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1DD25" w14:textId="77777777" w:rsidR="00F30952" w:rsidRPr="00E74305" w:rsidRDefault="00F30952" w:rsidP="000A4C78">
      <w:pPr>
        <w:jc w:val="center"/>
        <w:rPr>
          <w:lang w:val="sr-Cyrl-RS"/>
        </w:rPr>
      </w:pPr>
    </w:p>
    <w:p w14:paraId="6D1DC282" w14:textId="77777777" w:rsidR="00B55715" w:rsidRPr="006B4F91" w:rsidRDefault="00215CB4" w:rsidP="002B2234">
      <w:pPr>
        <w:jc w:val="center"/>
        <w:rPr>
          <w:b/>
          <w:bCs/>
          <w:noProof/>
          <w:color w:val="FFFFFF"/>
          <w:lang w:val="sr-Cyrl-RS" w:eastAsia="sr-Latn-CS"/>
        </w:rPr>
      </w:pPr>
      <w:r w:rsidRPr="006B4F91">
        <w:rPr>
          <w:b/>
          <w:bCs/>
          <w:noProof/>
          <w:color w:val="FFFFFF"/>
          <w:lang w:val="sr-Cyrl-RS" w:eastAsia="sr-Latn-CS"/>
        </w:rPr>
        <w:t>Заводни број 1/</w:t>
      </w:r>
      <w:r w:rsidR="008F5AE8" w:rsidRPr="006B4F91">
        <w:rPr>
          <w:b/>
          <w:bCs/>
          <w:noProof/>
          <w:color w:val="FFFFFF"/>
          <w:lang w:val="sr-Latn-RS" w:eastAsia="sr-Latn-CS"/>
        </w:rPr>
        <w:t>7</w:t>
      </w:r>
      <w:r w:rsidRPr="006B4F91">
        <w:rPr>
          <w:b/>
          <w:bCs/>
          <w:noProof/>
          <w:color w:val="FFFFFF"/>
          <w:lang w:val="sr-Cyrl-RS" w:eastAsia="sr-Latn-CS"/>
        </w:rPr>
        <w:t xml:space="preserve"> од 2</w:t>
      </w:r>
      <w:r w:rsidR="008F5AE8" w:rsidRPr="006B4F91">
        <w:rPr>
          <w:b/>
          <w:bCs/>
          <w:noProof/>
          <w:color w:val="FFFFFF"/>
          <w:lang w:val="sr-Latn-RS" w:eastAsia="sr-Latn-CS"/>
        </w:rPr>
        <w:t>5</w:t>
      </w:r>
      <w:r w:rsidRPr="006B4F91">
        <w:rPr>
          <w:b/>
          <w:bCs/>
          <w:noProof/>
          <w:color w:val="FFFFFF"/>
          <w:lang w:val="sr-Cyrl-RS" w:eastAsia="sr-Latn-CS"/>
        </w:rPr>
        <w:t>.02.202</w:t>
      </w:r>
      <w:r w:rsidR="00D24909" w:rsidRPr="006B4F91">
        <w:rPr>
          <w:b/>
          <w:bCs/>
          <w:noProof/>
          <w:color w:val="FFFFFF"/>
          <w:lang w:val="sr-Latn-RS" w:eastAsia="sr-Latn-CS"/>
        </w:rPr>
        <w:t>2</w:t>
      </w:r>
      <w:r w:rsidRPr="006B4F91">
        <w:rPr>
          <w:b/>
          <w:bCs/>
          <w:noProof/>
          <w:color w:val="FFFFFF"/>
          <w:lang w:val="sr-Cyrl-RS" w:eastAsia="sr-Latn-CS"/>
        </w:rPr>
        <w:t>. године</w:t>
      </w:r>
    </w:p>
    <w:p w14:paraId="29BBEEFD" w14:textId="77777777" w:rsidR="00452187" w:rsidRPr="004C0245" w:rsidRDefault="00AF1260" w:rsidP="002B2234">
      <w:pPr>
        <w:jc w:val="center"/>
        <w:rPr>
          <w:b/>
          <w:bCs/>
          <w:noProof/>
          <w:color w:val="FFFFFF"/>
          <w:lang w:eastAsia="sr-Latn-CS"/>
        </w:rPr>
      </w:pPr>
      <w:r w:rsidRPr="004C0245">
        <w:rPr>
          <w:b/>
          <w:bCs/>
          <w:noProof/>
          <w:color w:val="FFFFFF"/>
          <w:lang w:eastAsia="sr-Latn-CS"/>
        </w:rPr>
        <w:t>(заводни број 1/16 од 20.02.2020. године)</w:t>
      </w:r>
    </w:p>
    <w:p w14:paraId="29CC19D5" w14:textId="77777777" w:rsidR="00B55715" w:rsidRDefault="00B55715" w:rsidP="002B2234">
      <w:pPr>
        <w:jc w:val="center"/>
        <w:rPr>
          <w:noProof/>
          <w:lang w:eastAsia="sr-Latn-CS"/>
        </w:rPr>
      </w:pPr>
    </w:p>
    <w:p w14:paraId="1607C384" w14:textId="1C212627" w:rsidR="00B55715" w:rsidRDefault="00EB5487" w:rsidP="002B2234">
      <w:pPr>
        <w:jc w:val="center"/>
        <w:rPr>
          <w:noProof/>
          <w:lang w:eastAsia="sr-Latn-CS"/>
        </w:rPr>
      </w:pPr>
      <w:r>
        <w:rPr>
          <w:noProof/>
        </w:rPr>
        <w:drawing>
          <wp:anchor distT="0" distB="0" distL="114300" distR="114300" simplePos="0" relativeHeight="251657216" behindDoc="1" locked="0" layoutInCell="1" allowOverlap="1" wp14:anchorId="3EC61EA8" wp14:editId="7D00A0AE">
            <wp:simplePos x="0" y="0"/>
            <wp:positionH relativeFrom="column">
              <wp:posOffset>532130</wp:posOffset>
            </wp:positionH>
            <wp:positionV relativeFrom="paragraph">
              <wp:posOffset>63500</wp:posOffset>
            </wp:positionV>
            <wp:extent cx="4469765" cy="1085215"/>
            <wp:effectExtent l="0" t="0" r="0" b="0"/>
            <wp:wrapTight wrapText="bothSides">
              <wp:wrapPolygon edited="0">
                <wp:start x="0" y="0"/>
                <wp:lineTo x="0" y="21233"/>
                <wp:lineTo x="21542" y="21233"/>
                <wp:lineTo x="21542" y="0"/>
                <wp:lineTo x="0" y="0"/>
              </wp:wrapPolygon>
            </wp:wrapTight>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9765" cy="1085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46F34" w14:textId="77777777" w:rsidR="00B55715" w:rsidRPr="00B7264B" w:rsidRDefault="00B55715" w:rsidP="002B2234">
      <w:pPr>
        <w:jc w:val="center"/>
        <w:rPr>
          <w:rFonts w:ascii="Arial" w:hAnsi="Arial" w:cs="Arial"/>
          <w:sz w:val="16"/>
          <w:szCs w:val="16"/>
          <w:lang w:val="sr-Cyrl-CS"/>
        </w:rPr>
      </w:pPr>
    </w:p>
    <w:p w14:paraId="508AE5F9" w14:textId="77777777" w:rsidR="00B55715" w:rsidRDefault="009B57AC" w:rsidP="00B7264B">
      <w:pPr>
        <w:rPr>
          <w:rFonts w:ascii="Arial" w:hAnsi="Arial" w:cs="Arial"/>
          <w:b/>
          <w:i/>
          <w:sz w:val="23"/>
          <w:szCs w:val="23"/>
          <w:lang w:val="sr-Latn-CS"/>
        </w:rPr>
      </w:pPr>
      <w:r>
        <w:rPr>
          <w:rFonts w:ascii="Arial" w:hAnsi="Arial" w:cs="Arial"/>
          <w:b/>
          <w:i/>
          <w:sz w:val="23"/>
          <w:szCs w:val="23"/>
          <w:lang w:val="sr-Latn-CS"/>
        </w:rPr>
        <w:t xml:space="preserve">                  </w:t>
      </w:r>
    </w:p>
    <w:p w14:paraId="7BA55141" w14:textId="77777777" w:rsidR="00B55715" w:rsidRDefault="00B55715" w:rsidP="00B7264B">
      <w:pPr>
        <w:rPr>
          <w:rFonts w:ascii="Arial" w:hAnsi="Arial" w:cs="Arial"/>
          <w:b/>
          <w:i/>
          <w:sz w:val="23"/>
          <w:szCs w:val="23"/>
          <w:lang w:val="sr-Latn-CS"/>
        </w:rPr>
      </w:pPr>
    </w:p>
    <w:p w14:paraId="102B159D" w14:textId="77777777" w:rsidR="00B55715" w:rsidRDefault="00B55715" w:rsidP="00B7264B">
      <w:pPr>
        <w:rPr>
          <w:rFonts w:ascii="Arial" w:hAnsi="Arial" w:cs="Arial"/>
          <w:b/>
          <w:i/>
          <w:sz w:val="23"/>
          <w:szCs w:val="23"/>
          <w:lang w:val="sr-Latn-CS"/>
        </w:rPr>
      </w:pPr>
    </w:p>
    <w:p w14:paraId="5FE8EA32" w14:textId="77777777" w:rsidR="00B55715" w:rsidRDefault="00B55715" w:rsidP="00B7264B">
      <w:pPr>
        <w:rPr>
          <w:rFonts w:ascii="Arial" w:hAnsi="Arial" w:cs="Arial"/>
          <w:b/>
          <w:i/>
          <w:sz w:val="23"/>
          <w:szCs w:val="23"/>
          <w:lang w:val="sr-Latn-CS"/>
        </w:rPr>
      </w:pPr>
      <w:r>
        <w:rPr>
          <w:rFonts w:ascii="Arial" w:hAnsi="Arial" w:cs="Arial"/>
          <w:b/>
          <w:i/>
          <w:sz w:val="23"/>
          <w:szCs w:val="23"/>
          <w:lang w:val="sr-Latn-CS"/>
        </w:rPr>
        <w:t xml:space="preserve">             </w:t>
      </w:r>
      <w:r w:rsidR="002B2234" w:rsidRPr="003F2CB0">
        <w:rPr>
          <w:rFonts w:ascii="Arial" w:hAnsi="Arial" w:cs="Arial"/>
          <w:b/>
          <w:i/>
          <w:sz w:val="23"/>
          <w:szCs w:val="23"/>
          <w:lang w:val="sr-Latn-CS"/>
        </w:rPr>
        <w:t xml:space="preserve"> </w:t>
      </w:r>
    </w:p>
    <w:p w14:paraId="056D68EB" w14:textId="77777777" w:rsidR="009F362E" w:rsidRDefault="009F362E" w:rsidP="00B7264B">
      <w:pPr>
        <w:rPr>
          <w:rFonts w:ascii="Arial" w:hAnsi="Arial" w:cs="Arial"/>
          <w:b/>
          <w:i/>
          <w:sz w:val="23"/>
          <w:szCs w:val="23"/>
          <w:lang w:val="sr-Latn-CS"/>
        </w:rPr>
      </w:pPr>
    </w:p>
    <w:p w14:paraId="515EB04C" w14:textId="77777777" w:rsidR="00B55715" w:rsidRDefault="00B55715" w:rsidP="00B7264B">
      <w:pPr>
        <w:rPr>
          <w:rFonts w:ascii="Arial" w:hAnsi="Arial" w:cs="Arial"/>
          <w:b/>
          <w:i/>
          <w:sz w:val="23"/>
          <w:szCs w:val="23"/>
          <w:lang w:val="sr-Latn-CS"/>
        </w:rPr>
      </w:pPr>
    </w:p>
    <w:p w14:paraId="389E44E7" w14:textId="77777777" w:rsidR="00F032FD" w:rsidRDefault="005825F2" w:rsidP="00B55715">
      <w:pPr>
        <w:ind w:firstLine="720"/>
        <w:rPr>
          <w:rFonts w:ascii="Comic Sans MS" w:hAnsi="Comic Sans MS" w:cs="Arial"/>
          <w:b/>
          <w:i/>
          <w:sz w:val="28"/>
          <w:szCs w:val="28"/>
          <w:lang w:val="sr-Latn-RS"/>
        </w:rPr>
      </w:pPr>
      <w:r>
        <w:rPr>
          <w:rFonts w:ascii="Comic Sans MS" w:hAnsi="Comic Sans MS" w:cs="Arial"/>
          <w:b/>
          <w:i/>
          <w:sz w:val="28"/>
          <w:szCs w:val="28"/>
          <w:lang w:val="sr-Cyrl-CS"/>
        </w:rPr>
        <w:t xml:space="preserve">  </w:t>
      </w:r>
      <w:r w:rsidR="0014732D">
        <w:rPr>
          <w:rFonts w:ascii="Comic Sans MS" w:hAnsi="Comic Sans MS" w:cs="Arial"/>
          <w:b/>
          <w:i/>
          <w:sz w:val="28"/>
          <w:szCs w:val="28"/>
          <w:lang w:val="sr-Latn-RS"/>
        </w:rPr>
        <w:t xml:space="preserve">   </w:t>
      </w:r>
    </w:p>
    <w:p w14:paraId="2AC61DF9" w14:textId="77777777" w:rsidR="002B2234" w:rsidRPr="009F4883" w:rsidRDefault="00F032FD" w:rsidP="00B55715">
      <w:pPr>
        <w:ind w:firstLine="720"/>
        <w:rPr>
          <w:rFonts w:ascii="Calibri" w:hAnsi="Calibri" w:cs="Arial"/>
          <w:b/>
          <w:i/>
          <w:sz w:val="28"/>
          <w:szCs w:val="28"/>
          <w:lang w:val="sr-Cyrl-RS"/>
        </w:rPr>
      </w:pPr>
      <w:r>
        <w:rPr>
          <w:rFonts w:ascii="Comic Sans MS" w:hAnsi="Comic Sans MS" w:cs="Arial"/>
          <w:b/>
          <w:i/>
          <w:sz w:val="28"/>
          <w:szCs w:val="28"/>
          <w:lang w:val="sr-Latn-RS"/>
        </w:rPr>
        <w:t xml:space="preserve">     </w:t>
      </w:r>
      <w:r w:rsidR="0014732D">
        <w:rPr>
          <w:rFonts w:ascii="Comic Sans MS" w:hAnsi="Comic Sans MS" w:cs="Arial"/>
          <w:b/>
          <w:i/>
          <w:sz w:val="28"/>
          <w:szCs w:val="28"/>
          <w:lang w:val="sr-Latn-RS"/>
        </w:rPr>
        <w:t xml:space="preserve"> </w:t>
      </w:r>
      <w:r w:rsidR="002B2234" w:rsidRPr="009F4883">
        <w:rPr>
          <w:rFonts w:ascii="Calibri" w:hAnsi="Calibri" w:cs="Arial"/>
          <w:b/>
          <w:i/>
          <w:sz w:val="28"/>
          <w:szCs w:val="28"/>
          <w:lang w:val="sr-Cyrl-CS"/>
        </w:rPr>
        <w:t>Београд</w:t>
      </w:r>
      <w:r w:rsidR="002B2234" w:rsidRPr="009F4883">
        <w:rPr>
          <w:rFonts w:ascii="Calibri" w:hAnsi="Calibri" w:cs="Arial"/>
          <w:b/>
          <w:i/>
          <w:sz w:val="28"/>
          <w:szCs w:val="28"/>
          <w:lang w:val="sr-Latn-CS"/>
        </w:rPr>
        <w:t xml:space="preserve">, </w:t>
      </w:r>
      <w:r w:rsidR="00B55715" w:rsidRPr="009F4883">
        <w:rPr>
          <w:rFonts w:ascii="Calibri" w:hAnsi="Calibri" w:cs="Arial"/>
          <w:b/>
          <w:i/>
          <w:sz w:val="28"/>
          <w:szCs w:val="28"/>
          <w:lang w:val="sr-Cyrl-CS"/>
        </w:rPr>
        <w:t>Митрополит</w:t>
      </w:r>
      <w:r w:rsidR="00A46E37" w:rsidRPr="009F4883">
        <w:rPr>
          <w:rFonts w:ascii="Calibri" w:hAnsi="Calibri" w:cs="Arial"/>
          <w:b/>
          <w:i/>
          <w:sz w:val="28"/>
          <w:szCs w:val="28"/>
          <w:lang w:val="sr-Cyrl-CS"/>
        </w:rPr>
        <w:t xml:space="preserve">а </w:t>
      </w:r>
      <w:r w:rsidR="00B55715" w:rsidRPr="009F4883">
        <w:rPr>
          <w:rFonts w:ascii="Calibri" w:hAnsi="Calibri" w:cs="Arial"/>
          <w:b/>
          <w:i/>
          <w:sz w:val="28"/>
          <w:szCs w:val="28"/>
          <w:lang w:val="sr-Cyrl-CS"/>
        </w:rPr>
        <w:t xml:space="preserve">Петра број </w:t>
      </w:r>
      <w:r w:rsidR="00633A02" w:rsidRPr="009F4883">
        <w:rPr>
          <w:rFonts w:ascii="Calibri" w:hAnsi="Calibri" w:cs="Arial"/>
          <w:b/>
          <w:i/>
          <w:sz w:val="28"/>
          <w:szCs w:val="28"/>
          <w:lang w:val="sr-Cyrl-CS"/>
        </w:rPr>
        <w:t>8</w:t>
      </w:r>
      <w:r w:rsidR="002B2234" w:rsidRPr="009F4883">
        <w:rPr>
          <w:rFonts w:ascii="Calibri" w:hAnsi="Calibri" w:cs="Arial"/>
          <w:b/>
          <w:i/>
          <w:sz w:val="28"/>
          <w:szCs w:val="28"/>
          <w:lang w:val="sr-Latn-CS"/>
        </w:rPr>
        <w:t xml:space="preserve">, </w:t>
      </w:r>
      <w:r w:rsidR="002B2234" w:rsidRPr="009F4883">
        <w:rPr>
          <w:rFonts w:ascii="Calibri" w:hAnsi="Calibri" w:cs="Arial"/>
          <w:b/>
          <w:i/>
          <w:sz w:val="28"/>
          <w:szCs w:val="28"/>
          <w:lang w:val="sr-Cyrl-CS"/>
        </w:rPr>
        <w:t>ПИБ</w:t>
      </w:r>
      <w:r w:rsidR="002B2234" w:rsidRPr="009F4883">
        <w:rPr>
          <w:rFonts w:ascii="Calibri" w:hAnsi="Calibri" w:cs="Arial"/>
          <w:b/>
          <w:i/>
          <w:sz w:val="28"/>
          <w:szCs w:val="28"/>
          <w:lang w:val="sr-Latn-CS"/>
        </w:rPr>
        <w:t xml:space="preserve"> </w:t>
      </w:r>
      <w:r w:rsidR="00B55715" w:rsidRPr="009F4883">
        <w:rPr>
          <w:rFonts w:ascii="Calibri" w:hAnsi="Calibri" w:cs="Arial"/>
          <w:b/>
          <w:i/>
          <w:sz w:val="28"/>
          <w:szCs w:val="28"/>
          <w:lang w:val="sr-Cyrl-CS"/>
        </w:rPr>
        <w:t>105202498</w:t>
      </w:r>
    </w:p>
    <w:p w14:paraId="0D789AF3" w14:textId="77777777" w:rsidR="002B2234" w:rsidRPr="009F4883" w:rsidRDefault="002B2234" w:rsidP="002B2234">
      <w:pPr>
        <w:jc w:val="center"/>
        <w:rPr>
          <w:rFonts w:ascii="Calibri" w:hAnsi="Calibri" w:cs="Arial"/>
          <w:b/>
          <w:i/>
          <w:sz w:val="28"/>
          <w:szCs w:val="28"/>
          <w:lang w:val="sr-Cyrl-RS"/>
        </w:rPr>
      </w:pPr>
      <w:r w:rsidRPr="009F4883">
        <w:rPr>
          <w:rFonts w:ascii="Calibri" w:hAnsi="Calibri" w:cs="Arial"/>
          <w:b/>
          <w:i/>
          <w:sz w:val="28"/>
          <w:szCs w:val="28"/>
          <w:lang w:val="sr-Cyrl-CS"/>
        </w:rPr>
        <w:t xml:space="preserve">м.бр. </w:t>
      </w:r>
      <w:r w:rsidR="00B55715" w:rsidRPr="009F4883">
        <w:rPr>
          <w:rFonts w:ascii="Calibri" w:hAnsi="Calibri" w:cs="Arial"/>
          <w:b/>
          <w:i/>
          <w:sz w:val="28"/>
          <w:szCs w:val="28"/>
          <w:lang w:val="sr-Cyrl-CS"/>
        </w:rPr>
        <w:t>17698672</w:t>
      </w:r>
      <w:r w:rsidRPr="009F4883">
        <w:rPr>
          <w:rFonts w:ascii="Calibri" w:hAnsi="Calibri" w:cs="Arial"/>
          <w:b/>
          <w:i/>
          <w:sz w:val="28"/>
          <w:szCs w:val="28"/>
          <w:lang w:val="sr-Cyrl-CS"/>
        </w:rPr>
        <w:t>, шиф.дел.</w:t>
      </w:r>
      <w:r w:rsidR="00E21D64" w:rsidRPr="009F4883">
        <w:rPr>
          <w:rFonts w:ascii="Calibri" w:hAnsi="Calibri" w:cs="Arial"/>
          <w:b/>
          <w:i/>
          <w:sz w:val="28"/>
          <w:szCs w:val="28"/>
          <w:lang w:val="sr-Latn-CS"/>
        </w:rPr>
        <w:t xml:space="preserve"> </w:t>
      </w:r>
      <w:r w:rsidR="00052E94" w:rsidRPr="009F4883">
        <w:rPr>
          <w:rFonts w:ascii="Calibri" w:hAnsi="Calibri" w:cs="Arial"/>
          <w:b/>
          <w:i/>
          <w:sz w:val="28"/>
          <w:szCs w:val="28"/>
          <w:lang w:val="sr-Cyrl-RS"/>
        </w:rPr>
        <w:t>900</w:t>
      </w:r>
      <w:r w:rsidR="00D62341" w:rsidRPr="009F4883">
        <w:rPr>
          <w:rFonts w:ascii="Calibri" w:hAnsi="Calibri" w:cs="Arial"/>
          <w:b/>
          <w:i/>
          <w:sz w:val="28"/>
          <w:szCs w:val="28"/>
          <w:lang w:val="sr-Cyrl-RS"/>
        </w:rPr>
        <w:t>4</w:t>
      </w:r>
    </w:p>
    <w:p w14:paraId="66DD064F" w14:textId="77777777" w:rsidR="002B2234" w:rsidRPr="009F4883" w:rsidRDefault="002B2234" w:rsidP="002B2234">
      <w:pPr>
        <w:rPr>
          <w:rFonts w:ascii="Calibri" w:hAnsi="Calibri" w:cs="Arial"/>
          <w:b/>
          <w:i/>
          <w:sz w:val="4"/>
          <w:szCs w:val="4"/>
          <w:lang w:val="sr-Latn-CS"/>
        </w:rPr>
      </w:pPr>
    </w:p>
    <w:p w14:paraId="48480114" w14:textId="77777777" w:rsidR="002B2234" w:rsidRPr="009F4883" w:rsidRDefault="002B2234" w:rsidP="002B2234">
      <w:pPr>
        <w:rPr>
          <w:rFonts w:ascii="Calibri" w:hAnsi="Calibri" w:cs="Arial"/>
          <w:b/>
          <w:i/>
          <w:sz w:val="10"/>
          <w:szCs w:val="10"/>
          <w:lang w:val="sr-Latn-CS"/>
        </w:rPr>
      </w:pPr>
      <w:r w:rsidRPr="009F4883">
        <w:rPr>
          <w:rFonts w:ascii="Calibri" w:hAnsi="Calibri" w:cs="Arial"/>
          <w:b/>
          <w:i/>
          <w:lang w:val="sr-Latn-CS"/>
        </w:rPr>
        <w:tab/>
        <w:t xml:space="preserve">           </w:t>
      </w:r>
    </w:p>
    <w:p w14:paraId="0D5E4A30" w14:textId="77777777" w:rsidR="00B55715" w:rsidRPr="009F4883" w:rsidRDefault="00B55715" w:rsidP="002B2234">
      <w:pPr>
        <w:jc w:val="center"/>
        <w:rPr>
          <w:rFonts w:ascii="Calibri" w:hAnsi="Calibri" w:cs="Arial"/>
          <w:b/>
          <w:i/>
          <w:lang w:val="sr-Cyrl-CS"/>
        </w:rPr>
      </w:pPr>
      <w:r w:rsidRPr="009F4883">
        <w:rPr>
          <w:rFonts w:ascii="Calibri" w:hAnsi="Calibri" w:cs="Arial"/>
          <w:b/>
          <w:i/>
          <w:lang w:val="sr-Cyrl-CS"/>
        </w:rPr>
        <w:t xml:space="preserve">Тел.011/2762-225; Факс 011/2764-757 </w:t>
      </w:r>
    </w:p>
    <w:p w14:paraId="7550D8D1" w14:textId="77777777" w:rsidR="002B2234" w:rsidRPr="009F4883" w:rsidRDefault="002B2234" w:rsidP="002B2234">
      <w:pPr>
        <w:jc w:val="center"/>
        <w:rPr>
          <w:rFonts w:ascii="Calibri" w:hAnsi="Calibri" w:cs="Arial"/>
          <w:b/>
          <w:i/>
          <w:lang w:val="sr-Latn-CS"/>
        </w:rPr>
      </w:pPr>
      <w:r w:rsidRPr="009F4883">
        <w:rPr>
          <w:rFonts w:ascii="Calibri" w:hAnsi="Calibri" w:cs="Arial"/>
          <w:b/>
          <w:i/>
          <w:lang w:val="sr-Latn-CS"/>
        </w:rPr>
        <w:t xml:space="preserve"> </w:t>
      </w:r>
      <w:r w:rsidR="00B55715" w:rsidRPr="009F4883">
        <w:rPr>
          <w:rFonts w:ascii="Calibri" w:hAnsi="Calibri" w:cs="Arial"/>
          <w:b/>
          <w:i/>
          <w:lang w:val="sr-Latn-CS"/>
        </w:rPr>
        <w:t>www.</w:t>
      </w:r>
      <w:r w:rsidR="00F032FD">
        <w:rPr>
          <w:rFonts w:ascii="Calibri" w:hAnsi="Calibri" w:cs="Arial"/>
          <w:b/>
          <w:i/>
          <w:lang w:val="sr-Latn-CS"/>
        </w:rPr>
        <w:t>ckvladadivljan</w:t>
      </w:r>
      <w:r w:rsidR="00B55715" w:rsidRPr="009F4883">
        <w:rPr>
          <w:rFonts w:ascii="Calibri" w:hAnsi="Calibri" w:cs="Arial"/>
          <w:b/>
          <w:i/>
          <w:lang w:val="sr-Latn-CS"/>
        </w:rPr>
        <w:t>.rs; email: office@</w:t>
      </w:r>
      <w:r w:rsidR="00F032FD">
        <w:rPr>
          <w:rFonts w:ascii="Calibri" w:hAnsi="Calibri" w:cs="Arial"/>
          <w:b/>
          <w:i/>
          <w:lang w:val="sr-Latn-CS"/>
        </w:rPr>
        <w:t>ckvladadivljan</w:t>
      </w:r>
      <w:r w:rsidR="00B55715" w:rsidRPr="009F4883">
        <w:rPr>
          <w:rFonts w:ascii="Calibri" w:hAnsi="Calibri" w:cs="Arial"/>
          <w:b/>
          <w:i/>
          <w:lang w:val="sr-Latn-CS"/>
        </w:rPr>
        <w:t>.rs</w:t>
      </w:r>
    </w:p>
    <w:p w14:paraId="399AD1C6" w14:textId="77777777" w:rsidR="002B2234" w:rsidRPr="005825F2" w:rsidRDefault="002B2234" w:rsidP="002B2234">
      <w:pPr>
        <w:rPr>
          <w:rFonts w:ascii="Comic Sans MS" w:hAnsi="Comic Sans MS"/>
          <w:b/>
          <w:i/>
          <w:sz w:val="28"/>
          <w:szCs w:val="28"/>
          <w:lang w:val="sr-Latn-CS"/>
        </w:rPr>
      </w:pPr>
    </w:p>
    <w:p w14:paraId="036E588C" w14:textId="77777777" w:rsidR="002B2234" w:rsidRPr="005825F2" w:rsidRDefault="002B2234" w:rsidP="002B2234">
      <w:pPr>
        <w:rPr>
          <w:rFonts w:ascii="Comic Sans MS" w:hAnsi="Comic Sans MS"/>
          <w:b/>
          <w:i/>
          <w:lang w:val="sr-Cyrl-CS"/>
        </w:rPr>
      </w:pPr>
    </w:p>
    <w:p w14:paraId="3B47AE81" w14:textId="77777777" w:rsidR="002B2234" w:rsidRPr="005825F2" w:rsidRDefault="002B2234" w:rsidP="002B2234">
      <w:pPr>
        <w:rPr>
          <w:rFonts w:ascii="Comic Sans MS" w:hAnsi="Comic Sans MS"/>
          <w:b/>
          <w:i/>
          <w:sz w:val="8"/>
          <w:szCs w:val="8"/>
          <w:lang w:val="sr-Latn-CS"/>
        </w:rPr>
      </w:pPr>
    </w:p>
    <w:p w14:paraId="47FE54D1" w14:textId="77777777" w:rsidR="00A17A39" w:rsidRDefault="00A17A39" w:rsidP="00537C13">
      <w:pPr>
        <w:jc w:val="center"/>
        <w:rPr>
          <w:rFonts w:ascii="Calibri" w:hAnsi="Calibri" w:cs="Calibri"/>
          <w:b/>
          <w:sz w:val="40"/>
          <w:szCs w:val="40"/>
          <w:lang w:val="sr-Cyrl-RS"/>
        </w:rPr>
      </w:pPr>
      <w:r>
        <w:rPr>
          <w:rFonts w:ascii="Calibri" w:hAnsi="Calibri" w:cs="Calibri"/>
          <w:b/>
          <w:sz w:val="40"/>
          <w:szCs w:val="40"/>
          <w:lang w:val="sr-Cyrl-RS"/>
        </w:rPr>
        <w:t>ИНФОРМАТОР О РАДУ</w:t>
      </w:r>
    </w:p>
    <w:p w14:paraId="0308BA7C" w14:textId="77777777" w:rsidR="00B55715" w:rsidRPr="002064A6" w:rsidRDefault="00537C13" w:rsidP="00537C13">
      <w:pPr>
        <w:jc w:val="center"/>
        <w:rPr>
          <w:rFonts w:ascii="Calibri" w:hAnsi="Calibri" w:cs="Calibri"/>
          <w:b/>
          <w:sz w:val="40"/>
          <w:szCs w:val="40"/>
          <w:lang w:val="sr-Cyrl-CS"/>
        </w:rPr>
      </w:pPr>
      <w:r w:rsidRPr="002064A6">
        <w:rPr>
          <w:rFonts w:ascii="Calibri" w:hAnsi="Calibri" w:cs="Calibri"/>
          <w:b/>
          <w:sz w:val="40"/>
          <w:szCs w:val="40"/>
          <w:lang w:val="sr-Cyrl-RS"/>
        </w:rPr>
        <w:t xml:space="preserve"> ЦЕНТРА ЗА КУЛТУРУ ''ВЛАДА ДИВЉАН'' </w:t>
      </w:r>
      <w:r w:rsidR="00A17A39">
        <w:rPr>
          <w:rFonts w:ascii="Calibri" w:hAnsi="Calibri" w:cs="Calibri"/>
          <w:b/>
          <w:sz w:val="40"/>
          <w:szCs w:val="40"/>
          <w:lang w:val="sr-Cyrl-CS"/>
        </w:rPr>
        <w:t>БЕОГРАД</w:t>
      </w:r>
    </w:p>
    <w:p w14:paraId="00E6D163" w14:textId="77777777" w:rsidR="00D22472" w:rsidRPr="005825F2" w:rsidRDefault="00D22472" w:rsidP="002B2234">
      <w:pPr>
        <w:jc w:val="center"/>
        <w:rPr>
          <w:rFonts w:ascii="Comic Sans MS" w:hAnsi="Comic Sans MS" w:cs="Arial"/>
          <w:b/>
          <w:sz w:val="36"/>
          <w:szCs w:val="36"/>
          <w:lang w:val="sr-Cyrl-CS"/>
        </w:rPr>
      </w:pPr>
    </w:p>
    <w:p w14:paraId="31FB6822" w14:textId="77777777" w:rsidR="002B2234" w:rsidRPr="005825F2" w:rsidRDefault="002B2234" w:rsidP="002B2234">
      <w:pPr>
        <w:rPr>
          <w:rFonts w:ascii="Comic Sans MS" w:hAnsi="Comic Sans MS"/>
          <w:b/>
          <w:i/>
          <w:sz w:val="20"/>
          <w:szCs w:val="20"/>
          <w:lang w:val="sr-Cyrl-CS"/>
        </w:rPr>
      </w:pPr>
    </w:p>
    <w:p w14:paraId="14D6AE6D" w14:textId="77777777" w:rsidR="009B57AC" w:rsidRPr="005825F2" w:rsidRDefault="009B57AC" w:rsidP="002B2234">
      <w:pPr>
        <w:rPr>
          <w:rFonts w:ascii="Comic Sans MS" w:hAnsi="Comic Sans MS"/>
          <w:b/>
          <w:i/>
          <w:sz w:val="20"/>
          <w:szCs w:val="20"/>
          <w:lang w:val="sr-Cyrl-CS"/>
        </w:rPr>
      </w:pPr>
    </w:p>
    <w:p w14:paraId="0AEE3646" w14:textId="77777777" w:rsidR="00B956EA" w:rsidRPr="005825F2" w:rsidRDefault="00B956EA" w:rsidP="002B2234">
      <w:pPr>
        <w:rPr>
          <w:rFonts w:ascii="Comic Sans MS" w:hAnsi="Comic Sans MS"/>
          <w:b/>
          <w:i/>
          <w:sz w:val="20"/>
          <w:szCs w:val="20"/>
          <w:lang w:val="sr-Cyrl-CS"/>
        </w:rPr>
      </w:pPr>
    </w:p>
    <w:p w14:paraId="6FA4CCC4" w14:textId="77777777" w:rsidR="002B2234" w:rsidRPr="005825F2" w:rsidRDefault="00D03BB2" w:rsidP="002B2234">
      <w:pPr>
        <w:rPr>
          <w:rFonts w:ascii="Comic Sans MS" w:hAnsi="Comic Sans MS"/>
          <w:sz w:val="28"/>
          <w:szCs w:val="28"/>
          <w:lang w:val="sr-Cyrl-CS"/>
        </w:rPr>
      </w:pPr>
      <w:r w:rsidRPr="005825F2">
        <w:rPr>
          <w:rFonts w:ascii="Comic Sans MS" w:hAnsi="Comic Sans MS"/>
          <w:sz w:val="28"/>
          <w:szCs w:val="28"/>
          <w:lang w:val="sr-Cyrl-CS"/>
        </w:rPr>
        <w:t>Оснивач:</w:t>
      </w:r>
      <w:r w:rsidRPr="005825F2">
        <w:rPr>
          <w:rFonts w:ascii="Comic Sans MS" w:hAnsi="Comic Sans MS"/>
          <w:sz w:val="28"/>
          <w:szCs w:val="28"/>
          <w:lang w:val="sr-Cyrl-CS"/>
        </w:rPr>
        <w:tab/>
      </w:r>
      <w:r w:rsidRPr="005825F2">
        <w:rPr>
          <w:rFonts w:ascii="Comic Sans MS" w:hAnsi="Comic Sans MS"/>
          <w:sz w:val="28"/>
          <w:szCs w:val="28"/>
          <w:lang w:val="sr-Cyrl-CS"/>
        </w:rPr>
        <w:tab/>
      </w:r>
      <w:r w:rsidRPr="005825F2">
        <w:rPr>
          <w:rFonts w:ascii="Comic Sans MS" w:hAnsi="Comic Sans MS"/>
          <w:sz w:val="28"/>
          <w:szCs w:val="28"/>
          <w:lang w:val="sr-Cyrl-CS"/>
        </w:rPr>
        <w:tab/>
      </w:r>
      <w:r w:rsidR="00B55715" w:rsidRPr="005825F2">
        <w:rPr>
          <w:rFonts w:ascii="Comic Sans MS" w:hAnsi="Comic Sans MS"/>
          <w:sz w:val="28"/>
          <w:szCs w:val="28"/>
          <w:lang w:val="sr-Cyrl-CS"/>
        </w:rPr>
        <w:t>ГРАДСКА ОПШТИНА ПАЛИЛУЛА</w:t>
      </w:r>
    </w:p>
    <w:p w14:paraId="20507FA4" w14:textId="77777777" w:rsidR="00D03BB2" w:rsidRPr="005825F2" w:rsidRDefault="00D03BB2" w:rsidP="002B2234">
      <w:pPr>
        <w:rPr>
          <w:rFonts w:ascii="Comic Sans MS" w:hAnsi="Comic Sans MS"/>
          <w:sz w:val="28"/>
          <w:szCs w:val="28"/>
          <w:lang w:val="sr-Cyrl-CS"/>
        </w:rPr>
      </w:pPr>
    </w:p>
    <w:p w14:paraId="4B3D7F2F" w14:textId="77777777" w:rsidR="00052E94" w:rsidRDefault="00D03BB2" w:rsidP="00052E94">
      <w:pPr>
        <w:rPr>
          <w:rFonts w:ascii="Comic Sans MS" w:hAnsi="Comic Sans MS"/>
          <w:b/>
          <w:bCs/>
          <w:sz w:val="28"/>
          <w:szCs w:val="28"/>
          <w:lang w:val="sr-Cyrl-RS"/>
        </w:rPr>
      </w:pPr>
      <w:r w:rsidRPr="005825F2">
        <w:rPr>
          <w:rFonts w:ascii="Comic Sans MS" w:hAnsi="Comic Sans MS"/>
          <w:sz w:val="28"/>
          <w:szCs w:val="28"/>
          <w:lang w:val="sr-Cyrl-CS"/>
        </w:rPr>
        <w:t>Делатност:</w:t>
      </w:r>
      <w:r w:rsidRPr="005825F2">
        <w:rPr>
          <w:rFonts w:ascii="Comic Sans MS" w:hAnsi="Comic Sans MS"/>
          <w:sz w:val="28"/>
          <w:szCs w:val="28"/>
          <w:lang w:val="sr-Cyrl-CS"/>
        </w:rPr>
        <w:tab/>
      </w:r>
      <w:r w:rsidRPr="005825F2">
        <w:rPr>
          <w:rFonts w:ascii="Comic Sans MS" w:hAnsi="Comic Sans MS"/>
          <w:sz w:val="28"/>
          <w:szCs w:val="28"/>
          <w:lang w:val="sr-Cyrl-CS"/>
        </w:rPr>
        <w:tab/>
      </w:r>
      <w:r w:rsidR="00052E94" w:rsidRPr="00052E94">
        <w:rPr>
          <w:rFonts w:ascii="Comic Sans MS" w:hAnsi="Comic Sans MS"/>
          <w:b/>
          <w:bCs/>
          <w:sz w:val="28"/>
          <w:szCs w:val="28"/>
          <w:lang w:val="sr-Latn-CS"/>
        </w:rPr>
        <w:t>900</w:t>
      </w:r>
      <w:r w:rsidR="00A04231">
        <w:rPr>
          <w:rFonts w:ascii="Comic Sans MS" w:hAnsi="Comic Sans MS"/>
          <w:b/>
          <w:bCs/>
          <w:sz w:val="28"/>
          <w:szCs w:val="28"/>
          <w:lang w:val="sr-Cyrl-RS"/>
        </w:rPr>
        <w:t>4</w:t>
      </w:r>
      <w:r w:rsidR="00052E94" w:rsidRPr="00052E94">
        <w:rPr>
          <w:rFonts w:ascii="Comic Sans MS" w:hAnsi="Comic Sans MS"/>
          <w:b/>
          <w:bCs/>
          <w:sz w:val="28"/>
          <w:szCs w:val="28"/>
          <w:lang w:val="sr-Latn-CS"/>
        </w:rPr>
        <w:t xml:space="preserve"> -  </w:t>
      </w:r>
      <w:r w:rsidR="00A04231">
        <w:rPr>
          <w:rFonts w:ascii="Comic Sans MS" w:hAnsi="Comic Sans MS"/>
          <w:b/>
          <w:bCs/>
          <w:sz w:val="28"/>
          <w:szCs w:val="28"/>
          <w:lang w:val="sr-Cyrl-RS"/>
        </w:rPr>
        <w:t>Рад уметничких установа</w:t>
      </w:r>
      <w:r w:rsidR="00052E94" w:rsidRPr="00052E94">
        <w:rPr>
          <w:rFonts w:ascii="Comic Sans MS" w:hAnsi="Comic Sans MS"/>
          <w:b/>
          <w:bCs/>
          <w:sz w:val="28"/>
          <w:szCs w:val="28"/>
          <w:lang w:val="sr-Latn-CS"/>
        </w:rPr>
        <w:t xml:space="preserve"> </w:t>
      </w:r>
    </w:p>
    <w:p w14:paraId="1145084B" w14:textId="77777777" w:rsidR="00052E94" w:rsidRDefault="00052E94" w:rsidP="00052E94">
      <w:pPr>
        <w:rPr>
          <w:rFonts w:ascii="Comic Sans MS" w:hAnsi="Comic Sans MS"/>
          <w:b/>
          <w:bCs/>
          <w:sz w:val="28"/>
          <w:szCs w:val="28"/>
          <w:lang w:val="sr-Cyrl-RS"/>
        </w:rPr>
      </w:pPr>
    </w:p>
    <w:p w14:paraId="205BCD09" w14:textId="77777777" w:rsidR="00D03BB2" w:rsidRPr="005825F2" w:rsidRDefault="00D03BB2" w:rsidP="00052E94">
      <w:pPr>
        <w:rPr>
          <w:rFonts w:ascii="Comic Sans MS" w:hAnsi="Comic Sans MS"/>
          <w:sz w:val="28"/>
          <w:szCs w:val="28"/>
          <w:lang w:val="sr-Cyrl-CS"/>
        </w:rPr>
      </w:pPr>
      <w:r w:rsidRPr="005825F2">
        <w:rPr>
          <w:rFonts w:ascii="Comic Sans MS" w:hAnsi="Comic Sans MS"/>
          <w:sz w:val="28"/>
          <w:szCs w:val="28"/>
          <w:lang w:val="sr-Cyrl-CS"/>
        </w:rPr>
        <w:t>Матични број:</w:t>
      </w:r>
      <w:r w:rsidRPr="005825F2">
        <w:rPr>
          <w:rFonts w:ascii="Comic Sans MS" w:hAnsi="Comic Sans MS"/>
          <w:sz w:val="28"/>
          <w:szCs w:val="28"/>
          <w:lang w:val="sr-Cyrl-CS"/>
        </w:rPr>
        <w:tab/>
      </w:r>
      <w:r w:rsidRPr="005825F2">
        <w:rPr>
          <w:rFonts w:ascii="Comic Sans MS" w:hAnsi="Comic Sans MS"/>
          <w:sz w:val="28"/>
          <w:szCs w:val="28"/>
          <w:lang w:val="sr-Cyrl-CS"/>
        </w:rPr>
        <w:tab/>
      </w:r>
      <w:r w:rsidR="00B55715" w:rsidRPr="005825F2">
        <w:rPr>
          <w:rFonts w:ascii="Comic Sans MS" w:hAnsi="Comic Sans MS"/>
          <w:b/>
          <w:i/>
          <w:sz w:val="28"/>
          <w:szCs w:val="28"/>
          <w:lang w:val="sr-Cyrl-CS"/>
        </w:rPr>
        <w:t>17698672</w:t>
      </w:r>
    </w:p>
    <w:p w14:paraId="7CD5970D" w14:textId="77777777" w:rsidR="00AC77D6" w:rsidRPr="005825F2" w:rsidRDefault="00AC77D6" w:rsidP="002B2234">
      <w:pPr>
        <w:rPr>
          <w:rFonts w:ascii="Comic Sans MS" w:hAnsi="Comic Sans MS"/>
          <w:sz w:val="28"/>
          <w:szCs w:val="28"/>
          <w:lang w:val="sr-Cyrl-CS"/>
        </w:rPr>
      </w:pPr>
    </w:p>
    <w:p w14:paraId="2910C430" w14:textId="77777777" w:rsidR="00AC77D6" w:rsidRPr="005825F2" w:rsidRDefault="00AC77D6" w:rsidP="002B2234">
      <w:pPr>
        <w:rPr>
          <w:rFonts w:ascii="Comic Sans MS" w:hAnsi="Comic Sans MS"/>
          <w:sz w:val="28"/>
          <w:szCs w:val="28"/>
          <w:lang w:val="sr-Cyrl-CS"/>
        </w:rPr>
      </w:pPr>
      <w:r w:rsidRPr="005825F2">
        <w:rPr>
          <w:rFonts w:ascii="Comic Sans MS" w:hAnsi="Comic Sans MS"/>
          <w:sz w:val="28"/>
          <w:szCs w:val="28"/>
          <w:lang w:val="sr-Cyrl-CS"/>
        </w:rPr>
        <w:t>ПИБ:</w:t>
      </w:r>
      <w:r w:rsidRPr="005825F2">
        <w:rPr>
          <w:rFonts w:ascii="Comic Sans MS" w:hAnsi="Comic Sans MS"/>
          <w:sz w:val="28"/>
          <w:szCs w:val="28"/>
          <w:lang w:val="sr-Cyrl-CS"/>
        </w:rPr>
        <w:tab/>
      </w:r>
      <w:r w:rsidRPr="005825F2">
        <w:rPr>
          <w:rFonts w:ascii="Comic Sans MS" w:hAnsi="Comic Sans MS"/>
          <w:sz w:val="28"/>
          <w:szCs w:val="28"/>
          <w:lang w:val="sr-Cyrl-CS"/>
        </w:rPr>
        <w:tab/>
      </w:r>
      <w:r w:rsidRPr="005825F2">
        <w:rPr>
          <w:rFonts w:ascii="Comic Sans MS" w:hAnsi="Comic Sans MS"/>
          <w:sz w:val="28"/>
          <w:szCs w:val="28"/>
          <w:lang w:val="sr-Cyrl-CS"/>
        </w:rPr>
        <w:tab/>
      </w:r>
      <w:r w:rsidRPr="005825F2">
        <w:rPr>
          <w:rFonts w:ascii="Comic Sans MS" w:hAnsi="Comic Sans MS"/>
          <w:sz w:val="28"/>
          <w:szCs w:val="28"/>
          <w:lang w:val="sr-Cyrl-CS"/>
        </w:rPr>
        <w:tab/>
      </w:r>
      <w:r w:rsidR="00B55715" w:rsidRPr="005825F2">
        <w:rPr>
          <w:rFonts w:ascii="Comic Sans MS" w:hAnsi="Comic Sans MS"/>
          <w:b/>
          <w:i/>
          <w:sz w:val="28"/>
          <w:szCs w:val="28"/>
          <w:lang w:val="sr-Cyrl-CS"/>
        </w:rPr>
        <w:t>105202498</w:t>
      </w:r>
    </w:p>
    <w:p w14:paraId="03431FA9" w14:textId="77777777" w:rsidR="00D03BB2" w:rsidRPr="005825F2" w:rsidRDefault="00D03BB2" w:rsidP="002B2234">
      <w:pPr>
        <w:rPr>
          <w:rFonts w:ascii="Comic Sans MS" w:hAnsi="Comic Sans MS"/>
          <w:sz w:val="28"/>
          <w:szCs w:val="28"/>
          <w:lang w:val="sr-Cyrl-CS"/>
        </w:rPr>
      </w:pPr>
    </w:p>
    <w:p w14:paraId="41224F0A" w14:textId="77777777" w:rsidR="00D03BB2" w:rsidRPr="005825F2" w:rsidRDefault="00D03BB2" w:rsidP="002B2234">
      <w:pPr>
        <w:rPr>
          <w:rFonts w:ascii="Comic Sans MS" w:hAnsi="Comic Sans MS"/>
          <w:sz w:val="28"/>
          <w:szCs w:val="28"/>
          <w:lang w:val="sr-Cyrl-CS"/>
        </w:rPr>
      </w:pPr>
      <w:r w:rsidRPr="005825F2">
        <w:rPr>
          <w:rFonts w:ascii="Comic Sans MS" w:hAnsi="Comic Sans MS"/>
          <w:sz w:val="28"/>
          <w:szCs w:val="28"/>
          <w:lang w:val="sr-Cyrl-CS"/>
        </w:rPr>
        <w:t>Седиште:</w:t>
      </w:r>
      <w:r w:rsidRPr="005825F2">
        <w:rPr>
          <w:rFonts w:ascii="Comic Sans MS" w:hAnsi="Comic Sans MS"/>
          <w:sz w:val="28"/>
          <w:szCs w:val="28"/>
          <w:lang w:val="sr-Cyrl-CS"/>
        </w:rPr>
        <w:tab/>
      </w:r>
      <w:r w:rsidRPr="005825F2">
        <w:rPr>
          <w:rFonts w:ascii="Comic Sans MS" w:hAnsi="Comic Sans MS"/>
          <w:sz w:val="28"/>
          <w:szCs w:val="28"/>
          <w:lang w:val="sr-Cyrl-CS"/>
        </w:rPr>
        <w:tab/>
      </w:r>
      <w:r w:rsidRPr="005825F2">
        <w:rPr>
          <w:rFonts w:ascii="Comic Sans MS" w:hAnsi="Comic Sans MS"/>
          <w:sz w:val="28"/>
          <w:szCs w:val="28"/>
          <w:lang w:val="sr-Cyrl-CS"/>
        </w:rPr>
        <w:tab/>
      </w:r>
      <w:r w:rsidR="00B956EA" w:rsidRPr="009F4883">
        <w:rPr>
          <w:rFonts w:ascii="Calibri" w:hAnsi="Calibri"/>
          <w:b/>
          <w:i/>
          <w:sz w:val="28"/>
          <w:szCs w:val="28"/>
          <w:lang w:val="sr-Cyrl-CS"/>
        </w:rPr>
        <w:t>Београд</w:t>
      </w:r>
      <w:r w:rsidR="00B55715" w:rsidRPr="009F4883">
        <w:rPr>
          <w:rFonts w:ascii="Calibri" w:hAnsi="Calibri"/>
          <w:b/>
          <w:i/>
          <w:sz w:val="28"/>
          <w:szCs w:val="28"/>
          <w:lang w:val="sr-Latn-CS"/>
        </w:rPr>
        <w:t>,</w:t>
      </w:r>
      <w:r w:rsidR="00B55715" w:rsidRPr="009F4883">
        <w:rPr>
          <w:rFonts w:ascii="Calibri" w:hAnsi="Calibri"/>
          <w:b/>
          <w:i/>
          <w:sz w:val="28"/>
          <w:szCs w:val="28"/>
          <w:lang w:val="sr-Cyrl-RS"/>
        </w:rPr>
        <w:t xml:space="preserve"> Митрополита Петра </w:t>
      </w:r>
      <w:r w:rsidR="00B956EA" w:rsidRPr="009F4883">
        <w:rPr>
          <w:rFonts w:ascii="Calibri" w:hAnsi="Calibri"/>
          <w:b/>
          <w:i/>
          <w:sz w:val="28"/>
          <w:szCs w:val="28"/>
          <w:lang w:val="sr-Cyrl-CS"/>
        </w:rPr>
        <w:t>8</w:t>
      </w:r>
    </w:p>
    <w:p w14:paraId="5C3F18C3" w14:textId="77777777" w:rsidR="00B55715" w:rsidRPr="005825F2" w:rsidRDefault="00B55715" w:rsidP="002B2234">
      <w:pPr>
        <w:rPr>
          <w:rFonts w:ascii="Comic Sans MS" w:hAnsi="Comic Sans MS"/>
          <w:b/>
          <w:i/>
          <w:lang w:val="sr-Cyrl-CS"/>
        </w:rPr>
      </w:pPr>
    </w:p>
    <w:p w14:paraId="7BA5D16B" w14:textId="77777777" w:rsidR="00B956EA" w:rsidRPr="005825F2" w:rsidRDefault="00B956EA" w:rsidP="002B2234">
      <w:pPr>
        <w:rPr>
          <w:rFonts w:ascii="Comic Sans MS" w:hAnsi="Comic Sans MS"/>
          <w:b/>
          <w:i/>
          <w:lang w:val="sr-Cyrl-CS"/>
        </w:rPr>
      </w:pPr>
    </w:p>
    <w:p w14:paraId="235FFB3F" w14:textId="77777777" w:rsidR="00F032FD" w:rsidRDefault="00F032FD" w:rsidP="00703E41">
      <w:pPr>
        <w:jc w:val="center"/>
        <w:rPr>
          <w:rFonts w:ascii="Comic Sans MS" w:hAnsi="Comic Sans MS"/>
          <w:i/>
          <w:sz w:val="22"/>
          <w:szCs w:val="22"/>
          <w:lang w:val="sr-Cyrl-CS"/>
        </w:rPr>
      </w:pPr>
    </w:p>
    <w:p w14:paraId="34365FA7" w14:textId="77777777" w:rsidR="00F032FD" w:rsidRDefault="00F032FD" w:rsidP="00703E41">
      <w:pPr>
        <w:jc w:val="center"/>
        <w:rPr>
          <w:rFonts w:ascii="Comic Sans MS" w:hAnsi="Comic Sans MS"/>
          <w:i/>
          <w:sz w:val="22"/>
          <w:szCs w:val="22"/>
          <w:lang w:val="sr-Cyrl-CS"/>
        </w:rPr>
      </w:pPr>
    </w:p>
    <w:p w14:paraId="25005340" w14:textId="77777777" w:rsidR="00F032FD" w:rsidRDefault="00F032FD" w:rsidP="00703E41">
      <w:pPr>
        <w:jc w:val="center"/>
        <w:rPr>
          <w:rFonts w:ascii="Comic Sans MS" w:hAnsi="Comic Sans MS"/>
          <w:i/>
          <w:sz w:val="22"/>
          <w:szCs w:val="22"/>
          <w:lang w:val="sr-Cyrl-CS"/>
        </w:rPr>
      </w:pPr>
    </w:p>
    <w:p w14:paraId="18867FF7" w14:textId="77777777" w:rsidR="00B24D29" w:rsidRPr="005825F2" w:rsidRDefault="002B2234" w:rsidP="00703E41">
      <w:pPr>
        <w:jc w:val="center"/>
        <w:rPr>
          <w:rFonts w:ascii="Comic Sans MS" w:hAnsi="Comic Sans MS"/>
          <w:i/>
          <w:sz w:val="22"/>
          <w:szCs w:val="22"/>
          <w:lang w:val="sr-Cyrl-CS"/>
        </w:rPr>
      </w:pPr>
      <w:r w:rsidRPr="005825F2">
        <w:rPr>
          <w:rFonts w:ascii="Comic Sans MS" w:hAnsi="Comic Sans MS"/>
          <w:i/>
          <w:sz w:val="22"/>
          <w:szCs w:val="22"/>
          <w:lang w:val="sr-Cyrl-CS"/>
        </w:rPr>
        <w:t xml:space="preserve">Б е о г р а д,  </w:t>
      </w:r>
      <w:r w:rsidR="00A17A39">
        <w:rPr>
          <w:rFonts w:ascii="Comic Sans MS" w:hAnsi="Comic Sans MS"/>
          <w:i/>
          <w:sz w:val="22"/>
          <w:szCs w:val="22"/>
          <w:lang w:val="sr-Cyrl-CS"/>
        </w:rPr>
        <w:t>н о в е м б а р</w:t>
      </w:r>
      <w:r w:rsidR="00D22472" w:rsidRPr="005825F2">
        <w:rPr>
          <w:rFonts w:ascii="Comic Sans MS" w:hAnsi="Comic Sans MS"/>
          <w:i/>
          <w:sz w:val="22"/>
          <w:szCs w:val="22"/>
          <w:lang w:val="sr-Cyrl-CS"/>
        </w:rPr>
        <w:t xml:space="preserve"> </w:t>
      </w:r>
      <w:r w:rsidR="00B55715" w:rsidRPr="005825F2">
        <w:rPr>
          <w:rFonts w:ascii="Comic Sans MS" w:hAnsi="Comic Sans MS"/>
          <w:i/>
          <w:sz w:val="22"/>
          <w:szCs w:val="22"/>
          <w:lang w:val="sr-Cyrl-CS"/>
        </w:rPr>
        <w:t xml:space="preserve"> </w:t>
      </w:r>
      <w:r w:rsidRPr="005825F2">
        <w:rPr>
          <w:rFonts w:ascii="Comic Sans MS" w:hAnsi="Comic Sans MS"/>
          <w:i/>
          <w:sz w:val="22"/>
          <w:szCs w:val="22"/>
          <w:lang w:val="sr-Cyrl-CS"/>
        </w:rPr>
        <w:t xml:space="preserve">2 0 </w:t>
      </w:r>
      <w:r w:rsidR="00452187">
        <w:rPr>
          <w:rFonts w:ascii="Comic Sans MS" w:hAnsi="Comic Sans MS"/>
          <w:i/>
          <w:sz w:val="22"/>
          <w:szCs w:val="22"/>
          <w:lang w:val="sr-Latn-RS"/>
        </w:rPr>
        <w:t>2</w:t>
      </w:r>
      <w:r w:rsidR="00D24909">
        <w:rPr>
          <w:rFonts w:ascii="Comic Sans MS" w:hAnsi="Comic Sans MS"/>
          <w:i/>
          <w:sz w:val="22"/>
          <w:szCs w:val="22"/>
          <w:lang w:val="sr-Latn-RS"/>
        </w:rPr>
        <w:t xml:space="preserve"> 2</w:t>
      </w:r>
      <w:r w:rsidRPr="005825F2">
        <w:rPr>
          <w:rFonts w:ascii="Comic Sans MS" w:hAnsi="Comic Sans MS"/>
          <w:i/>
          <w:sz w:val="22"/>
          <w:szCs w:val="22"/>
          <w:lang w:val="sr-Cyrl-CS"/>
        </w:rPr>
        <w:t>.</w:t>
      </w:r>
    </w:p>
    <w:p w14:paraId="7AE7E5AB" w14:textId="77777777" w:rsidR="00B956EA" w:rsidRPr="00A47751" w:rsidRDefault="00B956EA" w:rsidP="00703E41">
      <w:pPr>
        <w:jc w:val="center"/>
        <w:rPr>
          <w:rFonts w:ascii="Calibri" w:hAnsi="Calibri"/>
          <w:i/>
          <w:sz w:val="22"/>
          <w:szCs w:val="22"/>
          <w:lang w:val="sr-Cyrl-CS"/>
        </w:rPr>
      </w:pPr>
    </w:p>
    <w:p w14:paraId="2D62C124" w14:textId="77777777" w:rsidR="00C46514" w:rsidRDefault="00C46514" w:rsidP="00266835">
      <w:pPr>
        <w:rPr>
          <w:b/>
          <w:i/>
          <w:sz w:val="8"/>
          <w:szCs w:val="8"/>
          <w:lang w:val="sr-Cyrl-CS"/>
        </w:rPr>
      </w:pPr>
    </w:p>
    <w:p w14:paraId="40984AD5" w14:textId="77777777" w:rsidR="00C46514" w:rsidRDefault="00C46514" w:rsidP="00266835">
      <w:pPr>
        <w:rPr>
          <w:b/>
          <w:i/>
          <w:sz w:val="8"/>
          <w:szCs w:val="8"/>
          <w:lang w:val="sr-Latn-CS"/>
        </w:rPr>
      </w:pPr>
    </w:p>
    <w:p w14:paraId="2D7BB588" w14:textId="77777777" w:rsidR="00DE7A1D" w:rsidRDefault="00DE7A1D" w:rsidP="00266835">
      <w:pPr>
        <w:rPr>
          <w:b/>
          <w:i/>
          <w:sz w:val="8"/>
          <w:szCs w:val="8"/>
          <w:lang w:val="sr-Latn-CS"/>
        </w:rPr>
      </w:pPr>
    </w:p>
    <w:p w14:paraId="7DEFE850" w14:textId="77777777" w:rsidR="00DE7A1D" w:rsidRDefault="00DE7A1D" w:rsidP="00266835">
      <w:pPr>
        <w:rPr>
          <w:b/>
          <w:i/>
          <w:sz w:val="8"/>
          <w:szCs w:val="8"/>
          <w:lang w:val="sr-Latn-CS"/>
        </w:rPr>
      </w:pPr>
    </w:p>
    <w:p w14:paraId="77B030F5" w14:textId="77777777" w:rsidR="006904BB" w:rsidRPr="00D1081D" w:rsidRDefault="003E3AE0">
      <w:pPr>
        <w:pStyle w:val="Heading1"/>
        <w:numPr>
          <w:ilvl w:val="0"/>
          <w:numId w:val="22"/>
        </w:numPr>
        <w:jc w:val="center"/>
        <w:rPr>
          <w:sz w:val="26"/>
          <w:szCs w:val="26"/>
          <w:lang w:val="sr-Cyrl-CS"/>
        </w:rPr>
      </w:pPr>
      <w:bookmarkStart w:id="0" w:name="_Toc119417439"/>
      <w:r w:rsidRPr="00D1081D">
        <w:rPr>
          <w:sz w:val="26"/>
          <w:szCs w:val="26"/>
          <w:lang w:val="sr-Cyrl-CS"/>
        </w:rPr>
        <w:lastRenderedPageBreak/>
        <w:t>САДРЖАЈ</w:t>
      </w:r>
      <w:bookmarkEnd w:id="0"/>
    </w:p>
    <w:p w14:paraId="3D53166C" w14:textId="77777777" w:rsidR="003E3AE0" w:rsidRPr="00074411" w:rsidRDefault="003E3AE0" w:rsidP="003E3AE0">
      <w:pPr>
        <w:rPr>
          <w:sz w:val="6"/>
          <w:szCs w:val="6"/>
          <w:lang w:val="sr-Cyrl-CS"/>
        </w:rPr>
      </w:pPr>
    </w:p>
    <w:p w14:paraId="37900AF8" w14:textId="77777777" w:rsidR="00E251ED" w:rsidRPr="005F2874" w:rsidRDefault="00E251ED" w:rsidP="00D43432">
      <w:pPr>
        <w:tabs>
          <w:tab w:val="right" w:leader="dot" w:pos="9498"/>
        </w:tabs>
        <w:rPr>
          <w:rFonts w:ascii="Calibri" w:hAnsi="Calibri"/>
          <w:sz w:val="2"/>
          <w:szCs w:val="2"/>
          <w:lang w:val="sr-Cyrl-RS"/>
        </w:rPr>
      </w:pPr>
    </w:p>
    <w:sdt>
      <w:sdtPr>
        <w:rPr>
          <w:rFonts w:asciiTheme="minorHAnsi" w:hAnsiTheme="minorHAnsi" w:cstheme="minorHAnsi"/>
          <w:b w:val="0"/>
          <w:bCs w:val="0"/>
          <w:sz w:val="22"/>
          <w:szCs w:val="22"/>
        </w:rPr>
        <w:id w:val="-1922935808"/>
        <w:docPartObj>
          <w:docPartGallery w:val="Table of Contents"/>
          <w:docPartUnique/>
        </w:docPartObj>
      </w:sdtPr>
      <w:sdtEndPr>
        <w:rPr>
          <w:noProof/>
          <w:color w:val="auto"/>
        </w:rPr>
      </w:sdtEndPr>
      <w:sdtContent>
        <w:p w14:paraId="3774659D" w14:textId="6FD926F3" w:rsidR="00074411" w:rsidRPr="00074411" w:rsidRDefault="00074411">
          <w:pPr>
            <w:pStyle w:val="TOCHeading"/>
            <w:rPr>
              <w:rFonts w:asciiTheme="minorHAnsi" w:hAnsiTheme="minorHAnsi" w:cstheme="minorHAnsi"/>
              <w:b w:val="0"/>
              <w:bCs w:val="0"/>
              <w:sz w:val="2"/>
              <w:szCs w:val="2"/>
            </w:rPr>
          </w:pPr>
        </w:p>
        <w:p w14:paraId="25EAA644" w14:textId="38A02E97" w:rsidR="00074411" w:rsidRPr="00074411" w:rsidRDefault="00074411">
          <w:pPr>
            <w:pStyle w:val="TOC1"/>
            <w:rPr>
              <w:rFonts w:asciiTheme="minorHAnsi" w:eastAsiaTheme="minorEastAsia" w:hAnsiTheme="minorHAnsi" w:cstheme="minorHAnsi"/>
              <w:noProof/>
              <w:sz w:val="22"/>
              <w:szCs w:val="22"/>
              <w:lang w:val="sr-Latn-RS" w:eastAsia="sr-Latn-RS"/>
            </w:rPr>
          </w:pPr>
          <w:r w:rsidRPr="00074411">
            <w:rPr>
              <w:rFonts w:asciiTheme="minorHAnsi" w:hAnsiTheme="minorHAnsi" w:cstheme="minorHAnsi"/>
              <w:sz w:val="22"/>
              <w:szCs w:val="22"/>
            </w:rPr>
            <w:fldChar w:fldCharType="begin"/>
          </w:r>
          <w:r w:rsidRPr="00074411">
            <w:rPr>
              <w:rFonts w:asciiTheme="minorHAnsi" w:hAnsiTheme="minorHAnsi" w:cstheme="minorHAnsi"/>
              <w:sz w:val="22"/>
              <w:szCs w:val="22"/>
            </w:rPr>
            <w:instrText xml:space="preserve"> TOC \o "1-3" \h \z \u </w:instrText>
          </w:r>
          <w:r w:rsidRPr="00074411">
            <w:rPr>
              <w:rFonts w:asciiTheme="minorHAnsi" w:hAnsiTheme="minorHAnsi" w:cstheme="minorHAnsi"/>
              <w:sz w:val="22"/>
              <w:szCs w:val="22"/>
            </w:rPr>
            <w:fldChar w:fldCharType="separate"/>
          </w:r>
          <w:hyperlink w:anchor="_Toc119417439" w:history="1">
            <w:r w:rsidRPr="00074411">
              <w:rPr>
                <w:rStyle w:val="Hyperlink"/>
                <w:rFonts w:asciiTheme="minorHAnsi" w:hAnsiTheme="minorHAnsi" w:cstheme="minorHAnsi"/>
                <w:noProof/>
                <w:sz w:val="22"/>
                <w:szCs w:val="22"/>
                <w:lang w:val="sr-Cyrl-CS"/>
              </w:rPr>
              <w:t>1.</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hAnsiTheme="minorHAnsi" w:cstheme="minorHAnsi"/>
                <w:noProof/>
                <w:sz w:val="22"/>
                <w:szCs w:val="22"/>
                <w:lang w:val="sr-Cyrl-CS"/>
              </w:rPr>
              <w:t>САДРЖАЈ</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_Toc119417439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1</w:t>
            </w:r>
            <w:r w:rsidRPr="00074411">
              <w:rPr>
                <w:rFonts w:asciiTheme="minorHAnsi" w:hAnsiTheme="minorHAnsi" w:cstheme="minorHAnsi"/>
                <w:noProof/>
                <w:webHidden/>
                <w:sz w:val="22"/>
                <w:szCs w:val="22"/>
              </w:rPr>
              <w:fldChar w:fldCharType="end"/>
            </w:r>
          </w:hyperlink>
        </w:p>
        <w:p w14:paraId="35F93B3F" w14:textId="18AB3377" w:rsidR="00074411" w:rsidRPr="00074411" w:rsidRDefault="00074411">
          <w:pPr>
            <w:pStyle w:val="TOC1"/>
            <w:rPr>
              <w:rFonts w:asciiTheme="minorHAnsi" w:eastAsiaTheme="minorEastAsia" w:hAnsiTheme="minorHAnsi" w:cstheme="minorHAnsi"/>
              <w:noProof/>
              <w:sz w:val="22"/>
              <w:szCs w:val="22"/>
              <w:lang w:val="sr-Latn-RS" w:eastAsia="sr-Latn-RS"/>
            </w:rPr>
          </w:pPr>
          <w:hyperlink w:anchor="_Toc119417440" w:history="1">
            <w:r w:rsidRPr="00074411">
              <w:rPr>
                <w:rStyle w:val="Hyperlink"/>
                <w:rFonts w:asciiTheme="minorHAnsi" w:hAnsiTheme="minorHAnsi" w:cstheme="minorHAnsi"/>
                <w:noProof/>
                <w:sz w:val="22"/>
                <w:szCs w:val="22"/>
                <w:lang w:val="sr-Cyrl-CS"/>
              </w:rPr>
              <w:t>2.</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hAnsiTheme="minorHAnsi" w:cstheme="minorHAnsi"/>
                <w:noProof/>
                <w:sz w:val="22"/>
                <w:szCs w:val="22"/>
                <w:lang w:val="sr-Cyrl-CS"/>
              </w:rPr>
              <w:t>ОСНОВНИ ПОДАЦИ О ЦЕНТРУ И ИНФОРМАТОРУ</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_Toc119417440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3</w:t>
            </w:r>
            <w:r w:rsidRPr="00074411">
              <w:rPr>
                <w:rFonts w:asciiTheme="minorHAnsi" w:hAnsiTheme="minorHAnsi" w:cstheme="minorHAnsi"/>
                <w:noProof/>
                <w:webHidden/>
                <w:sz w:val="22"/>
                <w:szCs w:val="22"/>
              </w:rPr>
              <w:fldChar w:fldCharType="end"/>
            </w:r>
          </w:hyperlink>
        </w:p>
        <w:p w14:paraId="3562B0BC" w14:textId="50784248" w:rsidR="00074411" w:rsidRPr="00074411" w:rsidRDefault="00074411" w:rsidP="00074411">
          <w:pPr>
            <w:pStyle w:val="TOC2"/>
            <w:ind w:left="0"/>
            <w:rPr>
              <w:rFonts w:eastAsiaTheme="minorEastAsia"/>
              <w:lang w:val="sr-Latn-RS" w:eastAsia="sr-Latn-RS"/>
            </w:rPr>
          </w:pPr>
          <w:hyperlink w:anchor="_Toc119417441" w:history="1">
            <w:r w:rsidRPr="00074411">
              <w:rPr>
                <w:rStyle w:val="Hyperlink"/>
              </w:rPr>
              <w:t>3.</w:t>
            </w:r>
            <w:r w:rsidRPr="00074411">
              <w:rPr>
                <w:rFonts w:eastAsiaTheme="minorEastAsia"/>
                <w:lang w:val="sr-Latn-RS" w:eastAsia="sr-Latn-RS"/>
              </w:rPr>
              <w:tab/>
            </w:r>
            <w:r w:rsidRPr="00074411">
              <w:rPr>
                <w:rStyle w:val="Hyperlink"/>
                <w:kern w:val="32"/>
              </w:rPr>
              <w:t>ОРГАНИЗАЦИОНА СТРУКТУРА ЦЕНТРА</w:t>
            </w:r>
            <w:r w:rsidRPr="00074411">
              <w:rPr>
                <w:webHidden/>
              </w:rPr>
              <w:tab/>
            </w:r>
            <w:r w:rsidRPr="00074411">
              <w:rPr>
                <w:webHidden/>
              </w:rPr>
              <w:fldChar w:fldCharType="begin"/>
            </w:r>
            <w:r w:rsidRPr="00074411">
              <w:rPr>
                <w:webHidden/>
              </w:rPr>
              <w:instrText xml:space="preserve"> PAGEREF _Toc119417441 \h </w:instrText>
            </w:r>
            <w:r w:rsidRPr="00074411">
              <w:rPr>
                <w:webHidden/>
              </w:rPr>
            </w:r>
            <w:r w:rsidRPr="00074411">
              <w:rPr>
                <w:webHidden/>
              </w:rPr>
              <w:fldChar w:fldCharType="separate"/>
            </w:r>
            <w:r w:rsidR="002B3930">
              <w:rPr>
                <w:webHidden/>
              </w:rPr>
              <w:t>4</w:t>
            </w:r>
            <w:r w:rsidRPr="00074411">
              <w:rPr>
                <w:webHidden/>
              </w:rPr>
              <w:fldChar w:fldCharType="end"/>
            </w:r>
          </w:hyperlink>
        </w:p>
        <w:p w14:paraId="2622F5C3" w14:textId="2DC46769" w:rsidR="00074411" w:rsidRPr="00074411" w:rsidRDefault="00074411">
          <w:pPr>
            <w:pStyle w:val="TOC3"/>
            <w:rPr>
              <w:rFonts w:asciiTheme="minorHAnsi" w:eastAsiaTheme="minorEastAsia" w:hAnsiTheme="minorHAnsi" w:cstheme="minorHAnsi"/>
              <w:noProof/>
              <w:sz w:val="22"/>
              <w:szCs w:val="22"/>
              <w:lang w:val="sr-Latn-RS" w:eastAsia="sr-Latn-RS"/>
            </w:rPr>
          </w:pPr>
          <w:hyperlink w:anchor="_Toc119417442" w:history="1">
            <w:r w:rsidRPr="00074411">
              <w:rPr>
                <w:rStyle w:val="Hyperlink"/>
                <w:rFonts w:asciiTheme="minorHAnsi" w:hAnsiTheme="minorHAnsi" w:cstheme="minorHAnsi"/>
                <w:noProof/>
                <w:sz w:val="22"/>
                <w:szCs w:val="22"/>
              </w:rPr>
              <w:t>3.</w:t>
            </w:r>
            <w:r w:rsidRPr="00074411">
              <w:rPr>
                <w:rStyle w:val="Hyperlink"/>
                <w:rFonts w:asciiTheme="minorHAnsi" w:hAnsiTheme="minorHAnsi" w:cstheme="minorHAnsi"/>
                <w:noProof/>
                <w:sz w:val="22"/>
                <w:szCs w:val="22"/>
                <w:lang w:val="sr-Cyrl-RS"/>
              </w:rPr>
              <w:t>1</w:t>
            </w:r>
            <w:r w:rsidRPr="00074411">
              <w:rPr>
                <w:rStyle w:val="Hyperlink"/>
                <w:rFonts w:asciiTheme="minorHAnsi" w:hAnsiTheme="minorHAnsi" w:cstheme="minorHAnsi"/>
                <w:noProof/>
                <w:sz w:val="22"/>
                <w:szCs w:val="22"/>
              </w:rPr>
              <w:t>.</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hAnsiTheme="minorHAnsi" w:cstheme="minorHAnsi"/>
                <w:noProof/>
                <w:sz w:val="22"/>
                <w:szCs w:val="22"/>
                <w:lang w:val="sr-Cyrl-RS"/>
              </w:rPr>
              <w:t>Систематизована радна места</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_Toc119417442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4</w:t>
            </w:r>
            <w:r w:rsidRPr="00074411">
              <w:rPr>
                <w:rFonts w:asciiTheme="minorHAnsi" w:hAnsiTheme="minorHAnsi" w:cstheme="minorHAnsi"/>
                <w:noProof/>
                <w:webHidden/>
                <w:sz w:val="22"/>
                <w:szCs w:val="22"/>
              </w:rPr>
              <w:fldChar w:fldCharType="end"/>
            </w:r>
          </w:hyperlink>
        </w:p>
        <w:p w14:paraId="263B0F09" w14:textId="76410B46" w:rsidR="00074411" w:rsidRPr="00074411" w:rsidRDefault="00074411">
          <w:pPr>
            <w:pStyle w:val="TOC3"/>
            <w:rPr>
              <w:rFonts w:asciiTheme="minorHAnsi" w:eastAsiaTheme="minorEastAsia" w:hAnsiTheme="minorHAnsi" w:cstheme="minorHAnsi"/>
              <w:noProof/>
              <w:sz w:val="22"/>
              <w:szCs w:val="22"/>
              <w:lang w:val="sr-Latn-RS" w:eastAsia="sr-Latn-RS"/>
            </w:rPr>
          </w:pPr>
          <w:hyperlink w:anchor="_Toc119417443" w:history="1">
            <w:r w:rsidRPr="00074411">
              <w:rPr>
                <w:rStyle w:val="Hyperlink"/>
                <w:rFonts w:asciiTheme="minorHAnsi" w:hAnsiTheme="minorHAnsi" w:cstheme="minorHAnsi"/>
                <w:noProof/>
                <w:sz w:val="22"/>
                <w:szCs w:val="22"/>
              </w:rPr>
              <w:t>3.2.</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hAnsiTheme="minorHAnsi" w:cstheme="minorHAnsi"/>
                <w:noProof/>
                <w:sz w:val="22"/>
                <w:szCs w:val="22"/>
              </w:rPr>
              <w:t>Попуњена радна места у складу са Систематизацијом</w:t>
            </w:r>
            <w:r w:rsidRPr="00074411">
              <w:rPr>
                <w:rStyle w:val="Hyperlink"/>
                <w:rFonts w:asciiTheme="minorHAnsi" w:hAnsiTheme="minorHAnsi" w:cstheme="minorHAnsi"/>
                <w:noProof/>
                <w:sz w:val="22"/>
                <w:szCs w:val="22"/>
                <w:lang w:val="sr-Cyrl-RS"/>
              </w:rPr>
              <w:t xml:space="preserve"> на дан објављивања Информатора о раду</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_Toc119417443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6</w:t>
            </w:r>
            <w:r w:rsidRPr="00074411">
              <w:rPr>
                <w:rFonts w:asciiTheme="minorHAnsi" w:hAnsiTheme="minorHAnsi" w:cstheme="minorHAnsi"/>
                <w:noProof/>
                <w:webHidden/>
                <w:sz w:val="22"/>
                <w:szCs w:val="22"/>
              </w:rPr>
              <w:fldChar w:fldCharType="end"/>
            </w:r>
          </w:hyperlink>
        </w:p>
        <w:p w14:paraId="42BC93E7" w14:textId="01CB2BD8" w:rsidR="00074411" w:rsidRPr="00074411" w:rsidRDefault="00074411">
          <w:pPr>
            <w:pStyle w:val="TOC3"/>
            <w:rPr>
              <w:rFonts w:asciiTheme="minorHAnsi" w:eastAsiaTheme="minorEastAsia" w:hAnsiTheme="minorHAnsi" w:cstheme="minorHAnsi"/>
              <w:noProof/>
              <w:sz w:val="22"/>
              <w:szCs w:val="22"/>
              <w:lang w:val="sr-Latn-RS" w:eastAsia="sr-Latn-RS"/>
            </w:rPr>
          </w:pPr>
          <w:hyperlink w:anchor="_Toc119417444" w:history="1">
            <w:r w:rsidRPr="00074411">
              <w:rPr>
                <w:rStyle w:val="Hyperlink"/>
                <w:rFonts w:asciiTheme="minorHAnsi" w:hAnsiTheme="minorHAnsi" w:cstheme="minorHAnsi"/>
                <w:noProof/>
                <w:sz w:val="22"/>
                <w:szCs w:val="22"/>
                <w:lang w:val="sr-Cyrl-RS"/>
              </w:rPr>
              <w:t>3.3.</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hAnsiTheme="minorHAnsi" w:cstheme="minorHAnsi"/>
                <w:noProof/>
                <w:sz w:val="22"/>
                <w:szCs w:val="22"/>
                <w:lang w:val="sr-Cyrl-RS"/>
              </w:rPr>
              <w:t>Опис послова по радним местима</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_Toc119417444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7</w:t>
            </w:r>
            <w:r w:rsidRPr="00074411">
              <w:rPr>
                <w:rFonts w:asciiTheme="minorHAnsi" w:hAnsiTheme="minorHAnsi" w:cstheme="minorHAnsi"/>
                <w:noProof/>
                <w:webHidden/>
                <w:sz w:val="22"/>
                <w:szCs w:val="22"/>
              </w:rPr>
              <w:fldChar w:fldCharType="end"/>
            </w:r>
          </w:hyperlink>
        </w:p>
        <w:p w14:paraId="5782D145" w14:textId="286B194E" w:rsidR="00074411" w:rsidRPr="00074411" w:rsidRDefault="00074411" w:rsidP="00074411">
          <w:pPr>
            <w:pStyle w:val="TOC2"/>
            <w:rPr>
              <w:rFonts w:eastAsiaTheme="minorEastAsia"/>
              <w:lang w:val="sr-Latn-RS" w:eastAsia="sr-Latn-RS"/>
            </w:rPr>
          </w:pPr>
          <w:hyperlink w:anchor="_Toc119417445" w:history="1">
            <w:r w:rsidRPr="00074411">
              <w:rPr>
                <w:rStyle w:val="Hyperlink"/>
              </w:rPr>
              <w:t>Руководећа радна места</w:t>
            </w:r>
            <w:r w:rsidRPr="00074411">
              <w:rPr>
                <w:webHidden/>
              </w:rPr>
              <w:tab/>
            </w:r>
            <w:r w:rsidRPr="00074411">
              <w:rPr>
                <w:webHidden/>
              </w:rPr>
              <w:fldChar w:fldCharType="begin"/>
            </w:r>
            <w:r w:rsidRPr="00074411">
              <w:rPr>
                <w:webHidden/>
              </w:rPr>
              <w:instrText xml:space="preserve"> PAGEREF _Toc119417445 \h </w:instrText>
            </w:r>
            <w:r w:rsidRPr="00074411">
              <w:rPr>
                <w:webHidden/>
              </w:rPr>
            </w:r>
            <w:r w:rsidRPr="00074411">
              <w:rPr>
                <w:webHidden/>
              </w:rPr>
              <w:fldChar w:fldCharType="separate"/>
            </w:r>
            <w:r w:rsidR="002B3930">
              <w:rPr>
                <w:webHidden/>
              </w:rPr>
              <w:t>7</w:t>
            </w:r>
            <w:r w:rsidRPr="00074411">
              <w:rPr>
                <w:webHidden/>
              </w:rPr>
              <w:fldChar w:fldCharType="end"/>
            </w:r>
          </w:hyperlink>
        </w:p>
        <w:p w14:paraId="50A3216D" w14:textId="0878FBE4" w:rsidR="00074411" w:rsidRPr="00074411" w:rsidRDefault="00074411" w:rsidP="00631D85">
          <w:pPr>
            <w:pStyle w:val="TOC2"/>
            <w:spacing w:line="240" w:lineRule="auto"/>
            <w:rPr>
              <w:rFonts w:eastAsiaTheme="minorEastAsia"/>
              <w:lang w:val="sr-Latn-RS" w:eastAsia="sr-Latn-RS"/>
            </w:rPr>
          </w:pPr>
          <w:hyperlink w:anchor="_Toc119417446" w:history="1">
            <w:r w:rsidRPr="00074411">
              <w:rPr>
                <w:rStyle w:val="Hyperlink"/>
              </w:rPr>
              <w:t>Радна места у вези са сценским стваралаштвом, продукцијом и интерпретацијом, у оквиру Каталога радних места у култури и информисању</w:t>
            </w:r>
            <w:r w:rsidRPr="00074411">
              <w:rPr>
                <w:webHidden/>
              </w:rPr>
              <w:tab/>
            </w:r>
            <w:r w:rsidRPr="00074411">
              <w:rPr>
                <w:webHidden/>
              </w:rPr>
              <w:fldChar w:fldCharType="begin"/>
            </w:r>
            <w:r w:rsidRPr="00074411">
              <w:rPr>
                <w:webHidden/>
              </w:rPr>
              <w:instrText xml:space="preserve"> PAGEREF _Toc119417446 \h </w:instrText>
            </w:r>
            <w:r w:rsidRPr="00074411">
              <w:rPr>
                <w:webHidden/>
              </w:rPr>
            </w:r>
            <w:r w:rsidRPr="00074411">
              <w:rPr>
                <w:webHidden/>
              </w:rPr>
              <w:fldChar w:fldCharType="separate"/>
            </w:r>
            <w:r w:rsidR="002B3930">
              <w:rPr>
                <w:webHidden/>
              </w:rPr>
              <w:t>9</w:t>
            </w:r>
            <w:r w:rsidRPr="00074411">
              <w:rPr>
                <w:webHidden/>
              </w:rPr>
              <w:fldChar w:fldCharType="end"/>
            </w:r>
          </w:hyperlink>
        </w:p>
        <w:p w14:paraId="1D4638E1" w14:textId="2CFD7F68" w:rsidR="00074411" w:rsidRPr="00074411" w:rsidRDefault="00074411" w:rsidP="00074411">
          <w:pPr>
            <w:pStyle w:val="TOC2"/>
            <w:rPr>
              <w:rFonts w:eastAsiaTheme="minorEastAsia"/>
              <w:lang w:val="sr-Latn-RS" w:eastAsia="sr-Latn-RS"/>
            </w:rPr>
          </w:pPr>
          <w:hyperlink w:anchor="_Toc119417447" w:history="1">
            <w:r w:rsidRPr="00074411">
              <w:rPr>
                <w:rStyle w:val="Hyperlink"/>
              </w:rPr>
              <w:t>Радна места на пословима инвестиционог и техничког одржавања, у оквиру Каталога радних места пратећих и помоћно – техничких послова</w:t>
            </w:r>
            <w:r w:rsidRPr="00074411">
              <w:rPr>
                <w:webHidden/>
              </w:rPr>
              <w:tab/>
            </w:r>
            <w:r w:rsidRPr="00074411">
              <w:rPr>
                <w:webHidden/>
              </w:rPr>
              <w:fldChar w:fldCharType="begin"/>
            </w:r>
            <w:r w:rsidRPr="00074411">
              <w:rPr>
                <w:webHidden/>
              </w:rPr>
              <w:instrText xml:space="preserve"> PAGEREF _Toc119417447 \h </w:instrText>
            </w:r>
            <w:r w:rsidRPr="00074411">
              <w:rPr>
                <w:webHidden/>
              </w:rPr>
            </w:r>
            <w:r w:rsidRPr="00074411">
              <w:rPr>
                <w:webHidden/>
              </w:rPr>
              <w:fldChar w:fldCharType="separate"/>
            </w:r>
            <w:r w:rsidR="002B3930">
              <w:rPr>
                <w:webHidden/>
              </w:rPr>
              <w:t>13</w:t>
            </w:r>
            <w:r w:rsidRPr="00074411">
              <w:rPr>
                <w:webHidden/>
              </w:rPr>
              <w:fldChar w:fldCharType="end"/>
            </w:r>
          </w:hyperlink>
        </w:p>
        <w:p w14:paraId="2A00C0E5" w14:textId="65ADC73A" w:rsidR="00074411" w:rsidRPr="00074411" w:rsidRDefault="00074411" w:rsidP="00074411">
          <w:pPr>
            <w:pStyle w:val="TOC2"/>
            <w:rPr>
              <w:rFonts w:eastAsiaTheme="minorEastAsia"/>
              <w:lang w:val="sr-Latn-RS" w:eastAsia="sr-Latn-RS"/>
            </w:rPr>
          </w:pPr>
          <w:hyperlink w:anchor="_Toc119417448" w:history="1">
            <w:r w:rsidRPr="00074411">
              <w:rPr>
                <w:rStyle w:val="Hyperlink"/>
              </w:rPr>
              <w:t>Радна места на правним, кадровским и административним пословима,</w:t>
            </w:r>
            <w:r w:rsidRPr="00074411">
              <w:rPr>
                <w:rStyle w:val="Hyperlink"/>
                <w:lang w:val="sr-Latn-CS"/>
              </w:rPr>
              <w:t xml:space="preserve"> </w:t>
            </w:r>
            <w:r w:rsidRPr="00074411">
              <w:rPr>
                <w:rStyle w:val="Hyperlink"/>
              </w:rPr>
              <w:t>у оквиру Каталога радних места пратећих и помоћно – техничких послова</w:t>
            </w:r>
            <w:r w:rsidRPr="00074411">
              <w:rPr>
                <w:webHidden/>
              </w:rPr>
              <w:tab/>
            </w:r>
            <w:r w:rsidRPr="00074411">
              <w:rPr>
                <w:webHidden/>
              </w:rPr>
              <w:fldChar w:fldCharType="begin"/>
            </w:r>
            <w:r w:rsidRPr="00074411">
              <w:rPr>
                <w:webHidden/>
              </w:rPr>
              <w:instrText xml:space="preserve"> PAGEREF _Toc119417448 \h </w:instrText>
            </w:r>
            <w:r w:rsidRPr="00074411">
              <w:rPr>
                <w:webHidden/>
              </w:rPr>
            </w:r>
            <w:r w:rsidRPr="00074411">
              <w:rPr>
                <w:webHidden/>
              </w:rPr>
              <w:fldChar w:fldCharType="separate"/>
            </w:r>
            <w:r w:rsidR="002B3930">
              <w:rPr>
                <w:webHidden/>
              </w:rPr>
              <w:t>15</w:t>
            </w:r>
            <w:r w:rsidRPr="00074411">
              <w:rPr>
                <w:webHidden/>
              </w:rPr>
              <w:fldChar w:fldCharType="end"/>
            </w:r>
          </w:hyperlink>
        </w:p>
        <w:p w14:paraId="79F4CAA8" w14:textId="4330AB66" w:rsidR="00074411" w:rsidRPr="00074411" w:rsidRDefault="00074411" w:rsidP="00074411">
          <w:pPr>
            <w:pStyle w:val="TOC2"/>
            <w:rPr>
              <w:rFonts w:eastAsiaTheme="minorEastAsia"/>
              <w:lang w:val="sr-Latn-RS" w:eastAsia="sr-Latn-RS"/>
            </w:rPr>
          </w:pPr>
          <w:hyperlink w:anchor="_Toc119417449" w:history="1">
            <w:r w:rsidRPr="00074411">
              <w:rPr>
                <w:rStyle w:val="Hyperlink"/>
              </w:rPr>
              <w:t>Радна места  на осталим пословима подршке, у оквиру Каталога радних места пратећих и помоћно – техничких послова</w:t>
            </w:r>
            <w:r w:rsidRPr="00074411">
              <w:rPr>
                <w:webHidden/>
              </w:rPr>
              <w:tab/>
            </w:r>
            <w:r w:rsidRPr="00074411">
              <w:rPr>
                <w:webHidden/>
              </w:rPr>
              <w:fldChar w:fldCharType="begin"/>
            </w:r>
            <w:r w:rsidRPr="00074411">
              <w:rPr>
                <w:webHidden/>
              </w:rPr>
              <w:instrText xml:space="preserve"> PAGEREF _Toc119417449 \h </w:instrText>
            </w:r>
            <w:r w:rsidRPr="00074411">
              <w:rPr>
                <w:webHidden/>
              </w:rPr>
            </w:r>
            <w:r w:rsidRPr="00074411">
              <w:rPr>
                <w:webHidden/>
              </w:rPr>
              <w:fldChar w:fldCharType="separate"/>
            </w:r>
            <w:r w:rsidR="002B3930">
              <w:rPr>
                <w:webHidden/>
              </w:rPr>
              <w:t>16</w:t>
            </w:r>
            <w:r w:rsidRPr="00074411">
              <w:rPr>
                <w:webHidden/>
              </w:rPr>
              <w:fldChar w:fldCharType="end"/>
            </w:r>
          </w:hyperlink>
        </w:p>
        <w:p w14:paraId="3F0F9B72" w14:textId="632B5F6B" w:rsidR="00074411" w:rsidRPr="00074411" w:rsidRDefault="00074411">
          <w:pPr>
            <w:pStyle w:val="TOC3"/>
            <w:rPr>
              <w:rFonts w:asciiTheme="minorHAnsi" w:eastAsiaTheme="minorEastAsia" w:hAnsiTheme="minorHAnsi" w:cstheme="minorHAnsi"/>
              <w:noProof/>
              <w:sz w:val="22"/>
              <w:szCs w:val="22"/>
              <w:lang w:val="sr-Latn-RS" w:eastAsia="sr-Latn-RS"/>
            </w:rPr>
          </w:pPr>
          <w:hyperlink w:anchor="_Toc119417450" w:history="1">
            <w:r w:rsidRPr="00074411">
              <w:rPr>
                <w:rStyle w:val="Hyperlink"/>
                <w:rFonts w:asciiTheme="minorHAnsi" w:hAnsiTheme="minorHAnsi" w:cstheme="minorHAnsi"/>
                <w:noProof/>
                <w:sz w:val="22"/>
                <w:szCs w:val="22"/>
              </w:rPr>
              <w:t>3.</w:t>
            </w:r>
            <w:r w:rsidRPr="00074411">
              <w:rPr>
                <w:rStyle w:val="Hyperlink"/>
                <w:rFonts w:asciiTheme="minorHAnsi" w:hAnsiTheme="minorHAnsi" w:cstheme="minorHAnsi"/>
                <w:noProof/>
                <w:sz w:val="22"/>
                <w:szCs w:val="22"/>
                <w:lang w:val="sr-Cyrl-RS"/>
              </w:rPr>
              <w:t>4</w:t>
            </w:r>
            <w:r w:rsidRPr="00074411">
              <w:rPr>
                <w:rStyle w:val="Hyperlink"/>
                <w:rFonts w:asciiTheme="minorHAnsi" w:hAnsiTheme="minorHAnsi" w:cstheme="minorHAnsi"/>
                <w:noProof/>
                <w:sz w:val="22"/>
                <w:szCs w:val="22"/>
              </w:rPr>
              <w:t>.</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hAnsiTheme="minorHAnsi" w:cstheme="minorHAnsi"/>
                <w:noProof/>
                <w:sz w:val="22"/>
                <w:szCs w:val="22"/>
                <w:lang w:val="sr-Cyrl-RS"/>
              </w:rPr>
              <w:t>Лица ангажована по другом основу</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_Toc119417450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17</w:t>
            </w:r>
            <w:r w:rsidRPr="00074411">
              <w:rPr>
                <w:rFonts w:asciiTheme="minorHAnsi" w:hAnsiTheme="minorHAnsi" w:cstheme="minorHAnsi"/>
                <w:noProof/>
                <w:webHidden/>
                <w:sz w:val="22"/>
                <w:szCs w:val="22"/>
              </w:rPr>
              <w:fldChar w:fldCharType="end"/>
            </w:r>
          </w:hyperlink>
        </w:p>
        <w:p w14:paraId="54CB4D8A" w14:textId="0287FB9A" w:rsidR="00074411" w:rsidRPr="00074411" w:rsidRDefault="00074411" w:rsidP="00074411">
          <w:pPr>
            <w:pStyle w:val="TOC2"/>
            <w:ind w:left="0"/>
            <w:rPr>
              <w:rFonts w:eastAsiaTheme="minorEastAsia"/>
              <w:lang w:val="sr-Latn-RS" w:eastAsia="sr-Latn-RS"/>
            </w:rPr>
          </w:pPr>
          <w:hyperlink w:anchor="_Toc119417451" w:history="1">
            <w:r w:rsidRPr="00074411">
              <w:rPr>
                <w:rStyle w:val="Hyperlink"/>
              </w:rPr>
              <w:t>3.5</w:t>
            </w:r>
            <w:r>
              <w:rPr>
                <w:rFonts w:eastAsiaTheme="minorEastAsia"/>
                <w:lang w:val="sr-Cyrl-RS" w:eastAsia="sr-Latn-RS"/>
              </w:rPr>
              <w:t xml:space="preserve">.             </w:t>
            </w:r>
            <w:r w:rsidRPr="00074411">
              <w:rPr>
                <w:rStyle w:val="Hyperlink"/>
              </w:rPr>
              <w:t>Организациона шема</w:t>
            </w:r>
            <w:r w:rsidRPr="00074411">
              <w:rPr>
                <w:webHidden/>
              </w:rPr>
              <w:tab/>
            </w:r>
            <w:r w:rsidRPr="00074411">
              <w:rPr>
                <w:webHidden/>
              </w:rPr>
              <w:fldChar w:fldCharType="begin"/>
            </w:r>
            <w:r w:rsidRPr="00074411">
              <w:rPr>
                <w:webHidden/>
              </w:rPr>
              <w:instrText xml:space="preserve"> PAGEREF _Toc119417451 \h </w:instrText>
            </w:r>
            <w:r w:rsidRPr="00074411">
              <w:rPr>
                <w:webHidden/>
              </w:rPr>
            </w:r>
            <w:r w:rsidRPr="00074411">
              <w:rPr>
                <w:webHidden/>
              </w:rPr>
              <w:fldChar w:fldCharType="separate"/>
            </w:r>
            <w:r w:rsidR="002B3930">
              <w:rPr>
                <w:webHidden/>
              </w:rPr>
              <w:t>17</w:t>
            </w:r>
            <w:r w:rsidRPr="00074411">
              <w:rPr>
                <w:webHidden/>
              </w:rPr>
              <w:fldChar w:fldCharType="end"/>
            </w:r>
          </w:hyperlink>
        </w:p>
        <w:p w14:paraId="166A7AE8" w14:textId="6CE75CD6" w:rsidR="00074411" w:rsidRPr="00074411" w:rsidRDefault="00074411">
          <w:pPr>
            <w:pStyle w:val="TOC1"/>
            <w:rPr>
              <w:rFonts w:asciiTheme="minorHAnsi" w:eastAsiaTheme="minorEastAsia" w:hAnsiTheme="minorHAnsi" w:cstheme="minorHAnsi"/>
              <w:noProof/>
              <w:sz w:val="22"/>
              <w:szCs w:val="22"/>
              <w:lang w:val="sr-Latn-RS" w:eastAsia="sr-Latn-RS"/>
            </w:rPr>
          </w:pPr>
          <w:hyperlink w:anchor="_Toc119417452" w:history="1">
            <w:r w:rsidRPr="00074411">
              <w:rPr>
                <w:rStyle w:val="Hyperlink"/>
                <w:rFonts w:asciiTheme="minorHAnsi" w:hAnsiTheme="minorHAnsi" w:cstheme="minorHAnsi"/>
                <w:noProof/>
                <w:sz w:val="22"/>
                <w:szCs w:val="22"/>
                <w:lang w:val="sr-Cyrl-CS"/>
              </w:rPr>
              <w:t>4.</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hAnsiTheme="minorHAnsi" w:cstheme="minorHAnsi"/>
                <w:noProof/>
                <w:sz w:val="22"/>
                <w:szCs w:val="22"/>
                <w:lang w:val="sr-Cyrl-CS"/>
              </w:rPr>
              <w:t>ОПИС ФУНКЦИЈА СТАРЕШИНА</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_Toc119417452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17</w:t>
            </w:r>
            <w:r w:rsidRPr="00074411">
              <w:rPr>
                <w:rFonts w:asciiTheme="minorHAnsi" w:hAnsiTheme="minorHAnsi" w:cstheme="minorHAnsi"/>
                <w:noProof/>
                <w:webHidden/>
                <w:sz w:val="22"/>
                <w:szCs w:val="22"/>
              </w:rPr>
              <w:fldChar w:fldCharType="end"/>
            </w:r>
          </w:hyperlink>
        </w:p>
        <w:p w14:paraId="0DF9CC9C" w14:textId="1EE8E741" w:rsidR="00074411" w:rsidRPr="00074411" w:rsidRDefault="00074411">
          <w:pPr>
            <w:pStyle w:val="TOC1"/>
            <w:rPr>
              <w:rFonts w:asciiTheme="minorHAnsi" w:eastAsiaTheme="minorEastAsia" w:hAnsiTheme="minorHAnsi" w:cstheme="minorHAnsi"/>
              <w:noProof/>
              <w:sz w:val="22"/>
              <w:szCs w:val="22"/>
              <w:lang w:val="sr-Latn-RS" w:eastAsia="sr-Latn-RS"/>
            </w:rPr>
          </w:pPr>
          <w:hyperlink w:anchor="_Toc119417453" w:history="1">
            <w:r w:rsidRPr="00074411">
              <w:rPr>
                <w:rStyle w:val="Hyperlink"/>
                <w:rFonts w:asciiTheme="minorHAnsi" w:hAnsiTheme="minorHAnsi" w:cstheme="minorHAnsi"/>
                <w:noProof/>
                <w:sz w:val="22"/>
                <w:szCs w:val="22"/>
                <w:lang w:val="sr-Cyrl-CS"/>
              </w:rPr>
              <w:t>5.</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hAnsiTheme="minorHAnsi" w:cstheme="minorHAnsi"/>
                <w:noProof/>
                <w:sz w:val="22"/>
                <w:szCs w:val="22"/>
                <w:lang w:val="sr-Cyrl-CS"/>
              </w:rPr>
              <w:t>ПРАВИЛА У ВЕЗИ СА ЈАВНОШЋУ РАДА ЦЕНТРА</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_Toc119417453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17</w:t>
            </w:r>
            <w:r w:rsidRPr="00074411">
              <w:rPr>
                <w:rFonts w:asciiTheme="minorHAnsi" w:hAnsiTheme="minorHAnsi" w:cstheme="minorHAnsi"/>
                <w:noProof/>
                <w:webHidden/>
                <w:sz w:val="22"/>
                <w:szCs w:val="22"/>
              </w:rPr>
              <w:fldChar w:fldCharType="end"/>
            </w:r>
          </w:hyperlink>
        </w:p>
        <w:p w14:paraId="432B243C" w14:textId="5876DABE" w:rsidR="00074411" w:rsidRPr="00074411" w:rsidRDefault="00074411">
          <w:pPr>
            <w:pStyle w:val="TOC1"/>
            <w:rPr>
              <w:rFonts w:asciiTheme="minorHAnsi" w:eastAsiaTheme="minorEastAsia" w:hAnsiTheme="minorHAnsi" w:cstheme="minorHAnsi"/>
              <w:noProof/>
              <w:sz w:val="22"/>
              <w:szCs w:val="22"/>
              <w:lang w:val="sr-Latn-RS" w:eastAsia="sr-Latn-RS"/>
            </w:rPr>
          </w:pPr>
          <w:hyperlink w:anchor="_Toc119417454" w:history="1">
            <w:r w:rsidRPr="00074411">
              <w:rPr>
                <w:rStyle w:val="Hyperlink"/>
                <w:rFonts w:asciiTheme="minorHAnsi" w:hAnsiTheme="minorHAnsi" w:cstheme="minorHAnsi"/>
                <w:noProof/>
                <w:sz w:val="22"/>
                <w:szCs w:val="22"/>
                <w:lang w:val="sr-Cyrl-CS"/>
              </w:rPr>
              <w:t>6.</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hAnsiTheme="minorHAnsi" w:cstheme="minorHAnsi"/>
                <w:noProof/>
                <w:sz w:val="22"/>
                <w:szCs w:val="22"/>
                <w:lang w:val="sr-Cyrl-CS"/>
              </w:rPr>
              <w:t>СПИСАК НАЈЧЕШЋЕ ТРАЖЕНИХ ИНФОРМАЦИЈА ОД ЈАВНОГ ЗНАЧАЈА</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_Toc119417454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18</w:t>
            </w:r>
            <w:r w:rsidRPr="00074411">
              <w:rPr>
                <w:rFonts w:asciiTheme="minorHAnsi" w:hAnsiTheme="minorHAnsi" w:cstheme="minorHAnsi"/>
                <w:noProof/>
                <w:webHidden/>
                <w:sz w:val="22"/>
                <w:szCs w:val="22"/>
              </w:rPr>
              <w:fldChar w:fldCharType="end"/>
            </w:r>
          </w:hyperlink>
        </w:p>
        <w:p w14:paraId="6919E80A" w14:textId="78C4BFBE" w:rsidR="00074411" w:rsidRPr="00074411" w:rsidRDefault="00074411">
          <w:pPr>
            <w:pStyle w:val="TOC1"/>
            <w:rPr>
              <w:rFonts w:asciiTheme="minorHAnsi" w:eastAsiaTheme="minorEastAsia" w:hAnsiTheme="minorHAnsi" w:cstheme="minorHAnsi"/>
              <w:noProof/>
              <w:sz w:val="22"/>
              <w:szCs w:val="22"/>
              <w:lang w:val="sr-Latn-RS" w:eastAsia="sr-Latn-RS"/>
            </w:rPr>
          </w:pPr>
          <w:hyperlink w:anchor="_Toc119417455" w:history="1">
            <w:r w:rsidRPr="00074411">
              <w:rPr>
                <w:rStyle w:val="Hyperlink"/>
                <w:rFonts w:asciiTheme="minorHAnsi" w:hAnsiTheme="minorHAnsi" w:cstheme="minorHAnsi"/>
                <w:noProof/>
                <w:sz w:val="22"/>
                <w:szCs w:val="22"/>
                <w:lang w:val="sr-Cyrl-CS"/>
              </w:rPr>
              <w:t>7.</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hAnsiTheme="minorHAnsi" w:cstheme="minorHAnsi"/>
                <w:noProof/>
                <w:sz w:val="22"/>
                <w:szCs w:val="22"/>
                <w:lang w:val="sr-Cyrl-CS"/>
              </w:rPr>
              <w:t>ОПИС НАДЛЕЖНОСТИ, ОБАВЕЗА И ОВЛАШЋЕЊА УСТАНОВЕ</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_Toc119417455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19</w:t>
            </w:r>
            <w:r w:rsidRPr="00074411">
              <w:rPr>
                <w:rFonts w:asciiTheme="minorHAnsi" w:hAnsiTheme="minorHAnsi" w:cstheme="minorHAnsi"/>
                <w:noProof/>
                <w:webHidden/>
                <w:sz w:val="22"/>
                <w:szCs w:val="22"/>
              </w:rPr>
              <w:fldChar w:fldCharType="end"/>
            </w:r>
          </w:hyperlink>
        </w:p>
        <w:p w14:paraId="21E7A419" w14:textId="351534C4" w:rsidR="00074411" w:rsidRPr="00074411" w:rsidRDefault="00074411">
          <w:pPr>
            <w:pStyle w:val="TOC1"/>
            <w:rPr>
              <w:rFonts w:asciiTheme="minorHAnsi" w:eastAsiaTheme="minorEastAsia" w:hAnsiTheme="minorHAnsi" w:cstheme="minorHAnsi"/>
              <w:noProof/>
              <w:sz w:val="22"/>
              <w:szCs w:val="22"/>
              <w:lang w:val="sr-Latn-RS" w:eastAsia="sr-Latn-RS"/>
            </w:rPr>
          </w:pPr>
          <w:hyperlink w:anchor="_Toc119417456" w:history="1">
            <w:r w:rsidRPr="00074411">
              <w:rPr>
                <w:rStyle w:val="Hyperlink"/>
                <w:rFonts w:asciiTheme="minorHAnsi" w:hAnsiTheme="minorHAnsi" w:cstheme="minorHAnsi"/>
                <w:noProof/>
                <w:sz w:val="22"/>
                <w:szCs w:val="22"/>
                <w:lang w:val="sr-Cyrl-CS"/>
              </w:rPr>
              <w:t>8.</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hAnsiTheme="minorHAnsi" w:cstheme="minorHAnsi"/>
                <w:noProof/>
                <w:sz w:val="22"/>
                <w:szCs w:val="22"/>
                <w:lang w:val="sr-Cyrl-CS"/>
              </w:rPr>
              <w:t>ОПИС ПОСТУПАЊА У ОКВИРУ НАДЛЕЖНОСТИ, ОБАВЕЗА И ОВЛАШЋЕЊА УСТАНОВЕ</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_Toc119417456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21</w:t>
            </w:r>
            <w:r w:rsidRPr="00074411">
              <w:rPr>
                <w:rFonts w:asciiTheme="minorHAnsi" w:hAnsiTheme="minorHAnsi" w:cstheme="minorHAnsi"/>
                <w:noProof/>
                <w:webHidden/>
                <w:sz w:val="22"/>
                <w:szCs w:val="22"/>
              </w:rPr>
              <w:fldChar w:fldCharType="end"/>
            </w:r>
          </w:hyperlink>
        </w:p>
        <w:p w14:paraId="4E8F0C1A" w14:textId="5F88D94B" w:rsidR="00074411" w:rsidRPr="00074411" w:rsidRDefault="00074411">
          <w:pPr>
            <w:pStyle w:val="TOC1"/>
            <w:rPr>
              <w:rFonts w:asciiTheme="minorHAnsi" w:eastAsiaTheme="minorEastAsia" w:hAnsiTheme="minorHAnsi" w:cstheme="minorHAnsi"/>
              <w:noProof/>
              <w:sz w:val="22"/>
              <w:szCs w:val="22"/>
              <w:lang w:val="sr-Latn-RS" w:eastAsia="sr-Latn-RS"/>
            </w:rPr>
          </w:pPr>
          <w:hyperlink w:anchor="_Toc119417457" w:history="1">
            <w:r w:rsidRPr="00074411">
              <w:rPr>
                <w:rStyle w:val="Hyperlink"/>
                <w:rFonts w:asciiTheme="minorHAnsi" w:hAnsiTheme="minorHAnsi" w:cstheme="minorHAnsi"/>
                <w:noProof/>
                <w:sz w:val="22"/>
                <w:szCs w:val="22"/>
                <w:lang w:val="sr-Cyrl-CS"/>
              </w:rPr>
              <w:t>9.</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hAnsiTheme="minorHAnsi" w:cstheme="minorHAnsi"/>
                <w:noProof/>
                <w:sz w:val="22"/>
                <w:szCs w:val="22"/>
                <w:lang w:val="sr-Cyrl-CS"/>
              </w:rPr>
              <w:t>НАВОЂЕЊЕ ПРОПИСА</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_Toc119417457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21</w:t>
            </w:r>
            <w:r w:rsidRPr="00074411">
              <w:rPr>
                <w:rFonts w:asciiTheme="minorHAnsi" w:hAnsiTheme="minorHAnsi" w:cstheme="minorHAnsi"/>
                <w:noProof/>
                <w:webHidden/>
                <w:sz w:val="22"/>
                <w:szCs w:val="22"/>
              </w:rPr>
              <w:fldChar w:fldCharType="end"/>
            </w:r>
          </w:hyperlink>
        </w:p>
        <w:p w14:paraId="60D0240D" w14:textId="7CDB405F" w:rsidR="00074411" w:rsidRPr="00074411" w:rsidRDefault="00074411">
          <w:pPr>
            <w:pStyle w:val="TOC1"/>
            <w:rPr>
              <w:rFonts w:asciiTheme="minorHAnsi" w:eastAsiaTheme="minorEastAsia" w:hAnsiTheme="minorHAnsi" w:cstheme="minorHAnsi"/>
              <w:noProof/>
              <w:sz w:val="22"/>
              <w:szCs w:val="22"/>
              <w:lang w:val="sr-Latn-RS" w:eastAsia="sr-Latn-RS"/>
            </w:rPr>
          </w:pPr>
          <w:hyperlink w:anchor="_Toc119417458" w:history="1">
            <w:r w:rsidRPr="00074411">
              <w:rPr>
                <w:rStyle w:val="Hyperlink"/>
                <w:rFonts w:asciiTheme="minorHAnsi" w:hAnsiTheme="minorHAnsi" w:cstheme="minorHAnsi"/>
                <w:noProof/>
                <w:sz w:val="22"/>
                <w:szCs w:val="22"/>
                <w:lang w:val="sr-Cyrl-CS"/>
              </w:rPr>
              <w:t>10.</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hAnsiTheme="minorHAnsi" w:cstheme="minorHAnsi"/>
                <w:noProof/>
                <w:sz w:val="22"/>
                <w:szCs w:val="22"/>
                <w:lang w:val="sr-Cyrl-CS"/>
              </w:rPr>
              <w:t>УСЛУГЕ КОЈЕ СЕ ПРУЖАЈУ ЗАИНТЕРЕСОВАНИМ ЛИЦИМА</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_Toc119417458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23</w:t>
            </w:r>
            <w:r w:rsidRPr="00074411">
              <w:rPr>
                <w:rFonts w:asciiTheme="minorHAnsi" w:hAnsiTheme="minorHAnsi" w:cstheme="minorHAnsi"/>
                <w:noProof/>
                <w:webHidden/>
                <w:sz w:val="22"/>
                <w:szCs w:val="22"/>
              </w:rPr>
              <w:fldChar w:fldCharType="end"/>
            </w:r>
          </w:hyperlink>
        </w:p>
        <w:p w14:paraId="2C03E210" w14:textId="21E7D1DC" w:rsidR="00074411" w:rsidRPr="00074411" w:rsidRDefault="00074411">
          <w:pPr>
            <w:pStyle w:val="TOC1"/>
            <w:rPr>
              <w:rFonts w:asciiTheme="minorHAnsi" w:eastAsiaTheme="minorEastAsia" w:hAnsiTheme="minorHAnsi" w:cstheme="minorHAnsi"/>
              <w:noProof/>
              <w:sz w:val="22"/>
              <w:szCs w:val="22"/>
              <w:lang w:val="sr-Latn-RS" w:eastAsia="sr-Latn-RS"/>
            </w:rPr>
          </w:pPr>
          <w:hyperlink w:anchor="_Toc119417459" w:history="1">
            <w:r w:rsidRPr="00074411">
              <w:rPr>
                <w:rStyle w:val="Hyperlink"/>
                <w:rFonts w:asciiTheme="minorHAnsi" w:hAnsiTheme="minorHAnsi" w:cstheme="minorHAnsi"/>
                <w:noProof/>
                <w:sz w:val="22"/>
                <w:szCs w:val="22"/>
                <w:lang w:val="sr-Cyrl-CS"/>
              </w:rPr>
              <w:t>11.</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hAnsiTheme="minorHAnsi" w:cstheme="minorHAnsi"/>
                <w:noProof/>
                <w:sz w:val="22"/>
                <w:szCs w:val="22"/>
                <w:lang w:val="sr-Cyrl-CS"/>
              </w:rPr>
              <w:t>ПРЕГЛЕД ПОДАТАКА О ПРУЖЕНИМ УСЛУГАМА</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_Toc119417459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23</w:t>
            </w:r>
            <w:r w:rsidRPr="00074411">
              <w:rPr>
                <w:rFonts w:asciiTheme="minorHAnsi" w:hAnsiTheme="minorHAnsi" w:cstheme="minorHAnsi"/>
                <w:noProof/>
                <w:webHidden/>
                <w:sz w:val="22"/>
                <w:szCs w:val="22"/>
              </w:rPr>
              <w:fldChar w:fldCharType="end"/>
            </w:r>
          </w:hyperlink>
        </w:p>
        <w:p w14:paraId="2C044366" w14:textId="75348BED" w:rsidR="00074411" w:rsidRPr="00074411" w:rsidRDefault="00074411">
          <w:pPr>
            <w:pStyle w:val="TOC1"/>
            <w:rPr>
              <w:rFonts w:asciiTheme="minorHAnsi" w:eastAsiaTheme="minorEastAsia" w:hAnsiTheme="minorHAnsi" w:cstheme="minorHAnsi"/>
              <w:noProof/>
              <w:sz w:val="22"/>
              <w:szCs w:val="22"/>
              <w:lang w:val="sr-Latn-RS" w:eastAsia="sr-Latn-RS"/>
            </w:rPr>
          </w:pPr>
          <w:hyperlink w:anchor="_Toc119417460" w:history="1">
            <w:r w:rsidRPr="00074411">
              <w:rPr>
                <w:rStyle w:val="Hyperlink"/>
                <w:rFonts w:asciiTheme="minorHAnsi" w:hAnsiTheme="minorHAnsi" w:cstheme="minorHAnsi"/>
                <w:noProof/>
                <w:sz w:val="22"/>
                <w:szCs w:val="22"/>
                <w:lang w:val="sr-Cyrl-CS"/>
              </w:rPr>
              <w:t>12.</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hAnsiTheme="minorHAnsi" w:cstheme="minorHAnsi"/>
                <w:noProof/>
                <w:sz w:val="22"/>
                <w:szCs w:val="22"/>
                <w:lang w:val="sr-Cyrl-CS"/>
              </w:rPr>
              <w:t>ПОДАЦИ О ПРИХОДИМА И РАСХОДИМА</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_Toc119417460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32</w:t>
            </w:r>
            <w:r w:rsidRPr="00074411">
              <w:rPr>
                <w:rFonts w:asciiTheme="minorHAnsi" w:hAnsiTheme="minorHAnsi" w:cstheme="minorHAnsi"/>
                <w:noProof/>
                <w:webHidden/>
                <w:sz w:val="22"/>
                <w:szCs w:val="22"/>
              </w:rPr>
              <w:fldChar w:fldCharType="end"/>
            </w:r>
          </w:hyperlink>
        </w:p>
        <w:p w14:paraId="3A9A73C0" w14:textId="32C38EA8" w:rsidR="00074411" w:rsidRPr="00074411" w:rsidRDefault="00074411" w:rsidP="00074411">
          <w:pPr>
            <w:pStyle w:val="TOC2"/>
            <w:ind w:left="0"/>
            <w:rPr>
              <w:rFonts w:eastAsiaTheme="minorEastAsia"/>
              <w:lang w:val="sr-Latn-RS" w:eastAsia="sr-Latn-RS"/>
            </w:rPr>
          </w:pPr>
          <w:hyperlink w:anchor="_Toc119417461" w:history="1">
            <w:r w:rsidRPr="00074411">
              <w:rPr>
                <w:rStyle w:val="Hyperlink"/>
              </w:rPr>
              <w:t>12.1.</w:t>
            </w:r>
            <w:r w:rsidRPr="00074411">
              <w:rPr>
                <w:rFonts w:eastAsiaTheme="minorEastAsia"/>
                <w:lang w:val="sr-Latn-RS" w:eastAsia="sr-Latn-RS"/>
              </w:rPr>
              <w:tab/>
            </w:r>
            <w:r>
              <w:rPr>
                <w:rFonts w:eastAsiaTheme="minorEastAsia"/>
                <w:lang w:val="sr-Cyrl-RS" w:eastAsia="sr-Latn-RS"/>
              </w:rPr>
              <w:t xml:space="preserve">      </w:t>
            </w:r>
            <w:r w:rsidRPr="00074411">
              <w:rPr>
                <w:rStyle w:val="Hyperlink"/>
              </w:rPr>
              <w:t>Начин финансирања Центра</w:t>
            </w:r>
            <w:r w:rsidRPr="00074411">
              <w:rPr>
                <w:webHidden/>
              </w:rPr>
              <w:tab/>
            </w:r>
            <w:r w:rsidRPr="00074411">
              <w:rPr>
                <w:webHidden/>
              </w:rPr>
              <w:fldChar w:fldCharType="begin"/>
            </w:r>
            <w:r w:rsidRPr="00074411">
              <w:rPr>
                <w:webHidden/>
              </w:rPr>
              <w:instrText xml:space="preserve"> PAGEREF _Toc119417461 \h </w:instrText>
            </w:r>
            <w:r w:rsidRPr="00074411">
              <w:rPr>
                <w:webHidden/>
              </w:rPr>
            </w:r>
            <w:r w:rsidRPr="00074411">
              <w:rPr>
                <w:webHidden/>
              </w:rPr>
              <w:fldChar w:fldCharType="separate"/>
            </w:r>
            <w:r w:rsidR="002B3930">
              <w:rPr>
                <w:webHidden/>
              </w:rPr>
              <w:t>32</w:t>
            </w:r>
            <w:r w:rsidRPr="00074411">
              <w:rPr>
                <w:webHidden/>
              </w:rPr>
              <w:fldChar w:fldCharType="end"/>
            </w:r>
          </w:hyperlink>
        </w:p>
        <w:p w14:paraId="52576278" w14:textId="46AB1211" w:rsidR="00074411" w:rsidRPr="00074411" w:rsidRDefault="00074411" w:rsidP="00074411">
          <w:pPr>
            <w:pStyle w:val="TOC2"/>
            <w:ind w:left="0"/>
            <w:rPr>
              <w:rFonts w:eastAsiaTheme="minorEastAsia"/>
              <w:lang w:val="sr-Latn-RS" w:eastAsia="sr-Latn-RS"/>
            </w:rPr>
          </w:pPr>
          <w:hyperlink w:anchor="_Toc119417462" w:history="1">
            <w:r w:rsidRPr="00074411">
              <w:rPr>
                <w:rStyle w:val="Hyperlink"/>
              </w:rPr>
              <w:t>12.2.</w:t>
            </w:r>
            <w:r w:rsidRPr="00074411">
              <w:rPr>
                <w:rFonts w:eastAsiaTheme="minorEastAsia"/>
                <w:lang w:val="sr-Latn-RS" w:eastAsia="sr-Latn-RS"/>
              </w:rPr>
              <w:tab/>
            </w:r>
            <w:r w:rsidR="00A456F8">
              <w:rPr>
                <w:rFonts w:eastAsiaTheme="minorEastAsia"/>
                <w:lang w:val="sr-Cyrl-RS" w:eastAsia="sr-Latn-RS"/>
              </w:rPr>
              <w:t xml:space="preserve">     </w:t>
            </w:r>
            <w:r w:rsidRPr="00074411">
              <w:rPr>
                <w:rStyle w:val="Hyperlink"/>
              </w:rPr>
              <w:t xml:space="preserve">Финансијски план и план прихода за 2021. </w:t>
            </w:r>
            <w:r w:rsidRPr="00074411">
              <w:rPr>
                <w:rStyle w:val="Hyperlink"/>
                <w:lang w:val="sr-Cyrl-RS"/>
              </w:rPr>
              <w:t>-</w:t>
            </w:r>
            <w:r w:rsidRPr="00074411">
              <w:rPr>
                <w:rStyle w:val="Hyperlink"/>
                <w:lang w:val="sr-Latn-RS"/>
              </w:rPr>
              <w:t xml:space="preserve"> </w:t>
            </w:r>
            <w:r w:rsidRPr="00074411">
              <w:rPr>
                <w:rStyle w:val="Hyperlink"/>
                <w:lang w:val="sr-Cyrl-RS"/>
              </w:rPr>
              <w:t>усвојени у децембру 2021. године</w:t>
            </w:r>
            <w:r w:rsidRPr="00074411">
              <w:rPr>
                <w:webHidden/>
              </w:rPr>
              <w:tab/>
            </w:r>
            <w:r w:rsidRPr="00074411">
              <w:rPr>
                <w:webHidden/>
              </w:rPr>
              <w:fldChar w:fldCharType="begin"/>
            </w:r>
            <w:r w:rsidRPr="00074411">
              <w:rPr>
                <w:webHidden/>
              </w:rPr>
              <w:instrText xml:space="preserve"> PAGEREF _Toc119417462 \h </w:instrText>
            </w:r>
            <w:r w:rsidRPr="00074411">
              <w:rPr>
                <w:webHidden/>
              </w:rPr>
            </w:r>
            <w:r w:rsidRPr="00074411">
              <w:rPr>
                <w:webHidden/>
              </w:rPr>
              <w:fldChar w:fldCharType="separate"/>
            </w:r>
            <w:r w:rsidR="002B3930">
              <w:rPr>
                <w:webHidden/>
              </w:rPr>
              <w:t>33</w:t>
            </w:r>
            <w:r w:rsidRPr="00074411">
              <w:rPr>
                <w:webHidden/>
              </w:rPr>
              <w:fldChar w:fldCharType="end"/>
            </w:r>
          </w:hyperlink>
        </w:p>
        <w:p w14:paraId="7D6967A3" w14:textId="717B4311" w:rsidR="00074411" w:rsidRPr="00074411" w:rsidRDefault="00074411" w:rsidP="00074411">
          <w:pPr>
            <w:pStyle w:val="TOC2"/>
            <w:ind w:left="0"/>
            <w:rPr>
              <w:rFonts w:eastAsiaTheme="minorEastAsia"/>
              <w:lang w:val="sr-Latn-RS" w:eastAsia="sr-Latn-RS"/>
            </w:rPr>
          </w:pPr>
          <w:hyperlink w:anchor="_Toc119417463" w:history="1">
            <w:r w:rsidRPr="00074411">
              <w:rPr>
                <w:rStyle w:val="Hyperlink"/>
              </w:rPr>
              <w:t xml:space="preserve">12.3.  </w:t>
            </w:r>
            <w:r w:rsidR="00A456F8">
              <w:rPr>
                <w:rStyle w:val="Hyperlink"/>
                <w:lang w:val="sr-Cyrl-RS"/>
              </w:rPr>
              <w:t xml:space="preserve">        </w:t>
            </w:r>
            <w:r w:rsidRPr="00074411">
              <w:rPr>
                <w:rStyle w:val="Hyperlink"/>
              </w:rPr>
              <w:t>Други ребаланс буџ</w:t>
            </w:r>
            <w:r w:rsidR="00A456F8">
              <w:rPr>
                <w:rStyle w:val="Hyperlink"/>
                <w:lang w:val="sr-Cyrl-RS"/>
              </w:rPr>
              <w:t>.</w:t>
            </w:r>
            <w:r w:rsidRPr="00074411">
              <w:rPr>
                <w:rStyle w:val="Hyperlink"/>
              </w:rPr>
              <w:t xml:space="preserve"> ГО Палилула и прве измене и допуне Ф</w:t>
            </w:r>
            <w:r>
              <w:rPr>
                <w:rStyle w:val="Hyperlink"/>
                <w:lang w:val="sr-Cyrl-RS"/>
              </w:rPr>
              <w:t>.</w:t>
            </w:r>
            <w:r w:rsidRPr="00074411">
              <w:rPr>
                <w:rStyle w:val="Hyperlink"/>
              </w:rPr>
              <w:t>г плана за 2021. годину</w:t>
            </w:r>
            <w:r w:rsidRPr="00074411">
              <w:rPr>
                <w:webHidden/>
              </w:rPr>
              <w:tab/>
            </w:r>
            <w:r w:rsidRPr="00074411">
              <w:rPr>
                <w:webHidden/>
              </w:rPr>
              <w:fldChar w:fldCharType="begin"/>
            </w:r>
            <w:r w:rsidRPr="00074411">
              <w:rPr>
                <w:webHidden/>
              </w:rPr>
              <w:instrText xml:space="preserve"> PAGEREF _Toc119417463 \h </w:instrText>
            </w:r>
            <w:r w:rsidRPr="00074411">
              <w:rPr>
                <w:webHidden/>
              </w:rPr>
            </w:r>
            <w:r w:rsidRPr="00074411">
              <w:rPr>
                <w:webHidden/>
              </w:rPr>
              <w:fldChar w:fldCharType="separate"/>
            </w:r>
            <w:r w:rsidR="002B3930">
              <w:rPr>
                <w:webHidden/>
              </w:rPr>
              <w:t>34</w:t>
            </w:r>
            <w:r w:rsidRPr="00074411">
              <w:rPr>
                <w:webHidden/>
              </w:rPr>
              <w:fldChar w:fldCharType="end"/>
            </w:r>
          </w:hyperlink>
        </w:p>
        <w:p w14:paraId="4FB9D472" w14:textId="55D35177" w:rsidR="00074411" w:rsidRPr="00074411" w:rsidRDefault="00074411" w:rsidP="00074411">
          <w:pPr>
            <w:pStyle w:val="TOC2"/>
            <w:ind w:left="0"/>
            <w:rPr>
              <w:rFonts w:eastAsiaTheme="minorEastAsia"/>
              <w:lang w:val="sr-Latn-RS" w:eastAsia="sr-Latn-RS"/>
            </w:rPr>
          </w:pPr>
          <w:hyperlink w:anchor="_Toc119417464" w:history="1">
            <w:r w:rsidRPr="00074411">
              <w:rPr>
                <w:rStyle w:val="Hyperlink"/>
                <w:lang w:val="sr-Latn-RS"/>
              </w:rPr>
              <w:t>12.4.</w:t>
            </w:r>
            <w:r w:rsidRPr="00074411">
              <w:rPr>
                <w:rFonts w:eastAsiaTheme="minorEastAsia"/>
                <w:lang w:val="sr-Latn-RS" w:eastAsia="sr-Latn-RS"/>
              </w:rPr>
              <w:tab/>
            </w:r>
            <w:r w:rsidR="00A456F8">
              <w:rPr>
                <w:rFonts w:eastAsiaTheme="minorEastAsia"/>
                <w:lang w:val="sr-Cyrl-RS" w:eastAsia="sr-Latn-RS"/>
              </w:rPr>
              <w:t xml:space="preserve">     </w:t>
            </w:r>
            <w:r w:rsidRPr="00074411">
              <w:rPr>
                <w:rStyle w:val="Hyperlink"/>
              </w:rPr>
              <w:t>Расподела вишка прихода из претходних година у 2021. год</w:t>
            </w:r>
            <w:r w:rsidRPr="00074411">
              <w:rPr>
                <w:rStyle w:val="Hyperlink"/>
                <w:lang w:val="sr-Cyrl-RS"/>
              </w:rPr>
              <w:t>ини</w:t>
            </w:r>
            <w:r w:rsidRPr="00074411">
              <w:rPr>
                <w:webHidden/>
              </w:rPr>
              <w:tab/>
            </w:r>
            <w:r w:rsidRPr="00074411">
              <w:rPr>
                <w:webHidden/>
              </w:rPr>
              <w:fldChar w:fldCharType="begin"/>
            </w:r>
            <w:r w:rsidRPr="00074411">
              <w:rPr>
                <w:webHidden/>
              </w:rPr>
              <w:instrText xml:space="preserve"> PAGEREF _Toc119417464 \h </w:instrText>
            </w:r>
            <w:r w:rsidRPr="00074411">
              <w:rPr>
                <w:webHidden/>
              </w:rPr>
            </w:r>
            <w:r w:rsidRPr="00074411">
              <w:rPr>
                <w:webHidden/>
              </w:rPr>
              <w:fldChar w:fldCharType="separate"/>
            </w:r>
            <w:r w:rsidR="002B3930">
              <w:rPr>
                <w:webHidden/>
              </w:rPr>
              <w:t>34</w:t>
            </w:r>
            <w:r w:rsidRPr="00074411">
              <w:rPr>
                <w:webHidden/>
              </w:rPr>
              <w:fldChar w:fldCharType="end"/>
            </w:r>
          </w:hyperlink>
        </w:p>
        <w:p w14:paraId="2717F98D" w14:textId="5C281F32" w:rsidR="00074411" w:rsidRPr="00074411" w:rsidRDefault="00074411" w:rsidP="00074411">
          <w:pPr>
            <w:pStyle w:val="TOC2"/>
            <w:ind w:left="0"/>
            <w:rPr>
              <w:rFonts w:eastAsiaTheme="minorEastAsia"/>
              <w:lang w:val="sr-Latn-RS" w:eastAsia="sr-Latn-RS"/>
            </w:rPr>
          </w:pPr>
          <w:hyperlink w:anchor="_Toc119417465" w:history="1">
            <w:r w:rsidRPr="00074411">
              <w:rPr>
                <w:rStyle w:val="Hyperlink"/>
              </w:rPr>
              <w:t xml:space="preserve">12.5.  </w:t>
            </w:r>
            <w:r w:rsidR="00A456F8">
              <w:rPr>
                <w:rStyle w:val="Hyperlink"/>
                <w:lang w:val="sr-Cyrl-RS"/>
              </w:rPr>
              <w:t xml:space="preserve">        </w:t>
            </w:r>
            <w:r w:rsidRPr="00074411">
              <w:rPr>
                <w:rStyle w:val="Hyperlink"/>
              </w:rPr>
              <w:t>Трећи ребаланс и измене и допуне (бр</w:t>
            </w:r>
            <w:r w:rsidR="00A456F8">
              <w:rPr>
                <w:rStyle w:val="Hyperlink"/>
                <w:lang w:val="sr-Cyrl-RS"/>
              </w:rPr>
              <w:t>.</w:t>
            </w:r>
            <w:r w:rsidRPr="00074411">
              <w:rPr>
                <w:rStyle w:val="Hyperlink"/>
              </w:rPr>
              <w:t xml:space="preserve"> 2) Фин</w:t>
            </w:r>
            <w:r w:rsidR="00A456F8">
              <w:rPr>
                <w:rStyle w:val="Hyperlink"/>
                <w:lang w:val="sr-Cyrl-RS"/>
              </w:rPr>
              <w:t>.</w:t>
            </w:r>
            <w:r w:rsidRPr="00074411">
              <w:rPr>
                <w:rStyle w:val="Hyperlink"/>
              </w:rPr>
              <w:t xml:space="preserve"> плана </w:t>
            </w:r>
            <w:r w:rsidR="00A456F8">
              <w:rPr>
                <w:rStyle w:val="Hyperlink"/>
                <w:lang w:val="sr-Cyrl-RS"/>
              </w:rPr>
              <w:t xml:space="preserve">  </w:t>
            </w:r>
            <w:r w:rsidRPr="00074411">
              <w:rPr>
                <w:rStyle w:val="Hyperlink"/>
              </w:rPr>
              <w:t>Центра за 2021. годину</w:t>
            </w:r>
            <w:r w:rsidRPr="00074411">
              <w:rPr>
                <w:webHidden/>
              </w:rPr>
              <w:tab/>
            </w:r>
            <w:r w:rsidRPr="00074411">
              <w:rPr>
                <w:webHidden/>
              </w:rPr>
              <w:fldChar w:fldCharType="begin"/>
            </w:r>
            <w:r w:rsidRPr="00074411">
              <w:rPr>
                <w:webHidden/>
              </w:rPr>
              <w:instrText xml:space="preserve"> PAGEREF _Toc119417465 \h </w:instrText>
            </w:r>
            <w:r w:rsidRPr="00074411">
              <w:rPr>
                <w:webHidden/>
              </w:rPr>
            </w:r>
            <w:r w:rsidRPr="00074411">
              <w:rPr>
                <w:webHidden/>
              </w:rPr>
              <w:fldChar w:fldCharType="separate"/>
            </w:r>
            <w:r w:rsidR="002B3930">
              <w:rPr>
                <w:webHidden/>
              </w:rPr>
              <w:t>35</w:t>
            </w:r>
            <w:r w:rsidRPr="00074411">
              <w:rPr>
                <w:webHidden/>
              </w:rPr>
              <w:fldChar w:fldCharType="end"/>
            </w:r>
          </w:hyperlink>
        </w:p>
        <w:p w14:paraId="5DCD4B6C" w14:textId="137994CE" w:rsidR="00074411" w:rsidRPr="00074411" w:rsidRDefault="00074411" w:rsidP="00074411">
          <w:pPr>
            <w:pStyle w:val="TOC2"/>
            <w:ind w:left="0"/>
            <w:rPr>
              <w:rFonts w:eastAsiaTheme="minorEastAsia"/>
              <w:lang w:val="sr-Latn-RS" w:eastAsia="sr-Latn-RS"/>
            </w:rPr>
          </w:pPr>
          <w:hyperlink w:anchor="_Toc119417466" w:history="1">
            <w:r w:rsidRPr="00074411">
              <w:rPr>
                <w:rStyle w:val="Hyperlink"/>
              </w:rPr>
              <w:t xml:space="preserve">12.6.  </w:t>
            </w:r>
            <w:r w:rsidR="00A456F8">
              <w:rPr>
                <w:rStyle w:val="Hyperlink"/>
                <w:lang w:val="sr-Cyrl-RS"/>
              </w:rPr>
              <w:t xml:space="preserve">        </w:t>
            </w:r>
            <w:r w:rsidRPr="00074411">
              <w:rPr>
                <w:rStyle w:val="Hyperlink"/>
              </w:rPr>
              <w:t>Остварење планираних прихода у 2021. год</w:t>
            </w:r>
            <w:r w:rsidRPr="00074411">
              <w:rPr>
                <w:rStyle w:val="Hyperlink"/>
                <w:lang w:val="sr-Cyrl-RS"/>
              </w:rPr>
              <w:t>ини</w:t>
            </w:r>
            <w:r w:rsidRPr="00074411">
              <w:rPr>
                <w:webHidden/>
              </w:rPr>
              <w:tab/>
            </w:r>
            <w:r w:rsidRPr="00074411">
              <w:rPr>
                <w:webHidden/>
              </w:rPr>
              <w:fldChar w:fldCharType="begin"/>
            </w:r>
            <w:r w:rsidRPr="00074411">
              <w:rPr>
                <w:webHidden/>
              </w:rPr>
              <w:instrText xml:space="preserve"> PAGEREF _Toc119417466 \h </w:instrText>
            </w:r>
            <w:r w:rsidRPr="00074411">
              <w:rPr>
                <w:webHidden/>
              </w:rPr>
            </w:r>
            <w:r w:rsidRPr="00074411">
              <w:rPr>
                <w:webHidden/>
              </w:rPr>
              <w:fldChar w:fldCharType="separate"/>
            </w:r>
            <w:r w:rsidR="002B3930">
              <w:rPr>
                <w:webHidden/>
              </w:rPr>
              <w:t>37</w:t>
            </w:r>
            <w:r w:rsidRPr="00074411">
              <w:rPr>
                <w:webHidden/>
              </w:rPr>
              <w:fldChar w:fldCharType="end"/>
            </w:r>
          </w:hyperlink>
        </w:p>
        <w:p w14:paraId="27D346BA" w14:textId="69693735" w:rsidR="00074411" w:rsidRPr="00074411" w:rsidRDefault="00074411" w:rsidP="00074411">
          <w:pPr>
            <w:pStyle w:val="TOC2"/>
            <w:ind w:left="0"/>
            <w:rPr>
              <w:rFonts w:eastAsiaTheme="minorEastAsia"/>
              <w:lang w:val="sr-Latn-RS" w:eastAsia="sr-Latn-RS"/>
            </w:rPr>
          </w:pPr>
          <w:hyperlink w:anchor="_Toc119417467" w:history="1">
            <w:r w:rsidRPr="00074411">
              <w:rPr>
                <w:rStyle w:val="Hyperlink"/>
              </w:rPr>
              <w:t>12.7.</w:t>
            </w:r>
            <w:r w:rsidRPr="00074411">
              <w:rPr>
                <w:rFonts w:eastAsiaTheme="minorEastAsia"/>
                <w:lang w:val="sr-Latn-RS" w:eastAsia="sr-Latn-RS"/>
              </w:rPr>
              <w:tab/>
            </w:r>
            <w:r w:rsidR="00A456F8">
              <w:rPr>
                <w:rFonts w:eastAsiaTheme="minorEastAsia"/>
                <w:lang w:val="sr-Cyrl-RS" w:eastAsia="sr-Latn-RS"/>
              </w:rPr>
              <w:t xml:space="preserve">    </w:t>
            </w:r>
            <w:r w:rsidRPr="00074411">
              <w:rPr>
                <w:rStyle w:val="Hyperlink"/>
              </w:rPr>
              <w:t>Извршење Плана прихода у 2021. години</w:t>
            </w:r>
            <w:r w:rsidRPr="00074411">
              <w:rPr>
                <w:webHidden/>
              </w:rPr>
              <w:tab/>
            </w:r>
            <w:r w:rsidRPr="00074411">
              <w:rPr>
                <w:webHidden/>
              </w:rPr>
              <w:fldChar w:fldCharType="begin"/>
            </w:r>
            <w:r w:rsidRPr="00074411">
              <w:rPr>
                <w:webHidden/>
              </w:rPr>
              <w:instrText xml:space="preserve"> PAGEREF _Toc119417467 \h </w:instrText>
            </w:r>
            <w:r w:rsidRPr="00074411">
              <w:rPr>
                <w:webHidden/>
              </w:rPr>
            </w:r>
            <w:r w:rsidRPr="00074411">
              <w:rPr>
                <w:webHidden/>
              </w:rPr>
              <w:fldChar w:fldCharType="separate"/>
            </w:r>
            <w:r w:rsidR="002B3930">
              <w:rPr>
                <w:webHidden/>
              </w:rPr>
              <w:t>38</w:t>
            </w:r>
            <w:r w:rsidRPr="00074411">
              <w:rPr>
                <w:webHidden/>
              </w:rPr>
              <w:fldChar w:fldCharType="end"/>
            </w:r>
          </w:hyperlink>
        </w:p>
        <w:p w14:paraId="6F4D14E6" w14:textId="05EE0ABE" w:rsidR="00074411" w:rsidRPr="00074411" w:rsidRDefault="00074411" w:rsidP="00074411">
          <w:pPr>
            <w:pStyle w:val="TOC2"/>
            <w:ind w:left="0"/>
            <w:rPr>
              <w:rFonts w:eastAsiaTheme="minorEastAsia"/>
              <w:lang w:val="sr-Latn-RS" w:eastAsia="sr-Latn-RS"/>
            </w:rPr>
          </w:pPr>
          <w:hyperlink w:anchor="_Toc119417468" w:history="1">
            <w:r w:rsidRPr="00074411">
              <w:rPr>
                <w:rStyle w:val="Hyperlink"/>
              </w:rPr>
              <w:t>12.8.</w:t>
            </w:r>
            <w:r w:rsidRPr="00074411">
              <w:rPr>
                <w:rFonts w:eastAsiaTheme="minorEastAsia"/>
                <w:lang w:val="sr-Latn-RS" w:eastAsia="sr-Latn-RS"/>
              </w:rPr>
              <w:tab/>
            </w:r>
            <w:r w:rsidR="00A456F8">
              <w:rPr>
                <w:rFonts w:eastAsiaTheme="minorEastAsia"/>
                <w:lang w:val="sr-Cyrl-RS" w:eastAsia="sr-Latn-RS"/>
              </w:rPr>
              <w:t xml:space="preserve">    </w:t>
            </w:r>
            <w:r w:rsidRPr="00074411">
              <w:rPr>
                <w:rStyle w:val="Hyperlink"/>
              </w:rPr>
              <w:t>Однос остварених прихода и извршених расхода у 2021. години</w:t>
            </w:r>
            <w:r w:rsidRPr="00074411">
              <w:rPr>
                <w:webHidden/>
              </w:rPr>
              <w:tab/>
            </w:r>
            <w:r w:rsidRPr="00074411">
              <w:rPr>
                <w:webHidden/>
              </w:rPr>
              <w:fldChar w:fldCharType="begin"/>
            </w:r>
            <w:r w:rsidRPr="00074411">
              <w:rPr>
                <w:webHidden/>
              </w:rPr>
              <w:instrText xml:space="preserve"> PAGEREF _Toc119417468 \h </w:instrText>
            </w:r>
            <w:r w:rsidRPr="00074411">
              <w:rPr>
                <w:webHidden/>
              </w:rPr>
            </w:r>
            <w:r w:rsidRPr="00074411">
              <w:rPr>
                <w:webHidden/>
              </w:rPr>
              <w:fldChar w:fldCharType="separate"/>
            </w:r>
            <w:r w:rsidR="002B3930">
              <w:rPr>
                <w:webHidden/>
              </w:rPr>
              <w:t>39</w:t>
            </w:r>
            <w:r w:rsidRPr="00074411">
              <w:rPr>
                <w:webHidden/>
              </w:rPr>
              <w:fldChar w:fldCharType="end"/>
            </w:r>
          </w:hyperlink>
        </w:p>
        <w:p w14:paraId="7B27B8C2" w14:textId="714971A5" w:rsidR="00074411" w:rsidRPr="00074411" w:rsidRDefault="00074411" w:rsidP="00074411">
          <w:pPr>
            <w:pStyle w:val="TOC2"/>
            <w:ind w:left="0"/>
            <w:rPr>
              <w:rFonts w:eastAsiaTheme="minorEastAsia"/>
              <w:lang w:val="sr-Latn-RS" w:eastAsia="sr-Latn-RS"/>
            </w:rPr>
          </w:pPr>
          <w:hyperlink w:anchor="_Toc119417469" w:history="1">
            <w:r w:rsidRPr="00074411">
              <w:rPr>
                <w:rStyle w:val="Hyperlink"/>
                <w:lang w:val="sr-Cyrl-RS"/>
              </w:rPr>
              <w:t>12.9.</w:t>
            </w:r>
            <w:r w:rsidRPr="00074411">
              <w:rPr>
                <w:rFonts w:eastAsiaTheme="minorEastAsia"/>
                <w:lang w:val="sr-Latn-RS" w:eastAsia="sr-Latn-RS"/>
              </w:rPr>
              <w:tab/>
            </w:r>
            <w:r w:rsidR="00A456F8">
              <w:rPr>
                <w:rFonts w:eastAsiaTheme="minorEastAsia"/>
                <w:lang w:val="sr-Cyrl-RS" w:eastAsia="sr-Latn-RS"/>
              </w:rPr>
              <w:t xml:space="preserve">    </w:t>
            </w:r>
            <w:r w:rsidRPr="00074411">
              <w:rPr>
                <w:rStyle w:val="Hyperlink"/>
                <w:lang w:val="sr-Cyrl-RS"/>
              </w:rPr>
              <w:t>Образложење извршених расхода у 2021. години по економским класификацијама</w:t>
            </w:r>
            <w:r w:rsidRPr="00074411">
              <w:rPr>
                <w:webHidden/>
              </w:rPr>
              <w:tab/>
            </w:r>
            <w:r w:rsidRPr="00074411">
              <w:rPr>
                <w:webHidden/>
              </w:rPr>
              <w:fldChar w:fldCharType="begin"/>
            </w:r>
            <w:r w:rsidRPr="00074411">
              <w:rPr>
                <w:webHidden/>
              </w:rPr>
              <w:instrText xml:space="preserve"> PAGEREF _Toc119417469 \h </w:instrText>
            </w:r>
            <w:r w:rsidRPr="00074411">
              <w:rPr>
                <w:webHidden/>
              </w:rPr>
            </w:r>
            <w:r w:rsidRPr="00074411">
              <w:rPr>
                <w:webHidden/>
              </w:rPr>
              <w:fldChar w:fldCharType="separate"/>
            </w:r>
            <w:r w:rsidR="002B3930">
              <w:rPr>
                <w:webHidden/>
              </w:rPr>
              <w:t>40</w:t>
            </w:r>
            <w:r w:rsidRPr="00074411">
              <w:rPr>
                <w:webHidden/>
              </w:rPr>
              <w:fldChar w:fldCharType="end"/>
            </w:r>
          </w:hyperlink>
        </w:p>
        <w:p w14:paraId="3DE7D866" w14:textId="070A3B33" w:rsidR="00074411" w:rsidRPr="00074411" w:rsidRDefault="00074411" w:rsidP="00074411">
          <w:pPr>
            <w:pStyle w:val="TOC2"/>
            <w:ind w:left="0"/>
            <w:rPr>
              <w:rFonts w:eastAsiaTheme="minorEastAsia"/>
              <w:lang w:val="sr-Latn-RS" w:eastAsia="sr-Latn-RS"/>
            </w:rPr>
          </w:pPr>
          <w:hyperlink w:anchor="_Toc119417470" w:history="1">
            <w:r w:rsidRPr="00074411">
              <w:rPr>
                <w:rStyle w:val="Hyperlink"/>
                <w:lang w:val="sr-Cyrl-RS"/>
              </w:rPr>
              <w:t>12.10.</w:t>
            </w:r>
            <w:r w:rsidRPr="00074411">
              <w:rPr>
                <w:rFonts w:eastAsiaTheme="minorEastAsia"/>
                <w:lang w:val="sr-Latn-RS" w:eastAsia="sr-Latn-RS"/>
              </w:rPr>
              <w:tab/>
            </w:r>
            <w:r w:rsidR="00A456F8">
              <w:rPr>
                <w:rFonts w:eastAsiaTheme="minorEastAsia"/>
                <w:lang w:val="sr-Cyrl-RS" w:eastAsia="sr-Latn-RS"/>
              </w:rPr>
              <w:t xml:space="preserve">    </w:t>
            </w:r>
            <w:r w:rsidRPr="00074411">
              <w:rPr>
                <w:rStyle w:val="Hyperlink"/>
                <w:lang w:val="sr-Cyrl-RS"/>
              </w:rPr>
              <w:t>Приходи и расходи у пословној 2022. години</w:t>
            </w:r>
            <w:r w:rsidRPr="00074411">
              <w:rPr>
                <w:webHidden/>
              </w:rPr>
              <w:tab/>
            </w:r>
            <w:r w:rsidRPr="00074411">
              <w:rPr>
                <w:webHidden/>
              </w:rPr>
              <w:fldChar w:fldCharType="begin"/>
            </w:r>
            <w:r w:rsidRPr="00074411">
              <w:rPr>
                <w:webHidden/>
              </w:rPr>
              <w:instrText xml:space="preserve"> PAGEREF _Toc119417470 \h </w:instrText>
            </w:r>
            <w:r w:rsidRPr="00074411">
              <w:rPr>
                <w:webHidden/>
              </w:rPr>
            </w:r>
            <w:r w:rsidRPr="00074411">
              <w:rPr>
                <w:webHidden/>
              </w:rPr>
              <w:fldChar w:fldCharType="separate"/>
            </w:r>
            <w:r w:rsidR="002B3930">
              <w:rPr>
                <w:webHidden/>
              </w:rPr>
              <w:t>51</w:t>
            </w:r>
            <w:r w:rsidRPr="00074411">
              <w:rPr>
                <w:webHidden/>
              </w:rPr>
              <w:fldChar w:fldCharType="end"/>
            </w:r>
          </w:hyperlink>
        </w:p>
        <w:p w14:paraId="02658684" w14:textId="1282473C" w:rsidR="00074411" w:rsidRPr="00074411" w:rsidRDefault="00074411" w:rsidP="00074411">
          <w:pPr>
            <w:pStyle w:val="TOC2"/>
            <w:ind w:left="0"/>
            <w:rPr>
              <w:rFonts w:eastAsiaTheme="minorEastAsia"/>
              <w:lang w:val="sr-Latn-RS" w:eastAsia="sr-Latn-RS"/>
            </w:rPr>
          </w:pPr>
          <w:hyperlink w:anchor="_Toc119417471" w:history="1">
            <w:r w:rsidRPr="00074411">
              <w:rPr>
                <w:rStyle w:val="Hyperlink"/>
                <w:lang w:val="sr-Cyrl-RS"/>
              </w:rPr>
              <w:t>12.11.</w:t>
            </w:r>
            <w:r w:rsidRPr="00074411">
              <w:rPr>
                <w:rFonts w:eastAsiaTheme="minorEastAsia"/>
                <w:lang w:val="sr-Latn-RS" w:eastAsia="sr-Latn-RS"/>
              </w:rPr>
              <w:tab/>
            </w:r>
            <w:r w:rsidR="00A456F8">
              <w:rPr>
                <w:rFonts w:eastAsiaTheme="minorEastAsia"/>
                <w:lang w:val="sr-Cyrl-RS" w:eastAsia="sr-Latn-RS"/>
              </w:rPr>
              <w:t xml:space="preserve">    </w:t>
            </w:r>
            <w:r w:rsidRPr="00074411">
              <w:rPr>
                <w:rStyle w:val="Hyperlink"/>
                <w:lang w:val="sr-Cyrl-RS"/>
              </w:rPr>
              <w:t>Ребаланс Финансиског плана и расподела вишка прихода у 2022. години</w:t>
            </w:r>
            <w:r w:rsidRPr="00074411">
              <w:rPr>
                <w:webHidden/>
              </w:rPr>
              <w:tab/>
            </w:r>
            <w:r w:rsidRPr="00074411">
              <w:rPr>
                <w:webHidden/>
              </w:rPr>
              <w:fldChar w:fldCharType="begin"/>
            </w:r>
            <w:r w:rsidRPr="00074411">
              <w:rPr>
                <w:webHidden/>
              </w:rPr>
              <w:instrText xml:space="preserve"> PAGEREF _Toc119417471 \h </w:instrText>
            </w:r>
            <w:r w:rsidRPr="00074411">
              <w:rPr>
                <w:webHidden/>
              </w:rPr>
            </w:r>
            <w:r w:rsidRPr="00074411">
              <w:rPr>
                <w:webHidden/>
              </w:rPr>
              <w:fldChar w:fldCharType="separate"/>
            </w:r>
            <w:r w:rsidR="002B3930">
              <w:rPr>
                <w:webHidden/>
              </w:rPr>
              <w:t>56</w:t>
            </w:r>
            <w:r w:rsidRPr="00074411">
              <w:rPr>
                <w:webHidden/>
              </w:rPr>
              <w:fldChar w:fldCharType="end"/>
            </w:r>
          </w:hyperlink>
        </w:p>
        <w:p w14:paraId="0BE6380B" w14:textId="59554237" w:rsidR="00074411" w:rsidRPr="00074411" w:rsidRDefault="00074411">
          <w:pPr>
            <w:pStyle w:val="TOC1"/>
            <w:rPr>
              <w:rFonts w:asciiTheme="minorHAnsi" w:eastAsiaTheme="minorEastAsia" w:hAnsiTheme="minorHAnsi" w:cstheme="minorHAnsi"/>
              <w:noProof/>
              <w:sz w:val="22"/>
              <w:szCs w:val="22"/>
              <w:lang w:val="sr-Latn-RS" w:eastAsia="sr-Latn-RS"/>
            </w:rPr>
          </w:pPr>
          <w:hyperlink w:anchor="_Toc119417472" w:history="1">
            <w:r w:rsidRPr="00074411">
              <w:rPr>
                <w:rStyle w:val="Hyperlink"/>
                <w:rFonts w:asciiTheme="minorHAnsi" w:eastAsia="Calibri" w:hAnsiTheme="minorHAnsi" w:cstheme="minorHAnsi"/>
                <w:noProof/>
                <w:sz w:val="22"/>
                <w:szCs w:val="22"/>
                <w:lang w:val="sr-Cyrl-RS"/>
              </w:rPr>
              <w:t>13.</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eastAsia="Calibri" w:hAnsiTheme="minorHAnsi" w:cstheme="minorHAnsi"/>
                <w:noProof/>
                <w:sz w:val="22"/>
                <w:szCs w:val="22"/>
                <w:lang w:val="sr-Cyrl-RS"/>
              </w:rPr>
              <w:t>ПОДАЦИ О ЈАВНИМ НАБАВКАМА</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_Toc119417472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59</w:t>
            </w:r>
            <w:r w:rsidRPr="00074411">
              <w:rPr>
                <w:rFonts w:asciiTheme="minorHAnsi" w:hAnsiTheme="minorHAnsi" w:cstheme="minorHAnsi"/>
                <w:noProof/>
                <w:webHidden/>
                <w:sz w:val="22"/>
                <w:szCs w:val="22"/>
              </w:rPr>
              <w:fldChar w:fldCharType="end"/>
            </w:r>
          </w:hyperlink>
        </w:p>
        <w:p w14:paraId="1A00B96B" w14:textId="66521DD0" w:rsidR="00074411" w:rsidRPr="00074411" w:rsidRDefault="00074411" w:rsidP="00074411">
          <w:pPr>
            <w:pStyle w:val="TOC2"/>
            <w:ind w:left="0"/>
            <w:rPr>
              <w:rFonts w:eastAsiaTheme="minorEastAsia"/>
              <w:lang w:val="sr-Latn-RS" w:eastAsia="sr-Latn-RS"/>
            </w:rPr>
          </w:pPr>
          <w:hyperlink w:anchor="_Toc119417473" w:history="1">
            <w:r w:rsidRPr="00074411">
              <w:rPr>
                <w:rStyle w:val="Hyperlink"/>
                <w:lang w:val="sr-Cyrl-RS"/>
              </w:rPr>
              <w:t>13.1.</w:t>
            </w:r>
            <w:r w:rsidRPr="00074411">
              <w:rPr>
                <w:rFonts w:eastAsiaTheme="minorEastAsia"/>
                <w:lang w:val="sr-Latn-RS" w:eastAsia="sr-Latn-RS"/>
              </w:rPr>
              <w:tab/>
            </w:r>
            <w:r w:rsidR="00A456F8">
              <w:rPr>
                <w:rFonts w:eastAsiaTheme="minorEastAsia"/>
                <w:lang w:val="sr-Cyrl-RS" w:eastAsia="sr-Latn-RS"/>
              </w:rPr>
              <w:t xml:space="preserve">    </w:t>
            </w:r>
            <w:r w:rsidRPr="00074411">
              <w:rPr>
                <w:rStyle w:val="Hyperlink"/>
                <w:lang w:val="sr-Cyrl-RS"/>
              </w:rPr>
              <w:t>План јавних набавки за 2022. годину са изменама и допунама</w:t>
            </w:r>
            <w:r w:rsidRPr="00074411">
              <w:rPr>
                <w:webHidden/>
              </w:rPr>
              <w:tab/>
            </w:r>
            <w:r w:rsidRPr="00074411">
              <w:rPr>
                <w:webHidden/>
              </w:rPr>
              <w:fldChar w:fldCharType="begin"/>
            </w:r>
            <w:r w:rsidRPr="00074411">
              <w:rPr>
                <w:webHidden/>
              </w:rPr>
              <w:instrText xml:space="preserve"> PAGEREF _Toc119417473 \h </w:instrText>
            </w:r>
            <w:r w:rsidRPr="00074411">
              <w:rPr>
                <w:webHidden/>
              </w:rPr>
            </w:r>
            <w:r w:rsidRPr="00074411">
              <w:rPr>
                <w:webHidden/>
              </w:rPr>
              <w:fldChar w:fldCharType="separate"/>
            </w:r>
            <w:r w:rsidR="002B3930">
              <w:rPr>
                <w:webHidden/>
              </w:rPr>
              <w:t>59</w:t>
            </w:r>
            <w:r w:rsidRPr="00074411">
              <w:rPr>
                <w:webHidden/>
              </w:rPr>
              <w:fldChar w:fldCharType="end"/>
            </w:r>
          </w:hyperlink>
        </w:p>
        <w:p w14:paraId="28D609EA" w14:textId="1FA509F5" w:rsidR="00074411" w:rsidRPr="00074411" w:rsidRDefault="00074411" w:rsidP="00074411">
          <w:pPr>
            <w:pStyle w:val="TOC2"/>
            <w:ind w:left="0"/>
            <w:rPr>
              <w:rFonts w:eastAsiaTheme="minorEastAsia"/>
              <w:lang w:val="sr-Latn-RS" w:eastAsia="sr-Latn-RS"/>
            </w:rPr>
          </w:pPr>
          <w:hyperlink w:anchor="_Toc119417474" w:history="1">
            <w:r w:rsidRPr="00074411">
              <w:rPr>
                <w:rStyle w:val="Hyperlink"/>
                <w:lang w:val="sr-Cyrl-RS"/>
              </w:rPr>
              <w:t>13.2.</w:t>
            </w:r>
            <w:r w:rsidRPr="00074411">
              <w:rPr>
                <w:rFonts w:eastAsiaTheme="minorEastAsia"/>
                <w:lang w:val="sr-Latn-RS" w:eastAsia="sr-Latn-RS"/>
              </w:rPr>
              <w:tab/>
            </w:r>
            <w:r w:rsidR="00A456F8">
              <w:rPr>
                <w:rFonts w:eastAsiaTheme="minorEastAsia"/>
                <w:lang w:val="sr-Cyrl-RS" w:eastAsia="sr-Latn-RS"/>
              </w:rPr>
              <w:t xml:space="preserve">    </w:t>
            </w:r>
            <w:r w:rsidRPr="00074411">
              <w:rPr>
                <w:rStyle w:val="Hyperlink"/>
                <w:lang w:val="sr-Cyrl-RS"/>
              </w:rPr>
              <w:t>Јавне набавке у отвореном поступку 2021. године</w:t>
            </w:r>
            <w:r w:rsidRPr="00074411">
              <w:rPr>
                <w:webHidden/>
              </w:rPr>
              <w:tab/>
            </w:r>
            <w:r w:rsidRPr="00074411">
              <w:rPr>
                <w:webHidden/>
              </w:rPr>
              <w:fldChar w:fldCharType="begin"/>
            </w:r>
            <w:r w:rsidRPr="00074411">
              <w:rPr>
                <w:webHidden/>
              </w:rPr>
              <w:instrText xml:space="preserve"> PAGEREF _Toc119417474 \h </w:instrText>
            </w:r>
            <w:r w:rsidRPr="00074411">
              <w:rPr>
                <w:webHidden/>
              </w:rPr>
            </w:r>
            <w:r w:rsidRPr="00074411">
              <w:rPr>
                <w:webHidden/>
              </w:rPr>
              <w:fldChar w:fldCharType="separate"/>
            </w:r>
            <w:r w:rsidR="002B3930">
              <w:rPr>
                <w:webHidden/>
              </w:rPr>
              <w:t>64</w:t>
            </w:r>
            <w:r w:rsidRPr="00074411">
              <w:rPr>
                <w:webHidden/>
              </w:rPr>
              <w:fldChar w:fldCharType="end"/>
            </w:r>
          </w:hyperlink>
        </w:p>
        <w:p w14:paraId="36472E9D" w14:textId="3BE7B240" w:rsidR="00074411" w:rsidRPr="00074411" w:rsidRDefault="00074411" w:rsidP="00074411">
          <w:pPr>
            <w:pStyle w:val="TOC2"/>
            <w:ind w:left="0"/>
            <w:rPr>
              <w:rFonts w:eastAsiaTheme="minorEastAsia"/>
              <w:lang w:val="sr-Latn-RS" w:eastAsia="sr-Latn-RS"/>
            </w:rPr>
          </w:pPr>
          <w:hyperlink w:anchor="_Toc119417475" w:history="1">
            <w:r w:rsidRPr="00074411">
              <w:rPr>
                <w:rStyle w:val="Hyperlink"/>
                <w:lang w:val="sr-Cyrl-RS"/>
              </w:rPr>
              <w:t>13.3.</w:t>
            </w:r>
            <w:r w:rsidRPr="00074411">
              <w:rPr>
                <w:rFonts w:eastAsiaTheme="minorEastAsia"/>
                <w:lang w:val="sr-Latn-RS" w:eastAsia="sr-Latn-RS"/>
              </w:rPr>
              <w:tab/>
            </w:r>
            <w:r w:rsidR="00A456F8">
              <w:rPr>
                <w:rFonts w:eastAsiaTheme="minorEastAsia"/>
                <w:lang w:val="sr-Cyrl-RS" w:eastAsia="sr-Latn-RS"/>
              </w:rPr>
              <w:t xml:space="preserve">    </w:t>
            </w:r>
            <w:r w:rsidRPr="00074411">
              <w:rPr>
                <w:rStyle w:val="Hyperlink"/>
                <w:lang w:val="sr-Cyrl-RS"/>
              </w:rPr>
              <w:t>Јавне набавке у преговарачком поступку 2021. године</w:t>
            </w:r>
            <w:r w:rsidRPr="00074411">
              <w:rPr>
                <w:webHidden/>
              </w:rPr>
              <w:tab/>
            </w:r>
            <w:r w:rsidRPr="00074411">
              <w:rPr>
                <w:webHidden/>
              </w:rPr>
              <w:fldChar w:fldCharType="begin"/>
            </w:r>
            <w:r w:rsidRPr="00074411">
              <w:rPr>
                <w:webHidden/>
              </w:rPr>
              <w:instrText xml:space="preserve"> PAGEREF _Toc119417475 \h </w:instrText>
            </w:r>
            <w:r w:rsidRPr="00074411">
              <w:rPr>
                <w:webHidden/>
              </w:rPr>
            </w:r>
            <w:r w:rsidRPr="00074411">
              <w:rPr>
                <w:webHidden/>
              </w:rPr>
              <w:fldChar w:fldCharType="separate"/>
            </w:r>
            <w:r w:rsidR="002B3930">
              <w:rPr>
                <w:webHidden/>
              </w:rPr>
              <w:t>64</w:t>
            </w:r>
            <w:r w:rsidRPr="00074411">
              <w:rPr>
                <w:webHidden/>
              </w:rPr>
              <w:fldChar w:fldCharType="end"/>
            </w:r>
          </w:hyperlink>
        </w:p>
        <w:p w14:paraId="63D3FBA3" w14:textId="2960F4EA" w:rsidR="00074411" w:rsidRPr="00074411" w:rsidRDefault="00074411" w:rsidP="00074411">
          <w:pPr>
            <w:pStyle w:val="TOC2"/>
            <w:ind w:left="0"/>
            <w:rPr>
              <w:rFonts w:eastAsiaTheme="minorEastAsia"/>
              <w:lang w:val="sr-Latn-RS" w:eastAsia="sr-Latn-RS"/>
            </w:rPr>
          </w:pPr>
          <w:hyperlink w:anchor="_Toc119417476" w:history="1">
            <w:r w:rsidRPr="00074411">
              <w:rPr>
                <w:rStyle w:val="Hyperlink"/>
                <w:lang w:val="sr-Cyrl-RS"/>
              </w:rPr>
              <w:t>13.4.</w:t>
            </w:r>
            <w:r w:rsidRPr="00074411">
              <w:rPr>
                <w:rFonts w:eastAsiaTheme="minorEastAsia"/>
                <w:lang w:val="sr-Latn-RS" w:eastAsia="sr-Latn-RS"/>
              </w:rPr>
              <w:tab/>
            </w:r>
            <w:r w:rsidR="00A456F8">
              <w:rPr>
                <w:rFonts w:eastAsiaTheme="minorEastAsia"/>
                <w:lang w:val="sr-Cyrl-RS" w:eastAsia="sr-Latn-RS"/>
              </w:rPr>
              <w:t xml:space="preserve">    </w:t>
            </w:r>
            <w:r w:rsidRPr="00074411">
              <w:rPr>
                <w:rStyle w:val="Hyperlink"/>
                <w:lang w:val="sr-Cyrl-RS"/>
              </w:rPr>
              <w:t>Јавне набавке у отвореном поступку 2022. године</w:t>
            </w:r>
            <w:r w:rsidRPr="00074411">
              <w:rPr>
                <w:webHidden/>
              </w:rPr>
              <w:tab/>
            </w:r>
            <w:r w:rsidRPr="00074411">
              <w:rPr>
                <w:webHidden/>
              </w:rPr>
              <w:fldChar w:fldCharType="begin"/>
            </w:r>
            <w:r w:rsidRPr="00074411">
              <w:rPr>
                <w:webHidden/>
              </w:rPr>
              <w:instrText xml:space="preserve"> PAGEREF _Toc119417476 \h </w:instrText>
            </w:r>
            <w:r w:rsidRPr="00074411">
              <w:rPr>
                <w:webHidden/>
              </w:rPr>
            </w:r>
            <w:r w:rsidRPr="00074411">
              <w:rPr>
                <w:webHidden/>
              </w:rPr>
              <w:fldChar w:fldCharType="separate"/>
            </w:r>
            <w:r w:rsidR="002B3930">
              <w:rPr>
                <w:webHidden/>
              </w:rPr>
              <w:t>64</w:t>
            </w:r>
            <w:r w:rsidRPr="00074411">
              <w:rPr>
                <w:webHidden/>
              </w:rPr>
              <w:fldChar w:fldCharType="end"/>
            </w:r>
          </w:hyperlink>
        </w:p>
        <w:p w14:paraId="56698005" w14:textId="3098A5ED" w:rsidR="00074411" w:rsidRPr="00074411" w:rsidRDefault="00074411" w:rsidP="00074411">
          <w:pPr>
            <w:pStyle w:val="TOC2"/>
            <w:ind w:left="0"/>
            <w:rPr>
              <w:rFonts w:eastAsiaTheme="minorEastAsia"/>
              <w:lang w:val="sr-Latn-RS" w:eastAsia="sr-Latn-RS"/>
            </w:rPr>
          </w:pPr>
          <w:hyperlink w:anchor="_Toc119417477" w:history="1">
            <w:r w:rsidRPr="00074411">
              <w:rPr>
                <w:rStyle w:val="Hyperlink"/>
                <w:lang w:val="sr-Cyrl-RS"/>
              </w:rPr>
              <w:t>13.5.</w:t>
            </w:r>
            <w:r w:rsidRPr="00074411">
              <w:rPr>
                <w:rFonts w:eastAsiaTheme="minorEastAsia"/>
                <w:lang w:val="sr-Latn-RS" w:eastAsia="sr-Latn-RS"/>
              </w:rPr>
              <w:tab/>
            </w:r>
            <w:r w:rsidR="00A456F8">
              <w:rPr>
                <w:rFonts w:eastAsiaTheme="minorEastAsia"/>
                <w:lang w:val="sr-Cyrl-RS" w:eastAsia="sr-Latn-RS"/>
              </w:rPr>
              <w:t xml:space="preserve">    </w:t>
            </w:r>
            <w:r w:rsidRPr="00074411">
              <w:rPr>
                <w:rStyle w:val="Hyperlink"/>
                <w:lang w:val="sr-Cyrl-RS"/>
              </w:rPr>
              <w:t>Јавне набавке у преговарачком поступку 2022. године</w:t>
            </w:r>
            <w:r w:rsidRPr="00074411">
              <w:rPr>
                <w:webHidden/>
              </w:rPr>
              <w:tab/>
            </w:r>
            <w:r w:rsidRPr="00074411">
              <w:rPr>
                <w:webHidden/>
              </w:rPr>
              <w:fldChar w:fldCharType="begin"/>
            </w:r>
            <w:r w:rsidRPr="00074411">
              <w:rPr>
                <w:webHidden/>
              </w:rPr>
              <w:instrText xml:space="preserve"> PAGEREF _Toc119417477 \h </w:instrText>
            </w:r>
            <w:r w:rsidRPr="00074411">
              <w:rPr>
                <w:webHidden/>
              </w:rPr>
            </w:r>
            <w:r w:rsidRPr="00074411">
              <w:rPr>
                <w:webHidden/>
              </w:rPr>
              <w:fldChar w:fldCharType="separate"/>
            </w:r>
            <w:r w:rsidR="002B3930">
              <w:rPr>
                <w:webHidden/>
              </w:rPr>
              <w:t>65</w:t>
            </w:r>
            <w:r w:rsidRPr="00074411">
              <w:rPr>
                <w:webHidden/>
              </w:rPr>
              <w:fldChar w:fldCharType="end"/>
            </w:r>
          </w:hyperlink>
        </w:p>
        <w:p w14:paraId="2861178F" w14:textId="1C6973D0" w:rsidR="00074411" w:rsidRPr="00074411" w:rsidRDefault="00074411">
          <w:pPr>
            <w:pStyle w:val="TOC1"/>
            <w:rPr>
              <w:rFonts w:asciiTheme="minorHAnsi" w:eastAsiaTheme="minorEastAsia" w:hAnsiTheme="minorHAnsi" w:cstheme="minorHAnsi"/>
              <w:noProof/>
              <w:sz w:val="22"/>
              <w:szCs w:val="22"/>
              <w:lang w:val="sr-Latn-RS" w:eastAsia="sr-Latn-RS"/>
            </w:rPr>
          </w:pPr>
          <w:hyperlink w:anchor="_Toc119417478" w:history="1">
            <w:r w:rsidRPr="00074411">
              <w:rPr>
                <w:rStyle w:val="Hyperlink"/>
                <w:rFonts w:asciiTheme="minorHAnsi" w:eastAsia="Calibri" w:hAnsiTheme="minorHAnsi" w:cstheme="minorHAnsi"/>
                <w:noProof/>
                <w:sz w:val="22"/>
                <w:szCs w:val="22"/>
                <w:lang w:val="sr-Cyrl-RS"/>
              </w:rPr>
              <w:t>14.</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eastAsia="Calibri" w:hAnsiTheme="minorHAnsi" w:cstheme="minorHAnsi"/>
                <w:noProof/>
                <w:sz w:val="22"/>
                <w:szCs w:val="22"/>
                <w:lang w:val="sr-Cyrl-RS"/>
              </w:rPr>
              <w:t>ПОДАЦИ О ДРЖАВНОЈ ПОМОЋИ</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_Toc119417478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65</w:t>
            </w:r>
            <w:r w:rsidRPr="00074411">
              <w:rPr>
                <w:rFonts w:asciiTheme="minorHAnsi" w:hAnsiTheme="minorHAnsi" w:cstheme="minorHAnsi"/>
                <w:noProof/>
                <w:webHidden/>
                <w:sz w:val="22"/>
                <w:szCs w:val="22"/>
              </w:rPr>
              <w:fldChar w:fldCharType="end"/>
            </w:r>
          </w:hyperlink>
        </w:p>
        <w:p w14:paraId="2FD19753" w14:textId="75098570" w:rsidR="00074411" w:rsidRPr="00074411" w:rsidRDefault="00074411">
          <w:pPr>
            <w:pStyle w:val="TOC1"/>
            <w:rPr>
              <w:rFonts w:asciiTheme="minorHAnsi" w:eastAsiaTheme="minorEastAsia" w:hAnsiTheme="minorHAnsi" w:cstheme="minorHAnsi"/>
              <w:noProof/>
              <w:sz w:val="22"/>
              <w:szCs w:val="22"/>
              <w:lang w:val="sr-Latn-RS" w:eastAsia="sr-Latn-RS"/>
            </w:rPr>
          </w:pPr>
          <w:hyperlink w:anchor="_Toc119417479" w:history="1">
            <w:r w:rsidRPr="00074411">
              <w:rPr>
                <w:rStyle w:val="Hyperlink"/>
                <w:rFonts w:asciiTheme="minorHAnsi" w:eastAsia="Calibri" w:hAnsiTheme="minorHAnsi" w:cstheme="minorHAnsi"/>
                <w:noProof/>
                <w:sz w:val="22"/>
                <w:szCs w:val="22"/>
                <w:lang w:val="sr-Cyrl-RS"/>
              </w:rPr>
              <w:t>15.</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eastAsia="Calibri" w:hAnsiTheme="minorHAnsi" w:cstheme="minorHAnsi"/>
                <w:noProof/>
                <w:sz w:val="22"/>
                <w:szCs w:val="22"/>
                <w:lang w:val="sr-Cyrl-RS"/>
              </w:rPr>
              <w:t>ПОДАЦИ О ИСПЛАЋЕНИМ ПЛАТАМА, ЗАРАДАМА И ДРУГИМ ПРИМАЊИМА</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_Toc119417479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66</w:t>
            </w:r>
            <w:r w:rsidRPr="00074411">
              <w:rPr>
                <w:rFonts w:asciiTheme="minorHAnsi" w:hAnsiTheme="minorHAnsi" w:cstheme="minorHAnsi"/>
                <w:noProof/>
                <w:webHidden/>
                <w:sz w:val="22"/>
                <w:szCs w:val="22"/>
              </w:rPr>
              <w:fldChar w:fldCharType="end"/>
            </w:r>
          </w:hyperlink>
        </w:p>
        <w:p w14:paraId="16A724D8" w14:textId="0480F26D" w:rsidR="00074411" w:rsidRPr="00074411" w:rsidRDefault="00074411" w:rsidP="00074411">
          <w:pPr>
            <w:pStyle w:val="TOC2"/>
            <w:ind w:left="0"/>
            <w:rPr>
              <w:rFonts w:eastAsiaTheme="minorEastAsia"/>
              <w:lang w:val="sr-Latn-RS" w:eastAsia="sr-Latn-RS"/>
            </w:rPr>
          </w:pPr>
          <w:hyperlink w:anchor="_Toc119417480" w:history="1">
            <w:r w:rsidRPr="00074411">
              <w:rPr>
                <w:rStyle w:val="Hyperlink"/>
                <w:lang w:val="sr-Cyrl-RS"/>
              </w:rPr>
              <w:t>15.1.</w:t>
            </w:r>
            <w:r w:rsidRPr="00074411">
              <w:rPr>
                <w:rFonts w:eastAsiaTheme="minorEastAsia"/>
                <w:lang w:val="sr-Latn-RS" w:eastAsia="sr-Latn-RS"/>
              </w:rPr>
              <w:tab/>
            </w:r>
            <w:r w:rsidRPr="00074411">
              <w:rPr>
                <w:rStyle w:val="Hyperlink"/>
                <w:lang w:val="sr-Cyrl-RS"/>
              </w:rPr>
              <w:t>ПРАВИЛНИК О КОЕФ</w:t>
            </w:r>
            <w:r w:rsidR="00A456F8">
              <w:rPr>
                <w:rStyle w:val="Hyperlink"/>
                <w:lang w:val="sr-Cyrl-RS"/>
              </w:rPr>
              <w:t>.</w:t>
            </w:r>
            <w:r w:rsidRPr="00074411">
              <w:rPr>
                <w:rStyle w:val="Hyperlink"/>
                <w:lang w:val="sr-Cyrl-RS"/>
              </w:rPr>
              <w:t xml:space="preserve"> ЗА ОБР</w:t>
            </w:r>
            <w:r w:rsidR="00A456F8">
              <w:rPr>
                <w:rStyle w:val="Hyperlink"/>
                <w:lang w:val="sr-Cyrl-RS"/>
              </w:rPr>
              <w:t>.</w:t>
            </w:r>
            <w:r w:rsidRPr="00074411">
              <w:rPr>
                <w:rStyle w:val="Hyperlink"/>
                <w:lang w:val="sr-Cyrl-RS"/>
              </w:rPr>
              <w:t xml:space="preserve"> И ИСПЛАТУ ПЛАТА ИМЕНОВАНОМ ЛИЦУ И ЗАПОСЛЕН</w:t>
            </w:r>
            <w:r w:rsidR="00A456F8">
              <w:rPr>
                <w:rStyle w:val="Hyperlink"/>
                <w:lang w:val="sr-Cyrl-RS"/>
              </w:rPr>
              <w:t xml:space="preserve">.        </w:t>
            </w:r>
            <w:r w:rsidRPr="00074411">
              <w:rPr>
                <w:webHidden/>
              </w:rPr>
              <w:fldChar w:fldCharType="begin"/>
            </w:r>
            <w:r w:rsidRPr="00074411">
              <w:rPr>
                <w:webHidden/>
              </w:rPr>
              <w:instrText xml:space="preserve"> PAGEREF _Toc119417480 \h </w:instrText>
            </w:r>
            <w:r w:rsidRPr="00074411">
              <w:rPr>
                <w:webHidden/>
              </w:rPr>
            </w:r>
            <w:r w:rsidRPr="00074411">
              <w:rPr>
                <w:webHidden/>
              </w:rPr>
              <w:fldChar w:fldCharType="separate"/>
            </w:r>
            <w:r w:rsidR="002B3930">
              <w:rPr>
                <w:webHidden/>
              </w:rPr>
              <w:t>66</w:t>
            </w:r>
            <w:r w:rsidRPr="00074411">
              <w:rPr>
                <w:webHidden/>
              </w:rPr>
              <w:fldChar w:fldCharType="end"/>
            </w:r>
          </w:hyperlink>
        </w:p>
        <w:p w14:paraId="253D3635" w14:textId="1077B372" w:rsidR="00074411" w:rsidRPr="00074411" w:rsidRDefault="00074411" w:rsidP="00074411">
          <w:pPr>
            <w:pStyle w:val="TOC2"/>
            <w:ind w:left="0"/>
            <w:rPr>
              <w:rFonts w:eastAsiaTheme="minorEastAsia"/>
              <w:lang w:val="sr-Latn-RS" w:eastAsia="sr-Latn-RS"/>
            </w:rPr>
          </w:pPr>
          <w:hyperlink w:anchor="_Toc119417481" w:history="1">
            <w:r w:rsidRPr="00074411">
              <w:rPr>
                <w:rStyle w:val="Hyperlink"/>
                <w:lang w:val="sr-Cyrl-RS"/>
              </w:rPr>
              <w:t>15.2.</w:t>
            </w:r>
            <w:r w:rsidRPr="00074411">
              <w:rPr>
                <w:rFonts w:eastAsiaTheme="minorEastAsia"/>
                <w:lang w:val="sr-Latn-RS" w:eastAsia="sr-Latn-RS"/>
              </w:rPr>
              <w:tab/>
            </w:r>
            <w:r w:rsidRPr="00074411">
              <w:rPr>
                <w:rStyle w:val="Hyperlink"/>
                <w:lang w:val="sr-Cyrl-RS"/>
              </w:rPr>
              <w:t>ПРАВИЛНИК О НАЧИНУ УВЕЋАЊА ПЛАТА ЗАПОСЛЕНИХ  У Ц</w:t>
            </w:r>
            <w:r>
              <w:rPr>
                <w:rStyle w:val="Hyperlink"/>
                <w:lang w:val="sr-Cyrl-RS"/>
              </w:rPr>
              <w:t>К</w:t>
            </w:r>
            <w:r w:rsidRPr="00074411">
              <w:rPr>
                <w:rStyle w:val="Hyperlink"/>
                <w:lang w:val="sr-Cyrl-RS"/>
              </w:rPr>
              <w:t xml:space="preserve"> „ВЛАДА ДИВЉАН“</w:t>
            </w:r>
            <w:r w:rsidRPr="00074411">
              <w:rPr>
                <w:webHidden/>
              </w:rPr>
              <w:tab/>
            </w:r>
            <w:r w:rsidRPr="00074411">
              <w:rPr>
                <w:webHidden/>
              </w:rPr>
              <w:fldChar w:fldCharType="begin"/>
            </w:r>
            <w:r w:rsidRPr="00074411">
              <w:rPr>
                <w:webHidden/>
              </w:rPr>
              <w:instrText xml:space="preserve"> PAGEREF _Toc119417481 \h </w:instrText>
            </w:r>
            <w:r w:rsidRPr="00074411">
              <w:rPr>
                <w:webHidden/>
              </w:rPr>
            </w:r>
            <w:r w:rsidRPr="00074411">
              <w:rPr>
                <w:webHidden/>
              </w:rPr>
              <w:fldChar w:fldCharType="separate"/>
            </w:r>
            <w:r w:rsidR="002B3930">
              <w:rPr>
                <w:webHidden/>
              </w:rPr>
              <w:t>67</w:t>
            </w:r>
            <w:r w:rsidRPr="00074411">
              <w:rPr>
                <w:webHidden/>
              </w:rPr>
              <w:fldChar w:fldCharType="end"/>
            </w:r>
          </w:hyperlink>
        </w:p>
        <w:p w14:paraId="38554A86" w14:textId="3A96D237" w:rsidR="00074411" w:rsidRPr="00074411" w:rsidRDefault="00074411" w:rsidP="00074411">
          <w:pPr>
            <w:pStyle w:val="TOC2"/>
            <w:ind w:left="0"/>
            <w:rPr>
              <w:rFonts w:eastAsiaTheme="minorEastAsia"/>
              <w:lang w:val="sr-Latn-RS" w:eastAsia="sr-Latn-RS"/>
            </w:rPr>
          </w:pPr>
          <w:hyperlink w:anchor="_Toc119417482" w:history="1">
            <w:r w:rsidRPr="00074411">
              <w:rPr>
                <w:rStyle w:val="Hyperlink"/>
                <w:lang w:val="sr-Cyrl-RS"/>
              </w:rPr>
              <w:t>15.3.</w:t>
            </w:r>
            <w:r w:rsidRPr="00074411">
              <w:rPr>
                <w:rFonts w:eastAsiaTheme="minorEastAsia"/>
                <w:lang w:val="sr-Latn-RS" w:eastAsia="sr-Latn-RS"/>
              </w:rPr>
              <w:tab/>
            </w:r>
            <w:r w:rsidRPr="00074411">
              <w:rPr>
                <w:rStyle w:val="Hyperlink"/>
                <w:lang w:val="sr-Cyrl-RS"/>
              </w:rPr>
              <w:t>ЗАРАДА ДИРЕКТОРА ЦЕНТРА ЗА КУЛТУРУ „ВЛАДА ДИВЉАН“</w:t>
            </w:r>
            <w:r w:rsidRPr="00074411">
              <w:rPr>
                <w:webHidden/>
              </w:rPr>
              <w:tab/>
            </w:r>
            <w:r w:rsidRPr="00074411">
              <w:rPr>
                <w:webHidden/>
              </w:rPr>
              <w:fldChar w:fldCharType="begin"/>
            </w:r>
            <w:r w:rsidRPr="00074411">
              <w:rPr>
                <w:webHidden/>
              </w:rPr>
              <w:instrText xml:space="preserve"> PAGEREF _Toc119417482 \h </w:instrText>
            </w:r>
            <w:r w:rsidRPr="00074411">
              <w:rPr>
                <w:webHidden/>
              </w:rPr>
            </w:r>
            <w:r w:rsidRPr="00074411">
              <w:rPr>
                <w:webHidden/>
              </w:rPr>
              <w:fldChar w:fldCharType="separate"/>
            </w:r>
            <w:r w:rsidR="002B3930">
              <w:rPr>
                <w:webHidden/>
              </w:rPr>
              <w:t>69</w:t>
            </w:r>
            <w:r w:rsidRPr="00074411">
              <w:rPr>
                <w:webHidden/>
              </w:rPr>
              <w:fldChar w:fldCharType="end"/>
            </w:r>
          </w:hyperlink>
        </w:p>
        <w:p w14:paraId="3B18C428" w14:textId="1C1BD6CC" w:rsidR="00074411" w:rsidRPr="00074411" w:rsidRDefault="00074411" w:rsidP="00074411">
          <w:pPr>
            <w:pStyle w:val="TOC2"/>
            <w:ind w:left="0"/>
            <w:rPr>
              <w:rFonts w:eastAsiaTheme="minorEastAsia"/>
              <w:lang w:val="sr-Latn-RS" w:eastAsia="sr-Latn-RS"/>
            </w:rPr>
          </w:pPr>
          <w:hyperlink w:anchor="_Toc119417483" w:history="1">
            <w:r w:rsidRPr="00074411">
              <w:rPr>
                <w:rStyle w:val="Hyperlink"/>
                <w:lang w:val="sr-Cyrl-RS"/>
              </w:rPr>
              <w:t>15.4.</w:t>
            </w:r>
            <w:r w:rsidRPr="00074411">
              <w:rPr>
                <w:rFonts w:eastAsiaTheme="minorEastAsia"/>
                <w:lang w:val="sr-Latn-RS" w:eastAsia="sr-Latn-RS"/>
              </w:rPr>
              <w:tab/>
            </w:r>
            <w:r w:rsidRPr="00074411">
              <w:rPr>
                <w:rStyle w:val="Hyperlink"/>
                <w:lang w:val="sr-Cyrl-RS"/>
              </w:rPr>
              <w:t>РЕКАПИТУЛАЦИЈА ЗАРАДА - ЦЕНТАР ЗА КУЛТУРУ „ВЛАДА ДИВЉАН“</w:t>
            </w:r>
            <w:r w:rsidRPr="00074411">
              <w:rPr>
                <w:webHidden/>
              </w:rPr>
              <w:tab/>
            </w:r>
            <w:r w:rsidRPr="00074411">
              <w:rPr>
                <w:webHidden/>
              </w:rPr>
              <w:fldChar w:fldCharType="begin"/>
            </w:r>
            <w:r w:rsidRPr="00074411">
              <w:rPr>
                <w:webHidden/>
              </w:rPr>
              <w:instrText xml:space="preserve"> PAGEREF _Toc119417483 \h </w:instrText>
            </w:r>
            <w:r w:rsidRPr="00074411">
              <w:rPr>
                <w:webHidden/>
              </w:rPr>
            </w:r>
            <w:r w:rsidRPr="00074411">
              <w:rPr>
                <w:webHidden/>
              </w:rPr>
              <w:fldChar w:fldCharType="separate"/>
            </w:r>
            <w:r w:rsidR="002B3930">
              <w:rPr>
                <w:webHidden/>
              </w:rPr>
              <w:t>70</w:t>
            </w:r>
            <w:r w:rsidRPr="00074411">
              <w:rPr>
                <w:webHidden/>
              </w:rPr>
              <w:fldChar w:fldCharType="end"/>
            </w:r>
          </w:hyperlink>
        </w:p>
        <w:p w14:paraId="402A0554" w14:textId="322B5E0C" w:rsidR="00074411" w:rsidRPr="00074411" w:rsidRDefault="00074411">
          <w:pPr>
            <w:pStyle w:val="TOC1"/>
            <w:rPr>
              <w:rFonts w:asciiTheme="minorHAnsi" w:eastAsiaTheme="minorEastAsia" w:hAnsiTheme="minorHAnsi" w:cstheme="minorHAnsi"/>
              <w:noProof/>
              <w:sz w:val="22"/>
              <w:szCs w:val="22"/>
              <w:lang w:val="sr-Latn-RS" w:eastAsia="sr-Latn-RS"/>
            </w:rPr>
          </w:pPr>
          <w:hyperlink w:anchor="_Toc119417484" w:history="1">
            <w:r w:rsidRPr="00074411">
              <w:rPr>
                <w:rStyle w:val="Hyperlink"/>
                <w:rFonts w:asciiTheme="minorHAnsi" w:hAnsiTheme="minorHAnsi" w:cstheme="minorHAnsi"/>
                <w:noProof/>
                <w:sz w:val="22"/>
                <w:szCs w:val="22"/>
                <w:lang w:val="sr-Cyrl-CS"/>
              </w:rPr>
              <w:t>16.</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hAnsiTheme="minorHAnsi" w:cstheme="minorHAnsi"/>
                <w:noProof/>
                <w:sz w:val="22"/>
                <w:szCs w:val="22"/>
                <w:lang w:val="sr-Cyrl-CS"/>
              </w:rPr>
              <w:t>ПОДАЦИ О СРЕДСТВИМА РАДА</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_Toc119417484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71</w:t>
            </w:r>
            <w:r w:rsidRPr="00074411">
              <w:rPr>
                <w:rFonts w:asciiTheme="minorHAnsi" w:hAnsiTheme="minorHAnsi" w:cstheme="minorHAnsi"/>
                <w:noProof/>
                <w:webHidden/>
                <w:sz w:val="22"/>
                <w:szCs w:val="22"/>
              </w:rPr>
              <w:fldChar w:fldCharType="end"/>
            </w:r>
          </w:hyperlink>
        </w:p>
        <w:p w14:paraId="271B3658" w14:textId="27694799" w:rsidR="00074411" w:rsidRPr="00074411" w:rsidRDefault="00074411" w:rsidP="00074411">
          <w:pPr>
            <w:pStyle w:val="TOC2"/>
            <w:ind w:left="0"/>
            <w:rPr>
              <w:rFonts w:eastAsiaTheme="minorEastAsia"/>
              <w:lang w:val="sr-Latn-RS" w:eastAsia="sr-Latn-RS"/>
            </w:rPr>
          </w:pPr>
          <w:hyperlink w:anchor="_Toc119417485" w:history="1">
            <w:r w:rsidRPr="00074411">
              <w:rPr>
                <w:rStyle w:val="Hyperlink"/>
                <w:lang w:val="sr-Cyrl-RS"/>
              </w:rPr>
              <w:t>16.1.</w:t>
            </w:r>
            <w:r w:rsidRPr="00074411">
              <w:rPr>
                <w:rFonts w:eastAsiaTheme="minorEastAsia"/>
                <w:lang w:val="sr-Latn-RS" w:eastAsia="sr-Latn-RS"/>
              </w:rPr>
              <w:tab/>
            </w:r>
            <w:r w:rsidR="00A456F8">
              <w:rPr>
                <w:rFonts w:eastAsiaTheme="minorEastAsia"/>
                <w:lang w:val="sr-Cyrl-RS" w:eastAsia="sr-Latn-RS"/>
              </w:rPr>
              <w:t xml:space="preserve">     </w:t>
            </w:r>
            <w:r w:rsidRPr="00074411">
              <w:rPr>
                <w:rStyle w:val="Hyperlink"/>
                <w:lang w:val="sr-Cyrl-RS"/>
              </w:rPr>
              <w:t>Непокретност коју користи Центар</w:t>
            </w:r>
            <w:r w:rsidRPr="00074411">
              <w:rPr>
                <w:webHidden/>
              </w:rPr>
              <w:tab/>
            </w:r>
            <w:r w:rsidRPr="00074411">
              <w:rPr>
                <w:webHidden/>
              </w:rPr>
              <w:fldChar w:fldCharType="begin"/>
            </w:r>
            <w:r w:rsidRPr="00074411">
              <w:rPr>
                <w:webHidden/>
              </w:rPr>
              <w:instrText xml:space="preserve"> PAGEREF _Toc119417485 \h </w:instrText>
            </w:r>
            <w:r w:rsidRPr="00074411">
              <w:rPr>
                <w:webHidden/>
              </w:rPr>
            </w:r>
            <w:r w:rsidRPr="00074411">
              <w:rPr>
                <w:webHidden/>
              </w:rPr>
              <w:fldChar w:fldCharType="separate"/>
            </w:r>
            <w:r w:rsidR="002B3930">
              <w:rPr>
                <w:webHidden/>
              </w:rPr>
              <w:t>71</w:t>
            </w:r>
            <w:r w:rsidRPr="00074411">
              <w:rPr>
                <w:webHidden/>
              </w:rPr>
              <w:fldChar w:fldCharType="end"/>
            </w:r>
          </w:hyperlink>
        </w:p>
        <w:p w14:paraId="5A0084BD" w14:textId="6602C139" w:rsidR="00074411" w:rsidRPr="00074411" w:rsidRDefault="00074411" w:rsidP="00074411">
          <w:pPr>
            <w:pStyle w:val="TOC2"/>
            <w:ind w:left="0"/>
            <w:rPr>
              <w:rFonts w:eastAsiaTheme="minorEastAsia"/>
              <w:lang w:val="sr-Latn-RS" w:eastAsia="sr-Latn-RS"/>
            </w:rPr>
          </w:pPr>
          <w:hyperlink w:anchor="_Toc119417486" w:history="1">
            <w:r w:rsidRPr="00074411">
              <w:rPr>
                <w:rStyle w:val="Hyperlink"/>
                <w:lang w:val="sr-Cyrl-RS"/>
              </w:rPr>
              <w:t>16.2.</w:t>
            </w:r>
            <w:r w:rsidRPr="00074411">
              <w:rPr>
                <w:rFonts w:eastAsiaTheme="minorEastAsia"/>
                <w:lang w:val="sr-Latn-RS" w:eastAsia="sr-Latn-RS"/>
              </w:rPr>
              <w:tab/>
            </w:r>
            <w:r w:rsidR="00A456F8">
              <w:rPr>
                <w:rFonts w:eastAsiaTheme="minorEastAsia"/>
                <w:lang w:val="sr-Cyrl-RS" w:eastAsia="sr-Latn-RS"/>
              </w:rPr>
              <w:t xml:space="preserve">     </w:t>
            </w:r>
            <w:r w:rsidRPr="00074411">
              <w:rPr>
                <w:rStyle w:val="Hyperlink"/>
                <w:lang w:val="sr-Cyrl-RS"/>
              </w:rPr>
              <w:t>Покретне ствари (опрема за рад) које користи Центар</w:t>
            </w:r>
            <w:r w:rsidRPr="00074411">
              <w:rPr>
                <w:webHidden/>
              </w:rPr>
              <w:tab/>
            </w:r>
            <w:r w:rsidRPr="00074411">
              <w:rPr>
                <w:webHidden/>
              </w:rPr>
              <w:fldChar w:fldCharType="begin"/>
            </w:r>
            <w:r w:rsidRPr="00074411">
              <w:rPr>
                <w:webHidden/>
              </w:rPr>
              <w:instrText xml:space="preserve"> PAGEREF _Toc119417486 \h </w:instrText>
            </w:r>
            <w:r w:rsidRPr="00074411">
              <w:rPr>
                <w:webHidden/>
              </w:rPr>
            </w:r>
            <w:r w:rsidRPr="00074411">
              <w:rPr>
                <w:webHidden/>
              </w:rPr>
              <w:fldChar w:fldCharType="separate"/>
            </w:r>
            <w:r w:rsidR="002B3930">
              <w:rPr>
                <w:webHidden/>
              </w:rPr>
              <w:t>71</w:t>
            </w:r>
            <w:r w:rsidRPr="00074411">
              <w:rPr>
                <w:webHidden/>
              </w:rPr>
              <w:fldChar w:fldCharType="end"/>
            </w:r>
          </w:hyperlink>
        </w:p>
        <w:p w14:paraId="60F13E65" w14:textId="3F00E28C" w:rsidR="00074411" w:rsidRPr="00074411" w:rsidRDefault="00074411">
          <w:pPr>
            <w:pStyle w:val="TOC1"/>
            <w:rPr>
              <w:rFonts w:asciiTheme="minorHAnsi" w:eastAsiaTheme="minorEastAsia" w:hAnsiTheme="minorHAnsi" w:cstheme="minorHAnsi"/>
              <w:noProof/>
              <w:sz w:val="22"/>
              <w:szCs w:val="22"/>
              <w:lang w:val="sr-Latn-RS" w:eastAsia="sr-Latn-RS"/>
            </w:rPr>
          </w:pPr>
          <w:hyperlink w:anchor="_Toc119417487" w:history="1">
            <w:r w:rsidRPr="00074411">
              <w:rPr>
                <w:rStyle w:val="Hyperlink"/>
                <w:rFonts w:asciiTheme="minorHAnsi" w:hAnsiTheme="minorHAnsi" w:cstheme="minorHAnsi"/>
                <w:noProof/>
                <w:sz w:val="22"/>
                <w:szCs w:val="22"/>
                <w:lang w:val="sr-Cyrl-CS"/>
              </w:rPr>
              <w:t>17.</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hAnsiTheme="minorHAnsi" w:cstheme="minorHAnsi"/>
                <w:noProof/>
                <w:sz w:val="22"/>
                <w:szCs w:val="22"/>
                <w:lang w:val="sr-Cyrl-CS"/>
              </w:rPr>
              <w:t>ЧУВАЊЕ НОСАЧА ИНФОРМАЦИЈА</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_Toc119417487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73</w:t>
            </w:r>
            <w:r w:rsidRPr="00074411">
              <w:rPr>
                <w:rFonts w:asciiTheme="minorHAnsi" w:hAnsiTheme="minorHAnsi" w:cstheme="minorHAnsi"/>
                <w:noProof/>
                <w:webHidden/>
                <w:sz w:val="22"/>
                <w:szCs w:val="22"/>
              </w:rPr>
              <w:fldChar w:fldCharType="end"/>
            </w:r>
          </w:hyperlink>
        </w:p>
        <w:p w14:paraId="21F38C93" w14:textId="39890E49" w:rsidR="00074411" w:rsidRPr="00074411" w:rsidRDefault="00074411">
          <w:pPr>
            <w:pStyle w:val="TOC1"/>
            <w:rPr>
              <w:rFonts w:asciiTheme="minorHAnsi" w:eastAsiaTheme="minorEastAsia" w:hAnsiTheme="minorHAnsi" w:cstheme="minorHAnsi"/>
              <w:noProof/>
              <w:sz w:val="22"/>
              <w:szCs w:val="22"/>
              <w:lang w:val="sr-Latn-RS" w:eastAsia="sr-Latn-RS"/>
            </w:rPr>
          </w:pPr>
          <w:hyperlink w:anchor="_Toc119417488" w:history="1">
            <w:r w:rsidRPr="00074411">
              <w:rPr>
                <w:rStyle w:val="Hyperlink"/>
                <w:rFonts w:asciiTheme="minorHAnsi" w:hAnsiTheme="minorHAnsi" w:cstheme="minorHAnsi"/>
                <w:noProof/>
                <w:sz w:val="22"/>
                <w:szCs w:val="22"/>
                <w:lang w:val="sr-Cyrl-CS"/>
              </w:rPr>
              <w:t>18.</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hAnsiTheme="minorHAnsi" w:cstheme="minorHAnsi"/>
                <w:noProof/>
                <w:sz w:val="22"/>
                <w:szCs w:val="22"/>
                <w:lang w:val="sr-Cyrl-CS"/>
              </w:rPr>
              <w:t>ПОДАЦИ О ВРСТАМА ИНФОРМАЦИЈА У ПОСЕДУ</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_Toc119417488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74</w:t>
            </w:r>
            <w:r w:rsidRPr="00074411">
              <w:rPr>
                <w:rFonts w:asciiTheme="minorHAnsi" w:hAnsiTheme="minorHAnsi" w:cstheme="minorHAnsi"/>
                <w:noProof/>
                <w:webHidden/>
                <w:sz w:val="22"/>
                <w:szCs w:val="22"/>
              </w:rPr>
              <w:fldChar w:fldCharType="end"/>
            </w:r>
          </w:hyperlink>
        </w:p>
        <w:p w14:paraId="17649BC0" w14:textId="46CFD090" w:rsidR="00074411" w:rsidRPr="00074411" w:rsidRDefault="00074411">
          <w:pPr>
            <w:pStyle w:val="TOC1"/>
            <w:rPr>
              <w:rFonts w:asciiTheme="minorHAnsi" w:eastAsiaTheme="minorEastAsia" w:hAnsiTheme="minorHAnsi" w:cstheme="minorHAnsi"/>
              <w:noProof/>
              <w:sz w:val="22"/>
              <w:szCs w:val="22"/>
              <w:lang w:val="sr-Latn-RS" w:eastAsia="sr-Latn-RS"/>
            </w:rPr>
          </w:pPr>
          <w:hyperlink w:anchor="_Toc119417489" w:history="1">
            <w:r w:rsidRPr="00074411">
              <w:rPr>
                <w:rStyle w:val="Hyperlink"/>
                <w:rFonts w:asciiTheme="minorHAnsi" w:hAnsiTheme="minorHAnsi" w:cstheme="minorHAnsi"/>
                <w:noProof/>
                <w:sz w:val="22"/>
                <w:szCs w:val="22"/>
                <w:lang w:val="sr-Cyrl-CS"/>
              </w:rPr>
              <w:t>19.</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hAnsiTheme="minorHAnsi" w:cstheme="minorHAnsi"/>
                <w:noProof/>
                <w:sz w:val="22"/>
                <w:szCs w:val="22"/>
                <w:lang w:val="sr-Cyrl-CS"/>
              </w:rPr>
              <w:t>ПОДАЦИ О ВРСТАМА ИНФОРМАЦИЈА КОЈИМА ЦЕНТАР ОМОГУЋАВА ПРИСТУП</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_Toc119417489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74</w:t>
            </w:r>
            <w:r w:rsidRPr="00074411">
              <w:rPr>
                <w:rFonts w:asciiTheme="minorHAnsi" w:hAnsiTheme="minorHAnsi" w:cstheme="minorHAnsi"/>
                <w:noProof/>
                <w:webHidden/>
                <w:sz w:val="22"/>
                <w:szCs w:val="22"/>
              </w:rPr>
              <w:fldChar w:fldCharType="end"/>
            </w:r>
          </w:hyperlink>
        </w:p>
        <w:p w14:paraId="09B7DF02" w14:textId="479A7BBD" w:rsidR="00074411" w:rsidRPr="00074411" w:rsidRDefault="00074411">
          <w:pPr>
            <w:pStyle w:val="TOC1"/>
            <w:rPr>
              <w:rFonts w:asciiTheme="minorHAnsi" w:eastAsiaTheme="minorEastAsia" w:hAnsiTheme="minorHAnsi" w:cstheme="minorHAnsi"/>
              <w:noProof/>
              <w:sz w:val="22"/>
              <w:szCs w:val="22"/>
              <w:lang w:val="sr-Latn-RS" w:eastAsia="sr-Latn-RS"/>
            </w:rPr>
          </w:pPr>
          <w:hyperlink w:anchor="_Toc119417490" w:history="1">
            <w:r w:rsidRPr="00074411">
              <w:rPr>
                <w:rStyle w:val="Hyperlink"/>
                <w:rFonts w:asciiTheme="minorHAnsi" w:hAnsiTheme="minorHAnsi" w:cstheme="minorHAnsi"/>
                <w:noProof/>
                <w:sz w:val="22"/>
                <w:szCs w:val="22"/>
                <w:lang w:val="sr-Cyrl-CS"/>
              </w:rPr>
              <w:t>20.</w:t>
            </w:r>
            <w:r w:rsidRPr="00074411">
              <w:rPr>
                <w:rFonts w:asciiTheme="minorHAnsi" w:eastAsiaTheme="minorEastAsia" w:hAnsiTheme="minorHAnsi" w:cstheme="minorHAnsi"/>
                <w:noProof/>
                <w:sz w:val="22"/>
                <w:szCs w:val="22"/>
                <w:lang w:val="sr-Latn-RS" w:eastAsia="sr-Latn-RS"/>
              </w:rPr>
              <w:tab/>
            </w:r>
            <w:r w:rsidRPr="00074411">
              <w:rPr>
                <w:rStyle w:val="Hyperlink"/>
                <w:rFonts w:asciiTheme="minorHAnsi" w:hAnsiTheme="minorHAnsi" w:cstheme="minorHAnsi"/>
                <w:noProof/>
                <w:sz w:val="22"/>
                <w:szCs w:val="22"/>
                <w:lang w:val="sr-Cyrl-CS"/>
              </w:rPr>
              <w:t>ИНФОРМАЦИЈЕ О ПОДНОШЕЊУ ЗАХТЕВА ЗА ПРИСТУП ИНФОРМАЦИЈАМА</w:t>
            </w:r>
            <w:r w:rsidRPr="00074411">
              <w:rPr>
                <w:rFonts w:asciiTheme="minorHAnsi" w:hAnsiTheme="minorHAnsi" w:cstheme="minorHAnsi"/>
                <w:noProof/>
                <w:webHidden/>
                <w:sz w:val="22"/>
                <w:szCs w:val="22"/>
              </w:rPr>
              <w:tab/>
            </w:r>
            <w:r w:rsidRPr="00074411">
              <w:rPr>
                <w:rFonts w:asciiTheme="minorHAnsi" w:hAnsiTheme="minorHAnsi" w:cstheme="minorHAnsi"/>
                <w:noProof/>
                <w:webHidden/>
                <w:sz w:val="22"/>
                <w:szCs w:val="22"/>
              </w:rPr>
              <w:fldChar w:fldCharType="begin"/>
            </w:r>
            <w:r w:rsidRPr="00074411">
              <w:rPr>
                <w:rFonts w:asciiTheme="minorHAnsi" w:hAnsiTheme="minorHAnsi" w:cstheme="minorHAnsi"/>
                <w:noProof/>
                <w:webHidden/>
                <w:sz w:val="22"/>
                <w:szCs w:val="22"/>
              </w:rPr>
              <w:instrText xml:space="preserve"> PAGEREF _Toc119417490 \h </w:instrText>
            </w:r>
            <w:r w:rsidRPr="00074411">
              <w:rPr>
                <w:rFonts w:asciiTheme="minorHAnsi" w:hAnsiTheme="minorHAnsi" w:cstheme="minorHAnsi"/>
                <w:noProof/>
                <w:webHidden/>
                <w:sz w:val="22"/>
                <w:szCs w:val="22"/>
              </w:rPr>
            </w:r>
            <w:r w:rsidRPr="00074411">
              <w:rPr>
                <w:rFonts w:asciiTheme="minorHAnsi" w:hAnsiTheme="minorHAnsi" w:cstheme="minorHAnsi"/>
                <w:noProof/>
                <w:webHidden/>
                <w:sz w:val="22"/>
                <w:szCs w:val="22"/>
              </w:rPr>
              <w:fldChar w:fldCharType="separate"/>
            </w:r>
            <w:r w:rsidR="002B3930">
              <w:rPr>
                <w:rFonts w:asciiTheme="minorHAnsi" w:hAnsiTheme="minorHAnsi" w:cstheme="minorHAnsi"/>
                <w:noProof/>
                <w:webHidden/>
                <w:sz w:val="22"/>
                <w:szCs w:val="22"/>
              </w:rPr>
              <w:t>74</w:t>
            </w:r>
            <w:r w:rsidRPr="00074411">
              <w:rPr>
                <w:rFonts w:asciiTheme="minorHAnsi" w:hAnsiTheme="minorHAnsi" w:cstheme="minorHAnsi"/>
                <w:noProof/>
                <w:webHidden/>
                <w:sz w:val="22"/>
                <w:szCs w:val="22"/>
              </w:rPr>
              <w:fldChar w:fldCharType="end"/>
            </w:r>
          </w:hyperlink>
        </w:p>
        <w:p w14:paraId="6DF3036D" w14:textId="1EF8D7B6" w:rsidR="00074411" w:rsidRPr="00074411" w:rsidRDefault="00074411" w:rsidP="00074411">
          <w:pPr>
            <w:pStyle w:val="TOC2"/>
            <w:ind w:left="0"/>
            <w:rPr>
              <w:rFonts w:eastAsiaTheme="minorEastAsia"/>
              <w:lang w:val="sr-Latn-RS" w:eastAsia="sr-Latn-RS"/>
            </w:rPr>
          </w:pPr>
          <w:hyperlink w:anchor="_Toc119417491" w:history="1">
            <w:r w:rsidRPr="00074411">
              <w:rPr>
                <w:rStyle w:val="Hyperlink"/>
                <w:lang w:val="sr-Cyrl-RS"/>
              </w:rPr>
              <w:t>20.1.</w:t>
            </w:r>
            <w:r w:rsidRPr="00074411">
              <w:rPr>
                <w:rFonts w:eastAsiaTheme="minorEastAsia"/>
                <w:lang w:val="sr-Latn-RS" w:eastAsia="sr-Latn-RS"/>
              </w:rPr>
              <w:tab/>
            </w:r>
            <w:r w:rsidR="00A456F8">
              <w:rPr>
                <w:rFonts w:eastAsiaTheme="minorEastAsia"/>
                <w:lang w:val="sr-Cyrl-RS" w:eastAsia="sr-Latn-RS"/>
              </w:rPr>
              <w:t xml:space="preserve">     </w:t>
            </w:r>
            <w:r w:rsidRPr="00074411">
              <w:rPr>
                <w:rStyle w:val="Hyperlink"/>
                <w:lang w:val="sr-Cyrl-RS"/>
              </w:rPr>
              <w:t>Формулар захтева за приступ информацији од јавног значаја</w:t>
            </w:r>
            <w:r w:rsidRPr="00074411">
              <w:rPr>
                <w:webHidden/>
              </w:rPr>
              <w:tab/>
            </w:r>
            <w:r w:rsidRPr="00074411">
              <w:rPr>
                <w:webHidden/>
              </w:rPr>
              <w:fldChar w:fldCharType="begin"/>
            </w:r>
            <w:r w:rsidRPr="00074411">
              <w:rPr>
                <w:webHidden/>
              </w:rPr>
              <w:instrText xml:space="preserve"> PAGEREF _Toc119417491 \h </w:instrText>
            </w:r>
            <w:r w:rsidRPr="00074411">
              <w:rPr>
                <w:webHidden/>
              </w:rPr>
            </w:r>
            <w:r w:rsidRPr="00074411">
              <w:rPr>
                <w:webHidden/>
              </w:rPr>
              <w:fldChar w:fldCharType="separate"/>
            </w:r>
            <w:r w:rsidR="002B3930">
              <w:rPr>
                <w:webHidden/>
              </w:rPr>
              <w:t>76</w:t>
            </w:r>
            <w:r w:rsidRPr="00074411">
              <w:rPr>
                <w:webHidden/>
              </w:rPr>
              <w:fldChar w:fldCharType="end"/>
            </w:r>
          </w:hyperlink>
        </w:p>
        <w:p w14:paraId="1ED7532D" w14:textId="592DD7B7" w:rsidR="00074411" w:rsidRPr="00074411" w:rsidRDefault="00074411" w:rsidP="00074411">
          <w:pPr>
            <w:pStyle w:val="TOC2"/>
            <w:ind w:left="0"/>
            <w:rPr>
              <w:rFonts w:eastAsiaTheme="minorEastAsia"/>
              <w:lang w:val="sr-Latn-RS" w:eastAsia="sr-Latn-RS"/>
            </w:rPr>
          </w:pPr>
          <w:hyperlink w:anchor="_Toc119417492" w:history="1">
            <w:r w:rsidRPr="00074411">
              <w:rPr>
                <w:rStyle w:val="Hyperlink"/>
                <w:lang w:val="sr-Cyrl-RS"/>
              </w:rPr>
              <w:t>20.2.</w:t>
            </w:r>
            <w:r w:rsidRPr="00074411">
              <w:rPr>
                <w:rFonts w:eastAsiaTheme="minorEastAsia"/>
                <w:lang w:val="sr-Latn-RS" w:eastAsia="sr-Latn-RS"/>
              </w:rPr>
              <w:tab/>
            </w:r>
            <w:r w:rsidR="00A456F8">
              <w:rPr>
                <w:rFonts w:eastAsiaTheme="minorEastAsia"/>
                <w:lang w:val="sr-Cyrl-RS" w:eastAsia="sr-Latn-RS"/>
              </w:rPr>
              <w:t xml:space="preserve">     </w:t>
            </w:r>
            <w:r w:rsidRPr="00074411">
              <w:rPr>
                <w:rStyle w:val="Hyperlink"/>
                <w:lang w:val="sr-Cyrl-RS"/>
              </w:rPr>
              <w:t>Формулар жалбе адресиран на Повереника</w:t>
            </w:r>
            <w:r w:rsidRPr="00074411">
              <w:rPr>
                <w:webHidden/>
              </w:rPr>
              <w:tab/>
            </w:r>
            <w:r w:rsidRPr="00074411">
              <w:rPr>
                <w:webHidden/>
              </w:rPr>
              <w:fldChar w:fldCharType="begin"/>
            </w:r>
            <w:r w:rsidRPr="00074411">
              <w:rPr>
                <w:webHidden/>
              </w:rPr>
              <w:instrText xml:space="preserve"> PAGEREF _Toc119417492 \h </w:instrText>
            </w:r>
            <w:r w:rsidRPr="00074411">
              <w:rPr>
                <w:webHidden/>
              </w:rPr>
            </w:r>
            <w:r w:rsidRPr="00074411">
              <w:rPr>
                <w:webHidden/>
              </w:rPr>
              <w:fldChar w:fldCharType="separate"/>
            </w:r>
            <w:r w:rsidR="002B3930">
              <w:rPr>
                <w:webHidden/>
              </w:rPr>
              <w:t>77</w:t>
            </w:r>
            <w:r w:rsidRPr="00074411">
              <w:rPr>
                <w:webHidden/>
              </w:rPr>
              <w:fldChar w:fldCharType="end"/>
            </w:r>
          </w:hyperlink>
        </w:p>
        <w:p w14:paraId="076B01C5" w14:textId="459EB273" w:rsidR="00074411" w:rsidRPr="00074411" w:rsidRDefault="00074411">
          <w:pPr>
            <w:rPr>
              <w:rFonts w:asciiTheme="minorHAnsi" w:hAnsiTheme="minorHAnsi" w:cstheme="minorHAnsi"/>
              <w:sz w:val="22"/>
              <w:szCs w:val="22"/>
            </w:rPr>
          </w:pPr>
          <w:r w:rsidRPr="00074411">
            <w:rPr>
              <w:rFonts w:asciiTheme="minorHAnsi" w:hAnsiTheme="minorHAnsi" w:cstheme="minorHAnsi"/>
              <w:noProof/>
              <w:sz w:val="22"/>
              <w:szCs w:val="22"/>
            </w:rPr>
            <w:fldChar w:fldCharType="end"/>
          </w:r>
        </w:p>
      </w:sdtContent>
    </w:sdt>
    <w:p w14:paraId="469C9C1D" w14:textId="011DDEFA" w:rsidR="00A83B30" w:rsidRDefault="00A83B30" w:rsidP="00EF6F51">
      <w:pPr>
        <w:spacing w:line="360" w:lineRule="auto"/>
        <w:jc w:val="both"/>
        <w:rPr>
          <w:rFonts w:ascii="Calibri" w:hAnsi="Calibri" w:cs="Calibri"/>
          <w:sz w:val="22"/>
          <w:szCs w:val="22"/>
          <w:lang w:val="sr-Cyrl-CS"/>
        </w:rPr>
      </w:pPr>
    </w:p>
    <w:p w14:paraId="71FFD982" w14:textId="7F48555F" w:rsidR="00A83B30" w:rsidRDefault="00A83B30" w:rsidP="00EF6F51">
      <w:pPr>
        <w:spacing w:line="360" w:lineRule="auto"/>
        <w:jc w:val="both"/>
        <w:rPr>
          <w:rFonts w:ascii="Calibri" w:hAnsi="Calibri" w:cs="Calibri"/>
          <w:sz w:val="22"/>
          <w:szCs w:val="22"/>
          <w:lang w:val="sr-Cyrl-CS"/>
        </w:rPr>
      </w:pPr>
    </w:p>
    <w:p w14:paraId="150020B7" w14:textId="40F3C20E" w:rsidR="00A83B30" w:rsidRDefault="00A83B30" w:rsidP="00EF6F51">
      <w:pPr>
        <w:spacing w:line="360" w:lineRule="auto"/>
        <w:jc w:val="both"/>
        <w:rPr>
          <w:rFonts w:ascii="Calibri" w:hAnsi="Calibri" w:cs="Calibri"/>
          <w:sz w:val="22"/>
          <w:szCs w:val="22"/>
          <w:lang w:val="sr-Cyrl-CS"/>
        </w:rPr>
      </w:pPr>
    </w:p>
    <w:p w14:paraId="6268680E" w14:textId="5A6CBA2D" w:rsidR="00A83B30" w:rsidRDefault="00A83B30" w:rsidP="00EF6F51">
      <w:pPr>
        <w:spacing w:line="360" w:lineRule="auto"/>
        <w:jc w:val="both"/>
        <w:rPr>
          <w:rFonts w:ascii="Calibri" w:hAnsi="Calibri" w:cs="Calibri"/>
          <w:sz w:val="22"/>
          <w:szCs w:val="22"/>
          <w:lang w:val="sr-Cyrl-CS"/>
        </w:rPr>
      </w:pPr>
    </w:p>
    <w:p w14:paraId="182F2911" w14:textId="6447270C" w:rsidR="00A83B30" w:rsidRDefault="00A83B30" w:rsidP="00EF6F51">
      <w:pPr>
        <w:spacing w:line="360" w:lineRule="auto"/>
        <w:jc w:val="both"/>
        <w:rPr>
          <w:rFonts w:ascii="Calibri" w:hAnsi="Calibri" w:cs="Calibri"/>
          <w:sz w:val="22"/>
          <w:szCs w:val="22"/>
          <w:lang w:val="sr-Cyrl-CS"/>
        </w:rPr>
      </w:pPr>
    </w:p>
    <w:p w14:paraId="18B1E834" w14:textId="7C25DB7E" w:rsidR="00A83B30" w:rsidRDefault="00A83B30" w:rsidP="00EF6F51">
      <w:pPr>
        <w:spacing w:line="360" w:lineRule="auto"/>
        <w:jc w:val="both"/>
        <w:rPr>
          <w:rFonts w:ascii="Calibri" w:hAnsi="Calibri" w:cs="Calibri"/>
          <w:sz w:val="22"/>
          <w:szCs w:val="22"/>
          <w:lang w:val="sr-Cyrl-CS"/>
        </w:rPr>
      </w:pPr>
    </w:p>
    <w:p w14:paraId="53627159" w14:textId="02A357D9" w:rsidR="00A83B30" w:rsidRDefault="00A83B30" w:rsidP="00EF6F51">
      <w:pPr>
        <w:spacing w:line="360" w:lineRule="auto"/>
        <w:jc w:val="both"/>
        <w:rPr>
          <w:rFonts w:ascii="Calibri" w:hAnsi="Calibri" w:cs="Calibri"/>
          <w:sz w:val="22"/>
          <w:szCs w:val="22"/>
          <w:lang w:val="sr-Cyrl-CS"/>
        </w:rPr>
      </w:pPr>
    </w:p>
    <w:p w14:paraId="4F6DE49E" w14:textId="45E85180" w:rsidR="00A83B30" w:rsidRDefault="00A83B30" w:rsidP="00EF6F51">
      <w:pPr>
        <w:spacing w:line="360" w:lineRule="auto"/>
        <w:jc w:val="both"/>
        <w:rPr>
          <w:rFonts w:ascii="Calibri" w:hAnsi="Calibri" w:cs="Calibri"/>
          <w:sz w:val="22"/>
          <w:szCs w:val="22"/>
          <w:lang w:val="sr-Cyrl-CS"/>
        </w:rPr>
      </w:pPr>
    </w:p>
    <w:p w14:paraId="7C8B6CA5" w14:textId="0BD3EB48" w:rsidR="00A83B30" w:rsidRDefault="00A83B30" w:rsidP="00EF6F51">
      <w:pPr>
        <w:spacing w:line="360" w:lineRule="auto"/>
        <w:jc w:val="both"/>
        <w:rPr>
          <w:rFonts w:ascii="Calibri" w:hAnsi="Calibri" w:cs="Calibri"/>
          <w:sz w:val="22"/>
          <w:szCs w:val="22"/>
          <w:lang w:val="sr-Cyrl-CS"/>
        </w:rPr>
      </w:pPr>
    </w:p>
    <w:p w14:paraId="5BF5EE04" w14:textId="04B8E686" w:rsidR="00A83B30" w:rsidRDefault="00A83B30" w:rsidP="00EF6F51">
      <w:pPr>
        <w:spacing w:line="360" w:lineRule="auto"/>
        <w:jc w:val="both"/>
        <w:rPr>
          <w:rFonts w:ascii="Calibri" w:hAnsi="Calibri" w:cs="Calibri"/>
          <w:sz w:val="22"/>
          <w:szCs w:val="22"/>
          <w:lang w:val="sr-Cyrl-CS"/>
        </w:rPr>
      </w:pPr>
    </w:p>
    <w:p w14:paraId="447058B4" w14:textId="2507C9CF" w:rsidR="00A83B30" w:rsidRDefault="00A83B30" w:rsidP="00EF6F51">
      <w:pPr>
        <w:spacing w:line="360" w:lineRule="auto"/>
        <w:jc w:val="both"/>
        <w:rPr>
          <w:rFonts w:ascii="Calibri" w:hAnsi="Calibri" w:cs="Calibri"/>
          <w:sz w:val="22"/>
          <w:szCs w:val="22"/>
          <w:lang w:val="sr-Cyrl-CS"/>
        </w:rPr>
      </w:pPr>
    </w:p>
    <w:p w14:paraId="36D5CA90" w14:textId="42C8D147" w:rsidR="00A83B30" w:rsidRDefault="00A83B30" w:rsidP="00EF6F51">
      <w:pPr>
        <w:spacing w:line="360" w:lineRule="auto"/>
        <w:jc w:val="both"/>
        <w:rPr>
          <w:rFonts w:ascii="Calibri" w:hAnsi="Calibri" w:cs="Calibri"/>
          <w:sz w:val="22"/>
          <w:szCs w:val="22"/>
          <w:lang w:val="sr-Cyrl-CS"/>
        </w:rPr>
      </w:pPr>
    </w:p>
    <w:p w14:paraId="2D1157E7" w14:textId="0D65FADC" w:rsidR="00A83B30" w:rsidRDefault="00A83B30" w:rsidP="00EF6F51">
      <w:pPr>
        <w:spacing w:line="360" w:lineRule="auto"/>
        <w:jc w:val="both"/>
        <w:rPr>
          <w:rFonts w:ascii="Calibri" w:hAnsi="Calibri" w:cs="Calibri"/>
          <w:sz w:val="22"/>
          <w:szCs w:val="22"/>
          <w:lang w:val="sr-Cyrl-CS"/>
        </w:rPr>
      </w:pPr>
    </w:p>
    <w:p w14:paraId="1C557768" w14:textId="15D28E13" w:rsidR="00A83B30" w:rsidRDefault="00A83B30" w:rsidP="00EF6F51">
      <w:pPr>
        <w:spacing w:line="360" w:lineRule="auto"/>
        <w:jc w:val="both"/>
        <w:rPr>
          <w:rFonts w:ascii="Calibri" w:hAnsi="Calibri" w:cs="Calibri"/>
          <w:sz w:val="22"/>
          <w:szCs w:val="22"/>
          <w:lang w:val="sr-Cyrl-CS"/>
        </w:rPr>
      </w:pPr>
    </w:p>
    <w:p w14:paraId="49A138B5" w14:textId="77777777" w:rsidR="00A83B30" w:rsidRDefault="00A83B30" w:rsidP="00EF6F51">
      <w:pPr>
        <w:spacing w:line="360" w:lineRule="auto"/>
        <w:jc w:val="both"/>
        <w:rPr>
          <w:rFonts w:ascii="Calibri" w:hAnsi="Calibri" w:cs="Calibri"/>
          <w:sz w:val="22"/>
          <w:szCs w:val="22"/>
          <w:lang w:val="sr-Cyrl-CS"/>
        </w:rPr>
      </w:pPr>
    </w:p>
    <w:p w14:paraId="0A8D48D1" w14:textId="31E0BBC0" w:rsidR="00EF6F51" w:rsidRDefault="00EF6F51" w:rsidP="00EF6F51">
      <w:pPr>
        <w:spacing w:line="360" w:lineRule="auto"/>
        <w:jc w:val="both"/>
        <w:rPr>
          <w:rFonts w:ascii="Calibri" w:hAnsi="Calibri" w:cs="Calibri"/>
          <w:sz w:val="22"/>
          <w:szCs w:val="22"/>
          <w:lang w:val="sr-Cyrl-CS"/>
        </w:rPr>
      </w:pPr>
    </w:p>
    <w:p w14:paraId="158F7677" w14:textId="77777777" w:rsidR="00A456F8" w:rsidRDefault="00A456F8" w:rsidP="00EF6F51">
      <w:pPr>
        <w:spacing w:line="360" w:lineRule="auto"/>
        <w:jc w:val="both"/>
        <w:rPr>
          <w:rFonts w:ascii="Calibri" w:hAnsi="Calibri" w:cs="Calibri"/>
          <w:sz w:val="22"/>
          <w:szCs w:val="22"/>
          <w:lang w:val="sr-Cyrl-CS"/>
        </w:rPr>
      </w:pPr>
    </w:p>
    <w:p w14:paraId="692F1F9D" w14:textId="77777777" w:rsidR="00EF6F51" w:rsidRDefault="00EF6F51" w:rsidP="00EF6F51">
      <w:pPr>
        <w:spacing w:line="360" w:lineRule="auto"/>
        <w:jc w:val="both"/>
        <w:rPr>
          <w:rFonts w:ascii="Calibri" w:hAnsi="Calibri" w:cs="Calibri"/>
          <w:sz w:val="22"/>
          <w:szCs w:val="22"/>
          <w:lang w:val="sr-Cyrl-CS"/>
        </w:rPr>
      </w:pPr>
    </w:p>
    <w:p w14:paraId="1592B015" w14:textId="77777777" w:rsidR="00587483" w:rsidRDefault="00A17A39" w:rsidP="00A17A39">
      <w:pPr>
        <w:spacing w:line="276" w:lineRule="auto"/>
        <w:jc w:val="both"/>
        <w:rPr>
          <w:rFonts w:ascii="Calibri" w:hAnsi="Calibri"/>
          <w:lang w:val="sr-Cyrl-CS"/>
        </w:rPr>
      </w:pPr>
      <w:r>
        <w:rPr>
          <w:rFonts w:ascii="Calibri" w:hAnsi="Calibri"/>
          <w:lang w:val="sr-Cyrl-CS"/>
        </w:rPr>
        <w:lastRenderedPageBreak/>
        <w:t>У</w:t>
      </w:r>
      <w:r w:rsidRPr="00A17A39">
        <w:rPr>
          <w:rFonts w:ascii="Calibri" w:hAnsi="Calibri"/>
          <w:lang w:val="sr-Cyrl-CS"/>
        </w:rPr>
        <w:t xml:space="preserve"> складу са чланом 39. Закона о слободном приступу информацијама од јавног значаја („Сл.гласник РС“ бр.120/04, 54/07, 107/09, 36/10 и 105/2021) и Упутством за израду и објављивање информатора о раду органа јавне власти („Сл. гласник РС“ бр. 10/2022. године)</w:t>
      </w:r>
      <w:r>
        <w:rPr>
          <w:rFonts w:ascii="Calibri" w:hAnsi="Calibri"/>
          <w:lang w:val="sr-Cyrl-CS"/>
        </w:rPr>
        <w:t>, објављује се</w:t>
      </w:r>
      <w:r w:rsidR="00587483">
        <w:rPr>
          <w:rFonts w:ascii="Calibri" w:hAnsi="Calibri"/>
          <w:lang w:val="sr-Cyrl-CS"/>
        </w:rPr>
        <w:t>:</w:t>
      </w:r>
    </w:p>
    <w:p w14:paraId="3779CDE7" w14:textId="77777777" w:rsidR="00587483" w:rsidRPr="00501922" w:rsidRDefault="00587483" w:rsidP="00587483">
      <w:pPr>
        <w:jc w:val="both"/>
        <w:rPr>
          <w:rFonts w:ascii="Calibri" w:hAnsi="Calibri"/>
          <w:sz w:val="16"/>
          <w:szCs w:val="16"/>
          <w:lang w:val="sr-Cyrl-CS"/>
        </w:rPr>
      </w:pPr>
    </w:p>
    <w:p w14:paraId="56DCDA34" w14:textId="77777777" w:rsidR="00587483" w:rsidRPr="00587483" w:rsidRDefault="00A17A39" w:rsidP="002E5C9F">
      <w:pPr>
        <w:spacing w:line="276" w:lineRule="auto"/>
        <w:jc w:val="center"/>
        <w:rPr>
          <w:rFonts w:ascii="Calibri" w:hAnsi="Calibri"/>
          <w:b/>
          <w:sz w:val="28"/>
          <w:szCs w:val="28"/>
          <w:lang w:val="sr-Cyrl-CS"/>
        </w:rPr>
      </w:pPr>
      <w:r>
        <w:rPr>
          <w:rFonts w:ascii="Calibri" w:hAnsi="Calibri"/>
          <w:b/>
          <w:sz w:val="28"/>
          <w:szCs w:val="28"/>
          <w:lang w:val="sr-Cyrl-CS"/>
        </w:rPr>
        <w:t>ИНФОРМАТОР О РАДУ</w:t>
      </w:r>
      <w:r w:rsidR="00587483" w:rsidRPr="00587483">
        <w:rPr>
          <w:rFonts w:ascii="Calibri" w:hAnsi="Calibri"/>
          <w:b/>
          <w:sz w:val="28"/>
          <w:szCs w:val="28"/>
          <w:lang w:val="sr-Cyrl-CS"/>
        </w:rPr>
        <w:t xml:space="preserve"> ЦЕНТРА ЗА КУЛТУРУ ''ВЛАДА ДИВЉАН'' </w:t>
      </w:r>
      <w:r>
        <w:rPr>
          <w:rFonts w:ascii="Calibri" w:hAnsi="Calibri"/>
          <w:b/>
          <w:sz w:val="28"/>
          <w:szCs w:val="28"/>
          <w:lang w:val="sr-Cyrl-CS"/>
        </w:rPr>
        <w:t>БЕОГРАД</w:t>
      </w:r>
    </w:p>
    <w:p w14:paraId="71ABDB13" w14:textId="77777777" w:rsidR="00824F7B" w:rsidRPr="003B2E6F" w:rsidRDefault="00824F7B" w:rsidP="00266835">
      <w:pPr>
        <w:rPr>
          <w:rFonts w:ascii="Calibri" w:hAnsi="Calibri"/>
          <w:sz w:val="12"/>
          <w:szCs w:val="12"/>
          <w:lang w:val="sr-Cyrl-CS"/>
        </w:rPr>
      </w:pPr>
    </w:p>
    <w:p w14:paraId="69004E1A" w14:textId="77777777" w:rsidR="0016012D" w:rsidRPr="003B2E6F" w:rsidRDefault="0016012D" w:rsidP="005A2F8F">
      <w:pPr>
        <w:rPr>
          <w:sz w:val="4"/>
          <w:szCs w:val="4"/>
          <w:lang w:val="sr-Cyrl-RS"/>
        </w:rPr>
      </w:pPr>
    </w:p>
    <w:p w14:paraId="4BC1325B" w14:textId="77777777" w:rsidR="00D02C7B" w:rsidRDefault="00266835">
      <w:pPr>
        <w:pStyle w:val="Heading1"/>
        <w:numPr>
          <w:ilvl w:val="0"/>
          <w:numId w:val="22"/>
        </w:numPr>
        <w:jc w:val="center"/>
        <w:rPr>
          <w:sz w:val="26"/>
          <w:szCs w:val="26"/>
          <w:lang w:val="sr-Cyrl-CS"/>
        </w:rPr>
      </w:pPr>
      <w:bookmarkStart w:id="1" w:name="_Toc245273534"/>
      <w:bookmarkStart w:id="2" w:name="_Toc245273594"/>
      <w:bookmarkStart w:id="3" w:name="_Toc277251938"/>
      <w:bookmarkStart w:id="4" w:name="_Toc278974910"/>
      <w:bookmarkStart w:id="5" w:name="_Toc313876873"/>
      <w:bookmarkStart w:id="6" w:name="_Toc336416831"/>
      <w:bookmarkStart w:id="7" w:name="_Toc342721798"/>
      <w:bookmarkStart w:id="8" w:name="_Ref381185310"/>
      <w:bookmarkStart w:id="9" w:name="_Toc381185504"/>
      <w:bookmarkStart w:id="10" w:name="_Toc456270558"/>
      <w:bookmarkStart w:id="11" w:name="_Toc456271773"/>
      <w:bookmarkStart w:id="12" w:name="_Toc477118578"/>
      <w:bookmarkStart w:id="13" w:name="_Toc477118633"/>
      <w:bookmarkStart w:id="14" w:name="_Toc94188031"/>
      <w:bookmarkStart w:id="15" w:name="_Toc119417440"/>
      <w:r w:rsidRPr="00FF65D6">
        <w:rPr>
          <w:sz w:val="26"/>
          <w:szCs w:val="26"/>
          <w:lang w:val="sr-Cyrl-CS"/>
        </w:rPr>
        <w:t xml:space="preserve">ОСНОВНИ ПОДАЦИ О </w:t>
      </w:r>
      <w:bookmarkStart w:id="16" w:name="_Toc245273535"/>
      <w:bookmarkStart w:id="17" w:name="_Toc245273595"/>
      <w:bookmarkStart w:id="18" w:name="_Toc277251939"/>
      <w:bookmarkEnd w:id="1"/>
      <w:bookmarkEnd w:id="2"/>
      <w:bookmarkEnd w:id="3"/>
      <w:bookmarkEnd w:id="4"/>
      <w:bookmarkEnd w:id="5"/>
      <w:bookmarkEnd w:id="6"/>
      <w:bookmarkEnd w:id="7"/>
      <w:bookmarkEnd w:id="8"/>
      <w:bookmarkEnd w:id="9"/>
      <w:bookmarkEnd w:id="10"/>
      <w:bookmarkEnd w:id="11"/>
      <w:r w:rsidR="00911567">
        <w:rPr>
          <w:sz w:val="26"/>
          <w:szCs w:val="26"/>
          <w:lang w:val="sr-Cyrl-CS"/>
        </w:rPr>
        <w:t>ЦЕНТРУ</w:t>
      </w:r>
      <w:bookmarkEnd w:id="12"/>
      <w:bookmarkEnd w:id="13"/>
      <w:bookmarkEnd w:id="14"/>
      <w:r w:rsidR="00703569">
        <w:rPr>
          <w:sz w:val="26"/>
          <w:szCs w:val="26"/>
          <w:lang w:val="sr-Cyrl-CS"/>
        </w:rPr>
        <w:t xml:space="preserve"> И ИНФОРМАТОРУ</w:t>
      </w:r>
      <w:bookmarkEnd w:id="15"/>
    </w:p>
    <w:p w14:paraId="4DB5B103" w14:textId="77777777" w:rsidR="00342492" w:rsidRPr="003B2E6F" w:rsidRDefault="00342492" w:rsidP="00342492">
      <w:pPr>
        <w:rPr>
          <w:sz w:val="16"/>
          <w:szCs w:val="16"/>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5941"/>
      </w:tblGrid>
      <w:tr w:rsidR="00911567" w:rsidRPr="00911567" w14:paraId="59ED7977" w14:textId="77777777" w:rsidTr="00626118">
        <w:trPr>
          <w:trHeight w:val="518"/>
        </w:trPr>
        <w:tc>
          <w:tcPr>
            <w:tcW w:w="3510" w:type="dxa"/>
            <w:vAlign w:val="center"/>
          </w:tcPr>
          <w:p w14:paraId="4E54A5C4" w14:textId="77777777" w:rsidR="00911567" w:rsidRPr="00E251ED" w:rsidRDefault="00911567" w:rsidP="00911567">
            <w:pPr>
              <w:spacing w:line="276" w:lineRule="auto"/>
              <w:rPr>
                <w:rFonts w:ascii="Calibri" w:eastAsia="Calibri" w:hAnsi="Calibri"/>
                <w:sz w:val="22"/>
                <w:szCs w:val="22"/>
                <w:lang w:val="sr-Cyrl-CS"/>
              </w:rPr>
            </w:pPr>
            <w:r w:rsidRPr="00E251ED">
              <w:rPr>
                <w:rFonts w:ascii="Calibri" w:eastAsia="Calibri" w:hAnsi="Calibri"/>
                <w:sz w:val="22"/>
                <w:szCs w:val="22"/>
                <w:lang w:val="sr-Cyrl-CS"/>
              </w:rPr>
              <w:t>Назив Центра</w:t>
            </w:r>
          </w:p>
        </w:tc>
        <w:tc>
          <w:tcPr>
            <w:tcW w:w="6005" w:type="dxa"/>
            <w:vAlign w:val="center"/>
          </w:tcPr>
          <w:p w14:paraId="20683CB4" w14:textId="77777777" w:rsidR="00911567" w:rsidRPr="00911567" w:rsidRDefault="00911567" w:rsidP="00911567">
            <w:pPr>
              <w:spacing w:line="276" w:lineRule="auto"/>
              <w:jc w:val="both"/>
              <w:rPr>
                <w:rFonts w:ascii="Calibri" w:eastAsia="Calibri" w:hAnsi="Calibri"/>
                <w:b/>
                <w:lang w:val="sr-Cyrl-CS"/>
              </w:rPr>
            </w:pPr>
            <w:r w:rsidRPr="00911567">
              <w:rPr>
                <w:rFonts w:ascii="Calibri" w:eastAsia="Calibri" w:hAnsi="Calibri"/>
                <w:b/>
                <w:lang w:val="sr-Cyrl-CS"/>
              </w:rPr>
              <w:t xml:space="preserve">ЦЕНТАР ЗА КУЛТУРУ ''ВЛАДА ДИВЉАН'' </w:t>
            </w:r>
          </w:p>
        </w:tc>
      </w:tr>
      <w:tr w:rsidR="00911567" w:rsidRPr="00911567" w14:paraId="3F9A898F" w14:textId="77777777" w:rsidTr="003E070F">
        <w:trPr>
          <w:trHeight w:val="557"/>
        </w:trPr>
        <w:tc>
          <w:tcPr>
            <w:tcW w:w="3510" w:type="dxa"/>
            <w:vAlign w:val="center"/>
          </w:tcPr>
          <w:p w14:paraId="0659AD4A" w14:textId="77777777" w:rsidR="00911567" w:rsidRPr="00E251ED" w:rsidRDefault="00911567" w:rsidP="00911567">
            <w:pPr>
              <w:spacing w:line="276" w:lineRule="auto"/>
              <w:rPr>
                <w:rFonts w:ascii="Calibri" w:eastAsia="Calibri" w:hAnsi="Calibri"/>
                <w:sz w:val="22"/>
                <w:szCs w:val="22"/>
                <w:lang w:val="sr-Cyrl-CS"/>
              </w:rPr>
            </w:pPr>
            <w:r w:rsidRPr="00E251ED">
              <w:rPr>
                <w:rFonts w:ascii="Calibri" w:eastAsia="Calibri" w:hAnsi="Calibri"/>
                <w:sz w:val="22"/>
                <w:szCs w:val="22"/>
                <w:lang w:val="sr-Cyrl-CS"/>
              </w:rPr>
              <w:t>Седиште установе (адреса)</w:t>
            </w:r>
          </w:p>
        </w:tc>
        <w:tc>
          <w:tcPr>
            <w:tcW w:w="6005" w:type="dxa"/>
            <w:vAlign w:val="center"/>
          </w:tcPr>
          <w:p w14:paraId="3959A84E" w14:textId="77777777" w:rsidR="00911567" w:rsidRPr="00911567" w:rsidRDefault="00911567" w:rsidP="00911567">
            <w:pPr>
              <w:spacing w:line="276" w:lineRule="auto"/>
              <w:jc w:val="both"/>
              <w:rPr>
                <w:rFonts w:ascii="Calibri" w:eastAsia="Calibri" w:hAnsi="Calibri"/>
                <w:lang w:val="sr-Cyrl-CS"/>
              </w:rPr>
            </w:pPr>
            <w:r w:rsidRPr="00911567">
              <w:rPr>
                <w:rFonts w:ascii="Calibri" w:eastAsia="Calibri" w:hAnsi="Calibri"/>
                <w:lang w:val="sr-Cyrl-CS"/>
              </w:rPr>
              <w:t>11000 Београд, Митрополита Петра број 8</w:t>
            </w:r>
          </w:p>
        </w:tc>
      </w:tr>
      <w:tr w:rsidR="00911567" w:rsidRPr="00911567" w14:paraId="72343728" w14:textId="77777777" w:rsidTr="003E070F">
        <w:trPr>
          <w:trHeight w:val="466"/>
        </w:trPr>
        <w:tc>
          <w:tcPr>
            <w:tcW w:w="3510" w:type="dxa"/>
            <w:vAlign w:val="center"/>
          </w:tcPr>
          <w:p w14:paraId="269C08E5" w14:textId="77777777" w:rsidR="00911567" w:rsidRPr="00E251ED" w:rsidRDefault="00911567" w:rsidP="00911567">
            <w:pPr>
              <w:spacing w:line="276" w:lineRule="auto"/>
              <w:rPr>
                <w:rFonts w:ascii="Calibri" w:eastAsia="Calibri" w:hAnsi="Calibri"/>
                <w:sz w:val="22"/>
                <w:szCs w:val="22"/>
                <w:lang w:val="sr-Cyrl-CS"/>
              </w:rPr>
            </w:pPr>
            <w:r w:rsidRPr="00E251ED">
              <w:rPr>
                <w:rFonts w:ascii="Calibri" w:eastAsia="Calibri" w:hAnsi="Calibri"/>
                <w:sz w:val="22"/>
                <w:szCs w:val="22"/>
                <w:lang w:val="sr-Cyrl-CS"/>
              </w:rPr>
              <w:t>Оснивач</w:t>
            </w:r>
          </w:p>
        </w:tc>
        <w:tc>
          <w:tcPr>
            <w:tcW w:w="6005" w:type="dxa"/>
            <w:vAlign w:val="center"/>
          </w:tcPr>
          <w:p w14:paraId="4B0DF9C7" w14:textId="77777777" w:rsidR="00911567" w:rsidRPr="00911567" w:rsidRDefault="00911567" w:rsidP="00911567">
            <w:pPr>
              <w:spacing w:line="276" w:lineRule="auto"/>
              <w:jc w:val="both"/>
              <w:rPr>
                <w:rFonts w:ascii="Calibri" w:eastAsia="Calibri" w:hAnsi="Calibri"/>
                <w:lang w:val="sr-Cyrl-CS"/>
              </w:rPr>
            </w:pPr>
            <w:r w:rsidRPr="00911567">
              <w:rPr>
                <w:rFonts w:ascii="Calibri" w:eastAsia="Calibri" w:hAnsi="Calibri"/>
                <w:lang w:val="sr-Cyrl-CS"/>
              </w:rPr>
              <w:t>ГРАДСКА ОПШТИНА ПАЛИЛУЛА</w:t>
            </w:r>
          </w:p>
        </w:tc>
      </w:tr>
      <w:tr w:rsidR="00911567" w:rsidRPr="00911567" w14:paraId="7BBE8CE0" w14:textId="77777777" w:rsidTr="002E5C9F">
        <w:trPr>
          <w:trHeight w:val="500"/>
        </w:trPr>
        <w:tc>
          <w:tcPr>
            <w:tcW w:w="3510" w:type="dxa"/>
            <w:vAlign w:val="center"/>
          </w:tcPr>
          <w:p w14:paraId="58350100" w14:textId="77777777" w:rsidR="00911567" w:rsidRPr="00E251ED" w:rsidRDefault="00911567" w:rsidP="002E5C9F">
            <w:pPr>
              <w:spacing w:line="276" w:lineRule="auto"/>
              <w:rPr>
                <w:rFonts w:ascii="Calibri" w:eastAsia="Calibri" w:hAnsi="Calibri"/>
                <w:sz w:val="22"/>
                <w:szCs w:val="22"/>
                <w:lang w:val="sr-Cyrl-CS"/>
              </w:rPr>
            </w:pPr>
            <w:r w:rsidRPr="00E251ED">
              <w:rPr>
                <w:rFonts w:ascii="Calibri" w:eastAsia="Calibri" w:hAnsi="Calibri"/>
                <w:sz w:val="22"/>
                <w:szCs w:val="22"/>
                <w:lang w:val="sr-Cyrl-CS"/>
              </w:rPr>
              <w:t xml:space="preserve">Датум оснивања </w:t>
            </w:r>
            <w:r w:rsidR="002E5C9F">
              <w:rPr>
                <w:rFonts w:ascii="Calibri" w:eastAsia="Calibri" w:hAnsi="Calibri"/>
                <w:sz w:val="22"/>
                <w:szCs w:val="22"/>
                <w:lang w:val="sr-Cyrl-CS"/>
              </w:rPr>
              <w:t>Центра</w:t>
            </w:r>
          </w:p>
        </w:tc>
        <w:tc>
          <w:tcPr>
            <w:tcW w:w="6005" w:type="dxa"/>
            <w:vAlign w:val="center"/>
          </w:tcPr>
          <w:p w14:paraId="0474466E" w14:textId="77777777" w:rsidR="00911567" w:rsidRPr="00911567" w:rsidRDefault="00911567" w:rsidP="00911567">
            <w:pPr>
              <w:spacing w:line="276" w:lineRule="auto"/>
              <w:jc w:val="both"/>
              <w:rPr>
                <w:rFonts w:ascii="Calibri" w:eastAsia="Calibri" w:hAnsi="Calibri"/>
                <w:lang w:val="sr-Cyrl-CS"/>
              </w:rPr>
            </w:pPr>
            <w:r w:rsidRPr="00911567">
              <w:rPr>
                <w:rFonts w:ascii="Calibri" w:eastAsia="Calibri" w:hAnsi="Calibri"/>
                <w:lang w:val="sr-Cyrl-CS"/>
              </w:rPr>
              <w:t>25.05.2007. године</w:t>
            </w:r>
          </w:p>
        </w:tc>
      </w:tr>
      <w:tr w:rsidR="00911567" w:rsidRPr="00911567" w14:paraId="565771D9" w14:textId="77777777" w:rsidTr="003E070F">
        <w:trPr>
          <w:trHeight w:val="584"/>
        </w:trPr>
        <w:tc>
          <w:tcPr>
            <w:tcW w:w="3510" w:type="dxa"/>
            <w:vAlign w:val="center"/>
          </w:tcPr>
          <w:p w14:paraId="582F5FF0" w14:textId="77777777" w:rsidR="00911567" w:rsidRPr="00E251ED" w:rsidRDefault="00911567" w:rsidP="00911567">
            <w:pPr>
              <w:spacing w:line="276" w:lineRule="auto"/>
              <w:rPr>
                <w:rFonts w:ascii="Calibri" w:eastAsia="Calibri" w:hAnsi="Calibri"/>
                <w:sz w:val="22"/>
                <w:szCs w:val="22"/>
                <w:lang w:val="sr-Cyrl-CS"/>
              </w:rPr>
            </w:pPr>
            <w:r w:rsidRPr="00E251ED">
              <w:rPr>
                <w:rFonts w:ascii="Calibri" w:eastAsia="Calibri" w:hAnsi="Calibri"/>
                <w:sz w:val="22"/>
                <w:szCs w:val="22"/>
                <w:lang w:val="sr-Cyrl-CS"/>
              </w:rPr>
              <w:t>Оснивачки акт</w:t>
            </w:r>
          </w:p>
        </w:tc>
        <w:tc>
          <w:tcPr>
            <w:tcW w:w="6005" w:type="dxa"/>
            <w:vAlign w:val="center"/>
          </w:tcPr>
          <w:p w14:paraId="2C80700D" w14:textId="77777777" w:rsidR="00911567" w:rsidRPr="00911567" w:rsidRDefault="00911567" w:rsidP="00911567">
            <w:pPr>
              <w:spacing w:line="276" w:lineRule="auto"/>
              <w:jc w:val="both"/>
              <w:rPr>
                <w:rFonts w:ascii="Calibri" w:eastAsia="Calibri" w:hAnsi="Calibri"/>
                <w:lang w:val="sr-Cyrl-CS"/>
              </w:rPr>
            </w:pPr>
            <w:r w:rsidRPr="00911567">
              <w:rPr>
                <w:rFonts w:ascii="Calibri" w:eastAsia="Calibri" w:hAnsi="Calibri"/>
                <w:lang w:val="sr-Cyrl-CS"/>
              </w:rPr>
              <w:t xml:space="preserve">Решење Скупштине ГО Палилула број 060-17/2007-I-6-3 </w:t>
            </w:r>
          </w:p>
        </w:tc>
      </w:tr>
      <w:tr w:rsidR="00911567" w:rsidRPr="00911567" w14:paraId="72425D90" w14:textId="77777777" w:rsidTr="003E070F">
        <w:trPr>
          <w:trHeight w:val="706"/>
        </w:trPr>
        <w:tc>
          <w:tcPr>
            <w:tcW w:w="3510" w:type="dxa"/>
            <w:vAlign w:val="center"/>
          </w:tcPr>
          <w:p w14:paraId="73B7647A" w14:textId="77777777" w:rsidR="00911567" w:rsidRPr="00E251ED" w:rsidRDefault="00911567" w:rsidP="00911567">
            <w:pPr>
              <w:spacing w:line="276" w:lineRule="auto"/>
              <w:rPr>
                <w:rFonts w:ascii="Calibri" w:eastAsia="Calibri" w:hAnsi="Calibri"/>
                <w:sz w:val="22"/>
                <w:szCs w:val="22"/>
                <w:lang w:val="sr-Cyrl-CS"/>
              </w:rPr>
            </w:pPr>
            <w:r w:rsidRPr="00E251ED">
              <w:rPr>
                <w:rFonts w:ascii="Calibri" w:eastAsia="Calibri" w:hAnsi="Calibri"/>
                <w:sz w:val="22"/>
                <w:szCs w:val="22"/>
                <w:lang w:val="sr-Cyrl-CS"/>
              </w:rPr>
              <w:t>Број регистарског улошка регистарског суда</w:t>
            </w:r>
          </w:p>
        </w:tc>
        <w:tc>
          <w:tcPr>
            <w:tcW w:w="6005" w:type="dxa"/>
            <w:vAlign w:val="center"/>
          </w:tcPr>
          <w:p w14:paraId="5D968392" w14:textId="77777777" w:rsidR="00911567" w:rsidRPr="00911567" w:rsidRDefault="00911567" w:rsidP="00911567">
            <w:pPr>
              <w:spacing w:line="276" w:lineRule="auto"/>
              <w:jc w:val="both"/>
              <w:rPr>
                <w:rFonts w:ascii="Calibri" w:eastAsia="Calibri" w:hAnsi="Calibri"/>
                <w:lang w:val="sr-Cyrl-CS"/>
              </w:rPr>
            </w:pPr>
            <w:r w:rsidRPr="00911567">
              <w:rPr>
                <w:rFonts w:ascii="Calibri" w:eastAsia="Calibri" w:hAnsi="Calibri"/>
                <w:lang w:val="sr-Cyrl-CS"/>
              </w:rPr>
              <w:t>5-1033-00 Трговински суд у Београду, 21.09.2007. године</w:t>
            </w:r>
          </w:p>
        </w:tc>
      </w:tr>
      <w:tr w:rsidR="00911567" w:rsidRPr="00911567" w14:paraId="6C6A3C71" w14:textId="77777777" w:rsidTr="002E5C9F">
        <w:trPr>
          <w:trHeight w:val="668"/>
        </w:trPr>
        <w:tc>
          <w:tcPr>
            <w:tcW w:w="3510" w:type="dxa"/>
            <w:vAlign w:val="center"/>
          </w:tcPr>
          <w:p w14:paraId="770C623B" w14:textId="77777777" w:rsidR="00911567" w:rsidRPr="00E251ED" w:rsidRDefault="00911567" w:rsidP="00911567">
            <w:pPr>
              <w:spacing w:line="276" w:lineRule="auto"/>
              <w:rPr>
                <w:rFonts w:ascii="Calibri" w:eastAsia="Calibri" w:hAnsi="Calibri"/>
                <w:sz w:val="22"/>
                <w:szCs w:val="22"/>
                <w:lang w:val="sr-Cyrl-CS"/>
              </w:rPr>
            </w:pPr>
            <w:r w:rsidRPr="00E251ED">
              <w:rPr>
                <w:rFonts w:ascii="Calibri" w:eastAsia="Calibri" w:hAnsi="Calibri"/>
                <w:sz w:val="22"/>
                <w:szCs w:val="22"/>
                <w:lang w:val="sr-Cyrl-CS"/>
              </w:rPr>
              <w:t>Матични број установе, додељен од Реп.завода за статистику</w:t>
            </w:r>
          </w:p>
        </w:tc>
        <w:tc>
          <w:tcPr>
            <w:tcW w:w="6005" w:type="dxa"/>
            <w:vAlign w:val="center"/>
          </w:tcPr>
          <w:p w14:paraId="31217AA1" w14:textId="77777777" w:rsidR="00911567" w:rsidRPr="00911567" w:rsidRDefault="00911567" w:rsidP="00911567">
            <w:pPr>
              <w:spacing w:line="276" w:lineRule="auto"/>
              <w:jc w:val="both"/>
              <w:rPr>
                <w:rFonts w:ascii="Calibri" w:eastAsia="Calibri" w:hAnsi="Calibri"/>
                <w:lang w:val="sr-Cyrl-CS"/>
              </w:rPr>
            </w:pPr>
            <w:r w:rsidRPr="00911567">
              <w:rPr>
                <w:rFonts w:ascii="Calibri" w:eastAsia="Calibri" w:hAnsi="Calibri"/>
                <w:lang w:val="sr-Cyrl-CS"/>
              </w:rPr>
              <w:t>17698672</w:t>
            </w:r>
          </w:p>
        </w:tc>
      </w:tr>
      <w:tr w:rsidR="00911567" w:rsidRPr="00911567" w14:paraId="1DF1ADFF" w14:textId="77777777" w:rsidTr="00501922">
        <w:trPr>
          <w:trHeight w:val="326"/>
        </w:trPr>
        <w:tc>
          <w:tcPr>
            <w:tcW w:w="3510" w:type="dxa"/>
            <w:vAlign w:val="center"/>
          </w:tcPr>
          <w:p w14:paraId="429D9F9B" w14:textId="77777777" w:rsidR="00911567" w:rsidRPr="00E251ED" w:rsidRDefault="00911567" w:rsidP="00911567">
            <w:pPr>
              <w:spacing w:line="276" w:lineRule="auto"/>
              <w:rPr>
                <w:rFonts w:ascii="Calibri" w:eastAsia="Calibri" w:hAnsi="Calibri"/>
                <w:sz w:val="22"/>
                <w:szCs w:val="22"/>
                <w:lang w:val="sr-Cyrl-CS"/>
              </w:rPr>
            </w:pPr>
            <w:r w:rsidRPr="00E251ED">
              <w:rPr>
                <w:rFonts w:ascii="Calibri" w:eastAsia="Calibri" w:hAnsi="Calibri"/>
                <w:sz w:val="22"/>
                <w:szCs w:val="22"/>
                <w:lang w:val="sr-Cyrl-CS"/>
              </w:rPr>
              <w:t xml:space="preserve">Пореско идентификациони број </w:t>
            </w:r>
          </w:p>
        </w:tc>
        <w:tc>
          <w:tcPr>
            <w:tcW w:w="6005" w:type="dxa"/>
            <w:vAlign w:val="center"/>
          </w:tcPr>
          <w:p w14:paraId="3400CE28" w14:textId="77777777" w:rsidR="00911567" w:rsidRPr="00911567" w:rsidRDefault="00911567" w:rsidP="00911567">
            <w:pPr>
              <w:spacing w:line="276" w:lineRule="auto"/>
              <w:jc w:val="both"/>
              <w:rPr>
                <w:rFonts w:ascii="Calibri" w:eastAsia="Calibri" w:hAnsi="Calibri"/>
                <w:lang w:val="sr-Cyrl-CS"/>
              </w:rPr>
            </w:pPr>
            <w:r w:rsidRPr="00911567">
              <w:rPr>
                <w:rFonts w:ascii="Calibri" w:eastAsia="Calibri" w:hAnsi="Calibri"/>
                <w:noProof/>
                <w:lang w:val="sr-Cyrl-CS"/>
              </w:rPr>
              <w:t>105202498</w:t>
            </w:r>
          </w:p>
        </w:tc>
      </w:tr>
      <w:tr w:rsidR="00911567" w:rsidRPr="00911567" w14:paraId="57EF4A71" w14:textId="77777777" w:rsidTr="003E070F">
        <w:trPr>
          <w:trHeight w:val="504"/>
        </w:trPr>
        <w:tc>
          <w:tcPr>
            <w:tcW w:w="3510" w:type="dxa"/>
            <w:vAlign w:val="center"/>
          </w:tcPr>
          <w:p w14:paraId="5BACE4D4" w14:textId="77777777" w:rsidR="00911567" w:rsidRPr="00E251ED" w:rsidRDefault="00911567" w:rsidP="00911567">
            <w:pPr>
              <w:spacing w:line="276" w:lineRule="auto"/>
              <w:rPr>
                <w:rFonts w:ascii="Calibri" w:eastAsia="Calibri" w:hAnsi="Calibri"/>
                <w:sz w:val="22"/>
                <w:szCs w:val="22"/>
                <w:lang w:val="sr-Cyrl-CS"/>
              </w:rPr>
            </w:pPr>
            <w:r w:rsidRPr="00E251ED">
              <w:rPr>
                <w:rFonts w:ascii="Calibri" w:eastAsia="Calibri" w:hAnsi="Calibri"/>
                <w:sz w:val="22"/>
                <w:szCs w:val="22"/>
                <w:lang w:val="sr-Cyrl-CS"/>
              </w:rPr>
              <w:t>Основна делатност Установе</w:t>
            </w:r>
          </w:p>
        </w:tc>
        <w:tc>
          <w:tcPr>
            <w:tcW w:w="6005" w:type="dxa"/>
            <w:vAlign w:val="center"/>
          </w:tcPr>
          <w:p w14:paraId="12D38703" w14:textId="77777777" w:rsidR="00911567" w:rsidRPr="00911567" w:rsidRDefault="00911567" w:rsidP="00911567">
            <w:pPr>
              <w:spacing w:line="276" w:lineRule="auto"/>
              <w:jc w:val="both"/>
              <w:rPr>
                <w:rFonts w:ascii="Calibri" w:eastAsia="Calibri" w:hAnsi="Calibri"/>
                <w:noProof/>
                <w:lang w:val="sr-Cyrl-CS"/>
              </w:rPr>
            </w:pPr>
            <w:r w:rsidRPr="00911567">
              <w:rPr>
                <w:rFonts w:ascii="Calibri" w:eastAsia="Calibri" w:hAnsi="Calibri"/>
                <w:noProof/>
                <w:lang w:val="sr-Cyrl-CS"/>
              </w:rPr>
              <w:t>9004 -  Рад уметничких установа</w:t>
            </w:r>
          </w:p>
        </w:tc>
      </w:tr>
      <w:tr w:rsidR="00911567" w:rsidRPr="00911567" w14:paraId="5A0D7EC0" w14:textId="77777777" w:rsidTr="00626118">
        <w:trPr>
          <w:trHeight w:val="688"/>
        </w:trPr>
        <w:tc>
          <w:tcPr>
            <w:tcW w:w="3510" w:type="dxa"/>
            <w:vAlign w:val="center"/>
          </w:tcPr>
          <w:p w14:paraId="1207AE6A" w14:textId="77777777" w:rsidR="00911567" w:rsidRPr="00E251ED" w:rsidRDefault="00911567" w:rsidP="00911567">
            <w:pPr>
              <w:spacing w:line="276" w:lineRule="auto"/>
              <w:rPr>
                <w:rFonts w:ascii="Calibri" w:eastAsia="Calibri" w:hAnsi="Calibri"/>
                <w:sz w:val="22"/>
                <w:szCs w:val="22"/>
                <w:lang w:val="sr-Cyrl-CS"/>
              </w:rPr>
            </w:pPr>
            <w:r w:rsidRPr="00E251ED">
              <w:rPr>
                <w:rFonts w:ascii="Calibri" w:eastAsia="Calibri" w:hAnsi="Calibri"/>
                <w:sz w:val="22"/>
                <w:szCs w:val="22"/>
                <w:lang w:val="sr-Cyrl-CS"/>
              </w:rPr>
              <w:t>Остале делатности</w:t>
            </w:r>
          </w:p>
        </w:tc>
        <w:tc>
          <w:tcPr>
            <w:tcW w:w="6005" w:type="dxa"/>
            <w:vAlign w:val="center"/>
          </w:tcPr>
          <w:p w14:paraId="4BBAD86C" w14:textId="77777777" w:rsidR="00911567" w:rsidRPr="00911567" w:rsidRDefault="00626118" w:rsidP="00911567">
            <w:pPr>
              <w:spacing w:line="276" w:lineRule="auto"/>
              <w:jc w:val="both"/>
              <w:rPr>
                <w:rFonts w:ascii="Calibri" w:eastAsia="Calibri" w:hAnsi="Calibri"/>
                <w:noProof/>
                <w:lang w:val="sr-Cyrl-CS"/>
              </w:rPr>
            </w:pPr>
            <w:r>
              <w:rPr>
                <w:rFonts w:ascii="Calibri" w:eastAsia="Calibri" w:hAnsi="Calibri"/>
                <w:noProof/>
                <w:lang w:val="sr-Cyrl-CS"/>
              </w:rPr>
              <w:t>С</w:t>
            </w:r>
            <w:r w:rsidR="00911567" w:rsidRPr="00911567">
              <w:rPr>
                <w:rFonts w:ascii="Calibri" w:eastAsia="Calibri" w:hAnsi="Calibri"/>
                <w:noProof/>
                <w:lang w:val="sr-Cyrl-CS"/>
              </w:rPr>
              <w:t xml:space="preserve">ценска уметност, </w:t>
            </w:r>
            <w:r w:rsidR="00911567" w:rsidRPr="00911567">
              <w:rPr>
                <w:rFonts w:ascii="Calibri" w:eastAsia="Calibri" w:hAnsi="Calibri" w:cs="Arial"/>
                <w:color w:val="333333"/>
                <w:shd w:val="clear" w:color="auto" w:fill="FFFFFF"/>
                <w:lang w:val="sr-Cyrl-CS"/>
              </w:rPr>
              <w:t>и</w:t>
            </w:r>
            <w:r w:rsidR="00911567" w:rsidRPr="00911567">
              <w:rPr>
                <w:rFonts w:ascii="Calibri" w:eastAsia="Calibri" w:hAnsi="Calibri" w:cs="Arial"/>
                <w:color w:val="333333"/>
                <w:shd w:val="clear" w:color="auto" w:fill="FFFFFF"/>
                <w:lang w:val="sr-Latn-CS"/>
              </w:rPr>
              <w:t>звођење позоришних представа и остале сличне делатности</w:t>
            </w:r>
          </w:p>
        </w:tc>
      </w:tr>
      <w:tr w:rsidR="00911567" w:rsidRPr="00911567" w14:paraId="05B2E2B0" w14:textId="77777777" w:rsidTr="00626118">
        <w:trPr>
          <w:trHeight w:val="431"/>
        </w:trPr>
        <w:tc>
          <w:tcPr>
            <w:tcW w:w="3510" w:type="dxa"/>
            <w:vAlign w:val="center"/>
          </w:tcPr>
          <w:p w14:paraId="52C46B95" w14:textId="77777777" w:rsidR="00911567" w:rsidRPr="00E251ED" w:rsidRDefault="00911567" w:rsidP="00911567">
            <w:pPr>
              <w:spacing w:line="276" w:lineRule="auto"/>
              <w:rPr>
                <w:rFonts w:ascii="Calibri" w:eastAsia="Calibri" w:hAnsi="Calibri"/>
                <w:sz w:val="22"/>
                <w:szCs w:val="22"/>
                <w:lang w:val="sr-Cyrl-CS"/>
              </w:rPr>
            </w:pPr>
            <w:r w:rsidRPr="00E251ED">
              <w:rPr>
                <w:rFonts w:ascii="Calibri" w:eastAsia="Calibri" w:hAnsi="Calibri"/>
                <w:sz w:val="22"/>
                <w:szCs w:val="22"/>
                <w:lang w:val="sr-Cyrl-CS"/>
              </w:rPr>
              <w:t>Директор</w:t>
            </w:r>
          </w:p>
        </w:tc>
        <w:tc>
          <w:tcPr>
            <w:tcW w:w="6005" w:type="dxa"/>
            <w:vAlign w:val="center"/>
          </w:tcPr>
          <w:p w14:paraId="5460192E" w14:textId="77777777" w:rsidR="00911567" w:rsidRPr="001F3157" w:rsidRDefault="00911567" w:rsidP="001F3157">
            <w:pPr>
              <w:spacing w:line="276" w:lineRule="auto"/>
              <w:jc w:val="both"/>
              <w:rPr>
                <w:rFonts w:ascii="Calibri" w:eastAsia="Calibri" w:hAnsi="Calibri"/>
                <w:b/>
                <w:noProof/>
                <w:lang w:val="sr-Cyrl-CS"/>
              </w:rPr>
            </w:pPr>
            <w:r w:rsidRPr="001F3157">
              <w:rPr>
                <w:rFonts w:ascii="Calibri" w:eastAsia="Calibri" w:hAnsi="Calibri"/>
                <w:b/>
                <w:noProof/>
                <w:lang w:val="sr-Cyrl-CS"/>
              </w:rPr>
              <w:t>ЉУБИША ЂУРОВИЋ</w:t>
            </w:r>
          </w:p>
        </w:tc>
      </w:tr>
      <w:tr w:rsidR="00911567" w:rsidRPr="00911567" w14:paraId="3B5FCE50" w14:textId="77777777" w:rsidTr="00626118">
        <w:trPr>
          <w:trHeight w:val="394"/>
        </w:trPr>
        <w:tc>
          <w:tcPr>
            <w:tcW w:w="3510" w:type="dxa"/>
            <w:vAlign w:val="center"/>
          </w:tcPr>
          <w:p w14:paraId="3AAF3FC5" w14:textId="77777777" w:rsidR="00911567" w:rsidRPr="00E251ED" w:rsidRDefault="00911567" w:rsidP="00911567">
            <w:pPr>
              <w:spacing w:line="276" w:lineRule="auto"/>
              <w:rPr>
                <w:rFonts w:ascii="Calibri" w:eastAsia="Calibri" w:hAnsi="Calibri"/>
                <w:sz w:val="22"/>
                <w:szCs w:val="22"/>
                <w:lang w:val="sr-Cyrl-CS"/>
              </w:rPr>
            </w:pPr>
            <w:r w:rsidRPr="00E251ED">
              <w:rPr>
                <w:rFonts w:ascii="Calibri" w:eastAsia="Calibri" w:hAnsi="Calibri"/>
                <w:sz w:val="22"/>
                <w:szCs w:val="22"/>
                <w:lang w:val="sr-Cyrl-CS"/>
              </w:rPr>
              <w:t>Председник Управног одбора</w:t>
            </w:r>
          </w:p>
        </w:tc>
        <w:tc>
          <w:tcPr>
            <w:tcW w:w="6005" w:type="dxa"/>
            <w:vAlign w:val="center"/>
          </w:tcPr>
          <w:p w14:paraId="702E4D7E" w14:textId="77777777" w:rsidR="00911567" w:rsidRPr="00626118" w:rsidRDefault="00626118" w:rsidP="00911567">
            <w:pPr>
              <w:spacing w:line="276" w:lineRule="auto"/>
              <w:jc w:val="both"/>
              <w:rPr>
                <w:rFonts w:ascii="Calibri" w:eastAsia="Calibri" w:hAnsi="Calibri"/>
                <w:b/>
                <w:bCs/>
                <w:noProof/>
                <w:lang w:val="sr-Cyrl-CS"/>
              </w:rPr>
            </w:pPr>
            <w:r w:rsidRPr="00626118">
              <w:rPr>
                <w:rFonts w:ascii="Calibri" w:eastAsia="Calibri" w:hAnsi="Calibri"/>
                <w:b/>
                <w:bCs/>
                <w:noProof/>
                <w:lang w:val="sr-Cyrl-CS"/>
              </w:rPr>
              <w:t>ВАЊА ВУЛЕВИЋ</w:t>
            </w:r>
          </w:p>
        </w:tc>
      </w:tr>
      <w:tr w:rsidR="00626118" w:rsidRPr="00911567" w14:paraId="4559B3FF" w14:textId="77777777" w:rsidTr="00626118">
        <w:trPr>
          <w:trHeight w:val="358"/>
        </w:trPr>
        <w:tc>
          <w:tcPr>
            <w:tcW w:w="3510" w:type="dxa"/>
            <w:vAlign w:val="center"/>
          </w:tcPr>
          <w:p w14:paraId="657AB07F" w14:textId="77777777" w:rsidR="00626118" w:rsidRPr="00E251ED" w:rsidRDefault="00626118" w:rsidP="00911567">
            <w:pPr>
              <w:spacing w:line="276" w:lineRule="auto"/>
              <w:rPr>
                <w:rFonts w:ascii="Calibri" w:eastAsia="Calibri" w:hAnsi="Calibri"/>
                <w:sz w:val="22"/>
                <w:szCs w:val="22"/>
                <w:lang w:val="sr-Cyrl-CS"/>
              </w:rPr>
            </w:pPr>
            <w:r>
              <w:rPr>
                <w:rFonts w:ascii="Calibri" w:eastAsia="Calibri" w:hAnsi="Calibri"/>
                <w:sz w:val="22"/>
                <w:szCs w:val="22"/>
                <w:lang w:val="sr-Cyrl-CS"/>
              </w:rPr>
              <w:t>Председник Надзорног одбора</w:t>
            </w:r>
          </w:p>
        </w:tc>
        <w:tc>
          <w:tcPr>
            <w:tcW w:w="6005" w:type="dxa"/>
            <w:vAlign w:val="center"/>
          </w:tcPr>
          <w:p w14:paraId="2ED1E562" w14:textId="77777777" w:rsidR="00626118" w:rsidRPr="00626118" w:rsidRDefault="00626118" w:rsidP="00911567">
            <w:pPr>
              <w:spacing w:line="276" w:lineRule="auto"/>
              <w:jc w:val="both"/>
              <w:rPr>
                <w:rFonts w:ascii="Calibri" w:eastAsia="Calibri" w:hAnsi="Calibri"/>
                <w:b/>
                <w:bCs/>
                <w:noProof/>
                <w:lang w:val="sr-Cyrl-CS"/>
              </w:rPr>
            </w:pPr>
            <w:r>
              <w:rPr>
                <w:rFonts w:ascii="Calibri" w:eastAsia="Calibri" w:hAnsi="Calibri"/>
                <w:b/>
                <w:bCs/>
                <w:noProof/>
                <w:lang w:val="sr-Cyrl-CS"/>
              </w:rPr>
              <w:t>АЛЕКСАНДАР НИШАВИЋ</w:t>
            </w:r>
          </w:p>
        </w:tc>
      </w:tr>
      <w:tr w:rsidR="00911567" w:rsidRPr="00911567" w14:paraId="2616365F" w14:textId="77777777" w:rsidTr="003E070F">
        <w:tc>
          <w:tcPr>
            <w:tcW w:w="3510" w:type="dxa"/>
            <w:vAlign w:val="center"/>
          </w:tcPr>
          <w:p w14:paraId="1D5B1DD9" w14:textId="77777777" w:rsidR="00911567" w:rsidRPr="003B2E6F" w:rsidRDefault="00911567" w:rsidP="00911567">
            <w:pPr>
              <w:spacing w:line="276" w:lineRule="auto"/>
              <w:rPr>
                <w:rFonts w:ascii="Calibri" w:eastAsia="Calibri" w:hAnsi="Calibri"/>
                <w:sz w:val="22"/>
                <w:szCs w:val="22"/>
                <w:lang w:val="sr-Cyrl-RS"/>
              </w:rPr>
            </w:pPr>
            <w:r w:rsidRPr="00E251ED">
              <w:rPr>
                <w:rFonts w:ascii="Calibri" w:eastAsia="Calibri" w:hAnsi="Calibri"/>
                <w:sz w:val="22"/>
                <w:szCs w:val="22"/>
                <w:lang w:val="sr-Cyrl-CS"/>
              </w:rPr>
              <w:t>Укупан број и структура стално запослених у Установи</w:t>
            </w:r>
            <w:r w:rsidR="00F016A2">
              <w:rPr>
                <w:rFonts w:ascii="Calibri" w:eastAsia="Calibri" w:hAnsi="Calibri"/>
                <w:sz w:val="22"/>
                <w:szCs w:val="22"/>
                <w:lang w:val="sr-Cyrl-CS"/>
              </w:rPr>
              <w:t xml:space="preserve"> </w:t>
            </w:r>
            <w:r w:rsidR="003B2E6F">
              <w:rPr>
                <w:rFonts w:ascii="Calibri" w:eastAsia="Calibri" w:hAnsi="Calibri"/>
                <w:sz w:val="22"/>
                <w:szCs w:val="22"/>
                <w:lang w:val="sr-Cyrl-RS"/>
              </w:rPr>
              <w:t>на дан 31.1</w:t>
            </w:r>
            <w:r w:rsidR="00703569">
              <w:rPr>
                <w:rFonts w:ascii="Calibri" w:eastAsia="Calibri" w:hAnsi="Calibri"/>
                <w:sz w:val="22"/>
                <w:szCs w:val="22"/>
                <w:lang w:val="sr-Cyrl-RS"/>
              </w:rPr>
              <w:t>0</w:t>
            </w:r>
            <w:r w:rsidR="003B2E6F">
              <w:rPr>
                <w:rFonts w:ascii="Calibri" w:eastAsia="Calibri" w:hAnsi="Calibri"/>
                <w:sz w:val="22"/>
                <w:szCs w:val="22"/>
                <w:lang w:val="sr-Cyrl-RS"/>
              </w:rPr>
              <w:t>.202</w:t>
            </w:r>
            <w:r w:rsidR="00703569">
              <w:rPr>
                <w:rFonts w:ascii="Calibri" w:eastAsia="Calibri" w:hAnsi="Calibri"/>
                <w:sz w:val="22"/>
                <w:szCs w:val="22"/>
                <w:lang w:val="sr-Cyrl-RS"/>
              </w:rPr>
              <w:t>2</w:t>
            </w:r>
            <w:r w:rsidR="003B2E6F">
              <w:rPr>
                <w:rFonts w:ascii="Calibri" w:eastAsia="Calibri" w:hAnsi="Calibri"/>
                <w:sz w:val="22"/>
                <w:szCs w:val="22"/>
                <w:lang w:val="sr-Cyrl-RS"/>
              </w:rPr>
              <w:t>. године</w:t>
            </w:r>
          </w:p>
        </w:tc>
        <w:tc>
          <w:tcPr>
            <w:tcW w:w="6005" w:type="dxa"/>
            <w:vAlign w:val="center"/>
          </w:tcPr>
          <w:p w14:paraId="4B94CA00" w14:textId="77777777" w:rsidR="00911567" w:rsidRPr="00911567" w:rsidRDefault="00911567" w:rsidP="00911567">
            <w:pPr>
              <w:spacing w:line="276" w:lineRule="auto"/>
              <w:jc w:val="both"/>
              <w:rPr>
                <w:rFonts w:ascii="Calibri" w:eastAsia="Calibri" w:hAnsi="Calibri"/>
                <w:noProof/>
                <w:lang w:val="sr-Cyrl-CS"/>
              </w:rPr>
            </w:pPr>
            <w:r w:rsidRPr="00911567">
              <w:rPr>
                <w:rFonts w:ascii="Calibri" w:eastAsia="Calibri" w:hAnsi="Calibri"/>
                <w:b/>
                <w:noProof/>
                <w:lang w:val="sr-Cyrl-CS"/>
              </w:rPr>
              <w:t>Једно изабрано и постављено лице</w:t>
            </w:r>
            <w:r w:rsidR="003B2E6F">
              <w:rPr>
                <w:rFonts w:ascii="Calibri" w:eastAsia="Calibri" w:hAnsi="Calibri"/>
                <w:b/>
                <w:noProof/>
                <w:lang w:val="sr-Cyrl-CS"/>
              </w:rPr>
              <w:t xml:space="preserve"> (директор)</w:t>
            </w:r>
            <w:r w:rsidRPr="00911567">
              <w:rPr>
                <w:rFonts w:ascii="Calibri" w:eastAsia="Calibri" w:hAnsi="Calibri"/>
                <w:b/>
                <w:noProof/>
                <w:lang w:val="sr-Cyrl-CS"/>
              </w:rPr>
              <w:t>, 1</w:t>
            </w:r>
            <w:r w:rsidR="00703569">
              <w:rPr>
                <w:rFonts w:ascii="Calibri" w:eastAsia="Calibri" w:hAnsi="Calibri"/>
                <w:b/>
                <w:noProof/>
                <w:lang w:val="sr-Cyrl-RS"/>
              </w:rPr>
              <w:t>4</w:t>
            </w:r>
            <w:r w:rsidRPr="00911567">
              <w:rPr>
                <w:rFonts w:ascii="Calibri" w:eastAsia="Calibri" w:hAnsi="Calibri"/>
                <w:b/>
                <w:noProof/>
                <w:lang w:val="sr-Cyrl-CS"/>
              </w:rPr>
              <w:t xml:space="preserve"> </w:t>
            </w:r>
            <w:r w:rsidRPr="00911567">
              <w:rPr>
                <w:rFonts w:ascii="Calibri" w:eastAsia="Calibri" w:hAnsi="Calibri"/>
                <w:noProof/>
                <w:lang w:val="sr-Cyrl-CS"/>
              </w:rPr>
              <w:t xml:space="preserve">радника на неодређено време </w:t>
            </w:r>
          </w:p>
        </w:tc>
      </w:tr>
      <w:tr w:rsidR="00911567" w:rsidRPr="00911567" w14:paraId="68CE7FFF" w14:textId="77777777" w:rsidTr="00497634">
        <w:trPr>
          <w:trHeight w:val="1522"/>
        </w:trPr>
        <w:tc>
          <w:tcPr>
            <w:tcW w:w="3510" w:type="dxa"/>
            <w:vAlign w:val="center"/>
          </w:tcPr>
          <w:p w14:paraId="3D30A238" w14:textId="77777777" w:rsidR="00911567" w:rsidRPr="00E251ED" w:rsidRDefault="00911567" w:rsidP="00911567">
            <w:pPr>
              <w:spacing w:line="276" w:lineRule="auto"/>
              <w:rPr>
                <w:rFonts w:ascii="Calibri" w:eastAsia="Calibri" w:hAnsi="Calibri"/>
                <w:sz w:val="22"/>
                <w:szCs w:val="22"/>
                <w:lang w:val="sr-Cyrl-CS"/>
              </w:rPr>
            </w:pPr>
            <w:r w:rsidRPr="00E251ED">
              <w:rPr>
                <w:rFonts w:ascii="Calibri" w:eastAsia="Calibri" w:hAnsi="Calibri" w:cs="Arial"/>
                <w:bCs/>
                <w:color w:val="333333"/>
                <w:sz w:val="22"/>
                <w:szCs w:val="22"/>
                <w:shd w:val="clear" w:color="auto" w:fill="FFFFFF"/>
                <w:lang w:val="sr-Latn-CS"/>
              </w:rPr>
              <w:t>Пословни простор, врста, место где се пословни простор налази, основ коришћења, укупна површина и намена:</w:t>
            </w:r>
          </w:p>
        </w:tc>
        <w:tc>
          <w:tcPr>
            <w:tcW w:w="6005" w:type="dxa"/>
            <w:vAlign w:val="center"/>
          </w:tcPr>
          <w:p w14:paraId="0DCC11AB" w14:textId="77777777" w:rsidR="00911567" w:rsidRPr="00911567" w:rsidRDefault="00911567" w:rsidP="00911567">
            <w:pPr>
              <w:spacing w:line="276" w:lineRule="auto"/>
              <w:jc w:val="both"/>
              <w:rPr>
                <w:rFonts w:ascii="Calibri" w:eastAsia="Calibri" w:hAnsi="Calibri"/>
                <w:noProof/>
                <w:lang w:val="sr-Cyrl-CS"/>
              </w:rPr>
            </w:pPr>
            <w:r w:rsidRPr="00911567">
              <w:rPr>
                <w:rFonts w:ascii="Calibri" w:eastAsia="Calibri" w:hAnsi="Calibri"/>
                <w:noProof/>
                <w:lang w:val="sr-Cyrl-CS"/>
              </w:rPr>
              <w:t xml:space="preserve">Пословна зграда у Београду, Митрополита Петра број 8, укупна површина око 4.500 м2. </w:t>
            </w:r>
            <w:r w:rsidRPr="00911567">
              <w:rPr>
                <w:rFonts w:ascii="Calibri" w:eastAsia="Calibri" w:hAnsi="Calibri"/>
                <w:lang w:val="sr-Cyrl-CS"/>
              </w:rPr>
              <w:t>Решењем СО Палилула број 060-19/2007-I-6-5 од 27.09.2007. године, Центру пренето је право управљања и коришћења зградом</w:t>
            </w:r>
          </w:p>
        </w:tc>
      </w:tr>
      <w:tr w:rsidR="00911567" w:rsidRPr="00911567" w14:paraId="4665C4F7" w14:textId="77777777" w:rsidTr="003E070F">
        <w:trPr>
          <w:trHeight w:val="622"/>
        </w:trPr>
        <w:tc>
          <w:tcPr>
            <w:tcW w:w="3510" w:type="dxa"/>
            <w:vAlign w:val="center"/>
          </w:tcPr>
          <w:p w14:paraId="5511404A" w14:textId="77777777" w:rsidR="00911567" w:rsidRPr="00E251ED" w:rsidRDefault="00911567" w:rsidP="00911567">
            <w:pPr>
              <w:spacing w:line="276" w:lineRule="auto"/>
              <w:rPr>
                <w:rFonts w:ascii="Calibri" w:eastAsia="Calibri" w:hAnsi="Calibri" w:cs="Arial"/>
                <w:bCs/>
                <w:color w:val="333333"/>
                <w:sz w:val="22"/>
                <w:szCs w:val="22"/>
                <w:shd w:val="clear" w:color="auto" w:fill="FFFFFF"/>
                <w:lang w:val="sr-Latn-CS"/>
              </w:rPr>
            </w:pPr>
            <w:r w:rsidRPr="00E251ED">
              <w:rPr>
                <w:rFonts w:ascii="Calibri" w:eastAsia="Calibri" w:hAnsi="Calibri" w:cs="Arial"/>
                <w:bCs/>
                <w:color w:val="333333"/>
                <w:sz w:val="22"/>
                <w:szCs w:val="22"/>
                <w:shd w:val="clear" w:color="auto" w:fill="FFFFFF"/>
                <w:lang w:val="sr-Latn-CS"/>
              </w:rPr>
              <w:t>Број телефона и телефакса установе:</w:t>
            </w:r>
          </w:p>
        </w:tc>
        <w:tc>
          <w:tcPr>
            <w:tcW w:w="6005" w:type="dxa"/>
            <w:vAlign w:val="center"/>
          </w:tcPr>
          <w:p w14:paraId="11DC2AE1" w14:textId="77777777" w:rsidR="00911567" w:rsidRPr="00911567" w:rsidRDefault="00911567" w:rsidP="00911567">
            <w:pPr>
              <w:spacing w:line="276" w:lineRule="auto"/>
              <w:jc w:val="both"/>
              <w:rPr>
                <w:rFonts w:ascii="Calibri" w:eastAsia="Calibri" w:hAnsi="Calibri"/>
                <w:noProof/>
                <w:lang w:val="sr-Cyrl-CS"/>
              </w:rPr>
            </w:pPr>
            <w:r w:rsidRPr="00911567">
              <w:rPr>
                <w:rFonts w:ascii="Calibri" w:eastAsia="Calibri" w:hAnsi="Calibri"/>
                <w:noProof/>
                <w:lang w:val="sr-Cyrl-CS"/>
              </w:rPr>
              <w:t>Тел. 011/2762-225; Фа</w:t>
            </w:r>
            <w:r w:rsidRPr="00911567">
              <w:rPr>
                <w:rFonts w:ascii="Calibri" w:eastAsia="Calibri" w:hAnsi="Calibri"/>
                <w:noProof/>
                <w:lang w:val="sr-Latn-CS"/>
              </w:rPr>
              <w:t>кс</w:t>
            </w:r>
            <w:r w:rsidRPr="00911567">
              <w:rPr>
                <w:rFonts w:ascii="Calibri" w:eastAsia="Calibri" w:hAnsi="Calibri"/>
                <w:noProof/>
                <w:lang w:val="sr-Cyrl-CS"/>
              </w:rPr>
              <w:t xml:space="preserve"> 011/2764-757</w:t>
            </w:r>
          </w:p>
        </w:tc>
      </w:tr>
      <w:tr w:rsidR="00911567" w:rsidRPr="00911567" w14:paraId="1350E5F4" w14:textId="77777777" w:rsidTr="003E070F">
        <w:trPr>
          <w:trHeight w:val="634"/>
        </w:trPr>
        <w:tc>
          <w:tcPr>
            <w:tcW w:w="3510" w:type="dxa"/>
            <w:vAlign w:val="center"/>
          </w:tcPr>
          <w:p w14:paraId="49421FA8" w14:textId="77777777" w:rsidR="00911567" w:rsidRPr="00E251ED" w:rsidRDefault="00911567" w:rsidP="00911567">
            <w:pPr>
              <w:spacing w:line="276" w:lineRule="auto"/>
              <w:rPr>
                <w:rFonts w:ascii="Calibri" w:eastAsia="Calibri" w:hAnsi="Calibri" w:cs="Arial"/>
                <w:bCs/>
                <w:color w:val="333333"/>
                <w:sz w:val="22"/>
                <w:szCs w:val="22"/>
                <w:shd w:val="clear" w:color="auto" w:fill="FFFFFF"/>
                <w:lang w:val="sr-Latn-CS"/>
              </w:rPr>
            </w:pPr>
            <w:r w:rsidRPr="00E251ED">
              <w:rPr>
                <w:rFonts w:ascii="Calibri" w:eastAsia="Calibri" w:hAnsi="Calibri" w:cs="Arial"/>
                <w:bCs/>
                <w:color w:val="333333"/>
                <w:sz w:val="22"/>
                <w:szCs w:val="22"/>
                <w:shd w:val="clear" w:color="auto" w:fill="FFFFFF"/>
                <w:lang w:val="sr-Latn-CS"/>
              </w:rPr>
              <w:t>Електронска адреса установе</w:t>
            </w:r>
          </w:p>
        </w:tc>
        <w:tc>
          <w:tcPr>
            <w:tcW w:w="6005" w:type="dxa"/>
            <w:vAlign w:val="center"/>
          </w:tcPr>
          <w:p w14:paraId="08C54767" w14:textId="77777777" w:rsidR="00911567" w:rsidRPr="00911567" w:rsidRDefault="00911567" w:rsidP="00911567">
            <w:pPr>
              <w:spacing w:line="276" w:lineRule="auto"/>
              <w:jc w:val="both"/>
              <w:rPr>
                <w:rFonts w:ascii="Calibri" w:eastAsia="Calibri" w:hAnsi="Calibri"/>
                <w:noProof/>
                <w:lang w:val="sr-Cyrl-CS"/>
              </w:rPr>
            </w:pPr>
            <w:r w:rsidRPr="00911567">
              <w:rPr>
                <w:rFonts w:ascii="Calibri" w:eastAsia="Calibri" w:hAnsi="Calibri"/>
                <w:lang w:val="sr-Latn-CS"/>
              </w:rPr>
              <w:t>office@ckvladadivljan.rs</w:t>
            </w:r>
          </w:p>
        </w:tc>
      </w:tr>
      <w:tr w:rsidR="00911567" w:rsidRPr="00911567" w14:paraId="62C29394" w14:textId="77777777" w:rsidTr="003E070F">
        <w:trPr>
          <w:trHeight w:val="699"/>
        </w:trPr>
        <w:tc>
          <w:tcPr>
            <w:tcW w:w="3510" w:type="dxa"/>
            <w:vAlign w:val="center"/>
          </w:tcPr>
          <w:p w14:paraId="21928993" w14:textId="77777777" w:rsidR="00911567" w:rsidRPr="00E251ED" w:rsidRDefault="00911567" w:rsidP="00911567">
            <w:pPr>
              <w:spacing w:line="276" w:lineRule="auto"/>
              <w:rPr>
                <w:rFonts w:ascii="Calibri" w:eastAsia="Calibri" w:hAnsi="Calibri" w:cs="Arial"/>
                <w:bCs/>
                <w:color w:val="333333"/>
                <w:sz w:val="22"/>
                <w:szCs w:val="22"/>
                <w:shd w:val="clear" w:color="auto" w:fill="FFFFFF"/>
                <w:lang w:val="sr-Cyrl-CS"/>
              </w:rPr>
            </w:pPr>
            <w:r w:rsidRPr="00E251ED">
              <w:rPr>
                <w:rFonts w:ascii="Calibri" w:eastAsia="Calibri" w:hAnsi="Calibri" w:cs="Arial"/>
                <w:bCs/>
                <w:color w:val="333333"/>
                <w:sz w:val="22"/>
                <w:szCs w:val="22"/>
                <w:shd w:val="clear" w:color="auto" w:fill="FFFFFF"/>
                <w:lang w:val="sr-Latn-CS"/>
              </w:rPr>
              <w:t>Адреса интернет стране установе</w:t>
            </w:r>
          </w:p>
        </w:tc>
        <w:tc>
          <w:tcPr>
            <w:tcW w:w="6005" w:type="dxa"/>
            <w:vAlign w:val="center"/>
          </w:tcPr>
          <w:p w14:paraId="0DB48E45" w14:textId="77777777" w:rsidR="00911567" w:rsidRPr="00911567" w:rsidRDefault="00000000" w:rsidP="00911567">
            <w:pPr>
              <w:spacing w:line="276" w:lineRule="auto"/>
              <w:jc w:val="both"/>
              <w:rPr>
                <w:rFonts w:ascii="Calibri" w:eastAsia="Calibri" w:hAnsi="Calibri"/>
                <w:lang w:val="sr-Cyrl-CS"/>
              </w:rPr>
            </w:pPr>
            <w:hyperlink r:id="rId9" w:history="1">
              <w:r w:rsidR="00911567" w:rsidRPr="00911567">
                <w:rPr>
                  <w:rFonts w:ascii="Calibri" w:eastAsia="Calibri" w:hAnsi="Calibri"/>
                  <w:color w:val="0000FF"/>
                  <w:u w:val="single"/>
                  <w:lang w:val="sr-Latn-CS"/>
                </w:rPr>
                <w:t>www.ckvladadivljan.rs</w:t>
              </w:r>
            </w:hyperlink>
          </w:p>
        </w:tc>
      </w:tr>
      <w:tr w:rsidR="00703569" w:rsidRPr="00911567" w14:paraId="6D65C33C" w14:textId="77777777" w:rsidTr="00FD723C">
        <w:trPr>
          <w:trHeight w:val="634"/>
        </w:trPr>
        <w:tc>
          <w:tcPr>
            <w:tcW w:w="3510" w:type="dxa"/>
            <w:vAlign w:val="center"/>
          </w:tcPr>
          <w:p w14:paraId="5DA47C8A" w14:textId="77777777" w:rsidR="00703569" w:rsidRPr="00E251ED" w:rsidRDefault="00703569" w:rsidP="00703569">
            <w:pPr>
              <w:spacing w:line="276" w:lineRule="auto"/>
              <w:jc w:val="both"/>
              <w:rPr>
                <w:rFonts w:ascii="Calibri" w:eastAsia="Calibri" w:hAnsi="Calibri" w:cs="Arial"/>
                <w:bCs/>
                <w:color w:val="333333"/>
                <w:sz w:val="22"/>
                <w:szCs w:val="22"/>
                <w:shd w:val="clear" w:color="auto" w:fill="FFFFFF"/>
                <w:lang w:val="sr-Latn-CS"/>
              </w:rPr>
            </w:pPr>
            <w:bookmarkStart w:id="19" w:name="_Toc313876874"/>
            <w:bookmarkStart w:id="20" w:name="_Toc336416832"/>
            <w:bookmarkStart w:id="21" w:name="_Toc342721799"/>
            <w:bookmarkStart w:id="22" w:name="_Toc381185505"/>
            <w:bookmarkStart w:id="23" w:name="_Toc456270559"/>
            <w:bookmarkStart w:id="24" w:name="_Toc456271774"/>
            <w:bookmarkStart w:id="25" w:name="_Toc477118579"/>
            <w:bookmarkStart w:id="26" w:name="_Toc477118634"/>
            <w:bookmarkStart w:id="27" w:name="_Toc94188032"/>
            <w:r>
              <w:rPr>
                <w:rFonts w:ascii="Calibri" w:eastAsia="Calibri" w:hAnsi="Calibri" w:cs="Arial"/>
                <w:bCs/>
                <w:color w:val="333333"/>
                <w:sz w:val="22"/>
                <w:szCs w:val="22"/>
                <w:shd w:val="clear" w:color="auto" w:fill="FFFFFF"/>
                <w:lang w:val="sr-Cyrl-RS"/>
              </w:rPr>
              <w:lastRenderedPageBreak/>
              <w:t>А</w:t>
            </w:r>
            <w:r>
              <w:rPr>
                <w:rFonts w:ascii="Calibri" w:eastAsia="Calibri" w:hAnsi="Calibri" w:cs="Arial"/>
                <w:bCs/>
                <w:color w:val="333333"/>
                <w:sz w:val="22"/>
                <w:szCs w:val="22"/>
                <w:shd w:val="clear" w:color="auto" w:fill="FFFFFF"/>
                <w:lang w:val="sr-Latn-CS"/>
              </w:rPr>
              <w:t>дреса</w:t>
            </w:r>
            <w:r w:rsidRPr="00703569">
              <w:rPr>
                <w:rFonts w:ascii="Calibri" w:eastAsia="Calibri" w:hAnsi="Calibri" w:cs="Arial"/>
                <w:bCs/>
                <w:color w:val="333333"/>
                <w:sz w:val="22"/>
                <w:szCs w:val="22"/>
                <w:shd w:val="clear" w:color="auto" w:fill="FFFFFF"/>
                <w:lang w:val="sr-Latn-CS"/>
              </w:rPr>
              <w:t xml:space="preserve"> </w:t>
            </w:r>
            <w:r>
              <w:rPr>
                <w:rFonts w:ascii="Calibri" w:eastAsia="Calibri" w:hAnsi="Calibri" w:cs="Arial"/>
                <w:bCs/>
                <w:color w:val="333333"/>
                <w:sz w:val="22"/>
                <w:szCs w:val="22"/>
                <w:shd w:val="clear" w:color="auto" w:fill="FFFFFF"/>
                <w:lang w:val="sr-Latn-CS"/>
              </w:rPr>
              <w:t>електронске</w:t>
            </w:r>
            <w:r w:rsidRPr="00703569">
              <w:rPr>
                <w:rFonts w:ascii="Calibri" w:eastAsia="Calibri" w:hAnsi="Calibri" w:cs="Arial"/>
                <w:bCs/>
                <w:color w:val="333333"/>
                <w:sz w:val="22"/>
                <w:szCs w:val="22"/>
                <w:shd w:val="clear" w:color="auto" w:fill="FFFFFF"/>
                <w:lang w:val="sr-Latn-CS"/>
              </w:rPr>
              <w:t xml:space="preserve"> </w:t>
            </w:r>
            <w:r>
              <w:rPr>
                <w:rFonts w:ascii="Calibri" w:eastAsia="Calibri" w:hAnsi="Calibri" w:cs="Arial"/>
                <w:bCs/>
                <w:color w:val="333333"/>
                <w:sz w:val="22"/>
                <w:szCs w:val="22"/>
                <w:shd w:val="clear" w:color="auto" w:fill="FFFFFF"/>
                <w:lang w:val="sr-Latn-CS"/>
              </w:rPr>
              <w:t>поште</w:t>
            </w:r>
            <w:r w:rsidRPr="00703569">
              <w:rPr>
                <w:rFonts w:ascii="Calibri" w:eastAsia="Calibri" w:hAnsi="Calibri" w:cs="Arial"/>
                <w:bCs/>
                <w:color w:val="333333"/>
                <w:sz w:val="22"/>
                <w:szCs w:val="22"/>
                <w:shd w:val="clear" w:color="auto" w:fill="FFFFFF"/>
                <w:lang w:val="sr-Latn-CS"/>
              </w:rPr>
              <w:t xml:space="preserve"> </w:t>
            </w:r>
            <w:r>
              <w:rPr>
                <w:rFonts w:ascii="Calibri" w:eastAsia="Calibri" w:hAnsi="Calibri" w:cs="Arial"/>
                <w:bCs/>
                <w:color w:val="333333"/>
                <w:sz w:val="22"/>
                <w:szCs w:val="22"/>
                <w:shd w:val="clear" w:color="auto" w:fill="FFFFFF"/>
                <w:lang w:val="sr-Latn-CS"/>
              </w:rPr>
              <w:t>одређене</w:t>
            </w:r>
            <w:r w:rsidRPr="00703569">
              <w:rPr>
                <w:rFonts w:ascii="Calibri" w:eastAsia="Calibri" w:hAnsi="Calibri" w:cs="Arial"/>
                <w:bCs/>
                <w:color w:val="333333"/>
                <w:sz w:val="22"/>
                <w:szCs w:val="22"/>
                <w:shd w:val="clear" w:color="auto" w:fill="FFFFFF"/>
                <w:lang w:val="sr-Latn-CS"/>
              </w:rPr>
              <w:t xml:space="preserve"> </w:t>
            </w:r>
            <w:r>
              <w:rPr>
                <w:rFonts w:ascii="Calibri" w:eastAsia="Calibri" w:hAnsi="Calibri" w:cs="Arial"/>
                <w:bCs/>
                <w:color w:val="333333"/>
                <w:sz w:val="22"/>
                <w:szCs w:val="22"/>
                <w:shd w:val="clear" w:color="auto" w:fill="FFFFFF"/>
                <w:lang w:val="sr-Latn-CS"/>
              </w:rPr>
              <w:t>за</w:t>
            </w:r>
            <w:r w:rsidRPr="00703569">
              <w:rPr>
                <w:rFonts w:ascii="Calibri" w:eastAsia="Calibri" w:hAnsi="Calibri" w:cs="Arial"/>
                <w:bCs/>
                <w:color w:val="333333"/>
                <w:sz w:val="22"/>
                <w:szCs w:val="22"/>
                <w:shd w:val="clear" w:color="auto" w:fill="FFFFFF"/>
                <w:lang w:val="sr-Latn-CS"/>
              </w:rPr>
              <w:t xml:space="preserve"> </w:t>
            </w:r>
            <w:r>
              <w:rPr>
                <w:rFonts w:ascii="Calibri" w:eastAsia="Calibri" w:hAnsi="Calibri" w:cs="Arial"/>
                <w:bCs/>
                <w:color w:val="333333"/>
                <w:sz w:val="22"/>
                <w:szCs w:val="22"/>
                <w:shd w:val="clear" w:color="auto" w:fill="FFFFFF"/>
                <w:lang w:val="sr-Latn-CS"/>
              </w:rPr>
              <w:t>пријем</w:t>
            </w:r>
            <w:r w:rsidRPr="00703569">
              <w:rPr>
                <w:rFonts w:ascii="Calibri" w:eastAsia="Calibri" w:hAnsi="Calibri" w:cs="Arial"/>
                <w:bCs/>
                <w:color w:val="333333"/>
                <w:sz w:val="22"/>
                <w:szCs w:val="22"/>
                <w:shd w:val="clear" w:color="auto" w:fill="FFFFFF"/>
                <w:lang w:val="sr-Latn-CS"/>
              </w:rPr>
              <w:t xml:space="preserve"> </w:t>
            </w:r>
            <w:r>
              <w:rPr>
                <w:rFonts w:ascii="Calibri" w:eastAsia="Calibri" w:hAnsi="Calibri" w:cs="Arial"/>
                <w:bCs/>
                <w:color w:val="333333"/>
                <w:sz w:val="22"/>
                <w:szCs w:val="22"/>
                <w:shd w:val="clear" w:color="auto" w:fill="FFFFFF"/>
                <w:lang w:val="sr-Latn-CS"/>
              </w:rPr>
              <w:t>електронских</w:t>
            </w:r>
            <w:r w:rsidRPr="00703569">
              <w:rPr>
                <w:rFonts w:ascii="Calibri" w:eastAsia="Calibri" w:hAnsi="Calibri" w:cs="Arial"/>
                <w:bCs/>
                <w:color w:val="333333"/>
                <w:sz w:val="22"/>
                <w:szCs w:val="22"/>
                <w:shd w:val="clear" w:color="auto" w:fill="FFFFFF"/>
                <w:lang w:val="sr-Latn-CS"/>
              </w:rPr>
              <w:t xml:space="preserve"> </w:t>
            </w:r>
            <w:r>
              <w:rPr>
                <w:rFonts w:ascii="Calibri" w:eastAsia="Calibri" w:hAnsi="Calibri" w:cs="Arial"/>
                <w:bCs/>
                <w:color w:val="333333"/>
                <w:sz w:val="22"/>
                <w:szCs w:val="22"/>
                <w:shd w:val="clear" w:color="auto" w:fill="FFFFFF"/>
                <w:lang w:val="sr-Latn-CS"/>
              </w:rPr>
              <w:t>поднесака</w:t>
            </w:r>
          </w:p>
        </w:tc>
        <w:tc>
          <w:tcPr>
            <w:tcW w:w="6005" w:type="dxa"/>
            <w:vAlign w:val="center"/>
          </w:tcPr>
          <w:p w14:paraId="0A4AA9EE" w14:textId="77777777" w:rsidR="00703569" w:rsidRPr="00911567" w:rsidRDefault="00703569" w:rsidP="00FD723C">
            <w:pPr>
              <w:spacing w:line="276" w:lineRule="auto"/>
              <w:jc w:val="both"/>
              <w:rPr>
                <w:rFonts w:ascii="Calibri" w:eastAsia="Calibri" w:hAnsi="Calibri"/>
                <w:noProof/>
                <w:lang w:val="sr-Cyrl-CS"/>
              </w:rPr>
            </w:pPr>
            <w:r w:rsidRPr="00911567">
              <w:rPr>
                <w:rFonts w:ascii="Calibri" w:eastAsia="Calibri" w:hAnsi="Calibri"/>
                <w:lang w:val="sr-Latn-CS"/>
              </w:rPr>
              <w:t>office@ckvladadivljan.rs</w:t>
            </w:r>
          </w:p>
        </w:tc>
      </w:tr>
      <w:tr w:rsidR="00703569" w:rsidRPr="00911567" w14:paraId="727C8AEA" w14:textId="77777777" w:rsidTr="00FD723C">
        <w:trPr>
          <w:trHeight w:val="634"/>
        </w:trPr>
        <w:tc>
          <w:tcPr>
            <w:tcW w:w="3510" w:type="dxa"/>
            <w:vAlign w:val="center"/>
          </w:tcPr>
          <w:p w14:paraId="73FFC257" w14:textId="77777777" w:rsidR="00703569" w:rsidRPr="00EB5487" w:rsidRDefault="00703569" w:rsidP="00703569">
            <w:pPr>
              <w:spacing w:line="276" w:lineRule="auto"/>
              <w:jc w:val="both"/>
              <w:rPr>
                <w:rFonts w:ascii="Calibri" w:eastAsia="Calibri" w:hAnsi="Calibri" w:cs="Arial"/>
                <w:bCs/>
                <w:color w:val="333333"/>
                <w:sz w:val="21"/>
                <w:szCs w:val="21"/>
                <w:shd w:val="clear" w:color="auto" w:fill="FFFFFF"/>
                <w:lang w:val="sr-Cyrl-RS"/>
              </w:rPr>
            </w:pPr>
            <w:r w:rsidRPr="00EB5487">
              <w:rPr>
                <w:rFonts w:ascii="Calibri" w:eastAsia="Calibri" w:hAnsi="Calibri" w:cs="Arial"/>
                <w:bCs/>
                <w:color w:val="333333"/>
                <w:sz w:val="21"/>
                <w:szCs w:val="21"/>
                <w:shd w:val="clear" w:color="auto" w:fill="FFFFFF"/>
                <w:lang w:val="sr-Cyrl-RS"/>
              </w:rPr>
              <w:t>Име лица које је одговорно за тачност и потпуност података које садржи информатор и означење делова информатора и радњи о којима се поједина лица старају:</w:t>
            </w:r>
          </w:p>
        </w:tc>
        <w:tc>
          <w:tcPr>
            <w:tcW w:w="6005" w:type="dxa"/>
            <w:vAlign w:val="center"/>
          </w:tcPr>
          <w:p w14:paraId="35CF7306" w14:textId="77777777" w:rsidR="00703569" w:rsidRPr="00703569" w:rsidRDefault="00703569" w:rsidP="00FD723C">
            <w:pPr>
              <w:spacing w:line="276" w:lineRule="auto"/>
              <w:jc w:val="both"/>
              <w:rPr>
                <w:rFonts w:ascii="Calibri" w:eastAsia="Calibri" w:hAnsi="Calibri"/>
                <w:lang w:val="sr-Cyrl-RS"/>
              </w:rPr>
            </w:pPr>
            <w:r>
              <w:rPr>
                <w:rFonts w:ascii="Calibri" w:eastAsia="Calibri" w:hAnsi="Calibri"/>
                <w:lang w:val="sr-Cyrl-RS"/>
              </w:rPr>
              <w:t xml:space="preserve">Помоћник директора </w:t>
            </w:r>
            <w:r w:rsidRPr="00703569">
              <w:rPr>
                <w:rFonts w:ascii="Calibri" w:eastAsia="Calibri" w:hAnsi="Calibri"/>
                <w:b/>
                <w:bCs/>
                <w:lang w:val="sr-Cyrl-RS"/>
              </w:rPr>
              <w:t>Др Горан Шормаз</w:t>
            </w:r>
          </w:p>
        </w:tc>
      </w:tr>
      <w:tr w:rsidR="00703569" w:rsidRPr="00911567" w14:paraId="0CBCD0FD" w14:textId="77777777" w:rsidTr="00FD723C">
        <w:trPr>
          <w:trHeight w:val="634"/>
        </w:trPr>
        <w:tc>
          <w:tcPr>
            <w:tcW w:w="3510" w:type="dxa"/>
            <w:vAlign w:val="center"/>
          </w:tcPr>
          <w:p w14:paraId="2EEA15C4" w14:textId="77777777" w:rsidR="00703569" w:rsidRDefault="00703569" w:rsidP="00703569">
            <w:pPr>
              <w:spacing w:line="276" w:lineRule="auto"/>
              <w:jc w:val="both"/>
              <w:rPr>
                <w:rFonts w:ascii="Calibri" w:eastAsia="Calibri" w:hAnsi="Calibri" w:cs="Arial"/>
                <w:bCs/>
                <w:color w:val="333333"/>
                <w:sz w:val="22"/>
                <w:szCs w:val="22"/>
                <w:shd w:val="clear" w:color="auto" w:fill="FFFFFF"/>
                <w:lang w:val="sr-Cyrl-RS"/>
              </w:rPr>
            </w:pPr>
            <w:r>
              <w:rPr>
                <w:rFonts w:ascii="Calibri" w:eastAsia="Calibri" w:hAnsi="Calibri" w:cs="Arial"/>
                <w:bCs/>
                <w:color w:val="333333"/>
                <w:sz w:val="22"/>
                <w:szCs w:val="22"/>
                <w:shd w:val="clear" w:color="auto" w:fill="FFFFFF"/>
                <w:lang w:val="sr-Cyrl-RS"/>
              </w:rPr>
              <w:t>Датум првог објављивања Информатора</w:t>
            </w:r>
          </w:p>
        </w:tc>
        <w:tc>
          <w:tcPr>
            <w:tcW w:w="6005" w:type="dxa"/>
            <w:vAlign w:val="center"/>
          </w:tcPr>
          <w:p w14:paraId="6551C343" w14:textId="77777777" w:rsidR="00703569" w:rsidRDefault="00703569" w:rsidP="00FD723C">
            <w:pPr>
              <w:spacing w:line="276" w:lineRule="auto"/>
              <w:jc w:val="both"/>
              <w:rPr>
                <w:rFonts w:ascii="Calibri" w:eastAsia="Calibri" w:hAnsi="Calibri"/>
                <w:lang w:val="sr-Cyrl-RS"/>
              </w:rPr>
            </w:pPr>
            <w:r>
              <w:rPr>
                <w:rFonts w:ascii="Calibri" w:eastAsia="Calibri" w:hAnsi="Calibri"/>
                <w:lang w:val="sr-Cyrl-RS"/>
              </w:rPr>
              <w:t>16.11.2022. године</w:t>
            </w:r>
          </w:p>
        </w:tc>
      </w:tr>
      <w:tr w:rsidR="00703569" w:rsidRPr="00911567" w14:paraId="36C1FE81" w14:textId="77777777" w:rsidTr="004D7924">
        <w:trPr>
          <w:trHeight w:val="614"/>
        </w:trPr>
        <w:tc>
          <w:tcPr>
            <w:tcW w:w="3510" w:type="dxa"/>
            <w:vAlign w:val="center"/>
          </w:tcPr>
          <w:p w14:paraId="42AA1FC0" w14:textId="77777777" w:rsidR="00703569" w:rsidRDefault="00703569" w:rsidP="00703569">
            <w:pPr>
              <w:spacing w:line="276" w:lineRule="auto"/>
              <w:jc w:val="both"/>
              <w:rPr>
                <w:rFonts w:ascii="Calibri" w:eastAsia="Calibri" w:hAnsi="Calibri" w:cs="Arial"/>
                <w:bCs/>
                <w:color w:val="333333"/>
                <w:sz w:val="22"/>
                <w:szCs w:val="22"/>
                <w:shd w:val="clear" w:color="auto" w:fill="FFFFFF"/>
                <w:lang w:val="sr-Cyrl-RS"/>
              </w:rPr>
            </w:pPr>
            <w:r>
              <w:rPr>
                <w:rFonts w:ascii="Calibri" w:eastAsia="Calibri" w:hAnsi="Calibri" w:cs="Arial"/>
                <w:bCs/>
                <w:color w:val="333333"/>
                <w:sz w:val="22"/>
                <w:szCs w:val="22"/>
                <w:shd w:val="clear" w:color="auto" w:fill="FFFFFF"/>
                <w:lang w:val="sr-Cyrl-RS"/>
              </w:rPr>
              <w:t>Датум последње измене и допуне Информатора</w:t>
            </w:r>
          </w:p>
        </w:tc>
        <w:tc>
          <w:tcPr>
            <w:tcW w:w="6005" w:type="dxa"/>
            <w:vAlign w:val="center"/>
          </w:tcPr>
          <w:p w14:paraId="1390D82D" w14:textId="77777777" w:rsidR="00703569" w:rsidRDefault="00703569" w:rsidP="00FD723C">
            <w:pPr>
              <w:spacing w:line="276" w:lineRule="auto"/>
              <w:jc w:val="both"/>
              <w:rPr>
                <w:rFonts w:ascii="Calibri" w:eastAsia="Calibri" w:hAnsi="Calibri"/>
                <w:lang w:val="sr-Cyrl-RS"/>
              </w:rPr>
            </w:pPr>
            <w:r>
              <w:rPr>
                <w:rFonts w:ascii="Calibri" w:eastAsia="Calibri" w:hAnsi="Calibri"/>
                <w:lang w:val="sr-Cyrl-RS"/>
              </w:rPr>
              <w:t>16.11.2022. године</w:t>
            </w:r>
          </w:p>
        </w:tc>
      </w:tr>
      <w:tr w:rsidR="00703569" w:rsidRPr="00911567" w14:paraId="11D31CB0" w14:textId="77777777" w:rsidTr="00FD723C">
        <w:trPr>
          <w:trHeight w:val="634"/>
        </w:trPr>
        <w:tc>
          <w:tcPr>
            <w:tcW w:w="3510" w:type="dxa"/>
            <w:vAlign w:val="center"/>
          </w:tcPr>
          <w:p w14:paraId="4B4D71A1" w14:textId="7DC38D36" w:rsidR="00703569" w:rsidRDefault="00703569" w:rsidP="00703569">
            <w:pPr>
              <w:spacing w:line="276" w:lineRule="auto"/>
              <w:jc w:val="both"/>
              <w:rPr>
                <w:rFonts w:ascii="Calibri" w:eastAsia="Calibri" w:hAnsi="Calibri" w:cs="Arial"/>
                <w:bCs/>
                <w:color w:val="333333"/>
                <w:sz w:val="22"/>
                <w:szCs w:val="22"/>
                <w:shd w:val="clear" w:color="auto" w:fill="FFFFFF"/>
                <w:lang w:val="sr-Cyrl-RS"/>
              </w:rPr>
            </w:pPr>
            <w:r>
              <w:rPr>
                <w:rFonts w:ascii="Calibri" w:eastAsia="Calibri" w:hAnsi="Calibri" w:cs="Arial"/>
                <w:bCs/>
                <w:color w:val="333333"/>
                <w:sz w:val="22"/>
                <w:szCs w:val="22"/>
                <w:shd w:val="clear" w:color="auto" w:fill="FFFFFF"/>
                <w:lang w:val="sr-Cyrl-RS"/>
              </w:rPr>
              <w:t>Напомена</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о</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месту</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где</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се</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може</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остварити</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увид</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у</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информатор</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и</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набавити</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штампана</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копија</w:t>
            </w:r>
            <w:r w:rsidRPr="00703569">
              <w:rPr>
                <w:rFonts w:ascii="Calibri" w:eastAsia="Calibri" w:hAnsi="Calibri" w:cs="Arial"/>
                <w:bCs/>
                <w:color w:val="333333"/>
                <w:sz w:val="22"/>
                <w:szCs w:val="22"/>
                <w:shd w:val="clear" w:color="auto" w:fill="FFFFFF"/>
                <w:lang w:val="sr-Cyrl-RS"/>
              </w:rPr>
              <w:t xml:space="preserve"> </w:t>
            </w:r>
          </w:p>
        </w:tc>
        <w:tc>
          <w:tcPr>
            <w:tcW w:w="6005" w:type="dxa"/>
            <w:vAlign w:val="center"/>
          </w:tcPr>
          <w:p w14:paraId="750D145D" w14:textId="77777777" w:rsidR="00703569" w:rsidRDefault="00703569" w:rsidP="00703569">
            <w:pPr>
              <w:spacing w:line="276" w:lineRule="auto"/>
              <w:jc w:val="both"/>
              <w:rPr>
                <w:rFonts w:ascii="Calibri" w:eastAsia="Calibri" w:hAnsi="Calibri"/>
                <w:lang w:val="sr-Cyrl-RS"/>
              </w:rPr>
            </w:pPr>
            <w:r w:rsidRPr="00911567">
              <w:rPr>
                <w:rFonts w:ascii="Calibri" w:eastAsia="Calibri" w:hAnsi="Calibri"/>
                <w:lang w:val="sr-Cyrl-CS"/>
              </w:rPr>
              <w:t>11000 Београд, Митрополита Петра број 8</w:t>
            </w:r>
            <w:r>
              <w:rPr>
                <w:rFonts w:ascii="Calibri" w:eastAsia="Calibri" w:hAnsi="Calibri"/>
                <w:lang w:val="sr-Cyrl-CS"/>
              </w:rPr>
              <w:t>, канцеларија број 17 у приземљу</w:t>
            </w:r>
          </w:p>
        </w:tc>
      </w:tr>
      <w:tr w:rsidR="00703569" w:rsidRPr="00911567" w14:paraId="63BC78A1" w14:textId="77777777" w:rsidTr="00FD723C">
        <w:trPr>
          <w:trHeight w:val="634"/>
        </w:trPr>
        <w:tc>
          <w:tcPr>
            <w:tcW w:w="3510" w:type="dxa"/>
            <w:vAlign w:val="center"/>
          </w:tcPr>
          <w:p w14:paraId="6B004ACD" w14:textId="77777777" w:rsidR="00703569" w:rsidRDefault="00703569" w:rsidP="003C56F0">
            <w:pPr>
              <w:spacing w:line="276" w:lineRule="auto"/>
              <w:rPr>
                <w:rFonts w:ascii="Calibri" w:eastAsia="Calibri" w:hAnsi="Calibri" w:cs="Arial"/>
                <w:bCs/>
                <w:color w:val="333333"/>
                <w:sz w:val="22"/>
                <w:szCs w:val="22"/>
                <w:shd w:val="clear" w:color="auto" w:fill="FFFFFF"/>
                <w:lang w:val="sr-Cyrl-RS"/>
              </w:rPr>
            </w:pPr>
            <w:r>
              <w:rPr>
                <w:rFonts w:ascii="Calibri" w:eastAsia="Calibri" w:hAnsi="Calibri" w:cs="Arial"/>
                <w:bCs/>
                <w:color w:val="333333"/>
                <w:sz w:val="22"/>
                <w:szCs w:val="22"/>
                <w:shd w:val="clear" w:color="auto" w:fill="FFFFFF"/>
                <w:lang w:val="sr-Cyrl-RS"/>
              </w:rPr>
              <w:t>''</w:t>
            </w:r>
            <w:r w:rsidRPr="00703569">
              <w:rPr>
                <w:rFonts w:ascii="Calibri" w:eastAsia="Calibri" w:hAnsi="Calibri" w:cs="Arial"/>
                <w:bCs/>
                <w:color w:val="333333"/>
                <w:sz w:val="22"/>
                <w:szCs w:val="22"/>
                <w:shd w:val="clear" w:color="auto" w:fill="FFFFFF"/>
                <w:lang w:val="sr-Cyrl-RS"/>
              </w:rPr>
              <w:t>veb-adresa</w:t>
            </w:r>
            <w:r>
              <w:rPr>
                <w:rFonts w:ascii="Calibri" w:eastAsia="Calibri" w:hAnsi="Calibri" w:cs="Arial"/>
                <w:bCs/>
                <w:color w:val="333333"/>
                <w:sz w:val="22"/>
                <w:szCs w:val="22"/>
                <w:shd w:val="clear" w:color="auto" w:fill="FFFFFF"/>
                <w:lang w:val="sr-Cyrl-RS"/>
              </w:rPr>
              <w:t>''</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информатора</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адреса</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са</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које</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се</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може</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преузети</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електронска</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копија</w:t>
            </w:r>
            <w:r w:rsidRPr="00703569">
              <w:rPr>
                <w:rFonts w:ascii="Calibri" w:eastAsia="Calibri" w:hAnsi="Calibri" w:cs="Arial"/>
                <w:bCs/>
                <w:color w:val="333333"/>
                <w:sz w:val="22"/>
                <w:szCs w:val="22"/>
                <w:shd w:val="clear" w:color="auto" w:fill="FFFFFF"/>
                <w:lang w:val="sr-Cyrl-RS"/>
              </w:rPr>
              <w:t xml:space="preserve"> </w:t>
            </w:r>
            <w:r>
              <w:rPr>
                <w:rFonts w:ascii="Calibri" w:eastAsia="Calibri" w:hAnsi="Calibri" w:cs="Arial"/>
                <w:bCs/>
                <w:color w:val="333333"/>
                <w:sz w:val="22"/>
                <w:szCs w:val="22"/>
                <w:shd w:val="clear" w:color="auto" w:fill="FFFFFF"/>
                <w:lang w:val="sr-Cyrl-RS"/>
              </w:rPr>
              <w:t>информатора</w:t>
            </w:r>
            <w:r w:rsidRPr="00703569">
              <w:rPr>
                <w:rFonts w:ascii="Calibri" w:eastAsia="Calibri" w:hAnsi="Calibri" w:cs="Arial"/>
                <w:bCs/>
                <w:color w:val="333333"/>
                <w:sz w:val="22"/>
                <w:szCs w:val="22"/>
                <w:shd w:val="clear" w:color="auto" w:fill="FFFFFF"/>
                <w:lang w:val="sr-Cyrl-RS"/>
              </w:rPr>
              <w:t>).</w:t>
            </w:r>
          </w:p>
        </w:tc>
        <w:tc>
          <w:tcPr>
            <w:tcW w:w="6005" w:type="dxa"/>
            <w:vAlign w:val="center"/>
          </w:tcPr>
          <w:p w14:paraId="05428387" w14:textId="51A3F340" w:rsidR="00703569" w:rsidRPr="00911567" w:rsidRDefault="00787017" w:rsidP="00703569">
            <w:pPr>
              <w:spacing w:line="276" w:lineRule="auto"/>
              <w:jc w:val="both"/>
              <w:rPr>
                <w:rFonts w:ascii="Calibri" w:eastAsia="Calibri" w:hAnsi="Calibri"/>
                <w:lang w:val="sr-Cyrl-CS"/>
              </w:rPr>
            </w:pPr>
            <w:r w:rsidRPr="00787017">
              <w:rPr>
                <w:rFonts w:ascii="Calibri" w:eastAsia="Calibri" w:hAnsi="Calibri"/>
                <w:lang w:val="sr-Cyrl-CS"/>
              </w:rPr>
              <w:t>http://www.ckvladadivljan.rs/informator-o-radu</w:t>
            </w:r>
          </w:p>
        </w:tc>
      </w:tr>
      <w:tr w:rsidR="004D7924" w:rsidRPr="00911567" w14:paraId="17F0C267" w14:textId="77777777" w:rsidTr="00FD723C">
        <w:trPr>
          <w:trHeight w:val="634"/>
        </w:trPr>
        <w:tc>
          <w:tcPr>
            <w:tcW w:w="3510" w:type="dxa"/>
            <w:vAlign w:val="center"/>
          </w:tcPr>
          <w:p w14:paraId="0CE494F4" w14:textId="6D8E2E7D" w:rsidR="004D7924" w:rsidRDefault="004D7924" w:rsidP="003C56F0">
            <w:pPr>
              <w:spacing w:line="276" w:lineRule="auto"/>
              <w:rPr>
                <w:rFonts w:ascii="Calibri" w:eastAsia="Calibri" w:hAnsi="Calibri" w:cs="Arial"/>
                <w:bCs/>
                <w:color w:val="333333"/>
                <w:sz w:val="22"/>
                <w:szCs w:val="22"/>
                <w:shd w:val="clear" w:color="auto" w:fill="FFFFFF"/>
                <w:lang w:val="sr-Cyrl-RS"/>
              </w:rPr>
            </w:pPr>
            <w:r>
              <w:rPr>
                <w:rFonts w:ascii="Calibri" w:eastAsia="Calibri" w:hAnsi="Calibri" w:cs="Arial"/>
                <w:bCs/>
                <w:color w:val="333333"/>
                <w:sz w:val="22"/>
                <w:szCs w:val="22"/>
                <w:shd w:val="clear" w:color="auto" w:fill="FFFFFF"/>
                <w:lang w:val="sr-Cyrl-RS"/>
              </w:rPr>
              <w:t>Линк ка Информатору о раду у јединственој бази информатора</w:t>
            </w:r>
          </w:p>
        </w:tc>
        <w:tc>
          <w:tcPr>
            <w:tcW w:w="6005" w:type="dxa"/>
            <w:vAlign w:val="center"/>
          </w:tcPr>
          <w:p w14:paraId="3833026C" w14:textId="1F65EB5C" w:rsidR="004D7924" w:rsidRPr="004D7924" w:rsidRDefault="004D7924" w:rsidP="00703569">
            <w:pPr>
              <w:spacing w:line="276" w:lineRule="auto"/>
              <w:jc w:val="both"/>
              <w:rPr>
                <w:rFonts w:ascii="Calibri" w:eastAsia="Calibri" w:hAnsi="Calibri"/>
                <w:sz w:val="18"/>
                <w:szCs w:val="18"/>
                <w:lang w:val="sr-Cyrl-CS"/>
              </w:rPr>
            </w:pPr>
            <w:r w:rsidRPr="004D7924">
              <w:rPr>
                <w:rFonts w:ascii="Calibri" w:eastAsia="Calibri" w:hAnsi="Calibri"/>
                <w:sz w:val="18"/>
                <w:szCs w:val="18"/>
                <w:lang w:val="sr-Cyrl-CS"/>
              </w:rPr>
              <w:t>https://informator.poverenik.rs/informator?org=u9HJmzswEfZPkMdta</w:t>
            </w:r>
          </w:p>
        </w:tc>
      </w:tr>
      <w:bookmarkEnd w:id="19"/>
      <w:bookmarkEnd w:id="20"/>
      <w:bookmarkEnd w:id="21"/>
      <w:bookmarkEnd w:id="22"/>
      <w:bookmarkEnd w:id="23"/>
      <w:bookmarkEnd w:id="24"/>
      <w:bookmarkEnd w:id="25"/>
      <w:bookmarkEnd w:id="26"/>
      <w:bookmarkEnd w:id="27"/>
    </w:tbl>
    <w:p w14:paraId="17499799" w14:textId="10F7BA67" w:rsidR="000B3B6A" w:rsidRDefault="000B3B6A" w:rsidP="000B3B6A">
      <w:pPr>
        <w:jc w:val="both"/>
        <w:rPr>
          <w:rFonts w:ascii="Calibri" w:eastAsia="Calibri" w:hAnsi="Calibri"/>
          <w:noProof/>
          <w:lang w:val="sr-Cyrl-CS"/>
        </w:rPr>
      </w:pPr>
    </w:p>
    <w:p w14:paraId="785C14D4" w14:textId="77777777" w:rsidR="000B3B6A" w:rsidRPr="00A871CE" w:rsidRDefault="000B3B6A" w:rsidP="00A871CE">
      <w:pPr>
        <w:spacing w:after="120" w:line="276" w:lineRule="auto"/>
        <w:ind w:firstLine="720"/>
        <w:jc w:val="both"/>
        <w:rPr>
          <w:rFonts w:ascii="Calibri" w:eastAsia="Calibri" w:hAnsi="Calibri"/>
          <w:sz w:val="6"/>
          <w:szCs w:val="6"/>
          <w:lang w:val="sr-Cyrl-CS"/>
        </w:rPr>
      </w:pPr>
    </w:p>
    <w:p w14:paraId="7A02447B" w14:textId="65DA70B9" w:rsidR="00BB1127" w:rsidRPr="00A11170" w:rsidRDefault="00D1081D">
      <w:pPr>
        <w:pStyle w:val="Heading2"/>
        <w:numPr>
          <w:ilvl w:val="0"/>
          <w:numId w:val="22"/>
        </w:numPr>
        <w:jc w:val="center"/>
        <w:rPr>
          <w:rFonts w:ascii="Calibri" w:hAnsi="Calibri"/>
          <w:i w:val="0"/>
          <w:sz w:val="26"/>
          <w:szCs w:val="26"/>
          <w:lang w:val="sr-Cyrl-CS"/>
        </w:rPr>
      </w:pPr>
      <w:bookmarkStart w:id="28" w:name="_Hlk93761785"/>
      <w:bookmarkStart w:id="29" w:name="_Toc94188034"/>
      <w:bookmarkStart w:id="30" w:name="_Toc119417441"/>
      <w:r w:rsidRPr="00D1081D">
        <w:rPr>
          <w:rStyle w:val="Heading1Char"/>
          <w:b/>
          <w:bCs/>
          <w:i w:val="0"/>
          <w:iCs w:val="0"/>
          <w:sz w:val="26"/>
          <w:szCs w:val="26"/>
        </w:rPr>
        <w:t>ОРГАНИЗАЦИОНА СТРУКТУРА ЦЕНТРА</w:t>
      </w:r>
      <w:bookmarkEnd w:id="28"/>
      <w:bookmarkEnd w:id="29"/>
      <w:bookmarkEnd w:id="30"/>
    </w:p>
    <w:p w14:paraId="440A19F8" w14:textId="77777777" w:rsidR="0095738D" w:rsidRPr="008C0413" w:rsidRDefault="008C0413" w:rsidP="005E3D84">
      <w:pPr>
        <w:pStyle w:val="Heading3"/>
        <w:jc w:val="center"/>
        <w:rPr>
          <w:sz w:val="24"/>
          <w:szCs w:val="24"/>
          <w:lang w:val="sr-Cyrl-RS"/>
        </w:rPr>
      </w:pPr>
      <w:bookmarkStart w:id="31" w:name="_Toc119417442"/>
      <w:r w:rsidRPr="008C0413">
        <w:rPr>
          <w:rStyle w:val="Heading2Char"/>
          <w:rFonts w:ascii="Calibri" w:hAnsi="Calibri" w:cs="Calibri"/>
          <w:b/>
          <w:bCs/>
          <w:i w:val="0"/>
          <w:iCs w:val="0"/>
          <w:sz w:val="26"/>
          <w:szCs w:val="26"/>
        </w:rPr>
        <w:t>3.</w:t>
      </w:r>
      <w:r>
        <w:rPr>
          <w:rStyle w:val="Heading2Char"/>
          <w:rFonts w:ascii="Calibri" w:hAnsi="Calibri" w:cs="Calibri"/>
          <w:b/>
          <w:bCs/>
          <w:i w:val="0"/>
          <w:iCs w:val="0"/>
          <w:sz w:val="26"/>
          <w:szCs w:val="26"/>
          <w:lang w:val="sr-Cyrl-RS"/>
        </w:rPr>
        <w:t>1</w:t>
      </w:r>
      <w:r w:rsidRPr="008C0413">
        <w:rPr>
          <w:rStyle w:val="Heading2Char"/>
          <w:rFonts w:ascii="Calibri" w:hAnsi="Calibri" w:cs="Calibri"/>
          <w:b/>
          <w:bCs/>
          <w:i w:val="0"/>
          <w:iCs w:val="0"/>
          <w:sz w:val="26"/>
          <w:szCs w:val="26"/>
        </w:rPr>
        <w:t>.</w:t>
      </w:r>
      <w:r w:rsidRPr="00041FB4">
        <w:rPr>
          <w:sz w:val="24"/>
          <w:szCs w:val="24"/>
          <w:lang w:val="sr-Cyrl-CS"/>
        </w:rPr>
        <w:tab/>
      </w:r>
      <w:r>
        <w:rPr>
          <w:rStyle w:val="Heading2Char"/>
          <w:rFonts w:ascii="Calibri" w:hAnsi="Calibri" w:cs="Calibri"/>
          <w:b/>
          <w:bCs/>
          <w:i w:val="0"/>
          <w:iCs w:val="0"/>
          <w:sz w:val="26"/>
          <w:szCs w:val="26"/>
          <w:lang w:val="sr-Cyrl-RS"/>
        </w:rPr>
        <w:t>Систематизована радна места</w:t>
      </w:r>
      <w:bookmarkEnd w:id="31"/>
    </w:p>
    <w:p w14:paraId="52931F87" w14:textId="77777777" w:rsidR="00BB1127" w:rsidRPr="00453ED0" w:rsidRDefault="00BB1127" w:rsidP="00BB1127">
      <w:pPr>
        <w:rPr>
          <w:sz w:val="16"/>
          <w:szCs w:val="16"/>
          <w:lang w:val="sr-Cyrl-CS"/>
        </w:rPr>
      </w:pPr>
    </w:p>
    <w:p w14:paraId="712D4F1D" w14:textId="77777777" w:rsidR="00777D98" w:rsidRDefault="006E56F0" w:rsidP="00E32C42">
      <w:pPr>
        <w:spacing w:line="276" w:lineRule="auto"/>
        <w:jc w:val="both"/>
        <w:rPr>
          <w:rFonts w:ascii="Calibri" w:hAnsi="Calibri"/>
          <w:lang w:val="sr-Cyrl-CS"/>
        </w:rPr>
      </w:pPr>
      <w:r>
        <w:rPr>
          <w:rFonts w:ascii="Calibri" w:hAnsi="Calibri"/>
          <w:sz w:val="20"/>
          <w:szCs w:val="20"/>
          <w:lang w:val="sr-Cyrl-CS"/>
        </w:rPr>
        <w:tab/>
      </w:r>
      <w:r w:rsidR="00777D98">
        <w:rPr>
          <w:rFonts w:ascii="Calibri" w:hAnsi="Calibri"/>
          <w:lang w:val="sr-Cyrl-CS"/>
        </w:rPr>
        <w:t>Важећи</w:t>
      </w:r>
      <w:r w:rsidR="00AC5347">
        <w:rPr>
          <w:rFonts w:ascii="Calibri" w:hAnsi="Calibri"/>
          <w:lang w:val="sr-Cyrl-CS"/>
        </w:rPr>
        <w:t xml:space="preserve"> </w:t>
      </w:r>
      <w:r w:rsidR="00F04C68" w:rsidRPr="00F04C68">
        <w:rPr>
          <w:rFonts w:ascii="Calibri" w:hAnsi="Calibri"/>
          <w:lang w:val="sr-Cyrl-CS"/>
        </w:rPr>
        <w:t>Правилник о организацији и систематизацији</w:t>
      </w:r>
      <w:r w:rsidR="00F04C68">
        <w:rPr>
          <w:rFonts w:ascii="Calibri" w:hAnsi="Calibri"/>
          <w:lang w:val="sr-Cyrl-CS"/>
        </w:rPr>
        <w:t xml:space="preserve"> послова</w:t>
      </w:r>
      <w:r w:rsidR="00777D98">
        <w:rPr>
          <w:rFonts w:ascii="Calibri" w:hAnsi="Calibri"/>
          <w:lang w:val="sr-Cyrl-CS"/>
        </w:rPr>
        <w:t xml:space="preserve"> и радних задатака у Центру за културу ''Влада Дивљан'' од </w:t>
      </w:r>
      <w:r w:rsidR="00A871CE">
        <w:rPr>
          <w:rFonts w:ascii="Calibri" w:hAnsi="Calibri"/>
          <w:lang w:val="sr-Cyrl-CS"/>
        </w:rPr>
        <w:t>2</w:t>
      </w:r>
      <w:r w:rsidR="00A60663">
        <w:rPr>
          <w:rFonts w:ascii="Calibri" w:hAnsi="Calibri"/>
          <w:lang w:val="sr-Cyrl-CS"/>
        </w:rPr>
        <w:t>3</w:t>
      </w:r>
      <w:r w:rsidR="00777D98">
        <w:rPr>
          <w:rFonts w:ascii="Calibri" w:hAnsi="Calibri"/>
          <w:lang w:val="sr-Cyrl-CS"/>
        </w:rPr>
        <w:t>.</w:t>
      </w:r>
      <w:r w:rsidR="00A60663">
        <w:rPr>
          <w:rFonts w:ascii="Calibri" w:hAnsi="Calibri"/>
          <w:lang w:val="sr-Cyrl-CS"/>
        </w:rPr>
        <w:t>11</w:t>
      </w:r>
      <w:r w:rsidR="00777D98">
        <w:rPr>
          <w:rFonts w:ascii="Calibri" w:hAnsi="Calibri"/>
          <w:lang w:val="sr-Cyrl-CS"/>
        </w:rPr>
        <w:t>.20</w:t>
      </w:r>
      <w:r w:rsidR="00A60663">
        <w:rPr>
          <w:rFonts w:ascii="Calibri" w:hAnsi="Calibri"/>
          <w:lang w:val="sr-Cyrl-CS"/>
        </w:rPr>
        <w:t>2</w:t>
      </w:r>
      <w:r w:rsidR="00A871CE">
        <w:rPr>
          <w:rFonts w:ascii="Calibri" w:hAnsi="Calibri"/>
          <w:lang w:val="sr-Cyrl-CS"/>
        </w:rPr>
        <w:t>1</w:t>
      </w:r>
      <w:r w:rsidR="00777D98">
        <w:rPr>
          <w:rFonts w:ascii="Calibri" w:hAnsi="Calibri"/>
          <w:lang w:val="sr-Cyrl-CS"/>
        </w:rPr>
        <w:t>. године</w:t>
      </w:r>
      <w:r w:rsidR="00AC5347">
        <w:rPr>
          <w:rFonts w:ascii="Calibri" w:hAnsi="Calibri"/>
          <w:lang w:val="sr-Cyrl-CS"/>
        </w:rPr>
        <w:t>,</w:t>
      </w:r>
      <w:r w:rsidR="00F04C68">
        <w:rPr>
          <w:rFonts w:ascii="Calibri" w:hAnsi="Calibri"/>
          <w:lang w:val="sr-Cyrl-CS"/>
        </w:rPr>
        <w:t xml:space="preserve"> </w:t>
      </w:r>
      <w:r w:rsidR="003A5976">
        <w:rPr>
          <w:rFonts w:ascii="Calibri" w:hAnsi="Calibri"/>
          <w:lang w:val="sr-Cyrl-CS"/>
        </w:rPr>
        <w:t xml:space="preserve">донет је </w:t>
      </w:r>
      <w:r w:rsidR="00777D98" w:rsidRPr="00777D98">
        <w:rPr>
          <w:rFonts w:ascii="Calibri" w:hAnsi="Calibri"/>
          <w:lang w:val="sr-Cyrl-CS"/>
        </w:rPr>
        <w:t>у складу са Уредбом о каталогу радних места у јавним службама и другим организацијама у јавном сектору ("Службени гласник Републике Србије" број: 81/2017</w:t>
      </w:r>
      <w:r w:rsidR="00A871CE">
        <w:rPr>
          <w:rFonts w:ascii="Calibri" w:hAnsi="Calibri"/>
          <w:lang w:val="sr-Cyrl-CS"/>
        </w:rPr>
        <w:t xml:space="preserve">, </w:t>
      </w:r>
      <w:r w:rsidR="00777D98" w:rsidRPr="00777D98">
        <w:rPr>
          <w:rFonts w:ascii="Calibri" w:hAnsi="Calibri"/>
          <w:lang w:val="sr-Cyrl-CS"/>
        </w:rPr>
        <w:t>6/2018</w:t>
      </w:r>
      <w:r w:rsidR="00A871CE">
        <w:rPr>
          <w:rFonts w:ascii="Calibri" w:hAnsi="Calibri"/>
          <w:lang w:val="sr-Cyrl-CS"/>
        </w:rPr>
        <w:t xml:space="preserve"> и </w:t>
      </w:r>
      <w:r w:rsidR="00A871CE" w:rsidRPr="00A871CE">
        <w:rPr>
          <w:rFonts w:ascii="Calibri" w:hAnsi="Calibri"/>
          <w:lang w:val="sr-Cyrl-CS"/>
        </w:rPr>
        <w:t>43/2018</w:t>
      </w:r>
      <w:r w:rsidR="00777D98" w:rsidRPr="00777D98">
        <w:rPr>
          <w:rFonts w:ascii="Calibri" w:hAnsi="Calibri"/>
          <w:lang w:val="sr-Cyrl-CS"/>
        </w:rPr>
        <w:t>)</w:t>
      </w:r>
      <w:r w:rsidR="00777D98">
        <w:rPr>
          <w:rFonts w:ascii="Calibri" w:hAnsi="Calibri"/>
          <w:lang w:val="sr-Cyrl-CS"/>
        </w:rPr>
        <w:t>.</w:t>
      </w:r>
    </w:p>
    <w:p w14:paraId="7240F9E7" w14:textId="77777777" w:rsidR="00777D98" w:rsidRPr="00365A5E" w:rsidRDefault="00777D98" w:rsidP="00E32C42">
      <w:pPr>
        <w:spacing w:line="276" w:lineRule="auto"/>
        <w:jc w:val="both"/>
        <w:rPr>
          <w:rFonts w:ascii="Calibri" w:hAnsi="Calibri"/>
          <w:sz w:val="6"/>
          <w:szCs w:val="6"/>
          <w:lang w:val="sr-Cyrl-CS"/>
        </w:rPr>
      </w:pPr>
    </w:p>
    <w:p w14:paraId="41C00230" w14:textId="77777777" w:rsidR="00777D98" w:rsidRDefault="00777D98" w:rsidP="00777D98">
      <w:pPr>
        <w:spacing w:line="276" w:lineRule="auto"/>
        <w:jc w:val="both"/>
        <w:rPr>
          <w:rFonts w:ascii="Calibri" w:hAnsi="Calibri"/>
          <w:lang w:val="sr-Cyrl-CS"/>
        </w:rPr>
      </w:pPr>
      <w:r>
        <w:rPr>
          <w:rFonts w:ascii="Calibri" w:hAnsi="Calibri"/>
          <w:lang w:val="sr-Cyrl-CS"/>
        </w:rPr>
        <w:tab/>
        <w:t xml:space="preserve">У складу са наведеним актима, </w:t>
      </w:r>
      <w:r w:rsidRPr="00777D98">
        <w:rPr>
          <w:rFonts w:ascii="Calibri" w:hAnsi="Calibri"/>
          <w:lang w:val="sr-Cyrl-CS"/>
        </w:rPr>
        <w:t xml:space="preserve">Центар послује као јединствена организациона целина, а радна места у Центру груписана су према Уредби, на следећи начин: </w:t>
      </w:r>
    </w:p>
    <w:p w14:paraId="7E20BB3C" w14:textId="77777777" w:rsidR="00A60663" w:rsidRPr="00A60663" w:rsidRDefault="00A60663">
      <w:pPr>
        <w:numPr>
          <w:ilvl w:val="0"/>
          <w:numId w:val="8"/>
        </w:numPr>
        <w:spacing w:after="20" w:line="276" w:lineRule="auto"/>
        <w:ind w:left="714" w:hanging="357"/>
        <w:jc w:val="both"/>
        <w:rPr>
          <w:rFonts w:ascii="Calibri" w:eastAsia="Calibri" w:hAnsi="Calibri" w:cs="Calibri"/>
          <w:sz w:val="23"/>
          <w:szCs w:val="23"/>
          <w:lang w:val="sr-Cyrl-CS"/>
        </w:rPr>
      </w:pPr>
      <w:r w:rsidRPr="00A60663">
        <w:rPr>
          <w:rFonts w:ascii="Calibri" w:eastAsia="Calibri" w:hAnsi="Calibri" w:cs="Calibri"/>
          <w:sz w:val="23"/>
          <w:szCs w:val="23"/>
          <w:lang w:val="sr-Cyrl-CS"/>
        </w:rPr>
        <w:t>Руководећа радна места;</w:t>
      </w:r>
    </w:p>
    <w:p w14:paraId="48BBD7CB" w14:textId="77777777" w:rsidR="00A60663" w:rsidRPr="00A60663" w:rsidRDefault="00A60663">
      <w:pPr>
        <w:numPr>
          <w:ilvl w:val="0"/>
          <w:numId w:val="8"/>
        </w:numPr>
        <w:spacing w:after="20" w:line="276" w:lineRule="auto"/>
        <w:ind w:left="714" w:hanging="357"/>
        <w:jc w:val="both"/>
        <w:rPr>
          <w:rFonts w:ascii="Calibri" w:eastAsia="Calibri" w:hAnsi="Calibri" w:cs="Calibri"/>
          <w:sz w:val="23"/>
          <w:szCs w:val="23"/>
          <w:lang w:val="sr-Cyrl-CS"/>
        </w:rPr>
      </w:pPr>
      <w:r w:rsidRPr="00A60663">
        <w:rPr>
          <w:rFonts w:ascii="Calibri" w:eastAsia="Calibri" w:hAnsi="Calibri" w:cs="Calibri"/>
          <w:sz w:val="23"/>
          <w:szCs w:val="23"/>
          <w:lang w:val="sr-Cyrl-CS"/>
        </w:rPr>
        <w:t>Радна места у вези са сценским стваралаштвом, продукцијом и интерпретацијом,</w:t>
      </w:r>
      <w:r w:rsidRPr="00A60663">
        <w:rPr>
          <w:rFonts w:ascii="Calibri" w:eastAsia="Calibri" w:hAnsi="Calibri"/>
          <w:sz w:val="23"/>
          <w:szCs w:val="23"/>
          <w:lang w:val="sr-Latn-CS"/>
        </w:rPr>
        <w:t xml:space="preserve"> </w:t>
      </w:r>
      <w:r w:rsidRPr="00A60663">
        <w:rPr>
          <w:rFonts w:ascii="Calibri" w:eastAsia="Calibri" w:hAnsi="Calibri" w:cs="Calibri"/>
          <w:sz w:val="23"/>
          <w:szCs w:val="23"/>
          <w:lang w:val="sr-Cyrl-CS"/>
        </w:rPr>
        <w:t>у оквиру Каталога радних места у култури и информисању;</w:t>
      </w:r>
    </w:p>
    <w:p w14:paraId="69526F45" w14:textId="77777777" w:rsidR="00A60663" w:rsidRPr="00A60663" w:rsidRDefault="00A60663">
      <w:pPr>
        <w:numPr>
          <w:ilvl w:val="0"/>
          <w:numId w:val="8"/>
        </w:numPr>
        <w:spacing w:after="20" w:line="276" w:lineRule="auto"/>
        <w:ind w:left="714" w:hanging="357"/>
        <w:jc w:val="both"/>
        <w:rPr>
          <w:rFonts w:ascii="Calibri" w:eastAsia="Calibri" w:hAnsi="Calibri" w:cs="Calibri"/>
          <w:sz w:val="23"/>
          <w:szCs w:val="23"/>
          <w:lang w:val="sr-Cyrl-CS"/>
        </w:rPr>
      </w:pPr>
      <w:r w:rsidRPr="00A60663">
        <w:rPr>
          <w:rFonts w:ascii="Calibri" w:eastAsia="Calibri" w:hAnsi="Calibri" w:cs="Calibri"/>
          <w:sz w:val="23"/>
          <w:szCs w:val="23"/>
          <w:lang w:val="sr-Cyrl-CS"/>
        </w:rPr>
        <w:t>Радна места на пословима инвестиционог и техничког одржавања, у оквиру Каталога радних места пратећих и помоћно – техничких послова;</w:t>
      </w:r>
    </w:p>
    <w:p w14:paraId="1A8392D2" w14:textId="77777777" w:rsidR="00A60663" w:rsidRPr="00A60663" w:rsidRDefault="00A60663">
      <w:pPr>
        <w:numPr>
          <w:ilvl w:val="0"/>
          <w:numId w:val="8"/>
        </w:numPr>
        <w:spacing w:after="20" w:line="276" w:lineRule="auto"/>
        <w:ind w:left="714" w:hanging="357"/>
        <w:jc w:val="both"/>
        <w:rPr>
          <w:rFonts w:ascii="Calibri" w:eastAsia="Calibri" w:hAnsi="Calibri" w:cs="Calibri"/>
          <w:sz w:val="23"/>
          <w:szCs w:val="23"/>
          <w:lang w:val="sr-Cyrl-CS"/>
        </w:rPr>
      </w:pPr>
      <w:r w:rsidRPr="00A60663">
        <w:rPr>
          <w:rFonts w:ascii="Calibri" w:eastAsia="Calibri" w:hAnsi="Calibri" w:cs="Calibri"/>
          <w:sz w:val="23"/>
          <w:szCs w:val="23"/>
          <w:lang w:val="sr-Cyrl-CS"/>
        </w:rPr>
        <w:t>Радна места на правним, кадровским и административним пословима,</w:t>
      </w:r>
      <w:r w:rsidRPr="00A60663">
        <w:rPr>
          <w:rFonts w:ascii="Calibri" w:eastAsia="Calibri" w:hAnsi="Calibri"/>
          <w:sz w:val="23"/>
          <w:szCs w:val="23"/>
          <w:lang w:val="sr-Latn-CS"/>
        </w:rPr>
        <w:t xml:space="preserve"> </w:t>
      </w:r>
      <w:r w:rsidRPr="00A60663">
        <w:rPr>
          <w:rFonts w:ascii="Calibri" w:eastAsia="Calibri" w:hAnsi="Calibri" w:cs="Calibri"/>
          <w:sz w:val="23"/>
          <w:szCs w:val="23"/>
          <w:lang w:val="sr-Cyrl-CS"/>
        </w:rPr>
        <w:t xml:space="preserve">у оквиру Каталога радних места пратећих и помоћно – техничких послова и </w:t>
      </w:r>
    </w:p>
    <w:p w14:paraId="44A43338" w14:textId="77777777" w:rsidR="00A60663" w:rsidRPr="00A60663" w:rsidRDefault="00A60663">
      <w:pPr>
        <w:numPr>
          <w:ilvl w:val="0"/>
          <w:numId w:val="8"/>
        </w:numPr>
        <w:spacing w:after="20" w:line="276" w:lineRule="auto"/>
        <w:ind w:left="714" w:hanging="357"/>
        <w:jc w:val="both"/>
        <w:rPr>
          <w:rFonts w:ascii="Calibri" w:eastAsia="Calibri" w:hAnsi="Calibri" w:cs="Calibri"/>
          <w:sz w:val="23"/>
          <w:szCs w:val="23"/>
          <w:lang w:val="sr-Cyrl-CS"/>
        </w:rPr>
      </w:pPr>
      <w:r w:rsidRPr="00A60663">
        <w:rPr>
          <w:rFonts w:ascii="Calibri" w:eastAsia="Calibri" w:hAnsi="Calibri" w:cs="Calibri"/>
          <w:sz w:val="23"/>
          <w:szCs w:val="23"/>
          <w:lang w:val="sr-Cyrl-CS"/>
        </w:rPr>
        <w:t>Радна места  на осталим пословима подршке,</w:t>
      </w:r>
      <w:r w:rsidRPr="00A60663">
        <w:rPr>
          <w:rFonts w:ascii="Calibri" w:eastAsia="Calibri" w:hAnsi="Calibri"/>
          <w:sz w:val="23"/>
          <w:szCs w:val="23"/>
          <w:lang w:val="sr-Latn-CS"/>
        </w:rPr>
        <w:t xml:space="preserve"> </w:t>
      </w:r>
      <w:r w:rsidRPr="00A60663">
        <w:rPr>
          <w:rFonts w:ascii="Calibri" w:eastAsia="Calibri" w:hAnsi="Calibri" w:cs="Calibri"/>
          <w:sz w:val="23"/>
          <w:szCs w:val="23"/>
          <w:lang w:val="sr-Cyrl-CS"/>
        </w:rPr>
        <w:t>у оквиру Каталога радних места пратећих и помоћно – техничких послова;</w:t>
      </w:r>
    </w:p>
    <w:p w14:paraId="6A4DB645" w14:textId="77777777" w:rsidR="00185C05" w:rsidRPr="0043738F" w:rsidRDefault="00185C05" w:rsidP="00185C05">
      <w:pPr>
        <w:spacing w:line="276" w:lineRule="auto"/>
        <w:ind w:firstLine="360"/>
        <w:jc w:val="both"/>
        <w:rPr>
          <w:rFonts w:ascii="Calibri" w:hAnsi="Calibri"/>
          <w:sz w:val="6"/>
          <w:szCs w:val="6"/>
          <w:lang w:val="sr-Cyrl-CS"/>
        </w:rPr>
      </w:pPr>
    </w:p>
    <w:p w14:paraId="4256677B" w14:textId="77777777" w:rsidR="00185C05" w:rsidRPr="00185C05" w:rsidRDefault="00185C05" w:rsidP="00185C05">
      <w:pPr>
        <w:spacing w:line="276" w:lineRule="auto"/>
        <w:ind w:firstLine="720"/>
        <w:jc w:val="both"/>
        <w:rPr>
          <w:rFonts w:ascii="Calibri" w:hAnsi="Calibri"/>
          <w:lang w:val="sr-Cyrl-CS"/>
        </w:rPr>
      </w:pPr>
      <w:r w:rsidRPr="00185C05">
        <w:rPr>
          <w:rFonts w:ascii="Calibri" w:hAnsi="Calibri"/>
          <w:lang w:val="sr-Cyrl-CS"/>
        </w:rPr>
        <w:t>У складу са чланом  31. став 2.  Закона о запосленима у јавним службама</w:t>
      </w:r>
      <w:r w:rsidR="00A871CE">
        <w:rPr>
          <w:rFonts w:ascii="Calibri" w:hAnsi="Calibri"/>
          <w:lang w:val="sr-Cyrl-CS"/>
        </w:rPr>
        <w:t xml:space="preserve"> </w:t>
      </w:r>
      <w:r w:rsidR="00A871CE" w:rsidRPr="00A871CE">
        <w:rPr>
          <w:rFonts w:ascii="Calibri" w:hAnsi="Calibri"/>
          <w:lang w:val="sr-Cyrl-CS"/>
        </w:rPr>
        <w:t>("</w:t>
      </w:r>
      <w:r w:rsidR="00312873">
        <w:rPr>
          <w:rFonts w:ascii="Calibri" w:hAnsi="Calibri"/>
          <w:lang w:val="sr-Cyrl-CS"/>
        </w:rPr>
        <w:t>Сл</w:t>
      </w:r>
      <w:r w:rsidR="00A871CE" w:rsidRPr="00A871CE">
        <w:rPr>
          <w:rFonts w:ascii="Calibri" w:hAnsi="Calibri"/>
          <w:lang w:val="sr-Cyrl-CS"/>
        </w:rPr>
        <w:t xml:space="preserve">. </w:t>
      </w:r>
      <w:r w:rsidR="00312873">
        <w:rPr>
          <w:rFonts w:ascii="Calibri" w:hAnsi="Calibri"/>
          <w:lang w:val="sr-Cyrl-CS"/>
        </w:rPr>
        <w:t>гласник</w:t>
      </w:r>
      <w:r w:rsidR="00A871CE" w:rsidRPr="00A871CE">
        <w:rPr>
          <w:rFonts w:ascii="Calibri" w:hAnsi="Calibri"/>
          <w:lang w:val="sr-Cyrl-CS"/>
        </w:rPr>
        <w:t xml:space="preserve"> </w:t>
      </w:r>
      <w:r w:rsidR="00312873">
        <w:rPr>
          <w:rFonts w:ascii="Calibri" w:hAnsi="Calibri"/>
          <w:lang w:val="sr-Cyrl-CS"/>
        </w:rPr>
        <w:t>РС</w:t>
      </w:r>
      <w:r w:rsidR="00A871CE" w:rsidRPr="00A871CE">
        <w:rPr>
          <w:rFonts w:ascii="Calibri" w:hAnsi="Calibri"/>
          <w:lang w:val="sr-Cyrl-CS"/>
        </w:rPr>
        <w:t xml:space="preserve">", </w:t>
      </w:r>
      <w:r w:rsidR="00312873">
        <w:rPr>
          <w:rFonts w:ascii="Calibri" w:hAnsi="Calibri"/>
          <w:lang w:val="sr-Cyrl-CS"/>
        </w:rPr>
        <w:t>бр</w:t>
      </w:r>
      <w:r w:rsidR="00A871CE" w:rsidRPr="00A871CE">
        <w:rPr>
          <w:rFonts w:ascii="Calibri" w:hAnsi="Calibri"/>
          <w:lang w:val="sr-Cyrl-CS"/>
        </w:rPr>
        <w:t xml:space="preserve">. 113/2017, 95/2018, 86/2019, 157/2020 </w:t>
      </w:r>
      <w:r w:rsidR="00312873">
        <w:rPr>
          <w:rFonts w:ascii="Calibri" w:hAnsi="Calibri"/>
          <w:lang w:val="sr-Cyrl-CS"/>
        </w:rPr>
        <w:t>и</w:t>
      </w:r>
      <w:r w:rsidR="00A871CE" w:rsidRPr="00A871CE">
        <w:rPr>
          <w:rFonts w:ascii="Calibri" w:hAnsi="Calibri"/>
          <w:lang w:val="sr-Cyrl-CS"/>
        </w:rPr>
        <w:t xml:space="preserve"> 123/2021)</w:t>
      </w:r>
      <w:r>
        <w:rPr>
          <w:rFonts w:ascii="Calibri" w:hAnsi="Calibri"/>
          <w:lang w:val="sr-Cyrl-CS"/>
        </w:rPr>
        <w:t xml:space="preserve">, </w:t>
      </w:r>
      <w:r w:rsidRPr="00185C05">
        <w:rPr>
          <w:rFonts w:ascii="Calibri" w:hAnsi="Calibri"/>
          <w:lang w:val="sr-Cyrl-CS"/>
        </w:rPr>
        <w:t>начело рационалности подразумева успостављање економичне организационе структуре јавне службе</w:t>
      </w:r>
      <w:r>
        <w:rPr>
          <w:rFonts w:ascii="Calibri" w:hAnsi="Calibri"/>
          <w:lang w:val="sr-Cyrl-CS"/>
        </w:rPr>
        <w:t>,</w:t>
      </w:r>
      <w:r w:rsidRPr="00185C05">
        <w:rPr>
          <w:rFonts w:ascii="Calibri" w:hAnsi="Calibri"/>
          <w:lang w:val="sr-Cyrl-CS"/>
        </w:rPr>
        <w:t xml:space="preserve"> потребне </w:t>
      </w:r>
      <w:r w:rsidRPr="00185C05">
        <w:rPr>
          <w:rFonts w:ascii="Calibri" w:hAnsi="Calibri"/>
          <w:lang w:val="sr-Cyrl-CS"/>
        </w:rPr>
        <w:lastRenderedPageBreak/>
        <w:t>за ефикасно, стручно и успешно обављање послова уз што мање трошкове, тако да број руководилаца унутрашњих организационих јединица јавне службе, укључујући и директора јавне службе не може бити већи од 20% укупног броја запослених.</w:t>
      </w:r>
      <w:r>
        <w:rPr>
          <w:rFonts w:ascii="Calibri" w:hAnsi="Calibri"/>
          <w:lang w:val="sr-Cyrl-CS"/>
        </w:rPr>
        <w:t xml:space="preserve"> </w:t>
      </w:r>
    </w:p>
    <w:p w14:paraId="07CCC18A" w14:textId="77777777" w:rsidR="00185C05" w:rsidRPr="00185C05" w:rsidRDefault="00185C05" w:rsidP="00185C05">
      <w:pPr>
        <w:spacing w:line="276" w:lineRule="auto"/>
        <w:jc w:val="both"/>
        <w:rPr>
          <w:rFonts w:ascii="Calibri" w:hAnsi="Calibri"/>
          <w:sz w:val="10"/>
          <w:szCs w:val="10"/>
          <w:lang w:val="sr-Cyrl-CS"/>
        </w:rPr>
      </w:pPr>
    </w:p>
    <w:p w14:paraId="5529752B" w14:textId="77777777" w:rsidR="00777D98" w:rsidRDefault="00185C05" w:rsidP="00312873">
      <w:pPr>
        <w:spacing w:after="80" w:line="276" w:lineRule="auto"/>
        <w:ind w:firstLine="720"/>
        <w:jc w:val="both"/>
        <w:rPr>
          <w:rFonts w:ascii="Calibri" w:hAnsi="Calibri"/>
          <w:lang w:val="sr-Cyrl-CS"/>
        </w:rPr>
      </w:pPr>
      <w:r w:rsidRPr="00185C05">
        <w:rPr>
          <w:rFonts w:ascii="Calibri" w:hAnsi="Calibri"/>
          <w:lang w:val="sr-Cyrl-CS"/>
        </w:rPr>
        <w:t xml:space="preserve">Сходно </w:t>
      </w:r>
      <w:r>
        <w:rPr>
          <w:rFonts w:ascii="Calibri" w:hAnsi="Calibri"/>
          <w:lang w:val="sr-Cyrl-CS"/>
        </w:rPr>
        <w:t>наведеном</w:t>
      </w:r>
      <w:r w:rsidRPr="00185C05">
        <w:rPr>
          <w:rFonts w:ascii="Calibri" w:hAnsi="Calibri"/>
          <w:lang w:val="sr-Cyrl-CS"/>
        </w:rPr>
        <w:t xml:space="preserve">, у Центру </w:t>
      </w:r>
      <w:r>
        <w:rPr>
          <w:rFonts w:ascii="Calibri" w:hAnsi="Calibri"/>
          <w:lang w:val="sr-Cyrl-CS"/>
        </w:rPr>
        <w:t xml:space="preserve">су </w:t>
      </w:r>
      <w:r w:rsidRPr="00185C05">
        <w:rPr>
          <w:rFonts w:ascii="Calibri" w:hAnsi="Calibri"/>
          <w:lang w:val="sr-Cyrl-CS"/>
        </w:rPr>
        <w:t>систематиз</w:t>
      </w:r>
      <w:r>
        <w:rPr>
          <w:rFonts w:ascii="Calibri" w:hAnsi="Calibri"/>
          <w:lang w:val="sr-Cyrl-CS"/>
        </w:rPr>
        <w:t>ована</w:t>
      </w:r>
      <w:r w:rsidRPr="00185C05">
        <w:rPr>
          <w:rFonts w:ascii="Calibri" w:hAnsi="Calibri"/>
          <w:lang w:val="sr-Cyrl-CS"/>
        </w:rPr>
        <w:t xml:space="preserve"> три руководећа радна места:</w:t>
      </w:r>
    </w:p>
    <w:p w14:paraId="3280C8A4" w14:textId="77777777" w:rsidR="00A60663" w:rsidRDefault="00185C05">
      <w:pPr>
        <w:numPr>
          <w:ilvl w:val="0"/>
          <w:numId w:val="3"/>
        </w:numPr>
        <w:spacing w:after="80" w:line="276" w:lineRule="auto"/>
        <w:ind w:left="714" w:hanging="357"/>
        <w:jc w:val="both"/>
        <w:rPr>
          <w:rFonts w:ascii="Calibri" w:hAnsi="Calibri"/>
          <w:lang w:val="sr-Cyrl-CS"/>
        </w:rPr>
      </w:pPr>
      <w:r>
        <w:rPr>
          <w:rFonts w:ascii="Calibri" w:hAnsi="Calibri"/>
          <w:lang w:val="sr-Cyrl-CS"/>
        </w:rPr>
        <w:t>Директор Центра;</w:t>
      </w:r>
    </w:p>
    <w:p w14:paraId="119E0323" w14:textId="77777777" w:rsidR="00A60663" w:rsidRDefault="00185C05">
      <w:pPr>
        <w:numPr>
          <w:ilvl w:val="0"/>
          <w:numId w:val="3"/>
        </w:numPr>
        <w:spacing w:after="80" w:line="276" w:lineRule="auto"/>
        <w:ind w:left="714" w:hanging="357"/>
        <w:jc w:val="both"/>
        <w:rPr>
          <w:rFonts w:ascii="Calibri" w:hAnsi="Calibri"/>
          <w:lang w:val="sr-Cyrl-CS"/>
        </w:rPr>
      </w:pPr>
      <w:r w:rsidRPr="0043738F">
        <w:rPr>
          <w:rFonts w:ascii="Calibri" w:hAnsi="Calibri"/>
          <w:lang w:val="sr-Cyrl-CS"/>
        </w:rPr>
        <w:t>Помоћник директора</w:t>
      </w:r>
      <w:r w:rsidR="005A3222" w:rsidRPr="0043738F">
        <w:rPr>
          <w:rFonts w:ascii="Calibri" w:hAnsi="Calibri"/>
          <w:lang w:val="sr-Cyrl-CS"/>
        </w:rPr>
        <w:t xml:space="preserve"> Центра</w:t>
      </w:r>
      <w:r w:rsidRPr="0043738F">
        <w:rPr>
          <w:rFonts w:ascii="Calibri" w:hAnsi="Calibri"/>
          <w:lang w:val="sr-Cyrl-CS"/>
        </w:rPr>
        <w:t>;</w:t>
      </w:r>
      <w:r w:rsidR="0043738F">
        <w:rPr>
          <w:rFonts w:ascii="Calibri" w:hAnsi="Calibri"/>
          <w:lang w:val="sr-Cyrl-CS"/>
        </w:rPr>
        <w:t xml:space="preserve">   </w:t>
      </w:r>
    </w:p>
    <w:p w14:paraId="75EB1B18" w14:textId="77777777" w:rsidR="00185C05" w:rsidRPr="0043738F" w:rsidRDefault="00185C05">
      <w:pPr>
        <w:numPr>
          <w:ilvl w:val="0"/>
          <w:numId w:val="3"/>
        </w:numPr>
        <w:spacing w:after="80" w:line="276" w:lineRule="auto"/>
        <w:ind w:left="714" w:hanging="357"/>
        <w:jc w:val="both"/>
        <w:rPr>
          <w:rFonts w:ascii="Calibri" w:hAnsi="Calibri"/>
          <w:lang w:val="sr-Cyrl-CS"/>
        </w:rPr>
      </w:pPr>
      <w:r w:rsidRPr="0043738F">
        <w:rPr>
          <w:rFonts w:ascii="Calibri" w:hAnsi="Calibri"/>
          <w:lang w:val="sr-Cyrl-CS"/>
        </w:rPr>
        <w:t>Програмски директор;</w:t>
      </w:r>
    </w:p>
    <w:p w14:paraId="577B6F90" w14:textId="77777777" w:rsidR="00777D98" w:rsidRPr="00312873" w:rsidRDefault="00777D98" w:rsidP="00E32C42">
      <w:pPr>
        <w:spacing w:line="276" w:lineRule="auto"/>
        <w:jc w:val="both"/>
        <w:rPr>
          <w:rFonts w:ascii="Calibri" w:hAnsi="Calibri"/>
          <w:sz w:val="6"/>
          <w:szCs w:val="6"/>
          <w:lang w:val="sr-Cyrl-CS"/>
        </w:rPr>
      </w:pPr>
    </w:p>
    <w:p w14:paraId="3573CD4A" w14:textId="77777777" w:rsidR="00A60663" w:rsidRPr="00312873" w:rsidRDefault="005A3222" w:rsidP="00312873">
      <w:pPr>
        <w:spacing w:after="80"/>
        <w:ind w:firstLine="720"/>
        <w:jc w:val="both"/>
        <w:rPr>
          <w:rFonts w:ascii="Calibri" w:hAnsi="Calibri"/>
          <w:lang w:val="sr-Cyrl-CS"/>
        </w:rPr>
      </w:pPr>
      <w:r w:rsidRPr="005A3222">
        <w:rPr>
          <w:rFonts w:ascii="Calibri" w:hAnsi="Calibri"/>
          <w:lang w:val="sr-Cyrl-CS"/>
        </w:rPr>
        <w:t>Радна места у вези са сценским стваралаштвом, продукцијом и интерпретацијом, у оквиру Каталога радних места у култури и информисању су следећа:</w:t>
      </w:r>
    </w:p>
    <w:p w14:paraId="369771E4" w14:textId="77777777" w:rsidR="00A60663" w:rsidRDefault="00A60663">
      <w:pPr>
        <w:numPr>
          <w:ilvl w:val="0"/>
          <w:numId w:val="4"/>
        </w:numPr>
        <w:spacing w:after="80" w:line="276" w:lineRule="auto"/>
        <w:ind w:left="714" w:hanging="357"/>
        <w:jc w:val="both"/>
        <w:rPr>
          <w:rFonts w:ascii="Calibri" w:hAnsi="Calibri"/>
          <w:lang w:val="sr-Cyrl-CS"/>
        </w:rPr>
      </w:pPr>
      <w:r>
        <w:rPr>
          <w:rFonts w:ascii="Calibri" w:hAnsi="Calibri"/>
          <w:lang w:val="sr-Cyrl-CS"/>
        </w:rPr>
        <w:t>Сарадник за унапређење делатности установе културе;</w:t>
      </w:r>
    </w:p>
    <w:p w14:paraId="6AF901C8" w14:textId="77777777" w:rsidR="00A60663" w:rsidRDefault="005A3222">
      <w:pPr>
        <w:numPr>
          <w:ilvl w:val="0"/>
          <w:numId w:val="4"/>
        </w:numPr>
        <w:spacing w:after="80" w:line="276" w:lineRule="auto"/>
        <w:ind w:left="714" w:hanging="357"/>
        <w:jc w:val="both"/>
        <w:rPr>
          <w:rFonts w:ascii="Calibri" w:hAnsi="Calibri"/>
          <w:lang w:val="sr-Cyrl-CS"/>
        </w:rPr>
      </w:pPr>
      <w:r w:rsidRPr="005A3222">
        <w:rPr>
          <w:rFonts w:ascii="Calibri" w:hAnsi="Calibri"/>
          <w:lang w:val="sr-Cyrl-CS"/>
        </w:rPr>
        <w:t>Координатор организације програма;</w:t>
      </w:r>
      <w:r w:rsidR="0043738F">
        <w:rPr>
          <w:rFonts w:ascii="Calibri" w:hAnsi="Calibri"/>
          <w:lang w:val="sr-Cyrl-CS"/>
        </w:rPr>
        <w:t xml:space="preserve">  </w:t>
      </w:r>
    </w:p>
    <w:p w14:paraId="6DC63A35" w14:textId="77777777" w:rsidR="00A60663" w:rsidRDefault="00A60663">
      <w:pPr>
        <w:numPr>
          <w:ilvl w:val="0"/>
          <w:numId w:val="4"/>
        </w:numPr>
        <w:spacing w:after="80" w:line="276" w:lineRule="auto"/>
        <w:ind w:left="714" w:hanging="357"/>
        <w:jc w:val="both"/>
        <w:rPr>
          <w:rFonts w:ascii="Calibri" w:hAnsi="Calibri"/>
          <w:lang w:val="sr-Cyrl-CS"/>
        </w:rPr>
      </w:pPr>
      <w:r>
        <w:rPr>
          <w:rFonts w:ascii="Calibri" w:hAnsi="Calibri"/>
          <w:lang w:val="sr-Cyrl-CS"/>
        </w:rPr>
        <w:t>Организатор програма;</w:t>
      </w:r>
      <w:r w:rsidR="0043738F">
        <w:rPr>
          <w:rFonts w:ascii="Calibri" w:hAnsi="Calibri"/>
          <w:lang w:val="sr-Cyrl-CS"/>
        </w:rPr>
        <w:t xml:space="preserve">   </w:t>
      </w:r>
    </w:p>
    <w:p w14:paraId="68B3FA76" w14:textId="77777777" w:rsidR="005A3222" w:rsidRPr="00A60663" w:rsidRDefault="00FF2B01">
      <w:pPr>
        <w:numPr>
          <w:ilvl w:val="0"/>
          <w:numId w:val="4"/>
        </w:numPr>
        <w:spacing w:after="80" w:line="276" w:lineRule="auto"/>
        <w:ind w:left="714" w:hanging="357"/>
        <w:jc w:val="both"/>
        <w:rPr>
          <w:rFonts w:ascii="Calibri" w:hAnsi="Calibri"/>
          <w:lang w:val="sr-Cyrl-CS"/>
        </w:rPr>
      </w:pPr>
      <w:r w:rsidRPr="0043738F">
        <w:rPr>
          <w:rFonts w:ascii="Calibri" w:hAnsi="Calibri"/>
          <w:lang w:val="sr-Cyrl-CS"/>
        </w:rPr>
        <w:t>Организатор културних активности</w:t>
      </w:r>
      <w:r w:rsidRPr="0043738F">
        <w:rPr>
          <w:rFonts w:ascii="Calibri" w:hAnsi="Calibri"/>
          <w:lang w:val="sr-Latn-RS"/>
        </w:rPr>
        <w:t>;</w:t>
      </w:r>
    </w:p>
    <w:p w14:paraId="5B9C80C5" w14:textId="77777777" w:rsidR="00A60663" w:rsidRPr="0043738F" w:rsidRDefault="00A60663">
      <w:pPr>
        <w:numPr>
          <w:ilvl w:val="0"/>
          <w:numId w:val="4"/>
        </w:numPr>
        <w:spacing w:after="80" w:line="276" w:lineRule="auto"/>
        <w:ind w:left="714" w:hanging="357"/>
        <w:jc w:val="both"/>
        <w:rPr>
          <w:rFonts w:ascii="Calibri" w:hAnsi="Calibri"/>
          <w:lang w:val="sr-Cyrl-CS"/>
        </w:rPr>
      </w:pPr>
      <w:r>
        <w:rPr>
          <w:rFonts w:ascii="Calibri" w:hAnsi="Calibri"/>
          <w:lang w:val="sr-Cyrl-RS"/>
        </w:rPr>
        <w:t>Оператер биоскопа.</w:t>
      </w:r>
    </w:p>
    <w:p w14:paraId="1E04E1BB" w14:textId="77777777" w:rsidR="00FF2B01" w:rsidRPr="00FF2B01" w:rsidRDefault="00FF2B01" w:rsidP="00FF2B01">
      <w:pPr>
        <w:jc w:val="both"/>
        <w:rPr>
          <w:rFonts w:ascii="Calibri" w:hAnsi="Calibri"/>
          <w:sz w:val="10"/>
          <w:szCs w:val="10"/>
          <w:lang w:val="sr-Latn-RS"/>
        </w:rPr>
      </w:pPr>
    </w:p>
    <w:p w14:paraId="3C548672" w14:textId="77777777" w:rsidR="00FF2B01" w:rsidRPr="00FF2B01" w:rsidRDefault="00FF2B01" w:rsidP="00312873">
      <w:pPr>
        <w:spacing w:after="100"/>
        <w:ind w:firstLine="720"/>
        <w:jc w:val="both"/>
        <w:rPr>
          <w:rFonts w:ascii="Calibri" w:hAnsi="Calibri"/>
          <w:lang w:val="sr-Latn-RS"/>
        </w:rPr>
      </w:pPr>
      <w:r w:rsidRPr="00FF2B01">
        <w:rPr>
          <w:rFonts w:ascii="Calibri" w:hAnsi="Calibri"/>
          <w:lang w:val="sr-Cyrl-CS"/>
        </w:rPr>
        <w:t>Радна места на пословима инвестиционог и техничког одржавања, у оквиру Каталога  радних места пратећих и помоћно – техничких послова</w:t>
      </w:r>
      <w:r w:rsidRPr="00FF2B01">
        <w:rPr>
          <w:rFonts w:ascii="Calibri" w:hAnsi="Calibri"/>
          <w:lang w:val="sr-Latn-RS"/>
        </w:rPr>
        <w:t>:</w:t>
      </w:r>
    </w:p>
    <w:p w14:paraId="11B69025" w14:textId="77777777" w:rsidR="006571C4" w:rsidRPr="00A60663" w:rsidRDefault="00FF2B01">
      <w:pPr>
        <w:numPr>
          <w:ilvl w:val="0"/>
          <w:numId w:val="5"/>
        </w:numPr>
        <w:spacing w:after="100"/>
        <w:jc w:val="both"/>
        <w:rPr>
          <w:rFonts w:ascii="Calibri" w:hAnsi="Calibri"/>
          <w:lang w:val="sr-Cyrl-CS"/>
        </w:rPr>
      </w:pPr>
      <w:r w:rsidRPr="00FF2B01">
        <w:rPr>
          <w:rFonts w:ascii="Calibri" w:hAnsi="Calibri"/>
          <w:lang w:val="sr-Cyrl-CS"/>
        </w:rPr>
        <w:t>Инжењер инвестиционог и техничког одржавања и одржавања уређаја и опреме</w:t>
      </w:r>
      <w:r w:rsidRPr="00FF2B01">
        <w:rPr>
          <w:rFonts w:ascii="Calibri" w:hAnsi="Calibri"/>
          <w:lang w:val="sr-Latn-RS"/>
        </w:rPr>
        <w:t>;</w:t>
      </w:r>
    </w:p>
    <w:p w14:paraId="23C48EEB" w14:textId="77777777" w:rsidR="00A60663" w:rsidRPr="00FF2B01" w:rsidRDefault="00A60663">
      <w:pPr>
        <w:numPr>
          <w:ilvl w:val="0"/>
          <w:numId w:val="5"/>
        </w:numPr>
        <w:spacing w:after="100"/>
        <w:jc w:val="both"/>
        <w:rPr>
          <w:rFonts w:ascii="Calibri" w:hAnsi="Calibri"/>
          <w:lang w:val="sr-Cyrl-CS"/>
        </w:rPr>
      </w:pPr>
      <w:r>
        <w:rPr>
          <w:rFonts w:ascii="Calibri" w:hAnsi="Calibri"/>
          <w:lang w:val="sr-Cyrl-RS"/>
        </w:rPr>
        <w:t>Домар</w:t>
      </w:r>
      <w:r w:rsidR="00312873">
        <w:rPr>
          <w:rFonts w:ascii="Calibri" w:hAnsi="Calibri"/>
          <w:lang w:val="sr-Cyrl-RS"/>
        </w:rPr>
        <w:t xml:space="preserve"> – мајстор одржавања;</w:t>
      </w:r>
    </w:p>
    <w:p w14:paraId="46AB9F0B" w14:textId="77777777" w:rsidR="00FF2B01" w:rsidRPr="00FF2B01" w:rsidRDefault="00FF2B01" w:rsidP="00FF2B01">
      <w:pPr>
        <w:jc w:val="both"/>
        <w:rPr>
          <w:rFonts w:ascii="Calibri" w:hAnsi="Calibri"/>
          <w:sz w:val="10"/>
          <w:szCs w:val="10"/>
          <w:lang w:val="sr-Latn-RS"/>
        </w:rPr>
      </w:pPr>
    </w:p>
    <w:p w14:paraId="41014263" w14:textId="77777777" w:rsidR="00FF2B01" w:rsidRPr="00FF2B01" w:rsidRDefault="00FF2B01" w:rsidP="00312873">
      <w:pPr>
        <w:spacing w:after="100"/>
        <w:ind w:firstLine="720"/>
        <w:jc w:val="both"/>
        <w:rPr>
          <w:rFonts w:ascii="Calibri" w:hAnsi="Calibri"/>
          <w:lang w:val="sr-Latn-RS"/>
        </w:rPr>
      </w:pPr>
      <w:r w:rsidRPr="00FF2B01">
        <w:rPr>
          <w:rFonts w:ascii="Calibri" w:hAnsi="Calibri"/>
          <w:lang w:val="sr-Cyrl-CS"/>
        </w:rPr>
        <w:t>Радна места на правним, кадровским и административним пословима, у оквиру Каталога радних места пратећих и помоћно – техничких послова</w:t>
      </w:r>
      <w:r w:rsidRPr="00FF2B01">
        <w:rPr>
          <w:rFonts w:ascii="Calibri" w:hAnsi="Calibri"/>
          <w:lang w:val="sr-Latn-RS"/>
        </w:rPr>
        <w:t>:</w:t>
      </w:r>
    </w:p>
    <w:p w14:paraId="685C9E30" w14:textId="77777777" w:rsidR="00FF2B01" w:rsidRPr="00FF2B01" w:rsidRDefault="00FF2B01">
      <w:pPr>
        <w:numPr>
          <w:ilvl w:val="0"/>
          <w:numId w:val="5"/>
        </w:numPr>
        <w:spacing w:after="100"/>
        <w:jc w:val="both"/>
        <w:rPr>
          <w:rFonts w:ascii="Calibri" w:hAnsi="Calibri"/>
          <w:lang w:val="sr-Latn-RS"/>
        </w:rPr>
      </w:pPr>
      <w:r w:rsidRPr="00FF2B01">
        <w:rPr>
          <w:rFonts w:ascii="Calibri" w:hAnsi="Calibri"/>
          <w:lang w:val="sr-Latn-RS"/>
        </w:rPr>
        <w:t>Дипломирани правник за правне, кадровске и административне послове;</w:t>
      </w:r>
    </w:p>
    <w:p w14:paraId="442D898E" w14:textId="77777777" w:rsidR="00FF2B01" w:rsidRPr="00312873" w:rsidRDefault="00FF2B01">
      <w:pPr>
        <w:numPr>
          <w:ilvl w:val="0"/>
          <w:numId w:val="5"/>
        </w:numPr>
        <w:spacing w:after="100"/>
        <w:jc w:val="both"/>
        <w:rPr>
          <w:rFonts w:ascii="Calibri" w:hAnsi="Calibri"/>
          <w:lang w:val="sr-Latn-RS"/>
        </w:rPr>
      </w:pPr>
      <w:r w:rsidRPr="00FF2B01">
        <w:rPr>
          <w:rFonts w:ascii="Calibri" w:hAnsi="Calibri"/>
          <w:lang w:val="sr-Cyrl-RS"/>
        </w:rPr>
        <w:t>Пословни секретар;</w:t>
      </w:r>
    </w:p>
    <w:p w14:paraId="2202D891" w14:textId="77777777" w:rsidR="00312873" w:rsidRPr="00FF2B01" w:rsidRDefault="00312873">
      <w:pPr>
        <w:numPr>
          <w:ilvl w:val="0"/>
          <w:numId w:val="5"/>
        </w:numPr>
        <w:spacing w:after="100"/>
        <w:jc w:val="both"/>
        <w:rPr>
          <w:rFonts w:ascii="Calibri" w:hAnsi="Calibri"/>
          <w:lang w:val="sr-Latn-RS"/>
        </w:rPr>
      </w:pPr>
      <w:r w:rsidRPr="00312873">
        <w:rPr>
          <w:rFonts w:ascii="Calibri" w:hAnsi="Calibri"/>
          <w:lang w:val="sr-Latn-RS"/>
        </w:rPr>
        <w:t>Самостални финансијско - рачуноводствени сарадник</w:t>
      </w:r>
      <w:r>
        <w:rPr>
          <w:rFonts w:ascii="Calibri" w:hAnsi="Calibri"/>
          <w:lang w:val="sr-Cyrl-RS"/>
        </w:rPr>
        <w:t>;</w:t>
      </w:r>
    </w:p>
    <w:p w14:paraId="623AED31" w14:textId="77777777" w:rsidR="00FF2B01" w:rsidRPr="00FF2B01" w:rsidRDefault="00FF2B01" w:rsidP="00FF2B01">
      <w:pPr>
        <w:jc w:val="both"/>
        <w:rPr>
          <w:rFonts w:ascii="Calibri" w:hAnsi="Calibri"/>
          <w:sz w:val="10"/>
          <w:szCs w:val="10"/>
          <w:lang w:val="sr-Cyrl-RS"/>
        </w:rPr>
      </w:pPr>
    </w:p>
    <w:p w14:paraId="09AA6BB0" w14:textId="77777777" w:rsidR="00FF2B01" w:rsidRPr="00FF2B01" w:rsidRDefault="00FF2B01" w:rsidP="00312873">
      <w:pPr>
        <w:spacing w:after="80"/>
        <w:ind w:firstLine="720"/>
        <w:jc w:val="both"/>
        <w:rPr>
          <w:rFonts w:ascii="Calibri" w:hAnsi="Calibri"/>
          <w:lang w:val="sr-Latn-RS"/>
        </w:rPr>
      </w:pPr>
      <w:r w:rsidRPr="00FF2B01">
        <w:rPr>
          <w:rFonts w:ascii="Calibri" w:hAnsi="Calibri"/>
          <w:lang w:val="sr-Latn-RS"/>
        </w:rPr>
        <w:t>Радна места  на осталим пословима подршке, у оквиру Каталога радних места пратећих и  помоћно – техничких послова</w:t>
      </w:r>
    </w:p>
    <w:p w14:paraId="69F1EE37" w14:textId="77777777" w:rsidR="00342492" w:rsidRPr="00FF2B01" w:rsidRDefault="00FF2B01">
      <w:pPr>
        <w:numPr>
          <w:ilvl w:val="0"/>
          <w:numId w:val="6"/>
        </w:numPr>
        <w:spacing w:after="80"/>
        <w:jc w:val="both"/>
        <w:rPr>
          <w:rFonts w:ascii="Calibri" w:hAnsi="Calibri"/>
          <w:lang w:val="sr-Cyrl-CS"/>
        </w:rPr>
      </w:pPr>
      <w:r w:rsidRPr="00FF2B01">
        <w:rPr>
          <w:rFonts w:ascii="Calibri" w:hAnsi="Calibri"/>
          <w:lang w:val="sr-Cyrl-CS"/>
        </w:rPr>
        <w:t>Спремачица;</w:t>
      </w:r>
    </w:p>
    <w:p w14:paraId="014CA56D" w14:textId="77777777" w:rsidR="006E56F0" w:rsidRPr="00A60663" w:rsidRDefault="006E56F0" w:rsidP="003D03BD">
      <w:pPr>
        <w:jc w:val="both"/>
        <w:rPr>
          <w:rFonts w:ascii="Calibri" w:hAnsi="Calibri"/>
          <w:sz w:val="6"/>
          <w:szCs w:val="6"/>
          <w:lang w:val="sr-Cyrl-CS"/>
        </w:rPr>
      </w:pPr>
    </w:p>
    <w:p w14:paraId="7472FA38" w14:textId="77777777" w:rsidR="00A60663" w:rsidRPr="00A60663" w:rsidRDefault="00A60663" w:rsidP="00EA696F">
      <w:pPr>
        <w:spacing w:after="200" w:line="276" w:lineRule="auto"/>
        <w:ind w:firstLine="720"/>
        <w:jc w:val="both"/>
        <w:rPr>
          <w:rFonts w:ascii="Calibri" w:eastAsia="Calibri" w:hAnsi="Calibri" w:cs="Calibri"/>
          <w:sz w:val="23"/>
          <w:szCs w:val="23"/>
          <w:lang w:val="sr-Cyrl-CS"/>
        </w:rPr>
      </w:pPr>
      <w:r w:rsidRPr="00A60663">
        <w:rPr>
          <w:rFonts w:ascii="Calibri" w:eastAsia="Calibri" w:hAnsi="Calibri" w:cs="Calibri"/>
          <w:sz w:val="23"/>
          <w:szCs w:val="23"/>
          <w:lang w:val="sr-Cyrl-CS"/>
        </w:rPr>
        <w:t xml:space="preserve">На основу члана 1. и члана 5. Правилника, </w:t>
      </w:r>
      <w:r>
        <w:rPr>
          <w:rFonts w:ascii="Calibri" w:eastAsia="Calibri" w:hAnsi="Calibri" w:cs="Calibri"/>
          <w:sz w:val="23"/>
          <w:szCs w:val="23"/>
          <w:lang w:val="sr-Cyrl-CS"/>
        </w:rPr>
        <w:t>утврђена је</w:t>
      </w:r>
      <w:r w:rsidRPr="00A60663">
        <w:rPr>
          <w:rFonts w:ascii="Calibri" w:eastAsia="Calibri" w:hAnsi="Calibri" w:cs="Calibri"/>
          <w:sz w:val="23"/>
          <w:szCs w:val="23"/>
          <w:lang w:val="sr-Cyrl-CS"/>
        </w:rPr>
        <w:t xml:space="preserve"> Систематизација послова</w:t>
      </w:r>
      <w:r>
        <w:rPr>
          <w:rFonts w:ascii="Calibri" w:eastAsia="Calibri" w:hAnsi="Calibri" w:cs="Calibri"/>
          <w:sz w:val="23"/>
          <w:szCs w:val="23"/>
          <w:lang w:val="sr-Cyrl-CS"/>
        </w:rPr>
        <w:t xml:space="preserve"> </w:t>
      </w:r>
      <w:r w:rsidRPr="00A60663">
        <w:rPr>
          <w:rFonts w:ascii="Calibri" w:eastAsia="Calibri" w:hAnsi="Calibri" w:cs="Calibri"/>
          <w:sz w:val="23"/>
          <w:szCs w:val="23"/>
          <w:lang w:val="sr-Cyrl-CS"/>
        </w:rPr>
        <w:t>-</w:t>
      </w:r>
      <w:r>
        <w:rPr>
          <w:rFonts w:ascii="Calibri" w:eastAsia="Calibri" w:hAnsi="Calibri" w:cs="Calibri"/>
          <w:sz w:val="23"/>
          <w:szCs w:val="23"/>
          <w:lang w:val="sr-Cyrl-CS"/>
        </w:rPr>
        <w:t xml:space="preserve"> </w:t>
      </w:r>
      <w:r w:rsidRPr="00A60663">
        <w:rPr>
          <w:rFonts w:ascii="Calibri" w:eastAsia="Calibri" w:hAnsi="Calibri" w:cs="Calibri"/>
          <w:sz w:val="23"/>
          <w:szCs w:val="23"/>
          <w:lang w:val="sr-Cyrl-CS"/>
        </w:rPr>
        <w:t>радних места, која садржи назив радног места, стручну спрему/образовање, додатна знања, радно искуство, укупан број извршилаца за радна места, општи опис послова:</w:t>
      </w:r>
    </w:p>
    <w:p w14:paraId="7674CC1C" w14:textId="77777777" w:rsidR="00EA696F" w:rsidRDefault="00EA696F" w:rsidP="003D03BD">
      <w:pPr>
        <w:jc w:val="both"/>
        <w:rPr>
          <w:rFonts w:ascii="Calibri" w:hAnsi="Calibri"/>
          <w:sz w:val="8"/>
          <w:szCs w:val="8"/>
          <w:lang w:val="sr-Cyrl-CS"/>
        </w:rPr>
      </w:pPr>
    </w:p>
    <w:p w14:paraId="79C74288" w14:textId="77777777" w:rsidR="00EA696F" w:rsidRDefault="00EA696F" w:rsidP="003D03BD">
      <w:pPr>
        <w:jc w:val="both"/>
        <w:rPr>
          <w:rFonts w:ascii="Calibri" w:hAnsi="Calibri"/>
          <w:sz w:val="8"/>
          <w:szCs w:val="8"/>
          <w:lang w:val="sr-Cyrl-CS"/>
        </w:rPr>
      </w:pPr>
    </w:p>
    <w:p w14:paraId="6C505F0E" w14:textId="77777777" w:rsidR="00EA696F" w:rsidRDefault="00EA696F" w:rsidP="003D03BD">
      <w:pPr>
        <w:jc w:val="both"/>
        <w:rPr>
          <w:rFonts w:ascii="Calibri" w:hAnsi="Calibri"/>
          <w:sz w:val="8"/>
          <w:szCs w:val="8"/>
          <w:lang w:val="sr-Cyrl-CS"/>
        </w:rPr>
      </w:pPr>
    </w:p>
    <w:tbl>
      <w:tblPr>
        <w:tblW w:w="5039"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18"/>
        <w:gridCol w:w="4755"/>
        <w:gridCol w:w="1274"/>
        <w:gridCol w:w="2694"/>
      </w:tblGrid>
      <w:tr w:rsidR="00EA696F" w:rsidRPr="00EA696F" w14:paraId="135C81B3" w14:textId="77777777" w:rsidTr="00A83B30">
        <w:trPr>
          <w:trHeight w:val="752"/>
          <w:jc w:val="center"/>
        </w:trPr>
        <w:tc>
          <w:tcPr>
            <w:tcW w:w="331" w:type="pct"/>
            <w:vAlign w:val="center"/>
          </w:tcPr>
          <w:p w14:paraId="625B7B78" w14:textId="77777777" w:rsidR="00EA696F" w:rsidRPr="00EA696F" w:rsidRDefault="00EA696F" w:rsidP="00EA696F">
            <w:pPr>
              <w:jc w:val="center"/>
              <w:rPr>
                <w:rFonts w:ascii="Calibri" w:hAnsi="Calibri"/>
                <w:sz w:val="22"/>
                <w:szCs w:val="22"/>
                <w:lang w:val="sr-Cyrl-CS"/>
              </w:rPr>
            </w:pPr>
            <w:r w:rsidRPr="00EA696F">
              <w:rPr>
                <w:rFonts w:ascii="Calibri" w:hAnsi="Calibri"/>
                <w:sz w:val="22"/>
                <w:szCs w:val="22"/>
                <w:lang w:val="sr-Cyrl-CS"/>
              </w:rPr>
              <w:t>Р.бр</w:t>
            </w:r>
          </w:p>
        </w:tc>
        <w:tc>
          <w:tcPr>
            <w:tcW w:w="2545" w:type="pct"/>
            <w:vAlign w:val="center"/>
          </w:tcPr>
          <w:p w14:paraId="6A9C8D46" w14:textId="77777777" w:rsidR="00EA696F" w:rsidRPr="00EA696F" w:rsidRDefault="00EA696F" w:rsidP="00EA696F">
            <w:pPr>
              <w:jc w:val="center"/>
              <w:rPr>
                <w:rFonts w:ascii="Calibri" w:hAnsi="Calibri"/>
                <w:sz w:val="22"/>
                <w:szCs w:val="22"/>
                <w:lang w:val="sr-Cyrl-CS"/>
              </w:rPr>
            </w:pPr>
            <w:r w:rsidRPr="00EA696F">
              <w:rPr>
                <w:rFonts w:ascii="Calibri" w:hAnsi="Calibri"/>
                <w:sz w:val="22"/>
                <w:szCs w:val="22"/>
                <w:lang w:val="sr-Cyrl-CS"/>
              </w:rPr>
              <w:t>Радно место</w:t>
            </w:r>
          </w:p>
        </w:tc>
        <w:tc>
          <w:tcPr>
            <w:tcW w:w="682" w:type="pct"/>
            <w:vAlign w:val="center"/>
          </w:tcPr>
          <w:p w14:paraId="12E498BD" w14:textId="77777777" w:rsidR="00EA696F" w:rsidRPr="00A83B30" w:rsidRDefault="00EA696F" w:rsidP="00EA696F">
            <w:pPr>
              <w:jc w:val="center"/>
              <w:rPr>
                <w:rFonts w:ascii="Calibri" w:hAnsi="Calibri"/>
                <w:sz w:val="18"/>
                <w:szCs w:val="18"/>
                <w:lang w:val="sr-Cyrl-CS"/>
              </w:rPr>
            </w:pPr>
            <w:r w:rsidRPr="00A83B30">
              <w:rPr>
                <w:rFonts w:ascii="Calibri" w:hAnsi="Calibri"/>
                <w:sz w:val="18"/>
                <w:szCs w:val="18"/>
                <w:lang w:val="sr-Cyrl-CS"/>
              </w:rPr>
              <w:t>Број извршилаца</w:t>
            </w:r>
          </w:p>
        </w:tc>
        <w:tc>
          <w:tcPr>
            <w:tcW w:w="1442" w:type="pct"/>
            <w:vAlign w:val="center"/>
          </w:tcPr>
          <w:p w14:paraId="66C44A1F" w14:textId="77777777" w:rsidR="00EA696F" w:rsidRPr="00EA696F" w:rsidRDefault="00EA696F" w:rsidP="00EA696F">
            <w:pPr>
              <w:jc w:val="center"/>
              <w:rPr>
                <w:rFonts w:ascii="Calibri" w:hAnsi="Calibri"/>
                <w:sz w:val="22"/>
                <w:szCs w:val="22"/>
                <w:lang w:val="sr-Cyrl-CS"/>
              </w:rPr>
            </w:pPr>
            <w:r w:rsidRPr="00EA696F">
              <w:rPr>
                <w:rFonts w:ascii="Calibri" w:hAnsi="Calibri"/>
                <w:sz w:val="22"/>
                <w:szCs w:val="22"/>
                <w:lang w:val="sr-Cyrl-CS"/>
              </w:rPr>
              <w:t>Стручна спрема</w:t>
            </w:r>
          </w:p>
        </w:tc>
      </w:tr>
      <w:tr w:rsidR="00EA696F" w:rsidRPr="00EA696F" w14:paraId="40A0A261" w14:textId="77777777" w:rsidTr="00A83B30">
        <w:trPr>
          <w:trHeight w:val="693"/>
          <w:jc w:val="center"/>
        </w:trPr>
        <w:tc>
          <w:tcPr>
            <w:tcW w:w="331" w:type="pct"/>
            <w:vAlign w:val="center"/>
          </w:tcPr>
          <w:p w14:paraId="5EE85BDC" w14:textId="77777777" w:rsidR="00EA696F" w:rsidRPr="00EA696F" w:rsidRDefault="00EA696F" w:rsidP="00EA696F">
            <w:pPr>
              <w:jc w:val="center"/>
              <w:rPr>
                <w:rFonts w:ascii="Calibri" w:hAnsi="Calibri"/>
                <w:sz w:val="22"/>
                <w:szCs w:val="22"/>
                <w:lang w:val="sr-Cyrl-CS"/>
              </w:rPr>
            </w:pPr>
            <w:r w:rsidRPr="00EA696F">
              <w:rPr>
                <w:rFonts w:ascii="Calibri" w:hAnsi="Calibri"/>
                <w:sz w:val="22"/>
                <w:szCs w:val="22"/>
                <w:lang w:val="sr-Cyrl-CS"/>
              </w:rPr>
              <w:t>1</w:t>
            </w:r>
          </w:p>
        </w:tc>
        <w:tc>
          <w:tcPr>
            <w:tcW w:w="2545" w:type="pct"/>
            <w:vAlign w:val="center"/>
          </w:tcPr>
          <w:p w14:paraId="1318EABB" w14:textId="77777777" w:rsidR="00EA696F" w:rsidRPr="00EA696F" w:rsidRDefault="00EA696F" w:rsidP="00EA696F">
            <w:pPr>
              <w:jc w:val="center"/>
              <w:rPr>
                <w:rFonts w:ascii="Calibri" w:hAnsi="Calibri"/>
                <w:lang w:val="sr-Cyrl-CS"/>
              </w:rPr>
            </w:pPr>
            <w:r w:rsidRPr="00EA696F">
              <w:rPr>
                <w:rFonts w:ascii="Calibri" w:hAnsi="Calibri"/>
                <w:lang w:val="sr-Cyrl-CS"/>
              </w:rPr>
              <w:t>Директор</w:t>
            </w:r>
          </w:p>
        </w:tc>
        <w:tc>
          <w:tcPr>
            <w:tcW w:w="682" w:type="pct"/>
            <w:vAlign w:val="center"/>
          </w:tcPr>
          <w:p w14:paraId="3DF1B950" w14:textId="77777777" w:rsidR="00EA696F" w:rsidRPr="00EA696F" w:rsidRDefault="00EA696F" w:rsidP="00EA696F">
            <w:pPr>
              <w:jc w:val="center"/>
              <w:rPr>
                <w:rFonts w:ascii="Calibri" w:hAnsi="Calibri"/>
                <w:lang w:val="sr-Cyrl-CS"/>
              </w:rPr>
            </w:pPr>
            <w:r w:rsidRPr="00EA696F">
              <w:rPr>
                <w:rFonts w:ascii="Calibri" w:hAnsi="Calibri"/>
                <w:lang w:val="sr-Cyrl-CS"/>
              </w:rPr>
              <w:t>1</w:t>
            </w:r>
          </w:p>
        </w:tc>
        <w:tc>
          <w:tcPr>
            <w:tcW w:w="1442" w:type="pct"/>
            <w:vAlign w:val="center"/>
          </w:tcPr>
          <w:p w14:paraId="7D5F006F" w14:textId="77777777" w:rsidR="00EA696F" w:rsidRPr="00EA696F" w:rsidRDefault="00EA696F" w:rsidP="00EA696F">
            <w:pPr>
              <w:jc w:val="center"/>
              <w:rPr>
                <w:rFonts w:ascii="Calibri" w:hAnsi="Calibri"/>
                <w:sz w:val="22"/>
                <w:szCs w:val="22"/>
                <w:lang w:val="sr-Cyrl-CS"/>
              </w:rPr>
            </w:pPr>
            <w:r w:rsidRPr="00EA696F">
              <w:rPr>
                <w:rFonts w:ascii="Calibri" w:hAnsi="Calibri"/>
                <w:sz w:val="22"/>
                <w:szCs w:val="22"/>
                <w:lang w:val="sr-Cyrl-CS"/>
              </w:rPr>
              <w:t>Висока – 240 ЕСПБ бодова</w:t>
            </w:r>
          </w:p>
        </w:tc>
      </w:tr>
      <w:tr w:rsidR="00EA696F" w:rsidRPr="00EA696F" w14:paraId="5E03E18A" w14:textId="77777777" w:rsidTr="00A83B30">
        <w:trPr>
          <w:trHeight w:val="702"/>
          <w:jc w:val="center"/>
        </w:trPr>
        <w:tc>
          <w:tcPr>
            <w:tcW w:w="331" w:type="pct"/>
            <w:vAlign w:val="center"/>
          </w:tcPr>
          <w:p w14:paraId="6D82270C" w14:textId="77777777" w:rsidR="00EA696F" w:rsidRPr="00EA696F" w:rsidRDefault="00EA696F" w:rsidP="00EA696F">
            <w:pPr>
              <w:jc w:val="center"/>
              <w:rPr>
                <w:rFonts w:ascii="Calibri" w:hAnsi="Calibri"/>
                <w:sz w:val="22"/>
                <w:szCs w:val="22"/>
                <w:lang w:val="sr-Cyrl-CS"/>
              </w:rPr>
            </w:pPr>
            <w:r w:rsidRPr="00EA696F">
              <w:rPr>
                <w:rFonts w:ascii="Calibri" w:hAnsi="Calibri"/>
                <w:sz w:val="22"/>
                <w:szCs w:val="22"/>
                <w:lang w:val="sr-Cyrl-CS"/>
              </w:rPr>
              <w:t>2</w:t>
            </w:r>
          </w:p>
        </w:tc>
        <w:tc>
          <w:tcPr>
            <w:tcW w:w="2545" w:type="pct"/>
            <w:vAlign w:val="center"/>
          </w:tcPr>
          <w:p w14:paraId="3520DFF6" w14:textId="77777777" w:rsidR="00EA696F" w:rsidRPr="00EA696F" w:rsidRDefault="00EA696F" w:rsidP="00EA696F">
            <w:pPr>
              <w:jc w:val="center"/>
              <w:rPr>
                <w:rFonts w:ascii="Calibri" w:hAnsi="Calibri"/>
                <w:lang w:val="sr-Cyrl-CS"/>
              </w:rPr>
            </w:pPr>
            <w:r w:rsidRPr="00EA696F">
              <w:rPr>
                <w:rFonts w:ascii="Calibri" w:hAnsi="Calibri"/>
                <w:lang w:val="sr-Cyrl-CS"/>
              </w:rPr>
              <w:t>Помоћник директора</w:t>
            </w:r>
          </w:p>
        </w:tc>
        <w:tc>
          <w:tcPr>
            <w:tcW w:w="682" w:type="pct"/>
            <w:vAlign w:val="center"/>
          </w:tcPr>
          <w:p w14:paraId="493CA9B9" w14:textId="77777777" w:rsidR="00EA696F" w:rsidRPr="00EA696F" w:rsidRDefault="00EA696F" w:rsidP="00EA696F">
            <w:pPr>
              <w:jc w:val="center"/>
              <w:rPr>
                <w:rFonts w:ascii="Calibri" w:hAnsi="Calibri"/>
                <w:lang w:val="sr-Cyrl-CS"/>
              </w:rPr>
            </w:pPr>
            <w:r w:rsidRPr="00EA696F">
              <w:rPr>
                <w:rFonts w:ascii="Calibri" w:hAnsi="Calibri"/>
                <w:lang w:val="sr-Cyrl-CS"/>
              </w:rPr>
              <w:t>1</w:t>
            </w:r>
          </w:p>
        </w:tc>
        <w:tc>
          <w:tcPr>
            <w:tcW w:w="1442" w:type="pct"/>
            <w:vAlign w:val="center"/>
          </w:tcPr>
          <w:p w14:paraId="3747F161" w14:textId="77777777" w:rsidR="00EA696F" w:rsidRPr="00EA696F" w:rsidRDefault="00EA696F" w:rsidP="00EA696F">
            <w:pPr>
              <w:jc w:val="center"/>
              <w:rPr>
                <w:rFonts w:ascii="Calibri" w:hAnsi="Calibri"/>
                <w:lang w:val="sr-Cyrl-CS"/>
              </w:rPr>
            </w:pPr>
            <w:r w:rsidRPr="00EA696F">
              <w:rPr>
                <w:rFonts w:ascii="Calibri" w:hAnsi="Calibri"/>
                <w:sz w:val="22"/>
                <w:szCs w:val="22"/>
                <w:lang w:val="sr-Cyrl-CS"/>
              </w:rPr>
              <w:t>Висока – 240 ЕСПБ бодова</w:t>
            </w:r>
          </w:p>
        </w:tc>
      </w:tr>
      <w:tr w:rsidR="00EA696F" w:rsidRPr="00EA696F" w14:paraId="2F693F2C" w14:textId="77777777" w:rsidTr="00A83B30">
        <w:trPr>
          <w:trHeight w:val="542"/>
          <w:jc w:val="center"/>
        </w:trPr>
        <w:tc>
          <w:tcPr>
            <w:tcW w:w="331" w:type="pct"/>
            <w:vAlign w:val="center"/>
          </w:tcPr>
          <w:p w14:paraId="55F05A07" w14:textId="77777777" w:rsidR="00EA696F" w:rsidRPr="00EA696F" w:rsidRDefault="00EA696F" w:rsidP="00EA696F">
            <w:pPr>
              <w:jc w:val="center"/>
              <w:rPr>
                <w:rFonts w:ascii="Calibri" w:hAnsi="Calibri"/>
                <w:sz w:val="22"/>
                <w:szCs w:val="22"/>
                <w:lang w:val="sr-Cyrl-CS"/>
              </w:rPr>
            </w:pPr>
            <w:r w:rsidRPr="00EA696F">
              <w:rPr>
                <w:rFonts w:ascii="Calibri" w:hAnsi="Calibri"/>
                <w:sz w:val="22"/>
                <w:szCs w:val="22"/>
                <w:lang w:val="sr-Cyrl-CS"/>
              </w:rPr>
              <w:lastRenderedPageBreak/>
              <w:t>3</w:t>
            </w:r>
          </w:p>
        </w:tc>
        <w:tc>
          <w:tcPr>
            <w:tcW w:w="2545" w:type="pct"/>
            <w:vAlign w:val="center"/>
          </w:tcPr>
          <w:p w14:paraId="00BA91CB" w14:textId="77777777" w:rsidR="00EA696F" w:rsidRPr="00EA696F" w:rsidRDefault="00EA696F" w:rsidP="00EA696F">
            <w:pPr>
              <w:jc w:val="center"/>
              <w:rPr>
                <w:rFonts w:ascii="Calibri" w:hAnsi="Calibri"/>
                <w:lang w:val="sr-Cyrl-CS"/>
              </w:rPr>
            </w:pPr>
            <w:r w:rsidRPr="00EA696F">
              <w:rPr>
                <w:rFonts w:ascii="Calibri" w:hAnsi="Calibri"/>
                <w:lang w:val="sr-Cyrl-CS"/>
              </w:rPr>
              <w:t>Програмски директор</w:t>
            </w:r>
          </w:p>
        </w:tc>
        <w:tc>
          <w:tcPr>
            <w:tcW w:w="682" w:type="pct"/>
            <w:vAlign w:val="center"/>
          </w:tcPr>
          <w:p w14:paraId="1077C4A8" w14:textId="77777777" w:rsidR="00EA696F" w:rsidRPr="00EA696F" w:rsidRDefault="00EA696F" w:rsidP="00EA696F">
            <w:pPr>
              <w:jc w:val="center"/>
              <w:rPr>
                <w:rFonts w:ascii="Calibri" w:hAnsi="Calibri"/>
                <w:lang w:val="sr-Cyrl-CS"/>
              </w:rPr>
            </w:pPr>
            <w:r w:rsidRPr="00EA696F">
              <w:rPr>
                <w:rFonts w:ascii="Calibri" w:hAnsi="Calibri"/>
                <w:lang w:val="sr-Cyrl-CS"/>
              </w:rPr>
              <w:t>1</w:t>
            </w:r>
          </w:p>
        </w:tc>
        <w:tc>
          <w:tcPr>
            <w:tcW w:w="1442" w:type="pct"/>
            <w:vAlign w:val="center"/>
          </w:tcPr>
          <w:p w14:paraId="5DC02571" w14:textId="77777777" w:rsidR="00EA696F" w:rsidRPr="00EA696F" w:rsidRDefault="00EA696F" w:rsidP="00EA696F">
            <w:pPr>
              <w:jc w:val="center"/>
              <w:rPr>
                <w:rFonts w:ascii="Calibri" w:hAnsi="Calibri"/>
                <w:lang w:val="sr-Cyrl-CS"/>
              </w:rPr>
            </w:pPr>
            <w:r w:rsidRPr="00EA696F">
              <w:rPr>
                <w:rFonts w:ascii="Calibri" w:hAnsi="Calibri"/>
                <w:sz w:val="22"/>
                <w:szCs w:val="22"/>
                <w:lang w:val="sr-Cyrl-CS"/>
              </w:rPr>
              <w:t>Висока – 240 ЕСПБ бодова</w:t>
            </w:r>
          </w:p>
        </w:tc>
      </w:tr>
      <w:tr w:rsidR="00EA696F" w:rsidRPr="00EA696F" w14:paraId="20616832" w14:textId="77777777" w:rsidTr="00A83B30">
        <w:trPr>
          <w:trHeight w:val="992"/>
          <w:jc w:val="center"/>
        </w:trPr>
        <w:tc>
          <w:tcPr>
            <w:tcW w:w="331" w:type="pct"/>
            <w:vAlign w:val="center"/>
          </w:tcPr>
          <w:p w14:paraId="73A95858" w14:textId="77777777" w:rsidR="00EA696F" w:rsidRPr="00EA696F" w:rsidRDefault="00EA696F" w:rsidP="00EA696F">
            <w:pPr>
              <w:jc w:val="center"/>
              <w:rPr>
                <w:rFonts w:ascii="Calibri" w:hAnsi="Calibri"/>
                <w:sz w:val="22"/>
                <w:szCs w:val="22"/>
                <w:lang w:val="sr-Cyrl-CS"/>
              </w:rPr>
            </w:pPr>
            <w:r w:rsidRPr="00EA696F">
              <w:rPr>
                <w:rFonts w:ascii="Calibri" w:hAnsi="Calibri"/>
                <w:sz w:val="22"/>
                <w:szCs w:val="22"/>
                <w:lang w:val="sr-Cyrl-CS"/>
              </w:rPr>
              <w:t>4</w:t>
            </w:r>
          </w:p>
        </w:tc>
        <w:tc>
          <w:tcPr>
            <w:tcW w:w="2545" w:type="pct"/>
            <w:vAlign w:val="center"/>
          </w:tcPr>
          <w:p w14:paraId="42AF0E3F" w14:textId="77777777" w:rsidR="00EA696F" w:rsidRPr="00EA696F" w:rsidRDefault="00EA696F" w:rsidP="00EA696F">
            <w:pPr>
              <w:jc w:val="center"/>
              <w:rPr>
                <w:rFonts w:ascii="Calibri" w:hAnsi="Calibri"/>
                <w:lang w:val="sr-Cyrl-CS"/>
              </w:rPr>
            </w:pPr>
            <w:r w:rsidRPr="00EA696F">
              <w:rPr>
                <w:rFonts w:ascii="Calibri" w:hAnsi="Calibri"/>
                <w:lang w:val="sr-Cyrl-CS"/>
              </w:rPr>
              <w:t>Инжењер инвестиционог и техничког одржавања и одржавања уређаја и опреме</w:t>
            </w:r>
          </w:p>
        </w:tc>
        <w:tc>
          <w:tcPr>
            <w:tcW w:w="682" w:type="pct"/>
            <w:vAlign w:val="center"/>
          </w:tcPr>
          <w:p w14:paraId="50C25E7A" w14:textId="77777777" w:rsidR="00EA696F" w:rsidRPr="00EA696F" w:rsidRDefault="00EA696F" w:rsidP="00EA696F">
            <w:pPr>
              <w:jc w:val="center"/>
              <w:rPr>
                <w:rFonts w:ascii="Calibri" w:hAnsi="Calibri"/>
                <w:lang w:val="sr-Cyrl-CS"/>
              </w:rPr>
            </w:pPr>
            <w:r w:rsidRPr="00EA696F">
              <w:rPr>
                <w:rFonts w:ascii="Calibri" w:hAnsi="Calibri"/>
                <w:lang w:val="sr-Cyrl-CS"/>
              </w:rPr>
              <w:t>1</w:t>
            </w:r>
          </w:p>
        </w:tc>
        <w:tc>
          <w:tcPr>
            <w:tcW w:w="1442" w:type="pct"/>
            <w:vAlign w:val="center"/>
          </w:tcPr>
          <w:p w14:paraId="4BAF551F" w14:textId="77777777" w:rsidR="00EA696F" w:rsidRPr="00EA696F" w:rsidRDefault="00EA696F" w:rsidP="00EA696F">
            <w:pPr>
              <w:jc w:val="center"/>
              <w:rPr>
                <w:rFonts w:ascii="Calibri" w:hAnsi="Calibri"/>
                <w:lang w:val="sr-Cyrl-CS"/>
              </w:rPr>
            </w:pPr>
            <w:r w:rsidRPr="00EA696F">
              <w:rPr>
                <w:rFonts w:ascii="Calibri" w:hAnsi="Calibri"/>
                <w:sz w:val="22"/>
                <w:szCs w:val="22"/>
                <w:lang w:val="sr-Cyrl-CS"/>
              </w:rPr>
              <w:t>Висока – 240 ЕСПБ бодова</w:t>
            </w:r>
          </w:p>
        </w:tc>
      </w:tr>
      <w:tr w:rsidR="00EA696F" w:rsidRPr="00EA696F" w14:paraId="50E53EF8" w14:textId="77777777" w:rsidTr="00A83B30">
        <w:trPr>
          <w:trHeight w:val="850"/>
          <w:jc w:val="center"/>
        </w:trPr>
        <w:tc>
          <w:tcPr>
            <w:tcW w:w="331" w:type="pct"/>
            <w:vAlign w:val="center"/>
          </w:tcPr>
          <w:p w14:paraId="53E70926" w14:textId="77777777" w:rsidR="00EA696F" w:rsidRPr="00EA696F" w:rsidRDefault="00EA696F" w:rsidP="00EA696F">
            <w:pPr>
              <w:jc w:val="center"/>
              <w:rPr>
                <w:rFonts w:ascii="Calibri" w:hAnsi="Calibri"/>
                <w:sz w:val="22"/>
                <w:szCs w:val="22"/>
                <w:lang w:val="sr-Cyrl-CS"/>
              </w:rPr>
            </w:pPr>
            <w:r w:rsidRPr="00EA696F">
              <w:rPr>
                <w:rFonts w:ascii="Calibri" w:hAnsi="Calibri"/>
                <w:sz w:val="22"/>
                <w:szCs w:val="22"/>
                <w:lang w:val="sr-Cyrl-CS"/>
              </w:rPr>
              <w:t>5</w:t>
            </w:r>
          </w:p>
        </w:tc>
        <w:tc>
          <w:tcPr>
            <w:tcW w:w="2545" w:type="pct"/>
            <w:vAlign w:val="center"/>
          </w:tcPr>
          <w:p w14:paraId="6156DF7A" w14:textId="77777777" w:rsidR="00EA696F" w:rsidRPr="00EA696F" w:rsidRDefault="00EA696F" w:rsidP="00EA696F">
            <w:pPr>
              <w:jc w:val="center"/>
              <w:rPr>
                <w:rFonts w:ascii="Calibri" w:hAnsi="Calibri"/>
                <w:lang w:val="sr-Cyrl-CS"/>
              </w:rPr>
            </w:pPr>
            <w:r w:rsidRPr="00EA696F">
              <w:rPr>
                <w:rFonts w:ascii="Calibri" w:hAnsi="Calibri"/>
                <w:lang w:val="sr-Cyrl-CS"/>
              </w:rPr>
              <w:t>Дипломирани правник за правне, кадровске и административне послове</w:t>
            </w:r>
          </w:p>
        </w:tc>
        <w:tc>
          <w:tcPr>
            <w:tcW w:w="682" w:type="pct"/>
            <w:vAlign w:val="center"/>
          </w:tcPr>
          <w:p w14:paraId="5CC84201" w14:textId="77777777" w:rsidR="00EA696F" w:rsidRPr="00EA696F" w:rsidRDefault="00EA696F" w:rsidP="00EA696F">
            <w:pPr>
              <w:jc w:val="center"/>
              <w:rPr>
                <w:rFonts w:ascii="Calibri" w:hAnsi="Calibri"/>
                <w:lang w:val="sr-Cyrl-CS"/>
              </w:rPr>
            </w:pPr>
            <w:r w:rsidRPr="00EA696F">
              <w:rPr>
                <w:rFonts w:ascii="Calibri" w:hAnsi="Calibri"/>
                <w:lang w:val="sr-Cyrl-CS"/>
              </w:rPr>
              <w:t>1</w:t>
            </w:r>
          </w:p>
        </w:tc>
        <w:tc>
          <w:tcPr>
            <w:tcW w:w="1442" w:type="pct"/>
            <w:vAlign w:val="center"/>
          </w:tcPr>
          <w:p w14:paraId="099915C8" w14:textId="77777777" w:rsidR="00EA696F" w:rsidRPr="00EA696F" w:rsidRDefault="00EA696F" w:rsidP="00EA696F">
            <w:pPr>
              <w:jc w:val="center"/>
              <w:rPr>
                <w:rFonts w:ascii="Calibri" w:hAnsi="Calibri"/>
                <w:lang w:val="sr-Cyrl-CS"/>
              </w:rPr>
            </w:pPr>
            <w:r w:rsidRPr="00EA696F">
              <w:rPr>
                <w:rFonts w:ascii="Calibri" w:hAnsi="Calibri"/>
                <w:sz w:val="22"/>
                <w:szCs w:val="22"/>
                <w:lang w:val="sr-Cyrl-CS"/>
              </w:rPr>
              <w:t>Висока – 240 ЕСПБ бодова</w:t>
            </w:r>
          </w:p>
        </w:tc>
      </w:tr>
      <w:tr w:rsidR="00EA696F" w:rsidRPr="00EA696F" w14:paraId="41E8D009" w14:textId="77777777" w:rsidTr="00A83B30">
        <w:trPr>
          <w:trHeight w:val="464"/>
          <w:jc w:val="center"/>
        </w:trPr>
        <w:tc>
          <w:tcPr>
            <w:tcW w:w="331" w:type="pct"/>
            <w:vAlign w:val="center"/>
          </w:tcPr>
          <w:p w14:paraId="05AD9B78" w14:textId="77777777" w:rsidR="00EA696F" w:rsidRPr="00EA696F" w:rsidRDefault="00EA696F" w:rsidP="00EA696F">
            <w:pPr>
              <w:jc w:val="center"/>
              <w:rPr>
                <w:rFonts w:ascii="Calibri" w:hAnsi="Calibri"/>
                <w:sz w:val="22"/>
                <w:szCs w:val="22"/>
                <w:lang w:val="sr-Cyrl-CS"/>
              </w:rPr>
            </w:pPr>
            <w:r w:rsidRPr="00EA696F">
              <w:rPr>
                <w:rFonts w:ascii="Calibri" w:hAnsi="Calibri"/>
                <w:sz w:val="22"/>
                <w:szCs w:val="22"/>
                <w:lang w:val="sr-Cyrl-CS"/>
              </w:rPr>
              <w:t>6</w:t>
            </w:r>
          </w:p>
        </w:tc>
        <w:tc>
          <w:tcPr>
            <w:tcW w:w="2545" w:type="pct"/>
            <w:vAlign w:val="center"/>
          </w:tcPr>
          <w:p w14:paraId="7032093B" w14:textId="77777777" w:rsidR="00EA696F" w:rsidRPr="00EA696F" w:rsidRDefault="00EA696F" w:rsidP="00EA696F">
            <w:pPr>
              <w:jc w:val="center"/>
              <w:rPr>
                <w:rFonts w:ascii="Calibri" w:hAnsi="Calibri"/>
                <w:lang w:val="sr-Cyrl-CS"/>
              </w:rPr>
            </w:pPr>
            <w:r w:rsidRPr="00EA696F">
              <w:rPr>
                <w:rFonts w:ascii="Calibri" w:hAnsi="Calibri"/>
                <w:lang w:val="sr-Cyrl-CS"/>
              </w:rPr>
              <w:t>Пословни секретар</w:t>
            </w:r>
          </w:p>
        </w:tc>
        <w:tc>
          <w:tcPr>
            <w:tcW w:w="682" w:type="pct"/>
            <w:vAlign w:val="center"/>
          </w:tcPr>
          <w:p w14:paraId="4A9916F1" w14:textId="77777777" w:rsidR="00EA696F" w:rsidRPr="00EA696F" w:rsidRDefault="00EA696F" w:rsidP="00EA696F">
            <w:pPr>
              <w:jc w:val="center"/>
              <w:rPr>
                <w:rFonts w:ascii="Calibri" w:hAnsi="Calibri"/>
                <w:lang w:val="sr-Cyrl-CS"/>
              </w:rPr>
            </w:pPr>
            <w:r w:rsidRPr="00EA696F">
              <w:rPr>
                <w:rFonts w:ascii="Calibri" w:hAnsi="Calibri"/>
                <w:lang w:val="sr-Cyrl-CS"/>
              </w:rPr>
              <w:t>1</w:t>
            </w:r>
          </w:p>
        </w:tc>
        <w:tc>
          <w:tcPr>
            <w:tcW w:w="1442" w:type="pct"/>
            <w:vAlign w:val="center"/>
          </w:tcPr>
          <w:p w14:paraId="6E11F4CA" w14:textId="77777777" w:rsidR="00EA696F" w:rsidRPr="00EA696F" w:rsidRDefault="00EA696F" w:rsidP="00EA696F">
            <w:pPr>
              <w:jc w:val="center"/>
              <w:rPr>
                <w:rFonts w:ascii="Calibri" w:hAnsi="Calibri"/>
                <w:lang w:val="sr-Cyrl-CS"/>
              </w:rPr>
            </w:pPr>
            <w:r w:rsidRPr="00EA696F">
              <w:rPr>
                <w:rFonts w:ascii="Calibri" w:hAnsi="Calibri"/>
                <w:sz w:val="22"/>
                <w:szCs w:val="22"/>
                <w:lang w:val="sr-Cyrl-CS"/>
              </w:rPr>
              <w:t>Висока – 180 ЕСПБ бодова</w:t>
            </w:r>
          </w:p>
        </w:tc>
      </w:tr>
      <w:tr w:rsidR="00EA696F" w:rsidRPr="00EA696F" w14:paraId="6484EC83" w14:textId="77777777" w:rsidTr="00A83B30">
        <w:trPr>
          <w:trHeight w:val="607"/>
          <w:jc w:val="center"/>
        </w:trPr>
        <w:tc>
          <w:tcPr>
            <w:tcW w:w="331" w:type="pct"/>
            <w:vAlign w:val="center"/>
          </w:tcPr>
          <w:p w14:paraId="1B81BD6B" w14:textId="77777777" w:rsidR="00EA696F" w:rsidRPr="00EA696F" w:rsidRDefault="00EA696F" w:rsidP="00EA696F">
            <w:pPr>
              <w:jc w:val="center"/>
              <w:rPr>
                <w:rFonts w:ascii="Calibri" w:hAnsi="Calibri"/>
                <w:sz w:val="22"/>
                <w:szCs w:val="22"/>
                <w:lang w:val="sr-Cyrl-CS"/>
              </w:rPr>
            </w:pPr>
            <w:r w:rsidRPr="00EA696F">
              <w:rPr>
                <w:rFonts w:ascii="Calibri" w:hAnsi="Calibri"/>
                <w:sz w:val="22"/>
                <w:szCs w:val="22"/>
                <w:lang w:val="sr-Cyrl-CS"/>
              </w:rPr>
              <w:t>7</w:t>
            </w:r>
          </w:p>
        </w:tc>
        <w:tc>
          <w:tcPr>
            <w:tcW w:w="2545" w:type="pct"/>
            <w:vAlign w:val="center"/>
          </w:tcPr>
          <w:p w14:paraId="5B4C64AC" w14:textId="77777777" w:rsidR="00EA696F" w:rsidRPr="00EA696F" w:rsidRDefault="00EA696F" w:rsidP="00EA696F">
            <w:pPr>
              <w:jc w:val="center"/>
              <w:rPr>
                <w:rFonts w:ascii="Calibri" w:hAnsi="Calibri"/>
                <w:lang w:val="sr-Cyrl-CS"/>
              </w:rPr>
            </w:pPr>
            <w:r w:rsidRPr="00EA696F">
              <w:rPr>
                <w:rFonts w:ascii="Calibri" w:hAnsi="Calibri"/>
                <w:lang w:val="sr-Cyrl-CS"/>
              </w:rPr>
              <w:t>Самостални финансијско - рачуноводствени сарадник</w:t>
            </w:r>
          </w:p>
        </w:tc>
        <w:tc>
          <w:tcPr>
            <w:tcW w:w="682" w:type="pct"/>
            <w:vAlign w:val="center"/>
          </w:tcPr>
          <w:p w14:paraId="1CBEFA2C" w14:textId="77777777" w:rsidR="00EA696F" w:rsidRPr="00EA696F" w:rsidRDefault="00EA696F" w:rsidP="00EA696F">
            <w:pPr>
              <w:jc w:val="center"/>
              <w:rPr>
                <w:rFonts w:ascii="Calibri" w:hAnsi="Calibri"/>
                <w:lang w:val="sr-Cyrl-CS"/>
              </w:rPr>
            </w:pPr>
            <w:r w:rsidRPr="00EA696F">
              <w:rPr>
                <w:rFonts w:ascii="Calibri" w:hAnsi="Calibri"/>
                <w:lang w:val="sr-Cyrl-CS"/>
              </w:rPr>
              <w:t>1</w:t>
            </w:r>
          </w:p>
        </w:tc>
        <w:tc>
          <w:tcPr>
            <w:tcW w:w="1442" w:type="pct"/>
            <w:vAlign w:val="center"/>
          </w:tcPr>
          <w:p w14:paraId="65901BBC" w14:textId="77777777" w:rsidR="00EA696F" w:rsidRPr="00EA696F" w:rsidRDefault="00EA696F" w:rsidP="00EA696F">
            <w:pPr>
              <w:jc w:val="center"/>
              <w:rPr>
                <w:rFonts w:ascii="Calibri" w:hAnsi="Calibri"/>
                <w:sz w:val="22"/>
                <w:szCs w:val="22"/>
                <w:lang w:val="sr-Cyrl-CS"/>
              </w:rPr>
            </w:pPr>
            <w:r w:rsidRPr="00EA696F">
              <w:rPr>
                <w:rFonts w:ascii="Calibri" w:hAnsi="Calibri"/>
                <w:sz w:val="22"/>
                <w:szCs w:val="22"/>
                <w:lang w:val="sr-Cyrl-CS"/>
              </w:rPr>
              <w:t>Висока – 180 ЕСПБ бодова</w:t>
            </w:r>
          </w:p>
        </w:tc>
      </w:tr>
      <w:tr w:rsidR="00EA696F" w:rsidRPr="00EA696F" w14:paraId="76468537" w14:textId="77777777" w:rsidTr="00A83B30">
        <w:trPr>
          <w:trHeight w:val="392"/>
          <w:jc w:val="center"/>
        </w:trPr>
        <w:tc>
          <w:tcPr>
            <w:tcW w:w="331" w:type="pct"/>
            <w:vAlign w:val="center"/>
          </w:tcPr>
          <w:p w14:paraId="5A724909" w14:textId="77777777" w:rsidR="00EA696F" w:rsidRPr="00EA696F" w:rsidRDefault="00EA696F" w:rsidP="00EA696F">
            <w:pPr>
              <w:jc w:val="center"/>
              <w:rPr>
                <w:rFonts w:ascii="Calibri" w:hAnsi="Calibri"/>
                <w:sz w:val="22"/>
                <w:szCs w:val="22"/>
                <w:lang w:val="sr-Cyrl-CS"/>
              </w:rPr>
            </w:pPr>
            <w:r w:rsidRPr="00EA696F">
              <w:rPr>
                <w:rFonts w:ascii="Calibri" w:hAnsi="Calibri"/>
                <w:sz w:val="22"/>
                <w:szCs w:val="22"/>
                <w:lang w:val="sr-Cyrl-CS"/>
              </w:rPr>
              <w:t>8</w:t>
            </w:r>
          </w:p>
        </w:tc>
        <w:tc>
          <w:tcPr>
            <w:tcW w:w="2545" w:type="pct"/>
            <w:vAlign w:val="center"/>
          </w:tcPr>
          <w:p w14:paraId="6D68CA3D" w14:textId="77777777" w:rsidR="00EA696F" w:rsidRPr="00EA696F" w:rsidRDefault="00EA696F" w:rsidP="00EA696F">
            <w:pPr>
              <w:jc w:val="center"/>
              <w:rPr>
                <w:rFonts w:ascii="Calibri" w:hAnsi="Calibri"/>
                <w:lang w:val="sr-Cyrl-CS"/>
              </w:rPr>
            </w:pPr>
            <w:r w:rsidRPr="00EA696F">
              <w:rPr>
                <w:rFonts w:ascii="Calibri" w:hAnsi="Calibri"/>
                <w:lang w:val="sr-Cyrl-CS"/>
              </w:rPr>
              <w:t>Координатор организације програма</w:t>
            </w:r>
          </w:p>
        </w:tc>
        <w:tc>
          <w:tcPr>
            <w:tcW w:w="682" w:type="pct"/>
            <w:vAlign w:val="center"/>
          </w:tcPr>
          <w:p w14:paraId="68237C8B" w14:textId="77777777" w:rsidR="00EA696F" w:rsidRPr="00EA696F" w:rsidRDefault="00EA696F" w:rsidP="00EA696F">
            <w:pPr>
              <w:jc w:val="center"/>
              <w:rPr>
                <w:rFonts w:ascii="Calibri" w:hAnsi="Calibri"/>
                <w:lang w:val="sr-Cyrl-CS"/>
              </w:rPr>
            </w:pPr>
            <w:r w:rsidRPr="00EA696F">
              <w:rPr>
                <w:rFonts w:ascii="Calibri" w:hAnsi="Calibri"/>
                <w:lang w:val="sr-Cyrl-CS"/>
              </w:rPr>
              <w:t>1</w:t>
            </w:r>
          </w:p>
        </w:tc>
        <w:tc>
          <w:tcPr>
            <w:tcW w:w="1442" w:type="pct"/>
            <w:vAlign w:val="center"/>
          </w:tcPr>
          <w:p w14:paraId="346DE066" w14:textId="77777777" w:rsidR="00EA696F" w:rsidRPr="00EA696F" w:rsidRDefault="00EA696F" w:rsidP="00EA696F">
            <w:pPr>
              <w:jc w:val="center"/>
              <w:rPr>
                <w:rFonts w:ascii="Calibri" w:hAnsi="Calibri"/>
                <w:lang w:val="sr-Cyrl-CS"/>
              </w:rPr>
            </w:pPr>
            <w:r w:rsidRPr="00EA696F">
              <w:rPr>
                <w:rFonts w:ascii="Calibri" w:hAnsi="Calibri"/>
                <w:sz w:val="22"/>
                <w:szCs w:val="22"/>
                <w:lang w:val="sr-Cyrl-CS"/>
              </w:rPr>
              <w:t>Висока – 240 ЕСПБ бодова</w:t>
            </w:r>
          </w:p>
        </w:tc>
      </w:tr>
      <w:tr w:rsidR="00EA696F" w:rsidRPr="00EA696F" w14:paraId="0917B951" w14:textId="77777777" w:rsidTr="00A83B30">
        <w:trPr>
          <w:trHeight w:val="616"/>
          <w:jc w:val="center"/>
        </w:trPr>
        <w:tc>
          <w:tcPr>
            <w:tcW w:w="331" w:type="pct"/>
            <w:vAlign w:val="center"/>
          </w:tcPr>
          <w:p w14:paraId="0A7178DC" w14:textId="77777777" w:rsidR="00EA696F" w:rsidRPr="00EA696F" w:rsidRDefault="00EA696F" w:rsidP="00EA696F">
            <w:pPr>
              <w:jc w:val="center"/>
              <w:rPr>
                <w:rFonts w:ascii="Calibri" w:hAnsi="Calibri"/>
                <w:sz w:val="22"/>
                <w:szCs w:val="22"/>
                <w:lang w:val="sr-Cyrl-CS"/>
              </w:rPr>
            </w:pPr>
            <w:r w:rsidRPr="00EA696F">
              <w:rPr>
                <w:rFonts w:ascii="Calibri" w:hAnsi="Calibri"/>
                <w:sz w:val="22"/>
                <w:szCs w:val="22"/>
                <w:lang w:val="sr-Cyrl-CS"/>
              </w:rPr>
              <w:t>9</w:t>
            </w:r>
          </w:p>
        </w:tc>
        <w:tc>
          <w:tcPr>
            <w:tcW w:w="2545" w:type="pct"/>
            <w:vAlign w:val="center"/>
          </w:tcPr>
          <w:p w14:paraId="3E36365C" w14:textId="77777777" w:rsidR="00EA696F" w:rsidRPr="00EA696F" w:rsidRDefault="00EA696F" w:rsidP="00EA696F">
            <w:pPr>
              <w:jc w:val="center"/>
              <w:rPr>
                <w:rFonts w:ascii="Calibri" w:hAnsi="Calibri"/>
                <w:lang w:val="sr-Cyrl-CS"/>
              </w:rPr>
            </w:pPr>
            <w:r w:rsidRPr="00EA696F">
              <w:rPr>
                <w:rFonts w:ascii="Calibri" w:hAnsi="Calibri"/>
                <w:lang w:val="sr-Cyrl-CS"/>
              </w:rPr>
              <w:t>Сарадник за за унапређивање делатности установе културе</w:t>
            </w:r>
          </w:p>
        </w:tc>
        <w:tc>
          <w:tcPr>
            <w:tcW w:w="682" w:type="pct"/>
            <w:vAlign w:val="center"/>
          </w:tcPr>
          <w:p w14:paraId="40D0483B" w14:textId="77777777" w:rsidR="00EA696F" w:rsidRPr="00EA696F" w:rsidRDefault="00EA696F" w:rsidP="00EA696F">
            <w:pPr>
              <w:jc w:val="center"/>
              <w:rPr>
                <w:rFonts w:ascii="Calibri" w:hAnsi="Calibri"/>
                <w:lang w:val="sr-Cyrl-CS"/>
              </w:rPr>
            </w:pPr>
            <w:r w:rsidRPr="00EA696F">
              <w:rPr>
                <w:rFonts w:ascii="Calibri" w:hAnsi="Calibri"/>
                <w:lang w:val="sr-Cyrl-CS"/>
              </w:rPr>
              <w:t>1</w:t>
            </w:r>
          </w:p>
        </w:tc>
        <w:tc>
          <w:tcPr>
            <w:tcW w:w="1442" w:type="pct"/>
            <w:vAlign w:val="center"/>
          </w:tcPr>
          <w:p w14:paraId="116FCCFD" w14:textId="77777777" w:rsidR="00EA696F" w:rsidRPr="00EA696F" w:rsidRDefault="00EA696F" w:rsidP="00EA696F">
            <w:pPr>
              <w:jc w:val="center"/>
              <w:rPr>
                <w:rFonts w:ascii="Calibri" w:hAnsi="Calibri"/>
                <w:lang w:val="sr-Cyrl-CS"/>
              </w:rPr>
            </w:pPr>
            <w:r w:rsidRPr="00EA696F">
              <w:rPr>
                <w:rFonts w:ascii="Calibri" w:hAnsi="Calibri"/>
                <w:sz w:val="22"/>
                <w:szCs w:val="22"/>
                <w:lang w:val="sr-Cyrl-CS"/>
              </w:rPr>
              <w:t>Висока – 240 ЕСПБ бодова</w:t>
            </w:r>
          </w:p>
        </w:tc>
      </w:tr>
      <w:tr w:rsidR="00EA696F" w:rsidRPr="00EA696F" w14:paraId="105B06E7" w14:textId="77777777" w:rsidTr="00A83B30">
        <w:trPr>
          <w:trHeight w:val="486"/>
          <w:jc w:val="center"/>
        </w:trPr>
        <w:tc>
          <w:tcPr>
            <w:tcW w:w="331" w:type="pct"/>
            <w:vAlign w:val="center"/>
          </w:tcPr>
          <w:p w14:paraId="6E2CFCC3" w14:textId="77777777" w:rsidR="00EA696F" w:rsidRPr="00EA696F" w:rsidRDefault="00EA696F" w:rsidP="00EA696F">
            <w:pPr>
              <w:jc w:val="center"/>
              <w:rPr>
                <w:rFonts w:ascii="Calibri" w:hAnsi="Calibri"/>
                <w:sz w:val="22"/>
                <w:szCs w:val="22"/>
                <w:lang w:val="sr-Cyrl-CS"/>
              </w:rPr>
            </w:pPr>
            <w:r w:rsidRPr="00EA696F">
              <w:rPr>
                <w:rFonts w:ascii="Calibri" w:hAnsi="Calibri"/>
                <w:sz w:val="22"/>
                <w:szCs w:val="22"/>
                <w:lang w:val="sr-Cyrl-CS"/>
              </w:rPr>
              <w:t>10</w:t>
            </w:r>
          </w:p>
        </w:tc>
        <w:tc>
          <w:tcPr>
            <w:tcW w:w="2545" w:type="pct"/>
            <w:vAlign w:val="center"/>
          </w:tcPr>
          <w:p w14:paraId="4EE9C8B7" w14:textId="77777777" w:rsidR="00EA696F" w:rsidRPr="00EA696F" w:rsidRDefault="00EA696F" w:rsidP="00EA696F">
            <w:pPr>
              <w:jc w:val="center"/>
              <w:rPr>
                <w:rFonts w:ascii="Calibri" w:hAnsi="Calibri"/>
                <w:lang w:val="sr-Cyrl-CS"/>
              </w:rPr>
            </w:pPr>
            <w:r w:rsidRPr="00EA696F">
              <w:rPr>
                <w:rFonts w:ascii="Calibri" w:hAnsi="Calibri"/>
                <w:lang w:val="sr-Cyrl-CS"/>
              </w:rPr>
              <w:t>Организатор програма</w:t>
            </w:r>
          </w:p>
        </w:tc>
        <w:tc>
          <w:tcPr>
            <w:tcW w:w="682" w:type="pct"/>
            <w:vAlign w:val="center"/>
          </w:tcPr>
          <w:p w14:paraId="79C5E254" w14:textId="77777777" w:rsidR="00EA696F" w:rsidRPr="00EA696F" w:rsidRDefault="00EA696F" w:rsidP="00EA696F">
            <w:pPr>
              <w:jc w:val="center"/>
              <w:rPr>
                <w:rFonts w:ascii="Calibri" w:hAnsi="Calibri"/>
                <w:lang w:val="sr-Cyrl-CS"/>
              </w:rPr>
            </w:pPr>
            <w:r w:rsidRPr="00EA696F">
              <w:rPr>
                <w:rFonts w:ascii="Calibri" w:hAnsi="Calibri"/>
                <w:lang w:val="sr-Cyrl-CS"/>
              </w:rPr>
              <w:t>1</w:t>
            </w:r>
          </w:p>
        </w:tc>
        <w:tc>
          <w:tcPr>
            <w:tcW w:w="1442" w:type="pct"/>
            <w:vAlign w:val="center"/>
          </w:tcPr>
          <w:p w14:paraId="3788A627" w14:textId="77777777" w:rsidR="00EA696F" w:rsidRPr="00EA696F" w:rsidRDefault="00EA696F" w:rsidP="00EA696F">
            <w:pPr>
              <w:jc w:val="center"/>
              <w:rPr>
                <w:rFonts w:ascii="Calibri" w:hAnsi="Calibri"/>
                <w:lang w:val="sr-Cyrl-CS"/>
              </w:rPr>
            </w:pPr>
            <w:r w:rsidRPr="00EA696F">
              <w:rPr>
                <w:rFonts w:ascii="Calibri" w:hAnsi="Calibri"/>
                <w:sz w:val="22"/>
                <w:szCs w:val="22"/>
                <w:lang w:val="sr-Cyrl-CS"/>
              </w:rPr>
              <w:t>Висока – 180 ЕСПБ бодова</w:t>
            </w:r>
          </w:p>
        </w:tc>
      </w:tr>
      <w:tr w:rsidR="00EA696F" w:rsidRPr="00EA696F" w14:paraId="5DB87A3F" w14:textId="77777777" w:rsidTr="00A83B30">
        <w:trPr>
          <w:trHeight w:val="504"/>
          <w:jc w:val="center"/>
        </w:trPr>
        <w:tc>
          <w:tcPr>
            <w:tcW w:w="331" w:type="pct"/>
            <w:vAlign w:val="center"/>
          </w:tcPr>
          <w:p w14:paraId="0F249281" w14:textId="77777777" w:rsidR="00EA696F" w:rsidRPr="00EA696F" w:rsidRDefault="00EA696F" w:rsidP="00EA696F">
            <w:pPr>
              <w:jc w:val="center"/>
              <w:rPr>
                <w:rFonts w:ascii="Calibri" w:hAnsi="Calibri"/>
                <w:sz w:val="22"/>
                <w:szCs w:val="22"/>
                <w:lang w:val="sr-Cyrl-CS"/>
              </w:rPr>
            </w:pPr>
            <w:r w:rsidRPr="00EA696F">
              <w:rPr>
                <w:rFonts w:ascii="Calibri" w:hAnsi="Calibri"/>
                <w:sz w:val="22"/>
                <w:szCs w:val="22"/>
                <w:lang w:val="sr-Cyrl-CS"/>
              </w:rPr>
              <w:t>11</w:t>
            </w:r>
          </w:p>
        </w:tc>
        <w:tc>
          <w:tcPr>
            <w:tcW w:w="2545" w:type="pct"/>
            <w:vAlign w:val="center"/>
          </w:tcPr>
          <w:p w14:paraId="09151664" w14:textId="77777777" w:rsidR="00EA696F" w:rsidRPr="00EA696F" w:rsidRDefault="00EA696F" w:rsidP="00EA696F">
            <w:pPr>
              <w:jc w:val="center"/>
              <w:rPr>
                <w:rFonts w:ascii="Calibri" w:hAnsi="Calibri"/>
                <w:lang w:val="sr-Cyrl-CS"/>
              </w:rPr>
            </w:pPr>
            <w:r w:rsidRPr="00EA696F">
              <w:rPr>
                <w:rFonts w:ascii="Calibri" w:hAnsi="Calibri"/>
                <w:lang w:val="sr-Cyrl-CS"/>
              </w:rPr>
              <w:t>Организатор културних активности</w:t>
            </w:r>
          </w:p>
        </w:tc>
        <w:tc>
          <w:tcPr>
            <w:tcW w:w="682" w:type="pct"/>
            <w:vAlign w:val="center"/>
          </w:tcPr>
          <w:p w14:paraId="09089E4C" w14:textId="77777777" w:rsidR="00EA696F" w:rsidRPr="00EA696F" w:rsidRDefault="00EA696F" w:rsidP="00EA696F">
            <w:pPr>
              <w:jc w:val="center"/>
              <w:rPr>
                <w:rFonts w:ascii="Calibri" w:hAnsi="Calibri"/>
                <w:lang w:val="sr-Cyrl-CS"/>
              </w:rPr>
            </w:pPr>
            <w:r w:rsidRPr="00EA696F">
              <w:rPr>
                <w:rFonts w:ascii="Calibri" w:hAnsi="Calibri"/>
                <w:lang w:val="sr-Cyrl-CS"/>
              </w:rPr>
              <w:t>2</w:t>
            </w:r>
          </w:p>
        </w:tc>
        <w:tc>
          <w:tcPr>
            <w:tcW w:w="1442" w:type="pct"/>
            <w:vAlign w:val="center"/>
          </w:tcPr>
          <w:p w14:paraId="2AAD8448" w14:textId="77777777" w:rsidR="00EA696F" w:rsidRPr="00EA696F" w:rsidRDefault="00EA696F" w:rsidP="00EA696F">
            <w:pPr>
              <w:jc w:val="center"/>
              <w:rPr>
                <w:rFonts w:ascii="Calibri" w:hAnsi="Calibri"/>
                <w:lang w:val="sr-Cyrl-CS"/>
              </w:rPr>
            </w:pPr>
            <w:r w:rsidRPr="00EA696F">
              <w:rPr>
                <w:rFonts w:ascii="Calibri" w:hAnsi="Calibri"/>
                <w:sz w:val="22"/>
                <w:szCs w:val="22"/>
                <w:lang w:val="sr-Cyrl-CS"/>
              </w:rPr>
              <w:t>Висока – 180 ЕСПБ бодова</w:t>
            </w:r>
          </w:p>
        </w:tc>
      </w:tr>
      <w:tr w:rsidR="00EA696F" w:rsidRPr="00EA696F" w14:paraId="789C2E5E" w14:textId="77777777" w:rsidTr="00A83B30">
        <w:trPr>
          <w:trHeight w:val="407"/>
          <w:jc w:val="center"/>
        </w:trPr>
        <w:tc>
          <w:tcPr>
            <w:tcW w:w="331" w:type="pct"/>
            <w:vAlign w:val="center"/>
          </w:tcPr>
          <w:p w14:paraId="0936B6A8" w14:textId="77777777" w:rsidR="00EA696F" w:rsidRPr="00EA696F" w:rsidRDefault="00EA696F" w:rsidP="00EA696F">
            <w:pPr>
              <w:jc w:val="center"/>
              <w:rPr>
                <w:rFonts w:ascii="Calibri" w:hAnsi="Calibri"/>
                <w:sz w:val="22"/>
                <w:szCs w:val="22"/>
                <w:lang w:val="sr-Cyrl-CS"/>
              </w:rPr>
            </w:pPr>
            <w:r w:rsidRPr="00EA696F">
              <w:rPr>
                <w:rFonts w:ascii="Calibri" w:hAnsi="Calibri"/>
                <w:sz w:val="22"/>
                <w:szCs w:val="22"/>
                <w:lang w:val="sr-Cyrl-CS"/>
              </w:rPr>
              <w:t>12</w:t>
            </w:r>
          </w:p>
        </w:tc>
        <w:tc>
          <w:tcPr>
            <w:tcW w:w="2545" w:type="pct"/>
            <w:vAlign w:val="center"/>
          </w:tcPr>
          <w:p w14:paraId="1309F080" w14:textId="77777777" w:rsidR="00EA696F" w:rsidRPr="00EA696F" w:rsidRDefault="00EA696F" w:rsidP="00EA696F">
            <w:pPr>
              <w:jc w:val="center"/>
              <w:rPr>
                <w:rFonts w:ascii="Calibri" w:hAnsi="Calibri"/>
                <w:lang w:val="sr-Cyrl-CS"/>
              </w:rPr>
            </w:pPr>
            <w:r w:rsidRPr="00EA696F">
              <w:rPr>
                <w:rFonts w:ascii="Calibri" w:hAnsi="Calibri"/>
                <w:lang w:val="sr-Cyrl-CS"/>
              </w:rPr>
              <w:t>Оператер биоскопа</w:t>
            </w:r>
          </w:p>
        </w:tc>
        <w:tc>
          <w:tcPr>
            <w:tcW w:w="682" w:type="pct"/>
            <w:vAlign w:val="center"/>
          </w:tcPr>
          <w:p w14:paraId="7F5C0B14" w14:textId="77777777" w:rsidR="00EA696F" w:rsidRPr="00EA696F" w:rsidRDefault="00EA696F" w:rsidP="00EA696F">
            <w:pPr>
              <w:jc w:val="center"/>
              <w:rPr>
                <w:rFonts w:ascii="Calibri" w:hAnsi="Calibri"/>
                <w:lang w:val="sr-Cyrl-CS"/>
              </w:rPr>
            </w:pPr>
            <w:r w:rsidRPr="00EA696F">
              <w:rPr>
                <w:rFonts w:ascii="Calibri" w:hAnsi="Calibri"/>
                <w:lang w:val="sr-Cyrl-CS"/>
              </w:rPr>
              <w:t>1</w:t>
            </w:r>
          </w:p>
        </w:tc>
        <w:tc>
          <w:tcPr>
            <w:tcW w:w="1442" w:type="pct"/>
            <w:vAlign w:val="center"/>
          </w:tcPr>
          <w:p w14:paraId="09220165" w14:textId="77777777" w:rsidR="00EA696F" w:rsidRPr="00EA696F" w:rsidRDefault="00EA696F" w:rsidP="00EA696F">
            <w:pPr>
              <w:jc w:val="center"/>
              <w:rPr>
                <w:rFonts w:ascii="Calibri" w:hAnsi="Calibri"/>
                <w:lang w:val="sr-Cyrl-CS"/>
              </w:rPr>
            </w:pPr>
            <w:r w:rsidRPr="00EA696F">
              <w:rPr>
                <w:rFonts w:ascii="Calibri" w:hAnsi="Calibri"/>
                <w:lang w:val="sr-Cyrl-CS"/>
              </w:rPr>
              <w:t>Средња школа – 4 године</w:t>
            </w:r>
          </w:p>
        </w:tc>
      </w:tr>
      <w:tr w:rsidR="00EA696F" w:rsidRPr="00EA696F" w14:paraId="5ACCCE35" w14:textId="77777777" w:rsidTr="00A83B30">
        <w:trPr>
          <w:trHeight w:val="504"/>
          <w:jc w:val="center"/>
        </w:trPr>
        <w:tc>
          <w:tcPr>
            <w:tcW w:w="331" w:type="pct"/>
            <w:vAlign w:val="center"/>
          </w:tcPr>
          <w:p w14:paraId="1AABD293" w14:textId="77777777" w:rsidR="00EA696F" w:rsidRPr="00EA696F" w:rsidRDefault="00EA696F" w:rsidP="00EA696F">
            <w:pPr>
              <w:jc w:val="center"/>
              <w:rPr>
                <w:rFonts w:ascii="Calibri" w:hAnsi="Calibri"/>
                <w:sz w:val="22"/>
                <w:szCs w:val="22"/>
                <w:lang w:val="sr-Cyrl-CS"/>
              </w:rPr>
            </w:pPr>
            <w:r w:rsidRPr="00EA696F">
              <w:rPr>
                <w:rFonts w:ascii="Calibri" w:hAnsi="Calibri"/>
                <w:sz w:val="22"/>
                <w:szCs w:val="22"/>
                <w:lang w:val="sr-Cyrl-CS"/>
              </w:rPr>
              <w:t>13</w:t>
            </w:r>
          </w:p>
        </w:tc>
        <w:tc>
          <w:tcPr>
            <w:tcW w:w="2545" w:type="pct"/>
            <w:vAlign w:val="center"/>
          </w:tcPr>
          <w:p w14:paraId="4CB9FFC8" w14:textId="77777777" w:rsidR="00EA696F" w:rsidRPr="00EA696F" w:rsidRDefault="00EA696F" w:rsidP="00EA696F">
            <w:pPr>
              <w:jc w:val="center"/>
              <w:rPr>
                <w:rFonts w:ascii="Calibri" w:hAnsi="Calibri"/>
                <w:lang w:val="sr-Cyrl-CS"/>
              </w:rPr>
            </w:pPr>
            <w:r w:rsidRPr="00EA696F">
              <w:rPr>
                <w:rFonts w:ascii="Calibri" w:hAnsi="Calibri"/>
                <w:lang w:val="sr-Cyrl-CS"/>
              </w:rPr>
              <w:t>Домар – мајстор одржавања</w:t>
            </w:r>
          </w:p>
        </w:tc>
        <w:tc>
          <w:tcPr>
            <w:tcW w:w="682" w:type="pct"/>
            <w:vAlign w:val="center"/>
          </w:tcPr>
          <w:p w14:paraId="16968635" w14:textId="77777777" w:rsidR="00EA696F" w:rsidRPr="00EA696F" w:rsidRDefault="00EA696F" w:rsidP="00EA696F">
            <w:pPr>
              <w:jc w:val="center"/>
              <w:rPr>
                <w:rFonts w:ascii="Calibri" w:hAnsi="Calibri"/>
                <w:lang w:val="sr-Cyrl-CS"/>
              </w:rPr>
            </w:pPr>
            <w:r w:rsidRPr="00EA696F">
              <w:rPr>
                <w:rFonts w:ascii="Calibri" w:hAnsi="Calibri"/>
                <w:lang w:val="sr-Cyrl-CS"/>
              </w:rPr>
              <w:t>1</w:t>
            </w:r>
          </w:p>
        </w:tc>
        <w:tc>
          <w:tcPr>
            <w:tcW w:w="1442" w:type="pct"/>
            <w:vAlign w:val="center"/>
          </w:tcPr>
          <w:p w14:paraId="27A75DF8" w14:textId="77777777" w:rsidR="00EA696F" w:rsidRPr="00EA696F" w:rsidRDefault="00EA696F" w:rsidP="00EA696F">
            <w:pPr>
              <w:jc w:val="center"/>
              <w:rPr>
                <w:rFonts w:ascii="Calibri" w:hAnsi="Calibri"/>
                <w:lang w:val="sr-Cyrl-CS"/>
              </w:rPr>
            </w:pPr>
            <w:r w:rsidRPr="00EA696F">
              <w:rPr>
                <w:rFonts w:ascii="Calibri" w:hAnsi="Calibri"/>
                <w:lang w:val="sr-Cyrl-CS"/>
              </w:rPr>
              <w:t xml:space="preserve">Средња школа </w:t>
            </w:r>
          </w:p>
        </w:tc>
      </w:tr>
      <w:tr w:rsidR="00EA696F" w:rsidRPr="00EA696F" w14:paraId="783E779B" w14:textId="77777777" w:rsidTr="00A83B30">
        <w:trPr>
          <w:trHeight w:val="493"/>
          <w:jc w:val="center"/>
        </w:trPr>
        <w:tc>
          <w:tcPr>
            <w:tcW w:w="331" w:type="pct"/>
            <w:vAlign w:val="center"/>
          </w:tcPr>
          <w:p w14:paraId="7E0F9C4B" w14:textId="77777777" w:rsidR="00EA696F" w:rsidRPr="00EA696F" w:rsidRDefault="00EA696F" w:rsidP="00EA696F">
            <w:pPr>
              <w:jc w:val="center"/>
              <w:rPr>
                <w:rFonts w:ascii="Calibri" w:hAnsi="Calibri"/>
                <w:sz w:val="22"/>
                <w:szCs w:val="22"/>
                <w:lang w:val="sr-Cyrl-CS"/>
              </w:rPr>
            </w:pPr>
            <w:r w:rsidRPr="00EA696F">
              <w:rPr>
                <w:rFonts w:ascii="Calibri" w:hAnsi="Calibri"/>
                <w:sz w:val="22"/>
                <w:szCs w:val="22"/>
                <w:lang w:val="sr-Cyrl-CS"/>
              </w:rPr>
              <w:t>14</w:t>
            </w:r>
          </w:p>
        </w:tc>
        <w:tc>
          <w:tcPr>
            <w:tcW w:w="2545" w:type="pct"/>
            <w:vAlign w:val="center"/>
          </w:tcPr>
          <w:p w14:paraId="37EBEFAB" w14:textId="77777777" w:rsidR="00EA696F" w:rsidRPr="00EA696F" w:rsidRDefault="00EA696F" w:rsidP="00EA696F">
            <w:pPr>
              <w:jc w:val="center"/>
              <w:rPr>
                <w:rFonts w:ascii="Calibri" w:hAnsi="Calibri"/>
                <w:lang w:val="sr-Cyrl-CS"/>
              </w:rPr>
            </w:pPr>
            <w:r w:rsidRPr="00EA696F">
              <w:rPr>
                <w:rFonts w:ascii="Calibri" w:hAnsi="Calibri"/>
                <w:lang w:val="sr-Cyrl-CS"/>
              </w:rPr>
              <w:t>Спремачице</w:t>
            </w:r>
          </w:p>
        </w:tc>
        <w:tc>
          <w:tcPr>
            <w:tcW w:w="682" w:type="pct"/>
            <w:vAlign w:val="center"/>
          </w:tcPr>
          <w:p w14:paraId="715647DD" w14:textId="77777777" w:rsidR="00EA696F" w:rsidRPr="00EA696F" w:rsidRDefault="00EA696F" w:rsidP="00EA696F">
            <w:pPr>
              <w:jc w:val="center"/>
              <w:rPr>
                <w:rFonts w:ascii="Calibri" w:hAnsi="Calibri"/>
                <w:lang w:val="sr-Cyrl-CS"/>
              </w:rPr>
            </w:pPr>
            <w:r w:rsidRPr="00EA696F">
              <w:rPr>
                <w:rFonts w:ascii="Calibri" w:hAnsi="Calibri"/>
                <w:lang w:val="sr-Cyrl-CS"/>
              </w:rPr>
              <w:t>4</w:t>
            </w:r>
          </w:p>
        </w:tc>
        <w:tc>
          <w:tcPr>
            <w:tcW w:w="1442" w:type="pct"/>
            <w:vAlign w:val="center"/>
          </w:tcPr>
          <w:p w14:paraId="160FD3D6" w14:textId="77777777" w:rsidR="00EA696F" w:rsidRPr="00EA696F" w:rsidRDefault="00EA696F" w:rsidP="00EA696F">
            <w:pPr>
              <w:jc w:val="center"/>
              <w:rPr>
                <w:rFonts w:ascii="Calibri" w:hAnsi="Calibri"/>
                <w:lang w:val="sr-Cyrl-CS"/>
              </w:rPr>
            </w:pPr>
            <w:r w:rsidRPr="00EA696F">
              <w:rPr>
                <w:rFonts w:ascii="Calibri" w:hAnsi="Calibri"/>
                <w:lang w:val="sr-Cyrl-CS"/>
              </w:rPr>
              <w:t>Основна школа</w:t>
            </w:r>
          </w:p>
        </w:tc>
      </w:tr>
      <w:tr w:rsidR="00EA696F" w:rsidRPr="00EA696F" w14:paraId="17E1E44A" w14:textId="77777777" w:rsidTr="00A83B30">
        <w:trPr>
          <w:trHeight w:val="417"/>
          <w:jc w:val="center"/>
        </w:trPr>
        <w:tc>
          <w:tcPr>
            <w:tcW w:w="331" w:type="pct"/>
            <w:vAlign w:val="center"/>
          </w:tcPr>
          <w:p w14:paraId="0F7F5E5D" w14:textId="77777777" w:rsidR="00EA696F" w:rsidRPr="00EA696F" w:rsidRDefault="00EA696F" w:rsidP="00EA696F">
            <w:pPr>
              <w:jc w:val="center"/>
              <w:rPr>
                <w:rFonts w:ascii="Calibri" w:hAnsi="Calibri"/>
                <w:sz w:val="22"/>
                <w:szCs w:val="22"/>
                <w:lang w:val="sr-Cyrl-CS"/>
              </w:rPr>
            </w:pPr>
          </w:p>
        </w:tc>
        <w:tc>
          <w:tcPr>
            <w:tcW w:w="2545" w:type="pct"/>
            <w:vAlign w:val="center"/>
          </w:tcPr>
          <w:p w14:paraId="2453BC60" w14:textId="77777777" w:rsidR="00EA696F" w:rsidRPr="00EA696F" w:rsidRDefault="00EA696F" w:rsidP="00EA696F">
            <w:pPr>
              <w:jc w:val="center"/>
              <w:rPr>
                <w:rFonts w:ascii="Calibri" w:hAnsi="Calibri"/>
                <w:lang w:val="sr-Cyrl-CS"/>
              </w:rPr>
            </w:pPr>
            <w:r w:rsidRPr="00EA696F">
              <w:rPr>
                <w:rFonts w:ascii="Calibri" w:hAnsi="Calibri"/>
                <w:lang w:val="sr-Cyrl-CS"/>
              </w:rPr>
              <w:t xml:space="preserve">У К У П Н О </w:t>
            </w:r>
          </w:p>
        </w:tc>
        <w:tc>
          <w:tcPr>
            <w:tcW w:w="2125" w:type="pct"/>
            <w:gridSpan w:val="2"/>
            <w:vAlign w:val="center"/>
          </w:tcPr>
          <w:p w14:paraId="3B6E7742" w14:textId="77777777" w:rsidR="00EA696F" w:rsidRPr="00EA696F" w:rsidRDefault="00EA696F" w:rsidP="00EA696F">
            <w:pPr>
              <w:jc w:val="center"/>
              <w:rPr>
                <w:rFonts w:ascii="Calibri" w:hAnsi="Calibri"/>
                <w:b/>
                <w:lang w:val="sr-Cyrl-CS"/>
              </w:rPr>
            </w:pPr>
            <w:r w:rsidRPr="00EA696F">
              <w:rPr>
                <w:rFonts w:ascii="Calibri" w:hAnsi="Calibri"/>
                <w:b/>
                <w:lang w:val="sr-Cyrl-CS"/>
              </w:rPr>
              <w:t>1</w:t>
            </w:r>
            <w:r w:rsidRPr="00EA696F">
              <w:rPr>
                <w:rFonts w:ascii="Calibri" w:hAnsi="Calibri"/>
                <w:b/>
                <w:lang w:val="sr-Cyrl-RS"/>
              </w:rPr>
              <w:t>8</w:t>
            </w:r>
          </w:p>
        </w:tc>
      </w:tr>
    </w:tbl>
    <w:p w14:paraId="4FFF9F08" w14:textId="77777777" w:rsidR="00EA696F" w:rsidRPr="000B0D2F" w:rsidRDefault="00EA696F" w:rsidP="003D03BD">
      <w:pPr>
        <w:jc w:val="both"/>
        <w:rPr>
          <w:rFonts w:ascii="Calibri" w:hAnsi="Calibri"/>
          <w:sz w:val="8"/>
          <w:szCs w:val="8"/>
          <w:lang w:val="sr-Cyrl-CS"/>
        </w:rPr>
      </w:pPr>
    </w:p>
    <w:p w14:paraId="1C84DFEF" w14:textId="04B10E18" w:rsidR="00BB1127" w:rsidRPr="00A83B30" w:rsidRDefault="008C0413" w:rsidP="00041FB4">
      <w:pPr>
        <w:pStyle w:val="Heading3"/>
        <w:jc w:val="center"/>
        <w:rPr>
          <w:rStyle w:val="Heading2Char"/>
          <w:rFonts w:ascii="Calibri" w:hAnsi="Calibri" w:cs="Calibri"/>
          <w:b/>
          <w:bCs/>
          <w:i w:val="0"/>
          <w:iCs w:val="0"/>
          <w:sz w:val="26"/>
          <w:szCs w:val="26"/>
          <w:lang w:val="sr-Cyrl-RS"/>
        </w:rPr>
      </w:pPr>
      <w:bookmarkStart w:id="32" w:name="_Toc381185509"/>
      <w:bookmarkStart w:id="33" w:name="_Toc456270563"/>
      <w:bookmarkStart w:id="34" w:name="_Toc456271778"/>
      <w:bookmarkStart w:id="35" w:name="_Toc477118583"/>
      <w:bookmarkStart w:id="36" w:name="_Toc477118638"/>
      <w:bookmarkStart w:id="37" w:name="_Toc94188036"/>
      <w:bookmarkStart w:id="38" w:name="_Hlk119100994"/>
      <w:r>
        <w:rPr>
          <w:sz w:val="24"/>
          <w:szCs w:val="24"/>
          <w:lang w:val="sr-Cyrl-CS"/>
        </w:rPr>
        <w:t xml:space="preserve"> </w:t>
      </w:r>
      <w:bookmarkStart w:id="39" w:name="_Hlk119100833"/>
      <w:bookmarkStart w:id="40" w:name="_Toc119417443"/>
      <w:r w:rsidR="00BB1127" w:rsidRPr="00FD723C">
        <w:rPr>
          <w:rStyle w:val="Heading2Char"/>
          <w:rFonts w:ascii="Calibri" w:hAnsi="Calibri" w:cs="Calibri"/>
          <w:b/>
          <w:bCs/>
          <w:i w:val="0"/>
          <w:iCs w:val="0"/>
          <w:sz w:val="26"/>
          <w:szCs w:val="26"/>
        </w:rPr>
        <w:t>3.2.</w:t>
      </w:r>
      <w:r w:rsidR="00BB1127" w:rsidRPr="00041FB4">
        <w:rPr>
          <w:sz w:val="24"/>
          <w:szCs w:val="24"/>
          <w:lang w:val="sr-Cyrl-CS"/>
        </w:rPr>
        <w:tab/>
      </w:r>
      <w:proofErr w:type="spellStart"/>
      <w:r w:rsidR="00041FB4" w:rsidRPr="00FD723C">
        <w:rPr>
          <w:rStyle w:val="Heading2Char"/>
          <w:rFonts w:ascii="Calibri" w:hAnsi="Calibri" w:cs="Calibri"/>
          <w:b/>
          <w:bCs/>
          <w:i w:val="0"/>
          <w:iCs w:val="0"/>
          <w:sz w:val="26"/>
          <w:szCs w:val="26"/>
        </w:rPr>
        <w:t>Попуњена</w:t>
      </w:r>
      <w:proofErr w:type="spellEnd"/>
      <w:r w:rsidR="00041FB4" w:rsidRPr="00FD723C">
        <w:rPr>
          <w:rStyle w:val="Heading2Char"/>
          <w:rFonts w:ascii="Calibri" w:hAnsi="Calibri" w:cs="Calibri"/>
          <w:b/>
          <w:bCs/>
          <w:i w:val="0"/>
          <w:iCs w:val="0"/>
          <w:sz w:val="26"/>
          <w:szCs w:val="26"/>
        </w:rPr>
        <w:t xml:space="preserve"> </w:t>
      </w:r>
      <w:proofErr w:type="spellStart"/>
      <w:r w:rsidR="00041FB4" w:rsidRPr="00FD723C">
        <w:rPr>
          <w:rStyle w:val="Heading2Char"/>
          <w:rFonts w:ascii="Calibri" w:hAnsi="Calibri" w:cs="Calibri"/>
          <w:b/>
          <w:bCs/>
          <w:i w:val="0"/>
          <w:iCs w:val="0"/>
          <w:sz w:val="26"/>
          <w:szCs w:val="26"/>
        </w:rPr>
        <w:t>р</w:t>
      </w:r>
      <w:r w:rsidR="00BB1127" w:rsidRPr="00FD723C">
        <w:rPr>
          <w:rStyle w:val="Heading2Char"/>
          <w:rFonts w:ascii="Calibri" w:hAnsi="Calibri" w:cs="Calibri"/>
          <w:b/>
          <w:bCs/>
          <w:i w:val="0"/>
          <w:iCs w:val="0"/>
          <w:sz w:val="26"/>
          <w:szCs w:val="26"/>
        </w:rPr>
        <w:t>адна</w:t>
      </w:r>
      <w:proofErr w:type="spellEnd"/>
      <w:r w:rsidR="00BB1127" w:rsidRPr="00FD723C">
        <w:rPr>
          <w:rStyle w:val="Heading2Char"/>
          <w:rFonts w:ascii="Calibri" w:hAnsi="Calibri" w:cs="Calibri"/>
          <w:b/>
          <w:bCs/>
          <w:i w:val="0"/>
          <w:iCs w:val="0"/>
          <w:sz w:val="26"/>
          <w:szCs w:val="26"/>
        </w:rPr>
        <w:t xml:space="preserve"> </w:t>
      </w:r>
      <w:proofErr w:type="spellStart"/>
      <w:r w:rsidR="00BB1127" w:rsidRPr="00FD723C">
        <w:rPr>
          <w:rStyle w:val="Heading2Char"/>
          <w:rFonts w:ascii="Calibri" w:hAnsi="Calibri" w:cs="Calibri"/>
          <w:b/>
          <w:bCs/>
          <w:i w:val="0"/>
          <w:iCs w:val="0"/>
          <w:sz w:val="26"/>
          <w:szCs w:val="26"/>
        </w:rPr>
        <w:t>места</w:t>
      </w:r>
      <w:proofErr w:type="spellEnd"/>
      <w:r w:rsidR="00BB1127" w:rsidRPr="00FD723C">
        <w:rPr>
          <w:rStyle w:val="Heading2Char"/>
          <w:rFonts w:ascii="Calibri" w:hAnsi="Calibri" w:cs="Calibri"/>
          <w:b/>
          <w:bCs/>
          <w:i w:val="0"/>
          <w:iCs w:val="0"/>
          <w:sz w:val="26"/>
          <w:szCs w:val="26"/>
        </w:rPr>
        <w:t xml:space="preserve"> у </w:t>
      </w:r>
      <w:proofErr w:type="spellStart"/>
      <w:r w:rsidR="00BB1127" w:rsidRPr="00FD723C">
        <w:rPr>
          <w:rStyle w:val="Heading2Char"/>
          <w:rFonts w:ascii="Calibri" w:hAnsi="Calibri" w:cs="Calibri"/>
          <w:b/>
          <w:bCs/>
          <w:i w:val="0"/>
          <w:iCs w:val="0"/>
          <w:sz w:val="26"/>
          <w:szCs w:val="26"/>
        </w:rPr>
        <w:t>складу</w:t>
      </w:r>
      <w:proofErr w:type="spellEnd"/>
      <w:r w:rsidR="00BB1127" w:rsidRPr="00FD723C">
        <w:rPr>
          <w:rStyle w:val="Heading2Char"/>
          <w:rFonts w:ascii="Calibri" w:hAnsi="Calibri" w:cs="Calibri"/>
          <w:b/>
          <w:bCs/>
          <w:i w:val="0"/>
          <w:iCs w:val="0"/>
          <w:sz w:val="26"/>
          <w:szCs w:val="26"/>
        </w:rPr>
        <w:t xml:space="preserve"> </w:t>
      </w:r>
      <w:proofErr w:type="spellStart"/>
      <w:r w:rsidR="00BB1127" w:rsidRPr="00FD723C">
        <w:rPr>
          <w:rStyle w:val="Heading2Char"/>
          <w:rFonts w:ascii="Calibri" w:hAnsi="Calibri" w:cs="Calibri"/>
          <w:b/>
          <w:bCs/>
          <w:i w:val="0"/>
          <w:iCs w:val="0"/>
          <w:sz w:val="26"/>
          <w:szCs w:val="26"/>
        </w:rPr>
        <w:t>са</w:t>
      </w:r>
      <w:proofErr w:type="spellEnd"/>
      <w:r w:rsidR="00BB1127" w:rsidRPr="00FD723C">
        <w:rPr>
          <w:rStyle w:val="Heading2Char"/>
          <w:rFonts w:ascii="Calibri" w:hAnsi="Calibri" w:cs="Calibri"/>
          <w:b/>
          <w:bCs/>
          <w:i w:val="0"/>
          <w:iCs w:val="0"/>
          <w:sz w:val="26"/>
          <w:szCs w:val="26"/>
        </w:rPr>
        <w:t xml:space="preserve"> </w:t>
      </w:r>
      <w:proofErr w:type="spellStart"/>
      <w:r w:rsidR="00023DD5" w:rsidRPr="00FD723C">
        <w:rPr>
          <w:rStyle w:val="Heading2Char"/>
          <w:rFonts w:ascii="Calibri" w:hAnsi="Calibri" w:cs="Calibri"/>
          <w:b/>
          <w:bCs/>
          <w:i w:val="0"/>
          <w:iCs w:val="0"/>
          <w:sz w:val="26"/>
          <w:szCs w:val="26"/>
        </w:rPr>
        <w:t>С</w:t>
      </w:r>
      <w:r w:rsidR="00AA4296" w:rsidRPr="00FD723C">
        <w:rPr>
          <w:rStyle w:val="Heading2Char"/>
          <w:rFonts w:ascii="Calibri" w:hAnsi="Calibri" w:cs="Calibri"/>
          <w:b/>
          <w:bCs/>
          <w:i w:val="0"/>
          <w:iCs w:val="0"/>
          <w:sz w:val="26"/>
          <w:szCs w:val="26"/>
        </w:rPr>
        <w:t>истематизацијом</w:t>
      </w:r>
      <w:bookmarkEnd w:id="32"/>
      <w:bookmarkEnd w:id="33"/>
      <w:bookmarkEnd w:id="34"/>
      <w:bookmarkEnd w:id="35"/>
      <w:bookmarkEnd w:id="36"/>
      <w:bookmarkEnd w:id="37"/>
      <w:bookmarkEnd w:id="39"/>
      <w:proofErr w:type="spellEnd"/>
      <w:r w:rsidR="00A83B30">
        <w:rPr>
          <w:rStyle w:val="Heading2Char"/>
          <w:rFonts w:ascii="Calibri" w:hAnsi="Calibri" w:cs="Calibri"/>
          <w:b/>
          <w:bCs/>
          <w:i w:val="0"/>
          <w:iCs w:val="0"/>
          <w:sz w:val="26"/>
          <w:szCs w:val="26"/>
          <w:lang w:val="sr-Cyrl-RS"/>
        </w:rPr>
        <w:t xml:space="preserve"> на дан објављивања Информатора о раду</w:t>
      </w:r>
      <w:bookmarkEnd w:id="40"/>
    </w:p>
    <w:bookmarkEnd w:id="38"/>
    <w:p w14:paraId="308F8820" w14:textId="77777777" w:rsidR="00D84039" w:rsidRPr="00D84039" w:rsidRDefault="00D84039" w:rsidP="003D03BD">
      <w:pPr>
        <w:jc w:val="both"/>
        <w:rPr>
          <w:rFonts w:ascii="Calibri" w:hAnsi="Calibri"/>
          <w:sz w:val="8"/>
          <w:szCs w:val="8"/>
          <w:lang w:val="sr-Cyrl-CS"/>
        </w:rPr>
      </w:pPr>
    </w:p>
    <w:p w14:paraId="0D66053A" w14:textId="77777777" w:rsidR="00D84039" w:rsidRPr="00041FB4" w:rsidRDefault="00D84039" w:rsidP="003D03BD">
      <w:pPr>
        <w:jc w:val="both"/>
        <w:rPr>
          <w:rFonts w:ascii="Calibri" w:hAnsi="Calibri"/>
          <w:sz w:val="4"/>
          <w:szCs w:val="4"/>
          <w:lang w:val="sr-Cyrl-CS"/>
        </w:rPr>
      </w:pPr>
    </w:p>
    <w:p w14:paraId="1DE32E21" w14:textId="77777777" w:rsidR="005F469F" w:rsidRPr="000B0D2F" w:rsidRDefault="005F469F" w:rsidP="005F469F">
      <w:pPr>
        <w:jc w:val="both"/>
        <w:rPr>
          <w:rFonts w:ascii="Calibri" w:hAnsi="Calibri"/>
          <w:sz w:val="2"/>
          <w:szCs w:val="2"/>
          <w:lang w:val="sr-Cyrl-CS"/>
        </w:rPr>
      </w:pPr>
      <w:bookmarkStart w:id="41" w:name="_Toc313876876"/>
      <w:bookmarkStart w:id="42" w:name="_Toc336416834"/>
      <w:bookmarkStart w:id="43" w:name="_Toc342721801"/>
      <w:bookmarkEnd w:id="16"/>
      <w:bookmarkEnd w:id="17"/>
      <w:bookmarkEnd w:id="18"/>
    </w:p>
    <w:tbl>
      <w:tblPr>
        <w:tblW w:w="937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0"/>
        <w:gridCol w:w="4035"/>
      </w:tblGrid>
      <w:tr w:rsidR="005F469F" w:rsidRPr="00686336" w14:paraId="5953A342" w14:textId="77777777" w:rsidTr="00B67BEA">
        <w:trPr>
          <w:trHeight w:val="361"/>
        </w:trPr>
        <w:tc>
          <w:tcPr>
            <w:tcW w:w="5340" w:type="dxa"/>
            <w:vAlign w:val="center"/>
          </w:tcPr>
          <w:p w14:paraId="2F6D7A56" w14:textId="77777777" w:rsidR="005F469F" w:rsidRPr="00CA32A5" w:rsidRDefault="005F469F" w:rsidP="00686336">
            <w:pPr>
              <w:jc w:val="center"/>
              <w:rPr>
                <w:rFonts w:ascii="Calibri" w:hAnsi="Calibri"/>
                <w:sz w:val="22"/>
                <w:szCs w:val="22"/>
                <w:lang w:val="sr-Cyrl-CS"/>
              </w:rPr>
            </w:pPr>
            <w:r w:rsidRPr="00CA32A5">
              <w:rPr>
                <w:rFonts w:ascii="Calibri" w:hAnsi="Calibri"/>
                <w:sz w:val="22"/>
                <w:szCs w:val="22"/>
                <w:lang w:val="sr-Cyrl-CS"/>
              </w:rPr>
              <w:t>Радно место</w:t>
            </w:r>
          </w:p>
        </w:tc>
        <w:tc>
          <w:tcPr>
            <w:tcW w:w="4035" w:type="dxa"/>
            <w:vAlign w:val="center"/>
          </w:tcPr>
          <w:p w14:paraId="15FB009F" w14:textId="77777777" w:rsidR="005F469F" w:rsidRPr="00CA32A5" w:rsidRDefault="005F469F" w:rsidP="00686336">
            <w:pPr>
              <w:jc w:val="center"/>
              <w:rPr>
                <w:rFonts w:ascii="Calibri" w:hAnsi="Calibri"/>
                <w:sz w:val="22"/>
                <w:szCs w:val="22"/>
                <w:lang w:val="sr-Cyrl-CS"/>
              </w:rPr>
            </w:pPr>
            <w:r w:rsidRPr="00CA32A5">
              <w:rPr>
                <w:rFonts w:ascii="Calibri" w:hAnsi="Calibri"/>
                <w:sz w:val="22"/>
                <w:szCs w:val="22"/>
                <w:lang w:val="sr-Cyrl-CS"/>
              </w:rPr>
              <w:t>Име и презиме извршиоца</w:t>
            </w:r>
          </w:p>
        </w:tc>
      </w:tr>
      <w:tr w:rsidR="005F469F" w:rsidRPr="00686336" w14:paraId="7B3AB3B3" w14:textId="77777777" w:rsidTr="00B67BEA">
        <w:trPr>
          <w:trHeight w:val="502"/>
        </w:trPr>
        <w:tc>
          <w:tcPr>
            <w:tcW w:w="5340" w:type="dxa"/>
            <w:vAlign w:val="center"/>
          </w:tcPr>
          <w:p w14:paraId="78AB1076" w14:textId="77777777" w:rsidR="005F469F" w:rsidRPr="00CA32A5" w:rsidRDefault="00E32C42" w:rsidP="00686336">
            <w:pPr>
              <w:jc w:val="center"/>
              <w:rPr>
                <w:rFonts w:ascii="Calibri" w:hAnsi="Calibri"/>
                <w:sz w:val="22"/>
                <w:szCs w:val="22"/>
                <w:lang w:val="sr-Cyrl-CS"/>
              </w:rPr>
            </w:pPr>
            <w:r w:rsidRPr="00CA32A5">
              <w:rPr>
                <w:rFonts w:ascii="Calibri" w:hAnsi="Calibri"/>
                <w:sz w:val="22"/>
                <w:szCs w:val="22"/>
                <w:lang w:val="sr-Cyrl-CS"/>
              </w:rPr>
              <w:t>Д</w:t>
            </w:r>
            <w:r w:rsidR="005F469F" w:rsidRPr="00CA32A5">
              <w:rPr>
                <w:rFonts w:ascii="Calibri" w:hAnsi="Calibri"/>
                <w:sz w:val="22"/>
                <w:szCs w:val="22"/>
                <w:lang w:val="sr-Cyrl-CS"/>
              </w:rPr>
              <w:t>иректор</w:t>
            </w:r>
          </w:p>
        </w:tc>
        <w:tc>
          <w:tcPr>
            <w:tcW w:w="4035" w:type="dxa"/>
            <w:vAlign w:val="center"/>
          </w:tcPr>
          <w:p w14:paraId="55A377E0" w14:textId="77777777" w:rsidR="005F469F" w:rsidRPr="00CA32A5" w:rsidRDefault="00234DA8" w:rsidP="00686336">
            <w:pPr>
              <w:jc w:val="center"/>
              <w:rPr>
                <w:rFonts w:ascii="Calibri" w:hAnsi="Calibri"/>
                <w:sz w:val="22"/>
                <w:szCs w:val="22"/>
                <w:lang w:val="sr-Cyrl-CS"/>
              </w:rPr>
            </w:pPr>
            <w:r w:rsidRPr="00CA32A5">
              <w:rPr>
                <w:rFonts w:ascii="Calibri" w:hAnsi="Calibri"/>
                <w:sz w:val="22"/>
                <w:szCs w:val="22"/>
                <w:lang w:val="sr-Cyrl-CS"/>
              </w:rPr>
              <w:t>ЉУБИША ЂУРОВИЋ</w:t>
            </w:r>
          </w:p>
        </w:tc>
      </w:tr>
      <w:tr w:rsidR="005F469F" w:rsidRPr="00686336" w14:paraId="753096E9" w14:textId="77777777" w:rsidTr="00B67BEA">
        <w:trPr>
          <w:trHeight w:val="522"/>
        </w:trPr>
        <w:tc>
          <w:tcPr>
            <w:tcW w:w="5340" w:type="dxa"/>
            <w:vAlign w:val="center"/>
          </w:tcPr>
          <w:p w14:paraId="160CC660" w14:textId="77777777" w:rsidR="005F469F" w:rsidRPr="00CA32A5" w:rsidRDefault="005F469F" w:rsidP="00686336">
            <w:pPr>
              <w:jc w:val="center"/>
              <w:rPr>
                <w:rFonts w:ascii="Calibri" w:hAnsi="Calibri"/>
                <w:sz w:val="22"/>
                <w:szCs w:val="22"/>
                <w:lang w:val="sr-Cyrl-CS"/>
              </w:rPr>
            </w:pPr>
            <w:r w:rsidRPr="00CA32A5">
              <w:rPr>
                <w:rFonts w:ascii="Calibri" w:hAnsi="Calibri"/>
                <w:sz w:val="22"/>
                <w:szCs w:val="22"/>
                <w:lang w:val="sr-Cyrl-CS"/>
              </w:rPr>
              <w:t>Помоћник директора</w:t>
            </w:r>
          </w:p>
        </w:tc>
        <w:tc>
          <w:tcPr>
            <w:tcW w:w="4035" w:type="dxa"/>
            <w:vAlign w:val="center"/>
          </w:tcPr>
          <w:p w14:paraId="03231D88" w14:textId="77777777" w:rsidR="005F469F" w:rsidRPr="00CA32A5" w:rsidRDefault="005F469F" w:rsidP="00686336">
            <w:pPr>
              <w:jc w:val="center"/>
              <w:rPr>
                <w:rFonts w:ascii="Calibri" w:hAnsi="Calibri"/>
                <w:sz w:val="22"/>
                <w:szCs w:val="22"/>
                <w:lang w:val="sr-Cyrl-CS"/>
              </w:rPr>
            </w:pPr>
            <w:r w:rsidRPr="00CA32A5">
              <w:rPr>
                <w:rFonts w:ascii="Calibri" w:hAnsi="Calibri"/>
                <w:sz w:val="22"/>
                <w:szCs w:val="22"/>
                <w:lang w:val="sr-Cyrl-CS"/>
              </w:rPr>
              <w:t>ГОРАН ШОРМАЗ</w:t>
            </w:r>
          </w:p>
        </w:tc>
      </w:tr>
      <w:tr w:rsidR="00041FB4" w:rsidRPr="00686336" w14:paraId="25783675" w14:textId="77777777" w:rsidTr="00B67BEA">
        <w:trPr>
          <w:trHeight w:val="450"/>
        </w:trPr>
        <w:tc>
          <w:tcPr>
            <w:tcW w:w="5340" w:type="dxa"/>
            <w:vAlign w:val="center"/>
          </w:tcPr>
          <w:p w14:paraId="641A64CD" w14:textId="77777777" w:rsidR="00041FB4" w:rsidRPr="00CA32A5" w:rsidRDefault="00041FB4" w:rsidP="00686336">
            <w:pPr>
              <w:jc w:val="center"/>
              <w:rPr>
                <w:rFonts w:ascii="Calibri" w:hAnsi="Calibri"/>
                <w:sz w:val="22"/>
                <w:szCs w:val="22"/>
                <w:lang w:val="sr-Cyrl-CS"/>
              </w:rPr>
            </w:pPr>
            <w:r w:rsidRPr="00CA32A5">
              <w:rPr>
                <w:rFonts w:ascii="Calibri" w:hAnsi="Calibri"/>
                <w:sz w:val="22"/>
                <w:szCs w:val="22"/>
                <w:lang w:val="sr-Cyrl-CS"/>
              </w:rPr>
              <w:t>Програмски директор</w:t>
            </w:r>
          </w:p>
        </w:tc>
        <w:tc>
          <w:tcPr>
            <w:tcW w:w="4035" w:type="dxa"/>
            <w:vAlign w:val="center"/>
          </w:tcPr>
          <w:p w14:paraId="6399FC7D" w14:textId="77777777" w:rsidR="00041FB4" w:rsidRPr="00CA32A5" w:rsidRDefault="00041FB4" w:rsidP="00686336">
            <w:pPr>
              <w:jc w:val="center"/>
              <w:rPr>
                <w:rFonts w:ascii="Calibri" w:hAnsi="Calibri"/>
                <w:sz w:val="22"/>
                <w:szCs w:val="22"/>
                <w:lang w:val="sr-Cyrl-CS"/>
              </w:rPr>
            </w:pPr>
            <w:r w:rsidRPr="00CA32A5">
              <w:rPr>
                <w:rFonts w:ascii="Calibri" w:hAnsi="Calibri"/>
                <w:sz w:val="22"/>
                <w:szCs w:val="22"/>
                <w:lang w:val="sr-Cyrl-CS"/>
              </w:rPr>
              <w:t>АНЂЕЛКО ЖИВКОВИЋ</w:t>
            </w:r>
          </w:p>
        </w:tc>
      </w:tr>
      <w:tr w:rsidR="00234DA8" w:rsidRPr="00686336" w14:paraId="789C8B3B" w14:textId="77777777" w:rsidTr="00B67BEA">
        <w:trPr>
          <w:trHeight w:val="718"/>
        </w:trPr>
        <w:tc>
          <w:tcPr>
            <w:tcW w:w="5340" w:type="dxa"/>
            <w:vAlign w:val="center"/>
          </w:tcPr>
          <w:p w14:paraId="0FCDE153" w14:textId="77777777" w:rsidR="00234DA8" w:rsidRPr="00CA32A5" w:rsidRDefault="00CA32A5" w:rsidP="00686336">
            <w:pPr>
              <w:jc w:val="center"/>
              <w:rPr>
                <w:rFonts w:ascii="Calibri" w:hAnsi="Calibri"/>
                <w:sz w:val="22"/>
                <w:szCs w:val="22"/>
                <w:lang w:val="sr-Cyrl-CS"/>
              </w:rPr>
            </w:pPr>
            <w:r w:rsidRPr="00CA32A5">
              <w:rPr>
                <w:rFonts w:ascii="Calibri" w:hAnsi="Calibri"/>
                <w:sz w:val="22"/>
                <w:szCs w:val="22"/>
                <w:lang w:val="sr-Cyrl-CS"/>
              </w:rPr>
              <w:t>Инжењер инвестиционог и техничког одржавања и одржавања уређаја и опреме</w:t>
            </w:r>
          </w:p>
        </w:tc>
        <w:tc>
          <w:tcPr>
            <w:tcW w:w="4035" w:type="dxa"/>
            <w:vAlign w:val="center"/>
          </w:tcPr>
          <w:p w14:paraId="6849F72E" w14:textId="77777777" w:rsidR="00234DA8" w:rsidRPr="00CA32A5" w:rsidRDefault="00234DA8" w:rsidP="00686336">
            <w:pPr>
              <w:jc w:val="center"/>
              <w:rPr>
                <w:rFonts w:ascii="Calibri" w:hAnsi="Calibri"/>
                <w:sz w:val="22"/>
                <w:szCs w:val="22"/>
                <w:lang w:val="sr-Cyrl-CS"/>
              </w:rPr>
            </w:pPr>
            <w:r w:rsidRPr="00CA32A5">
              <w:rPr>
                <w:rFonts w:ascii="Calibri" w:hAnsi="Calibri"/>
                <w:sz w:val="22"/>
                <w:szCs w:val="22"/>
                <w:lang w:val="sr-Cyrl-CS"/>
              </w:rPr>
              <w:t>ВЛАДИМИР ЈЕЗДИМИРОВИЋ</w:t>
            </w:r>
          </w:p>
        </w:tc>
      </w:tr>
      <w:tr w:rsidR="005F469F" w:rsidRPr="00686336" w14:paraId="45C872F3" w14:textId="77777777" w:rsidTr="00B67BEA">
        <w:trPr>
          <w:trHeight w:val="477"/>
        </w:trPr>
        <w:tc>
          <w:tcPr>
            <w:tcW w:w="5340" w:type="dxa"/>
            <w:vAlign w:val="center"/>
          </w:tcPr>
          <w:p w14:paraId="28964960" w14:textId="77777777" w:rsidR="005F469F" w:rsidRPr="00CA32A5" w:rsidRDefault="00CA32A5" w:rsidP="00CA32A5">
            <w:pPr>
              <w:jc w:val="center"/>
              <w:rPr>
                <w:rFonts w:ascii="Calibri" w:hAnsi="Calibri"/>
                <w:sz w:val="22"/>
                <w:szCs w:val="22"/>
                <w:lang w:val="sr-Cyrl-CS"/>
              </w:rPr>
            </w:pPr>
            <w:r w:rsidRPr="00CA32A5">
              <w:rPr>
                <w:rFonts w:ascii="Calibri" w:hAnsi="Calibri"/>
                <w:sz w:val="22"/>
                <w:szCs w:val="22"/>
                <w:lang w:val="sr-Cyrl-CS"/>
              </w:rPr>
              <w:t>Дипломирани правник за правне, кадровске и административне послове</w:t>
            </w:r>
          </w:p>
        </w:tc>
        <w:tc>
          <w:tcPr>
            <w:tcW w:w="4035" w:type="dxa"/>
            <w:vAlign w:val="center"/>
          </w:tcPr>
          <w:p w14:paraId="2889B3EE" w14:textId="77777777" w:rsidR="005F469F" w:rsidRPr="00CA32A5" w:rsidRDefault="005F469F" w:rsidP="00041FB4">
            <w:pPr>
              <w:jc w:val="center"/>
              <w:rPr>
                <w:rFonts w:ascii="Calibri" w:hAnsi="Calibri"/>
                <w:sz w:val="22"/>
                <w:szCs w:val="22"/>
                <w:lang w:val="sr-Cyrl-CS"/>
              </w:rPr>
            </w:pPr>
            <w:r w:rsidRPr="00CA32A5">
              <w:rPr>
                <w:rFonts w:ascii="Calibri" w:hAnsi="Calibri"/>
                <w:sz w:val="22"/>
                <w:szCs w:val="22"/>
                <w:lang w:val="sr-Cyrl-CS"/>
              </w:rPr>
              <w:t xml:space="preserve">ИВАНА </w:t>
            </w:r>
            <w:r w:rsidR="00D1681A">
              <w:rPr>
                <w:rFonts w:ascii="Calibri" w:hAnsi="Calibri"/>
                <w:sz w:val="22"/>
                <w:szCs w:val="22"/>
                <w:lang w:val="sr-Cyrl-CS"/>
              </w:rPr>
              <w:t>ОШТАРЧЕВИЋ</w:t>
            </w:r>
          </w:p>
        </w:tc>
      </w:tr>
      <w:tr w:rsidR="00EA696F" w:rsidRPr="00686336" w14:paraId="1C814A35" w14:textId="77777777" w:rsidTr="00B67BEA">
        <w:trPr>
          <w:trHeight w:val="477"/>
        </w:trPr>
        <w:tc>
          <w:tcPr>
            <w:tcW w:w="5340" w:type="dxa"/>
            <w:vAlign w:val="center"/>
          </w:tcPr>
          <w:p w14:paraId="35EEA4AD" w14:textId="77777777" w:rsidR="00EA696F" w:rsidRPr="00EA696F" w:rsidRDefault="00EA696F" w:rsidP="00CA32A5">
            <w:pPr>
              <w:jc w:val="center"/>
              <w:rPr>
                <w:rFonts w:ascii="Calibri" w:hAnsi="Calibri"/>
                <w:sz w:val="22"/>
                <w:szCs w:val="22"/>
                <w:lang w:val="sr-Cyrl-CS"/>
              </w:rPr>
            </w:pPr>
            <w:r w:rsidRPr="00EA696F">
              <w:rPr>
                <w:rFonts w:ascii="Calibri" w:hAnsi="Calibri"/>
                <w:sz w:val="22"/>
                <w:szCs w:val="22"/>
                <w:lang w:val="sr-Cyrl-CS"/>
              </w:rPr>
              <w:t>Сарадник за за унапређивање делатности установе културе</w:t>
            </w:r>
          </w:p>
        </w:tc>
        <w:tc>
          <w:tcPr>
            <w:tcW w:w="4035" w:type="dxa"/>
            <w:vAlign w:val="center"/>
          </w:tcPr>
          <w:p w14:paraId="1F3056DE" w14:textId="77777777" w:rsidR="00EA696F" w:rsidRPr="00CA32A5" w:rsidRDefault="00EA696F" w:rsidP="00041FB4">
            <w:pPr>
              <w:jc w:val="center"/>
              <w:rPr>
                <w:rFonts w:ascii="Calibri" w:hAnsi="Calibri"/>
                <w:sz w:val="22"/>
                <w:szCs w:val="22"/>
                <w:lang w:val="sr-Cyrl-CS"/>
              </w:rPr>
            </w:pPr>
            <w:r>
              <w:rPr>
                <w:rFonts w:ascii="Calibri" w:hAnsi="Calibri"/>
                <w:sz w:val="22"/>
                <w:szCs w:val="22"/>
                <w:lang w:val="sr-Cyrl-CS"/>
              </w:rPr>
              <w:t>ТИЈАНА ЧУРОВИЋ</w:t>
            </w:r>
          </w:p>
        </w:tc>
      </w:tr>
      <w:tr w:rsidR="005F469F" w:rsidRPr="00686336" w14:paraId="67404091" w14:textId="77777777" w:rsidTr="00B67BEA">
        <w:trPr>
          <w:trHeight w:val="424"/>
        </w:trPr>
        <w:tc>
          <w:tcPr>
            <w:tcW w:w="5340" w:type="dxa"/>
            <w:vAlign w:val="center"/>
          </w:tcPr>
          <w:p w14:paraId="270898A4" w14:textId="77777777" w:rsidR="005F469F" w:rsidRPr="00CA32A5" w:rsidRDefault="00CA32A5" w:rsidP="00686336">
            <w:pPr>
              <w:jc w:val="center"/>
              <w:rPr>
                <w:rFonts w:ascii="Calibri" w:hAnsi="Calibri"/>
                <w:sz w:val="22"/>
                <w:szCs w:val="22"/>
                <w:lang w:val="sr-Cyrl-CS"/>
              </w:rPr>
            </w:pPr>
            <w:r w:rsidRPr="00CA32A5">
              <w:rPr>
                <w:rFonts w:ascii="Calibri" w:hAnsi="Calibri"/>
                <w:sz w:val="22"/>
                <w:szCs w:val="22"/>
                <w:lang w:val="sr-Cyrl-CS"/>
              </w:rPr>
              <w:t>Координатор организације програма</w:t>
            </w:r>
          </w:p>
        </w:tc>
        <w:tc>
          <w:tcPr>
            <w:tcW w:w="4035" w:type="dxa"/>
            <w:vAlign w:val="center"/>
          </w:tcPr>
          <w:p w14:paraId="0FD486B3" w14:textId="77777777" w:rsidR="005F469F" w:rsidRPr="00CA32A5" w:rsidRDefault="005F469F" w:rsidP="00686336">
            <w:pPr>
              <w:jc w:val="center"/>
              <w:rPr>
                <w:rFonts w:ascii="Calibri" w:hAnsi="Calibri"/>
                <w:sz w:val="22"/>
                <w:szCs w:val="22"/>
                <w:lang w:val="sr-Cyrl-CS"/>
              </w:rPr>
            </w:pPr>
            <w:r w:rsidRPr="00CA32A5">
              <w:rPr>
                <w:rFonts w:ascii="Calibri" w:hAnsi="Calibri"/>
                <w:sz w:val="22"/>
                <w:szCs w:val="22"/>
                <w:lang w:val="sr-Cyrl-CS"/>
              </w:rPr>
              <w:t>СЛОБОДАН ПЕРИЋ</w:t>
            </w:r>
          </w:p>
        </w:tc>
      </w:tr>
      <w:tr w:rsidR="005F469F" w:rsidRPr="00686336" w14:paraId="68C47AC3" w14:textId="77777777" w:rsidTr="00B67BEA">
        <w:trPr>
          <w:trHeight w:val="392"/>
        </w:trPr>
        <w:tc>
          <w:tcPr>
            <w:tcW w:w="5340" w:type="dxa"/>
            <w:vAlign w:val="center"/>
          </w:tcPr>
          <w:p w14:paraId="26F9D5B7" w14:textId="77777777" w:rsidR="005F469F" w:rsidRPr="00CA32A5" w:rsidRDefault="005F469F" w:rsidP="00686336">
            <w:pPr>
              <w:jc w:val="center"/>
              <w:rPr>
                <w:rFonts w:ascii="Calibri" w:hAnsi="Calibri"/>
                <w:sz w:val="22"/>
                <w:szCs w:val="22"/>
                <w:lang w:val="sr-Cyrl-CS"/>
              </w:rPr>
            </w:pPr>
            <w:r w:rsidRPr="00CA32A5">
              <w:rPr>
                <w:rFonts w:ascii="Calibri" w:hAnsi="Calibri"/>
                <w:sz w:val="22"/>
                <w:szCs w:val="22"/>
                <w:lang w:val="sr-Cyrl-CS"/>
              </w:rPr>
              <w:t>Пословни секретар</w:t>
            </w:r>
          </w:p>
        </w:tc>
        <w:tc>
          <w:tcPr>
            <w:tcW w:w="4035" w:type="dxa"/>
            <w:vAlign w:val="center"/>
          </w:tcPr>
          <w:p w14:paraId="59889B8E" w14:textId="77777777" w:rsidR="005F469F" w:rsidRPr="00CA32A5" w:rsidRDefault="005F469F" w:rsidP="00686336">
            <w:pPr>
              <w:jc w:val="center"/>
              <w:rPr>
                <w:rFonts w:ascii="Calibri" w:hAnsi="Calibri"/>
                <w:sz w:val="22"/>
                <w:szCs w:val="22"/>
                <w:lang w:val="sr-Cyrl-CS"/>
              </w:rPr>
            </w:pPr>
            <w:r w:rsidRPr="00CA32A5">
              <w:rPr>
                <w:rFonts w:ascii="Calibri" w:hAnsi="Calibri"/>
                <w:sz w:val="22"/>
                <w:szCs w:val="22"/>
                <w:lang w:val="sr-Cyrl-CS"/>
              </w:rPr>
              <w:t>ВЕСНА ПЕТКОВИЋ</w:t>
            </w:r>
          </w:p>
        </w:tc>
      </w:tr>
      <w:tr w:rsidR="00EA696F" w:rsidRPr="00686336" w14:paraId="66D2D1B5" w14:textId="77777777" w:rsidTr="00B67BEA">
        <w:trPr>
          <w:trHeight w:val="392"/>
        </w:trPr>
        <w:tc>
          <w:tcPr>
            <w:tcW w:w="5340" w:type="dxa"/>
            <w:vAlign w:val="center"/>
          </w:tcPr>
          <w:p w14:paraId="54A6856C" w14:textId="77777777" w:rsidR="00EA696F" w:rsidRPr="00CA32A5" w:rsidRDefault="00EA696F" w:rsidP="00686336">
            <w:pPr>
              <w:jc w:val="center"/>
              <w:rPr>
                <w:rFonts w:ascii="Calibri" w:hAnsi="Calibri"/>
                <w:sz w:val="22"/>
                <w:szCs w:val="22"/>
                <w:lang w:val="sr-Cyrl-CS"/>
              </w:rPr>
            </w:pPr>
            <w:r>
              <w:rPr>
                <w:rFonts w:ascii="Calibri" w:hAnsi="Calibri"/>
                <w:sz w:val="22"/>
                <w:szCs w:val="22"/>
                <w:lang w:val="sr-Cyrl-CS"/>
              </w:rPr>
              <w:t>Организатор програма</w:t>
            </w:r>
          </w:p>
        </w:tc>
        <w:tc>
          <w:tcPr>
            <w:tcW w:w="4035" w:type="dxa"/>
            <w:vAlign w:val="center"/>
          </w:tcPr>
          <w:p w14:paraId="1359605F" w14:textId="77777777" w:rsidR="00EA696F" w:rsidRPr="00CA32A5" w:rsidRDefault="00EA696F" w:rsidP="00686336">
            <w:pPr>
              <w:jc w:val="center"/>
              <w:rPr>
                <w:rFonts w:ascii="Calibri" w:hAnsi="Calibri"/>
                <w:sz w:val="22"/>
                <w:szCs w:val="22"/>
                <w:lang w:val="sr-Cyrl-CS"/>
              </w:rPr>
            </w:pPr>
            <w:r>
              <w:rPr>
                <w:rFonts w:ascii="Calibri" w:hAnsi="Calibri"/>
                <w:sz w:val="22"/>
                <w:szCs w:val="22"/>
                <w:lang w:val="sr-Cyrl-CS"/>
              </w:rPr>
              <w:t>ДУШАН ЂУРИЋ</w:t>
            </w:r>
          </w:p>
        </w:tc>
      </w:tr>
      <w:tr w:rsidR="00023DD5" w:rsidRPr="00686336" w14:paraId="202B2835" w14:textId="77777777" w:rsidTr="00B67BEA">
        <w:trPr>
          <w:trHeight w:val="448"/>
        </w:trPr>
        <w:tc>
          <w:tcPr>
            <w:tcW w:w="5340" w:type="dxa"/>
            <w:vMerge w:val="restart"/>
            <w:vAlign w:val="center"/>
          </w:tcPr>
          <w:p w14:paraId="40C40B9C" w14:textId="77777777" w:rsidR="00023DD5" w:rsidRPr="00CA32A5" w:rsidRDefault="00023DD5" w:rsidP="00686336">
            <w:pPr>
              <w:jc w:val="center"/>
              <w:rPr>
                <w:rFonts w:ascii="Calibri" w:hAnsi="Calibri"/>
                <w:sz w:val="22"/>
                <w:szCs w:val="22"/>
                <w:lang w:val="sr-Cyrl-CS"/>
              </w:rPr>
            </w:pPr>
            <w:r w:rsidRPr="00CA32A5">
              <w:rPr>
                <w:rFonts w:ascii="Calibri" w:hAnsi="Calibri"/>
                <w:sz w:val="22"/>
                <w:szCs w:val="22"/>
                <w:lang w:val="sr-Cyrl-CS"/>
              </w:rPr>
              <w:lastRenderedPageBreak/>
              <w:t>Организатор</w:t>
            </w:r>
            <w:r>
              <w:rPr>
                <w:rFonts w:ascii="Calibri" w:hAnsi="Calibri"/>
                <w:sz w:val="22"/>
                <w:szCs w:val="22"/>
                <w:lang w:val="sr-Cyrl-CS"/>
              </w:rPr>
              <w:t>и</w:t>
            </w:r>
            <w:r w:rsidRPr="00CA32A5">
              <w:rPr>
                <w:rFonts w:ascii="Calibri" w:hAnsi="Calibri"/>
                <w:sz w:val="22"/>
                <w:szCs w:val="22"/>
                <w:lang w:val="sr-Cyrl-CS"/>
              </w:rPr>
              <w:t xml:space="preserve"> културних активности</w:t>
            </w:r>
          </w:p>
        </w:tc>
        <w:tc>
          <w:tcPr>
            <w:tcW w:w="4035" w:type="dxa"/>
            <w:vAlign w:val="center"/>
          </w:tcPr>
          <w:p w14:paraId="3BFE2701" w14:textId="77777777" w:rsidR="00023DD5" w:rsidRPr="00CA32A5" w:rsidRDefault="00023DD5" w:rsidP="00686336">
            <w:pPr>
              <w:jc w:val="center"/>
              <w:rPr>
                <w:rFonts w:ascii="Calibri" w:hAnsi="Calibri"/>
                <w:sz w:val="22"/>
                <w:szCs w:val="22"/>
                <w:lang w:val="sr-Cyrl-CS"/>
              </w:rPr>
            </w:pPr>
            <w:r>
              <w:rPr>
                <w:rFonts w:ascii="Calibri" w:hAnsi="Calibri"/>
                <w:sz w:val="22"/>
                <w:szCs w:val="22"/>
                <w:lang w:val="sr-Cyrl-CS"/>
              </w:rPr>
              <w:t>ГОРДАНА ТАДИЋ</w:t>
            </w:r>
          </w:p>
        </w:tc>
      </w:tr>
      <w:tr w:rsidR="00023DD5" w:rsidRPr="00686336" w14:paraId="38B52B82" w14:textId="77777777" w:rsidTr="00B67BEA">
        <w:trPr>
          <w:trHeight w:val="448"/>
        </w:trPr>
        <w:tc>
          <w:tcPr>
            <w:tcW w:w="5340" w:type="dxa"/>
            <w:vMerge/>
            <w:vAlign w:val="center"/>
          </w:tcPr>
          <w:p w14:paraId="32B240BD" w14:textId="77777777" w:rsidR="00023DD5" w:rsidRPr="00CA32A5" w:rsidRDefault="00023DD5" w:rsidP="00686336">
            <w:pPr>
              <w:jc w:val="center"/>
              <w:rPr>
                <w:rFonts w:ascii="Calibri" w:hAnsi="Calibri"/>
                <w:sz w:val="22"/>
                <w:szCs w:val="22"/>
                <w:lang w:val="sr-Cyrl-CS"/>
              </w:rPr>
            </w:pPr>
          </w:p>
        </w:tc>
        <w:tc>
          <w:tcPr>
            <w:tcW w:w="4035" w:type="dxa"/>
            <w:vAlign w:val="center"/>
          </w:tcPr>
          <w:p w14:paraId="7B6A5112" w14:textId="77777777" w:rsidR="00023DD5" w:rsidRDefault="00023DD5" w:rsidP="00686336">
            <w:pPr>
              <w:jc w:val="center"/>
              <w:rPr>
                <w:rFonts w:ascii="Calibri" w:hAnsi="Calibri"/>
                <w:sz w:val="22"/>
                <w:szCs w:val="22"/>
                <w:lang w:val="sr-Cyrl-CS"/>
              </w:rPr>
            </w:pPr>
            <w:r>
              <w:rPr>
                <w:rFonts w:ascii="Calibri" w:hAnsi="Calibri"/>
                <w:sz w:val="22"/>
                <w:szCs w:val="22"/>
                <w:lang w:val="sr-Cyrl-CS"/>
              </w:rPr>
              <w:t>ЈОВАНА ПЕТРОНИЈЕВИЋ</w:t>
            </w:r>
          </w:p>
        </w:tc>
      </w:tr>
      <w:tr w:rsidR="00023DD5" w:rsidRPr="00686336" w14:paraId="09EA7A26" w14:textId="77777777" w:rsidTr="00C8162B">
        <w:trPr>
          <w:trHeight w:val="679"/>
        </w:trPr>
        <w:tc>
          <w:tcPr>
            <w:tcW w:w="5340" w:type="dxa"/>
            <w:vAlign w:val="center"/>
          </w:tcPr>
          <w:p w14:paraId="1952D965" w14:textId="77777777" w:rsidR="00023DD5" w:rsidRPr="00CA32A5" w:rsidRDefault="00023DD5" w:rsidP="00686336">
            <w:pPr>
              <w:jc w:val="center"/>
              <w:rPr>
                <w:rFonts w:ascii="Calibri" w:hAnsi="Calibri"/>
                <w:sz w:val="22"/>
                <w:szCs w:val="22"/>
                <w:lang w:val="sr-Cyrl-CS"/>
              </w:rPr>
            </w:pPr>
            <w:r>
              <w:rPr>
                <w:rFonts w:ascii="Calibri" w:hAnsi="Calibri"/>
                <w:sz w:val="22"/>
                <w:szCs w:val="22"/>
                <w:lang w:val="sr-Cyrl-CS"/>
              </w:rPr>
              <w:t>Домар – мајстор одржавања</w:t>
            </w:r>
          </w:p>
        </w:tc>
        <w:tc>
          <w:tcPr>
            <w:tcW w:w="4035" w:type="dxa"/>
            <w:vAlign w:val="center"/>
          </w:tcPr>
          <w:p w14:paraId="1A6AAFE4" w14:textId="77777777" w:rsidR="00023DD5" w:rsidRDefault="00023DD5" w:rsidP="00686336">
            <w:pPr>
              <w:jc w:val="center"/>
              <w:rPr>
                <w:rFonts w:ascii="Calibri" w:hAnsi="Calibri"/>
                <w:sz w:val="22"/>
                <w:szCs w:val="22"/>
                <w:lang w:val="sr-Cyrl-CS"/>
              </w:rPr>
            </w:pPr>
            <w:r>
              <w:rPr>
                <w:rFonts w:ascii="Calibri" w:hAnsi="Calibri"/>
                <w:sz w:val="22"/>
                <w:szCs w:val="22"/>
                <w:lang w:val="sr-Cyrl-CS"/>
              </w:rPr>
              <w:t>МОМИР ИЛИЋ</w:t>
            </w:r>
          </w:p>
        </w:tc>
      </w:tr>
      <w:tr w:rsidR="00023DD5" w:rsidRPr="00686336" w14:paraId="40BD5A0D" w14:textId="77777777" w:rsidTr="00C8162B">
        <w:trPr>
          <w:trHeight w:val="533"/>
        </w:trPr>
        <w:tc>
          <w:tcPr>
            <w:tcW w:w="5340" w:type="dxa"/>
            <w:vMerge w:val="restart"/>
            <w:vAlign w:val="center"/>
          </w:tcPr>
          <w:p w14:paraId="035CBFC0" w14:textId="77777777" w:rsidR="00023DD5" w:rsidRPr="00CA32A5" w:rsidRDefault="00023DD5" w:rsidP="00686336">
            <w:pPr>
              <w:jc w:val="center"/>
              <w:rPr>
                <w:rFonts w:ascii="Calibri" w:hAnsi="Calibri"/>
                <w:sz w:val="22"/>
                <w:szCs w:val="22"/>
                <w:lang w:val="sr-Cyrl-CS"/>
              </w:rPr>
            </w:pPr>
            <w:r w:rsidRPr="00CA32A5">
              <w:rPr>
                <w:rFonts w:ascii="Calibri" w:hAnsi="Calibri"/>
                <w:sz w:val="22"/>
                <w:szCs w:val="22"/>
                <w:lang w:val="sr-Cyrl-CS"/>
              </w:rPr>
              <w:t>Спремачице</w:t>
            </w:r>
          </w:p>
        </w:tc>
        <w:tc>
          <w:tcPr>
            <w:tcW w:w="4035" w:type="dxa"/>
            <w:vAlign w:val="center"/>
          </w:tcPr>
          <w:p w14:paraId="1834E838" w14:textId="77777777" w:rsidR="00023DD5" w:rsidRPr="00CA32A5" w:rsidRDefault="00023DD5" w:rsidP="00686336">
            <w:pPr>
              <w:jc w:val="center"/>
              <w:rPr>
                <w:rFonts w:ascii="Calibri" w:hAnsi="Calibri"/>
                <w:sz w:val="22"/>
                <w:szCs w:val="22"/>
                <w:lang w:val="sr-Cyrl-CS"/>
              </w:rPr>
            </w:pPr>
            <w:r w:rsidRPr="00CA32A5">
              <w:rPr>
                <w:rFonts w:ascii="Calibri" w:hAnsi="Calibri"/>
                <w:sz w:val="22"/>
                <w:szCs w:val="22"/>
                <w:lang w:val="sr-Cyrl-CS"/>
              </w:rPr>
              <w:t>МИЛИЈАНА САРИЋ</w:t>
            </w:r>
          </w:p>
        </w:tc>
      </w:tr>
      <w:tr w:rsidR="00023DD5" w:rsidRPr="00686336" w14:paraId="60DE0B16" w14:textId="77777777" w:rsidTr="00B67BEA">
        <w:trPr>
          <w:trHeight w:val="438"/>
        </w:trPr>
        <w:tc>
          <w:tcPr>
            <w:tcW w:w="5340" w:type="dxa"/>
            <w:vMerge/>
            <w:vAlign w:val="center"/>
          </w:tcPr>
          <w:p w14:paraId="3B3476EB" w14:textId="77777777" w:rsidR="00023DD5" w:rsidRPr="00CA32A5" w:rsidRDefault="00023DD5" w:rsidP="00686336">
            <w:pPr>
              <w:jc w:val="center"/>
              <w:rPr>
                <w:rFonts w:ascii="Calibri" w:hAnsi="Calibri"/>
                <w:sz w:val="22"/>
                <w:szCs w:val="22"/>
                <w:lang w:val="sr-Cyrl-CS"/>
              </w:rPr>
            </w:pPr>
          </w:p>
        </w:tc>
        <w:tc>
          <w:tcPr>
            <w:tcW w:w="4035" w:type="dxa"/>
            <w:vAlign w:val="center"/>
          </w:tcPr>
          <w:p w14:paraId="66C2F92C" w14:textId="77777777" w:rsidR="00023DD5" w:rsidRPr="00CA32A5" w:rsidRDefault="00023DD5" w:rsidP="00686336">
            <w:pPr>
              <w:jc w:val="center"/>
              <w:rPr>
                <w:rFonts w:ascii="Calibri" w:hAnsi="Calibri"/>
                <w:sz w:val="22"/>
                <w:szCs w:val="22"/>
                <w:lang w:val="sr-Cyrl-CS"/>
              </w:rPr>
            </w:pPr>
            <w:r w:rsidRPr="00CA32A5">
              <w:rPr>
                <w:rFonts w:ascii="Calibri" w:hAnsi="Calibri"/>
                <w:sz w:val="22"/>
                <w:szCs w:val="22"/>
                <w:lang w:val="sr-Cyrl-CS"/>
              </w:rPr>
              <w:t>ЛОЗИЦА МИЉКОВИЋ</w:t>
            </w:r>
          </w:p>
        </w:tc>
      </w:tr>
      <w:tr w:rsidR="00023DD5" w:rsidRPr="00686336" w14:paraId="770837DB" w14:textId="77777777" w:rsidTr="00B67BEA">
        <w:trPr>
          <w:trHeight w:val="438"/>
        </w:trPr>
        <w:tc>
          <w:tcPr>
            <w:tcW w:w="5340" w:type="dxa"/>
            <w:vMerge/>
            <w:vAlign w:val="center"/>
          </w:tcPr>
          <w:p w14:paraId="415C3FBB" w14:textId="77777777" w:rsidR="00023DD5" w:rsidRPr="00CA32A5" w:rsidRDefault="00023DD5" w:rsidP="00686336">
            <w:pPr>
              <w:jc w:val="center"/>
              <w:rPr>
                <w:rFonts w:ascii="Calibri" w:hAnsi="Calibri"/>
                <w:sz w:val="22"/>
                <w:szCs w:val="22"/>
                <w:lang w:val="sr-Cyrl-CS"/>
              </w:rPr>
            </w:pPr>
          </w:p>
        </w:tc>
        <w:tc>
          <w:tcPr>
            <w:tcW w:w="4035" w:type="dxa"/>
            <w:vAlign w:val="center"/>
          </w:tcPr>
          <w:p w14:paraId="0B05C2A0" w14:textId="77777777" w:rsidR="00023DD5" w:rsidRPr="00CA32A5" w:rsidRDefault="00023DD5" w:rsidP="00686336">
            <w:pPr>
              <w:jc w:val="center"/>
              <w:rPr>
                <w:rFonts w:ascii="Calibri" w:hAnsi="Calibri"/>
                <w:sz w:val="22"/>
                <w:szCs w:val="22"/>
                <w:lang w:val="sr-Cyrl-CS"/>
              </w:rPr>
            </w:pPr>
            <w:r>
              <w:rPr>
                <w:rFonts w:ascii="Calibri" w:hAnsi="Calibri"/>
                <w:sz w:val="22"/>
                <w:szCs w:val="22"/>
                <w:lang w:val="sr-Cyrl-CS"/>
              </w:rPr>
              <w:t>СВЕТЛАНА ДИЈАНИЋ</w:t>
            </w:r>
          </w:p>
        </w:tc>
      </w:tr>
      <w:tr w:rsidR="00EA696F" w:rsidRPr="00686336" w14:paraId="2FE72D7B" w14:textId="77777777" w:rsidTr="00C8162B">
        <w:trPr>
          <w:trHeight w:val="662"/>
        </w:trPr>
        <w:tc>
          <w:tcPr>
            <w:tcW w:w="5340" w:type="dxa"/>
            <w:vAlign w:val="center"/>
          </w:tcPr>
          <w:p w14:paraId="1153D48E" w14:textId="77777777" w:rsidR="00EA696F" w:rsidRPr="00686336" w:rsidRDefault="00EA696F" w:rsidP="00686336">
            <w:pPr>
              <w:jc w:val="center"/>
              <w:rPr>
                <w:rFonts w:ascii="Calibri" w:hAnsi="Calibri"/>
                <w:sz w:val="22"/>
                <w:szCs w:val="22"/>
                <w:lang w:val="sr-Cyrl-CS"/>
              </w:rPr>
            </w:pPr>
            <w:r>
              <w:rPr>
                <w:rFonts w:ascii="Calibri" w:hAnsi="Calibri"/>
                <w:sz w:val="22"/>
                <w:szCs w:val="22"/>
                <w:lang w:val="sr-Cyrl-CS"/>
              </w:rPr>
              <w:t xml:space="preserve">У К У П Н О </w:t>
            </w:r>
          </w:p>
        </w:tc>
        <w:tc>
          <w:tcPr>
            <w:tcW w:w="4035" w:type="dxa"/>
            <w:vAlign w:val="center"/>
          </w:tcPr>
          <w:p w14:paraId="580E1923" w14:textId="77777777" w:rsidR="00EA696F" w:rsidRPr="000B0D2F" w:rsidRDefault="00E57439" w:rsidP="00686336">
            <w:pPr>
              <w:jc w:val="center"/>
              <w:rPr>
                <w:rFonts w:ascii="Calibri" w:hAnsi="Calibri"/>
                <w:b/>
                <w:lang w:val="sr-Cyrl-RS"/>
              </w:rPr>
            </w:pPr>
            <w:r>
              <w:rPr>
                <w:rFonts w:ascii="Calibri" w:hAnsi="Calibri"/>
                <w:b/>
                <w:lang w:val="sr-Cyrl-RS"/>
              </w:rPr>
              <w:t>1</w:t>
            </w:r>
            <w:r w:rsidR="00023DD5">
              <w:rPr>
                <w:rFonts w:ascii="Calibri" w:hAnsi="Calibri"/>
                <w:b/>
                <w:lang w:val="sr-Cyrl-RS"/>
              </w:rPr>
              <w:t>5</w:t>
            </w:r>
          </w:p>
        </w:tc>
      </w:tr>
    </w:tbl>
    <w:p w14:paraId="52C89263" w14:textId="77777777" w:rsidR="00A11170" w:rsidRPr="00043533" w:rsidRDefault="00A11170" w:rsidP="00023DD5">
      <w:pPr>
        <w:rPr>
          <w:sz w:val="6"/>
          <w:szCs w:val="6"/>
        </w:rPr>
      </w:pPr>
    </w:p>
    <w:p w14:paraId="73A4BD79" w14:textId="77777777" w:rsidR="00A11170" w:rsidRDefault="00A11170">
      <w:pPr>
        <w:pStyle w:val="Heading3"/>
        <w:numPr>
          <w:ilvl w:val="1"/>
          <w:numId w:val="22"/>
        </w:numPr>
        <w:jc w:val="center"/>
        <w:rPr>
          <w:rStyle w:val="Heading2Char"/>
          <w:rFonts w:ascii="Calibri" w:hAnsi="Calibri" w:cs="Calibri"/>
          <w:b/>
          <w:bCs/>
          <w:i w:val="0"/>
          <w:iCs w:val="0"/>
          <w:sz w:val="26"/>
          <w:szCs w:val="26"/>
          <w:lang w:val="sr-Cyrl-RS"/>
        </w:rPr>
      </w:pPr>
      <w:bookmarkStart w:id="44" w:name="_Toc119417444"/>
      <w:r>
        <w:rPr>
          <w:rStyle w:val="Heading2Char"/>
          <w:rFonts w:ascii="Calibri" w:hAnsi="Calibri" w:cs="Calibri"/>
          <w:b/>
          <w:bCs/>
          <w:i w:val="0"/>
          <w:iCs w:val="0"/>
          <w:sz w:val="26"/>
          <w:szCs w:val="26"/>
          <w:lang w:val="sr-Cyrl-RS"/>
        </w:rPr>
        <w:t>Опис послова по радним местима</w:t>
      </w:r>
      <w:bookmarkEnd w:id="44"/>
    </w:p>
    <w:p w14:paraId="1205BF2D" w14:textId="77777777" w:rsidR="00043533" w:rsidRPr="00043533" w:rsidRDefault="00043533" w:rsidP="00043533">
      <w:pPr>
        <w:ind w:left="1080"/>
        <w:rPr>
          <w:sz w:val="10"/>
          <w:szCs w:val="10"/>
          <w:lang w:val="sr-Cyrl-RS"/>
        </w:rPr>
      </w:pPr>
    </w:p>
    <w:p w14:paraId="0183CA56" w14:textId="77777777" w:rsidR="00043533" w:rsidRPr="00043533" w:rsidRDefault="00043533" w:rsidP="00043533">
      <w:pPr>
        <w:keepNext/>
        <w:spacing w:before="240" w:after="60" w:line="276" w:lineRule="auto"/>
        <w:ind w:left="284"/>
        <w:jc w:val="center"/>
        <w:outlineLvl w:val="1"/>
        <w:rPr>
          <w:rFonts w:ascii="Calibri" w:hAnsi="Calibri"/>
          <w:b/>
          <w:bCs/>
          <w:iCs/>
          <w:sz w:val="26"/>
          <w:szCs w:val="28"/>
          <w:lang w:val="sr-Cyrl-CS"/>
        </w:rPr>
      </w:pPr>
      <w:bookmarkStart w:id="45" w:name="_Toc119417445"/>
      <w:r>
        <w:rPr>
          <w:rFonts w:ascii="Calibri" w:hAnsi="Calibri"/>
          <w:b/>
          <w:bCs/>
          <w:iCs/>
          <w:sz w:val="26"/>
          <w:szCs w:val="28"/>
          <w:lang w:val="sr-Cyrl-CS"/>
        </w:rPr>
        <w:t>Руководећа радна места</w:t>
      </w:r>
      <w:bookmarkEnd w:id="45"/>
    </w:p>
    <w:p w14:paraId="37F6066E" w14:textId="77777777" w:rsidR="00043533" w:rsidRPr="00CF59C9" w:rsidRDefault="00043533" w:rsidP="00043533">
      <w:pPr>
        <w:ind w:left="1080"/>
        <w:rPr>
          <w:sz w:val="8"/>
          <w:szCs w:val="8"/>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6614"/>
      </w:tblGrid>
      <w:tr w:rsidR="00043533" w:rsidRPr="00043533" w14:paraId="3BC68424" w14:textId="77777777" w:rsidTr="00C8162B">
        <w:trPr>
          <w:trHeight w:val="854"/>
        </w:trPr>
        <w:tc>
          <w:tcPr>
            <w:tcW w:w="2992" w:type="dxa"/>
            <w:hideMark/>
          </w:tcPr>
          <w:p w14:paraId="746184D9" w14:textId="77777777" w:rsidR="00043533" w:rsidRPr="00043533" w:rsidRDefault="00043533" w:rsidP="00043533">
            <w:pPr>
              <w:spacing w:line="276" w:lineRule="auto"/>
              <w:jc w:val="both"/>
              <w:rPr>
                <w:rFonts w:ascii="Calibri" w:eastAsia="Calibri" w:hAnsi="Calibri" w:cs="Calibri"/>
                <w:b/>
                <w:sz w:val="22"/>
                <w:szCs w:val="22"/>
                <w:lang w:val="sr-Cyrl-CS"/>
              </w:rPr>
            </w:pPr>
          </w:p>
          <w:p w14:paraId="5C326ACC"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назив радног места</w:t>
            </w:r>
          </w:p>
        </w:tc>
        <w:tc>
          <w:tcPr>
            <w:tcW w:w="6614" w:type="dxa"/>
            <w:hideMark/>
          </w:tcPr>
          <w:p w14:paraId="1537F897" w14:textId="77777777" w:rsidR="00043533" w:rsidRPr="00043533" w:rsidRDefault="00043533" w:rsidP="00043533">
            <w:pPr>
              <w:spacing w:line="276" w:lineRule="auto"/>
              <w:jc w:val="both"/>
              <w:rPr>
                <w:rFonts w:ascii="Calibri" w:eastAsia="Calibri" w:hAnsi="Calibri" w:cs="Calibri"/>
                <w:b/>
                <w:sz w:val="22"/>
                <w:szCs w:val="22"/>
                <w:lang w:val="sr-Cyrl-CS"/>
              </w:rPr>
            </w:pPr>
          </w:p>
          <w:p w14:paraId="1F488296"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ДИРЕКТОР ЦЕНТРА</w:t>
            </w:r>
          </w:p>
        </w:tc>
      </w:tr>
      <w:tr w:rsidR="00043533" w:rsidRPr="00043533" w14:paraId="50C7446F" w14:textId="77777777" w:rsidTr="00C8162B">
        <w:trPr>
          <w:trHeight w:val="8324"/>
        </w:trPr>
        <w:tc>
          <w:tcPr>
            <w:tcW w:w="9606" w:type="dxa"/>
            <w:gridSpan w:val="2"/>
          </w:tcPr>
          <w:p w14:paraId="70DCBD0F" w14:textId="77777777" w:rsidR="00A83B30" w:rsidRPr="00A83B30" w:rsidRDefault="00A83B30" w:rsidP="00A83B30">
            <w:pPr>
              <w:spacing w:after="200" w:line="276" w:lineRule="auto"/>
              <w:ind w:left="720"/>
              <w:jc w:val="both"/>
              <w:rPr>
                <w:rFonts w:ascii="Calibri" w:eastAsia="Calibri" w:hAnsi="Calibri" w:cs="Calibri"/>
                <w:sz w:val="6"/>
                <w:szCs w:val="6"/>
                <w:lang w:val="sr-Cyrl-CS"/>
              </w:rPr>
            </w:pPr>
          </w:p>
          <w:p w14:paraId="49C83624" w14:textId="0DCF9D93" w:rsidR="00043533" w:rsidRPr="00043533" w:rsidRDefault="00043533">
            <w:pPr>
              <w:numPr>
                <w:ilvl w:val="0"/>
                <w:numId w:val="23"/>
              </w:numPr>
              <w:spacing w:after="200" w:line="276" w:lineRule="auto"/>
              <w:jc w:val="both"/>
              <w:rPr>
                <w:rFonts w:ascii="Calibri" w:eastAsia="Calibri" w:hAnsi="Calibri" w:cs="Calibri"/>
                <w:sz w:val="22"/>
                <w:szCs w:val="22"/>
                <w:lang w:val="sr-Cyrl-CS"/>
              </w:rPr>
            </w:pPr>
            <w:r w:rsidRPr="00043533">
              <w:rPr>
                <w:rFonts w:ascii="Calibri" w:eastAsia="Calibri" w:hAnsi="Calibri" w:cs="Calibri"/>
                <w:b/>
                <w:sz w:val="22"/>
                <w:szCs w:val="22"/>
                <w:lang w:val="sr-Cyrl-CS"/>
              </w:rPr>
              <w:t>Послови Директора</w:t>
            </w:r>
            <w:r w:rsidRPr="00043533">
              <w:rPr>
                <w:rFonts w:ascii="Calibri" w:eastAsia="Calibri" w:hAnsi="Calibri" w:cs="Calibri"/>
                <w:sz w:val="22"/>
                <w:szCs w:val="22"/>
                <w:lang w:val="sr-Cyrl-CS"/>
              </w:rPr>
              <w:t xml:space="preserve">:   </w:t>
            </w:r>
          </w:p>
          <w:p w14:paraId="20D1CD7C" w14:textId="77777777" w:rsidR="00043533" w:rsidRPr="00043533" w:rsidRDefault="00043533" w:rsidP="00043533">
            <w:pPr>
              <w:spacing w:line="276" w:lineRule="auto"/>
              <w:ind w:left="720"/>
              <w:jc w:val="both"/>
              <w:rPr>
                <w:rFonts w:ascii="Calibri" w:eastAsia="Calibri" w:hAnsi="Calibri" w:cs="Calibri"/>
                <w:sz w:val="4"/>
                <w:szCs w:val="4"/>
                <w:lang w:val="sr-Cyrl-CS"/>
              </w:rPr>
            </w:pPr>
          </w:p>
          <w:p w14:paraId="2BC4CFB0" w14:textId="77777777" w:rsidR="00043533" w:rsidRPr="00043533" w:rsidRDefault="00043533">
            <w:pPr>
              <w:numPr>
                <w:ilvl w:val="0"/>
                <w:numId w:val="24"/>
              </w:numPr>
              <w:spacing w:after="80"/>
              <w:ind w:left="987" w:hanging="703"/>
              <w:jc w:val="both"/>
              <w:rPr>
                <w:rFonts w:ascii="Calibri" w:eastAsia="Calibri" w:hAnsi="Calibri" w:cs="Calibri"/>
                <w:sz w:val="20"/>
                <w:szCs w:val="20"/>
                <w:lang w:val="sr-Cyrl-CS"/>
              </w:rPr>
            </w:pPr>
            <w:r w:rsidRPr="00043533">
              <w:rPr>
                <w:rFonts w:ascii="Calibri" w:eastAsia="Calibri" w:hAnsi="Calibri" w:cs="Calibri"/>
                <w:sz w:val="20"/>
                <w:szCs w:val="20"/>
                <w:lang w:val="sr-Cyrl-CS"/>
              </w:rPr>
              <w:t>организује и руководи пословањем Центра,</w:t>
            </w:r>
          </w:p>
          <w:p w14:paraId="38604AE9" w14:textId="77777777" w:rsidR="00043533" w:rsidRPr="00043533" w:rsidRDefault="00043533">
            <w:pPr>
              <w:numPr>
                <w:ilvl w:val="0"/>
                <w:numId w:val="24"/>
              </w:numPr>
              <w:spacing w:after="80" w:line="276" w:lineRule="auto"/>
              <w:ind w:left="987" w:hanging="703"/>
              <w:jc w:val="both"/>
              <w:rPr>
                <w:rFonts w:ascii="Calibri" w:eastAsia="Calibri" w:hAnsi="Calibri" w:cs="Calibri"/>
                <w:sz w:val="20"/>
                <w:szCs w:val="20"/>
                <w:lang w:val="sr-Cyrl-CS"/>
              </w:rPr>
            </w:pPr>
            <w:r w:rsidRPr="00043533">
              <w:rPr>
                <w:rFonts w:ascii="Calibri" w:eastAsia="Calibri" w:hAnsi="Calibri" w:cs="Calibri"/>
                <w:sz w:val="20"/>
                <w:szCs w:val="20"/>
                <w:lang w:val="sr-Cyrl-CS"/>
              </w:rPr>
              <w:t>стара се о законитости рада Центра,</w:t>
            </w:r>
          </w:p>
          <w:p w14:paraId="61269A6B" w14:textId="77777777" w:rsidR="00043533" w:rsidRPr="00043533" w:rsidRDefault="00043533">
            <w:pPr>
              <w:numPr>
                <w:ilvl w:val="0"/>
                <w:numId w:val="24"/>
              </w:numPr>
              <w:spacing w:after="80" w:line="276" w:lineRule="auto"/>
              <w:ind w:left="987" w:hanging="703"/>
              <w:jc w:val="both"/>
              <w:rPr>
                <w:rFonts w:ascii="Calibri" w:eastAsia="Calibri" w:hAnsi="Calibri" w:cs="Calibri"/>
                <w:sz w:val="20"/>
                <w:szCs w:val="20"/>
                <w:lang w:val="sr-Cyrl-CS"/>
              </w:rPr>
            </w:pPr>
            <w:r w:rsidRPr="00043533">
              <w:rPr>
                <w:rFonts w:ascii="Calibri" w:eastAsia="Calibri" w:hAnsi="Calibri" w:cs="Calibri"/>
                <w:sz w:val="20"/>
                <w:szCs w:val="20"/>
                <w:lang w:val="sr-Cyrl-CS"/>
              </w:rPr>
              <w:t>заступа и представља Центар,</w:t>
            </w:r>
          </w:p>
          <w:p w14:paraId="1E3206A9" w14:textId="77777777" w:rsidR="00A83B30" w:rsidRDefault="00043533">
            <w:pPr>
              <w:numPr>
                <w:ilvl w:val="0"/>
                <w:numId w:val="24"/>
              </w:numPr>
              <w:spacing w:after="80" w:line="276" w:lineRule="auto"/>
              <w:ind w:left="987" w:hanging="703"/>
              <w:jc w:val="both"/>
              <w:rPr>
                <w:rFonts w:ascii="Calibri" w:eastAsia="Calibri" w:hAnsi="Calibri" w:cs="Calibri"/>
                <w:sz w:val="20"/>
                <w:szCs w:val="20"/>
                <w:lang w:val="sr-Cyrl-CS"/>
              </w:rPr>
            </w:pPr>
            <w:r w:rsidRPr="00043533">
              <w:rPr>
                <w:rFonts w:ascii="Calibri" w:eastAsia="Calibri" w:hAnsi="Calibri" w:cs="Calibri"/>
                <w:sz w:val="20"/>
                <w:szCs w:val="20"/>
                <w:lang w:val="sr-Cyrl-CS"/>
              </w:rPr>
              <w:t>одговоран је за материјално – финансијско пословање Центра,</w:t>
            </w:r>
          </w:p>
          <w:p w14:paraId="69FA454A" w14:textId="77777777" w:rsidR="00A83B30" w:rsidRDefault="00043533">
            <w:pPr>
              <w:numPr>
                <w:ilvl w:val="0"/>
                <w:numId w:val="24"/>
              </w:numPr>
              <w:spacing w:after="80" w:line="276" w:lineRule="auto"/>
              <w:ind w:left="987" w:hanging="703"/>
              <w:jc w:val="both"/>
              <w:rPr>
                <w:rFonts w:ascii="Calibri" w:eastAsia="Calibri" w:hAnsi="Calibri" w:cs="Calibri"/>
                <w:sz w:val="20"/>
                <w:szCs w:val="20"/>
                <w:lang w:val="sr-Cyrl-CS"/>
              </w:rPr>
            </w:pPr>
            <w:r w:rsidRPr="00A83B30">
              <w:rPr>
                <w:rFonts w:ascii="Calibri" w:eastAsia="Calibri" w:hAnsi="Calibri" w:cs="Calibri"/>
                <w:sz w:val="20"/>
                <w:szCs w:val="20"/>
                <w:lang w:val="sr-Cyrl-CS"/>
              </w:rPr>
              <w:t>предлаже основе пословне политике, програм рада и план развоја Центра и финансијски план Центра и предузима мере за спровођење пословне политике, плана развоја и програма рада,</w:t>
            </w:r>
          </w:p>
          <w:p w14:paraId="5C3A7698" w14:textId="77777777" w:rsidR="00A83B30" w:rsidRDefault="00043533">
            <w:pPr>
              <w:numPr>
                <w:ilvl w:val="0"/>
                <w:numId w:val="24"/>
              </w:numPr>
              <w:spacing w:after="80" w:line="276" w:lineRule="auto"/>
              <w:ind w:left="987" w:hanging="703"/>
              <w:jc w:val="both"/>
              <w:rPr>
                <w:rFonts w:ascii="Calibri" w:eastAsia="Calibri" w:hAnsi="Calibri" w:cs="Calibri"/>
                <w:sz w:val="20"/>
                <w:szCs w:val="20"/>
                <w:lang w:val="sr-Cyrl-CS"/>
              </w:rPr>
            </w:pPr>
            <w:r w:rsidRPr="00A83B30">
              <w:rPr>
                <w:rFonts w:ascii="Calibri" w:eastAsia="Calibri" w:hAnsi="Calibri" w:cs="Calibri"/>
                <w:sz w:val="20"/>
                <w:szCs w:val="20"/>
                <w:lang w:val="sr-Cyrl-CS"/>
              </w:rPr>
              <w:t>извршава одлуке Управног одбора и прати извршење програма рада, планова развоја и предузима мере за њихову реализацију,</w:t>
            </w:r>
          </w:p>
          <w:p w14:paraId="0036AB9A" w14:textId="32BB7313" w:rsidR="00043533" w:rsidRPr="00A83B30" w:rsidRDefault="00043533">
            <w:pPr>
              <w:numPr>
                <w:ilvl w:val="0"/>
                <w:numId w:val="24"/>
              </w:numPr>
              <w:spacing w:after="80" w:line="276" w:lineRule="auto"/>
              <w:ind w:left="987" w:hanging="703"/>
              <w:jc w:val="both"/>
              <w:rPr>
                <w:rFonts w:ascii="Calibri" w:eastAsia="Calibri" w:hAnsi="Calibri" w:cs="Calibri"/>
                <w:sz w:val="20"/>
                <w:szCs w:val="20"/>
                <w:lang w:val="sr-Cyrl-CS"/>
              </w:rPr>
            </w:pPr>
            <w:r w:rsidRPr="00A83B30">
              <w:rPr>
                <w:rFonts w:ascii="Calibri" w:eastAsia="Calibri" w:hAnsi="Calibri" w:cs="Calibri"/>
                <w:sz w:val="20"/>
                <w:szCs w:val="20"/>
                <w:lang w:val="sr-Cyrl-CS"/>
              </w:rPr>
              <w:t>одлучује о ангажовању средстава по инвестиционим и финансијским плановима и по уговорним обавезама Центра,</w:t>
            </w:r>
          </w:p>
          <w:p w14:paraId="4C61F1BC" w14:textId="77777777" w:rsidR="00043533" w:rsidRPr="00043533" w:rsidRDefault="00043533">
            <w:pPr>
              <w:numPr>
                <w:ilvl w:val="0"/>
                <w:numId w:val="24"/>
              </w:numPr>
              <w:spacing w:after="80" w:line="276" w:lineRule="auto"/>
              <w:ind w:left="987" w:hanging="703"/>
              <w:jc w:val="both"/>
              <w:rPr>
                <w:rFonts w:ascii="Calibri" w:eastAsia="Calibri" w:hAnsi="Calibri" w:cs="Calibri"/>
                <w:sz w:val="20"/>
                <w:szCs w:val="20"/>
                <w:lang w:val="sr-Cyrl-CS"/>
              </w:rPr>
            </w:pPr>
            <w:r w:rsidRPr="00043533">
              <w:rPr>
                <w:rFonts w:ascii="Calibri" w:eastAsia="Calibri" w:hAnsi="Calibri" w:cs="Calibri"/>
                <w:sz w:val="20"/>
                <w:szCs w:val="20"/>
                <w:lang w:val="sr-Cyrl-CS"/>
              </w:rPr>
              <w:t>предлаже и доставља предлог измена и допуна Статута Управном одбору,</w:t>
            </w:r>
          </w:p>
          <w:p w14:paraId="64839B61" w14:textId="77777777" w:rsidR="00043533" w:rsidRPr="00043533" w:rsidRDefault="00043533">
            <w:pPr>
              <w:numPr>
                <w:ilvl w:val="0"/>
                <w:numId w:val="24"/>
              </w:numPr>
              <w:spacing w:after="80" w:line="276" w:lineRule="auto"/>
              <w:ind w:left="987" w:hanging="703"/>
              <w:jc w:val="both"/>
              <w:rPr>
                <w:rFonts w:ascii="Calibri" w:eastAsia="Calibri" w:hAnsi="Calibri" w:cs="Calibri"/>
                <w:sz w:val="20"/>
                <w:szCs w:val="20"/>
                <w:lang w:val="sr-Cyrl-CS"/>
              </w:rPr>
            </w:pPr>
            <w:r w:rsidRPr="00043533">
              <w:rPr>
                <w:rFonts w:ascii="Calibri" w:eastAsia="Calibri" w:hAnsi="Calibri" w:cs="Calibri"/>
                <w:sz w:val="20"/>
                <w:szCs w:val="20"/>
                <w:lang w:val="sr-Cyrl-CS"/>
              </w:rPr>
              <w:t>стара се о благовременој изради периодичних и годишњих обрачуна,</w:t>
            </w:r>
          </w:p>
          <w:p w14:paraId="27ECB78D" w14:textId="77777777" w:rsidR="00043533" w:rsidRPr="00043533" w:rsidRDefault="00043533">
            <w:pPr>
              <w:numPr>
                <w:ilvl w:val="0"/>
                <w:numId w:val="24"/>
              </w:numPr>
              <w:spacing w:after="80" w:line="276" w:lineRule="auto"/>
              <w:ind w:left="987" w:hanging="703"/>
              <w:jc w:val="both"/>
              <w:rPr>
                <w:rFonts w:ascii="Calibri" w:eastAsia="Calibri" w:hAnsi="Calibri" w:cs="Calibri"/>
                <w:sz w:val="20"/>
                <w:szCs w:val="20"/>
                <w:lang w:val="sr-Cyrl-CS"/>
              </w:rPr>
            </w:pPr>
            <w:r w:rsidRPr="00043533">
              <w:rPr>
                <w:rFonts w:ascii="Calibri" w:eastAsia="Calibri" w:hAnsi="Calibri" w:cs="Calibri"/>
                <w:sz w:val="20"/>
                <w:szCs w:val="20"/>
                <w:lang w:val="sr-Cyrl-CS"/>
              </w:rPr>
              <w:t>припрема извештај о раду Центра и подноси га Управном одбору,</w:t>
            </w:r>
          </w:p>
          <w:p w14:paraId="3F4A517F" w14:textId="77777777" w:rsidR="00043533" w:rsidRPr="00043533" w:rsidRDefault="00043533">
            <w:pPr>
              <w:numPr>
                <w:ilvl w:val="0"/>
                <w:numId w:val="24"/>
              </w:numPr>
              <w:spacing w:after="80" w:line="276" w:lineRule="auto"/>
              <w:ind w:left="987" w:hanging="703"/>
              <w:jc w:val="both"/>
              <w:rPr>
                <w:rFonts w:ascii="Calibri" w:eastAsia="Calibri" w:hAnsi="Calibri" w:cs="Calibri"/>
                <w:sz w:val="20"/>
                <w:szCs w:val="20"/>
                <w:lang w:val="sr-Cyrl-CS"/>
              </w:rPr>
            </w:pPr>
            <w:r w:rsidRPr="00043533">
              <w:rPr>
                <w:rFonts w:ascii="Calibri" w:eastAsia="Calibri" w:hAnsi="Calibri" w:cs="Calibri"/>
                <w:sz w:val="20"/>
                <w:szCs w:val="20"/>
                <w:lang w:val="sr-Cyrl-CS"/>
              </w:rPr>
              <w:t>одлучује о заснивању и престанку радног односа  и распоређивању запослених,</w:t>
            </w:r>
          </w:p>
          <w:p w14:paraId="5E94D961" w14:textId="77777777" w:rsidR="00A83B30" w:rsidRDefault="00043533">
            <w:pPr>
              <w:numPr>
                <w:ilvl w:val="0"/>
                <w:numId w:val="24"/>
              </w:numPr>
              <w:spacing w:after="80" w:line="276" w:lineRule="auto"/>
              <w:ind w:left="987" w:hanging="703"/>
              <w:jc w:val="both"/>
              <w:rPr>
                <w:rFonts w:ascii="Calibri" w:eastAsia="Calibri" w:hAnsi="Calibri" w:cs="Calibri"/>
                <w:sz w:val="20"/>
                <w:szCs w:val="20"/>
                <w:lang w:val="sr-Cyrl-CS"/>
              </w:rPr>
            </w:pPr>
            <w:r w:rsidRPr="00043533">
              <w:rPr>
                <w:rFonts w:ascii="Calibri" w:eastAsia="Calibri" w:hAnsi="Calibri" w:cs="Calibri"/>
                <w:sz w:val="20"/>
                <w:szCs w:val="20"/>
                <w:lang w:val="sr-Cyrl-CS"/>
              </w:rPr>
              <w:t>стара се о јавности рада Центру,</w:t>
            </w:r>
          </w:p>
          <w:p w14:paraId="302B34CB" w14:textId="648F0A8E" w:rsidR="00043533" w:rsidRPr="00A83B30" w:rsidRDefault="00043533">
            <w:pPr>
              <w:numPr>
                <w:ilvl w:val="0"/>
                <w:numId w:val="24"/>
              </w:numPr>
              <w:spacing w:after="80" w:line="276" w:lineRule="auto"/>
              <w:ind w:left="987" w:hanging="703"/>
              <w:jc w:val="both"/>
              <w:rPr>
                <w:rFonts w:ascii="Calibri" w:eastAsia="Calibri" w:hAnsi="Calibri" w:cs="Calibri"/>
                <w:sz w:val="20"/>
                <w:szCs w:val="20"/>
                <w:lang w:val="sr-Cyrl-CS"/>
              </w:rPr>
            </w:pPr>
            <w:r w:rsidRPr="00A83B30">
              <w:rPr>
                <w:rFonts w:ascii="Calibri" w:eastAsia="Calibri" w:hAnsi="Calibri" w:cs="Calibri"/>
                <w:sz w:val="20"/>
                <w:szCs w:val="20"/>
                <w:lang w:val="sr-Cyrl-CS"/>
              </w:rPr>
              <w:t>доноси Правилник о унутрашњој организацији и систематизацији послова и друга општа акта у складу са законом и статутом Центра,</w:t>
            </w:r>
          </w:p>
          <w:p w14:paraId="049526F7" w14:textId="77777777" w:rsidR="00043533" w:rsidRPr="00043533" w:rsidRDefault="00043533">
            <w:pPr>
              <w:numPr>
                <w:ilvl w:val="0"/>
                <w:numId w:val="24"/>
              </w:numPr>
              <w:spacing w:after="80" w:line="276" w:lineRule="auto"/>
              <w:ind w:left="987" w:hanging="703"/>
              <w:jc w:val="both"/>
              <w:rPr>
                <w:rFonts w:ascii="Calibri" w:eastAsia="Calibri" w:hAnsi="Calibri" w:cs="Calibri"/>
                <w:sz w:val="20"/>
                <w:szCs w:val="20"/>
                <w:lang w:val="sr-Cyrl-CS"/>
              </w:rPr>
            </w:pPr>
            <w:r w:rsidRPr="00043533">
              <w:rPr>
                <w:rFonts w:ascii="Calibri" w:eastAsia="Calibri" w:hAnsi="Calibri" w:cs="Calibri"/>
                <w:sz w:val="20"/>
                <w:szCs w:val="20"/>
                <w:lang w:val="sr-Cyrl-CS"/>
              </w:rPr>
              <w:t>доноси сва општа и појединачна акта из области радноправних односа запослених,</w:t>
            </w:r>
          </w:p>
          <w:p w14:paraId="18ABB1C5" w14:textId="77777777" w:rsidR="00A83B30" w:rsidRDefault="00043533">
            <w:pPr>
              <w:numPr>
                <w:ilvl w:val="0"/>
                <w:numId w:val="24"/>
              </w:numPr>
              <w:spacing w:after="80" w:line="276" w:lineRule="auto"/>
              <w:ind w:left="987" w:hanging="703"/>
              <w:jc w:val="both"/>
              <w:rPr>
                <w:rFonts w:ascii="Calibri" w:eastAsia="Calibri" w:hAnsi="Calibri" w:cs="Calibri"/>
                <w:sz w:val="20"/>
                <w:szCs w:val="20"/>
                <w:lang w:val="sr-Cyrl-CS"/>
              </w:rPr>
            </w:pPr>
            <w:r w:rsidRPr="00043533">
              <w:rPr>
                <w:rFonts w:ascii="Calibri" w:eastAsia="Calibri" w:hAnsi="Calibri" w:cs="Calibri"/>
                <w:sz w:val="20"/>
                <w:szCs w:val="20"/>
                <w:lang w:val="sr-Cyrl-CS"/>
              </w:rPr>
              <w:t>даје овлашћења за заступање и даје овлашћења из делокруга свог рада</w:t>
            </w:r>
          </w:p>
          <w:p w14:paraId="6FEF7779" w14:textId="120659B2" w:rsidR="00043533" w:rsidRPr="00A83B30" w:rsidRDefault="00043533">
            <w:pPr>
              <w:numPr>
                <w:ilvl w:val="0"/>
                <w:numId w:val="24"/>
              </w:numPr>
              <w:spacing w:after="80" w:line="276" w:lineRule="auto"/>
              <w:ind w:left="987" w:hanging="703"/>
              <w:jc w:val="both"/>
              <w:rPr>
                <w:rFonts w:ascii="Calibri" w:eastAsia="Calibri" w:hAnsi="Calibri" w:cs="Calibri"/>
                <w:sz w:val="20"/>
                <w:szCs w:val="20"/>
                <w:lang w:val="sr-Cyrl-CS"/>
              </w:rPr>
            </w:pPr>
            <w:r w:rsidRPr="00A83B30">
              <w:rPr>
                <w:rFonts w:ascii="Calibri" w:eastAsia="Calibri" w:hAnsi="Calibri" w:cs="Calibri"/>
                <w:sz w:val="20"/>
                <w:szCs w:val="20"/>
                <w:lang w:val="sr-Cyrl-CS"/>
              </w:rPr>
              <w:t>обавља и све друге послове у складу са Статутом Центра и по налогу Управног одбора или оснивача (ГО Палилула).</w:t>
            </w:r>
          </w:p>
        </w:tc>
      </w:tr>
    </w:tbl>
    <w:p w14:paraId="07992A53" w14:textId="77777777" w:rsidR="00043533" w:rsidRPr="00043533" w:rsidRDefault="00043533" w:rsidP="00043533">
      <w:pPr>
        <w:spacing w:after="200" w:line="276" w:lineRule="auto"/>
        <w:jc w:val="both"/>
        <w:rPr>
          <w:rFonts w:ascii="Calibri" w:eastAsia="Calibri" w:hAnsi="Calibri" w:cs="Calibri"/>
          <w:b/>
          <w:sz w:val="6"/>
          <w:szCs w:val="6"/>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6614"/>
      </w:tblGrid>
      <w:tr w:rsidR="00043533" w:rsidRPr="00043533" w14:paraId="3CF00130" w14:textId="77777777" w:rsidTr="00043533">
        <w:trPr>
          <w:trHeight w:val="773"/>
        </w:trPr>
        <w:tc>
          <w:tcPr>
            <w:tcW w:w="2992" w:type="dxa"/>
            <w:hideMark/>
          </w:tcPr>
          <w:p w14:paraId="19F95705" w14:textId="77777777" w:rsidR="00043533" w:rsidRPr="00043533" w:rsidRDefault="00043533" w:rsidP="00043533">
            <w:pPr>
              <w:spacing w:line="276" w:lineRule="auto"/>
              <w:jc w:val="both"/>
              <w:rPr>
                <w:rFonts w:ascii="Calibri" w:eastAsia="Calibri" w:hAnsi="Calibri" w:cs="Calibri"/>
                <w:b/>
                <w:sz w:val="22"/>
                <w:szCs w:val="22"/>
                <w:lang w:val="sr-Cyrl-CS"/>
              </w:rPr>
            </w:pPr>
          </w:p>
          <w:p w14:paraId="0D8C1C62"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назив радног места</w:t>
            </w:r>
          </w:p>
        </w:tc>
        <w:tc>
          <w:tcPr>
            <w:tcW w:w="6614" w:type="dxa"/>
            <w:hideMark/>
          </w:tcPr>
          <w:p w14:paraId="53298C9B" w14:textId="77777777" w:rsidR="00043533" w:rsidRPr="00043533" w:rsidRDefault="00043533" w:rsidP="00043533">
            <w:pPr>
              <w:spacing w:line="276" w:lineRule="auto"/>
              <w:jc w:val="both"/>
              <w:rPr>
                <w:rFonts w:ascii="Calibri" w:eastAsia="Calibri" w:hAnsi="Calibri" w:cs="Calibri"/>
                <w:b/>
                <w:sz w:val="22"/>
                <w:szCs w:val="22"/>
                <w:lang w:val="sr-Cyrl-CS"/>
              </w:rPr>
            </w:pPr>
          </w:p>
          <w:p w14:paraId="7C03E834"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ПОМОЋНИК ДИРЕКТОР ЦЕНТРА</w:t>
            </w:r>
          </w:p>
        </w:tc>
      </w:tr>
      <w:tr w:rsidR="00043533" w:rsidRPr="00043533" w14:paraId="41C25739" w14:textId="77777777" w:rsidTr="00043533">
        <w:trPr>
          <w:trHeight w:val="5975"/>
        </w:trPr>
        <w:tc>
          <w:tcPr>
            <w:tcW w:w="9606" w:type="dxa"/>
            <w:gridSpan w:val="2"/>
          </w:tcPr>
          <w:p w14:paraId="5E6A504C" w14:textId="77777777" w:rsidR="00043533" w:rsidRPr="00043533" w:rsidRDefault="00043533">
            <w:pPr>
              <w:numPr>
                <w:ilvl w:val="0"/>
                <w:numId w:val="23"/>
              </w:numPr>
              <w:spacing w:after="200" w:line="276" w:lineRule="auto"/>
              <w:jc w:val="both"/>
              <w:rPr>
                <w:rFonts w:ascii="Calibri" w:eastAsia="Calibri" w:hAnsi="Calibri" w:cs="Calibri"/>
                <w:sz w:val="22"/>
                <w:szCs w:val="22"/>
                <w:lang w:val="sr-Cyrl-CS"/>
              </w:rPr>
            </w:pPr>
            <w:r w:rsidRPr="00043533">
              <w:rPr>
                <w:rFonts w:ascii="Calibri" w:eastAsia="Calibri" w:hAnsi="Calibri" w:cs="Calibri"/>
                <w:b/>
                <w:sz w:val="22"/>
                <w:szCs w:val="22"/>
                <w:lang w:val="sr-Cyrl-CS"/>
              </w:rPr>
              <w:t>Послови Помоћника директора</w:t>
            </w:r>
            <w:r w:rsidRPr="00043533">
              <w:rPr>
                <w:rFonts w:ascii="Calibri" w:eastAsia="Calibri" w:hAnsi="Calibri" w:cs="Calibri"/>
                <w:sz w:val="22"/>
                <w:szCs w:val="22"/>
                <w:lang w:val="sr-Cyrl-CS"/>
              </w:rPr>
              <w:t xml:space="preserve">:   </w:t>
            </w:r>
          </w:p>
          <w:p w14:paraId="2F9766DA" w14:textId="77777777" w:rsidR="00043533" w:rsidRPr="00043533" w:rsidRDefault="00043533">
            <w:pPr>
              <w:numPr>
                <w:ilvl w:val="0"/>
                <w:numId w:val="24"/>
              </w:numPr>
              <w:spacing w:after="40"/>
              <w:ind w:left="743" w:hanging="425"/>
              <w:jc w:val="both"/>
              <w:rPr>
                <w:rFonts w:ascii="Calibri" w:eastAsia="Calibri" w:hAnsi="Calibri" w:cs="Calibri"/>
                <w:sz w:val="20"/>
                <w:szCs w:val="20"/>
                <w:lang w:val="sr-Cyrl-CS"/>
              </w:rPr>
            </w:pPr>
            <w:r w:rsidRPr="00043533">
              <w:rPr>
                <w:rFonts w:ascii="Calibri" w:eastAsia="Calibri" w:hAnsi="Calibri" w:cs="Calibri"/>
                <w:sz w:val="20"/>
                <w:szCs w:val="20"/>
                <w:lang w:val="sr-Cyrl-CS"/>
              </w:rPr>
              <w:t>у свему замњеује дирекота Центра када је директор одсутан,</w:t>
            </w:r>
          </w:p>
          <w:p w14:paraId="5E517A9B" w14:textId="77777777" w:rsidR="00043533" w:rsidRPr="00043533" w:rsidRDefault="00043533">
            <w:pPr>
              <w:numPr>
                <w:ilvl w:val="0"/>
                <w:numId w:val="24"/>
              </w:numPr>
              <w:spacing w:after="40"/>
              <w:ind w:left="743" w:hanging="425"/>
              <w:jc w:val="both"/>
              <w:rPr>
                <w:rFonts w:ascii="Calibri" w:eastAsia="Calibri" w:hAnsi="Calibri" w:cs="Calibri"/>
                <w:sz w:val="20"/>
                <w:szCs w:val="20"/>
                <w:lang w:val="sr-Cyrl-CS"/>
              </w:rPr>
            </w:pPr>
            <w:r w:rsidRPr="00043533">
              <w:rPr>
                <w:rFonts w:ascii="Calibri" w:eastAsia="Calibri" w:hAnsi="Calibri" w:cs="Calibri"/>
                <w:sz w:val="20"/>
                <w:szCs w:val="20"/>
                <w:lang w:val="sr-Cyrl-CS"/>
              </w:rPr>
              <w:t>помаже директору и даје саветодавна мишљења,</w:t>
            </w:r>
          </w:p>
          <w:p w14:paraId="76D97C19" w14:textId="77777777" w:rsidR="00043533" w:rsidRPr="00043533" w:rsidRDefault="00043533">
            <w:pPr>
              <w:numPr>
                <w:ilvl w:val="0"/>
                <w:numId w:val="24"/>
              </w:numPr>
              <w:spacing w:after="40"/>
              <w:ind w:left="743" w:hanging="425"/>
              <w:jc w:val="both"/>
              <w:rPr>
                <w:rFonts w:ascii="Calibri" w:eastAsia="Calibri" w:hAnsi="Calibri" w:cs="Calibri"/>
                <w:sz w:val="20"/>
                <w:szCs w:val="20"/>
                <w:lang w:val="sr-Cyrl-CS"/>
              </w:rPr>
            </w:pPr>
            <w:r w:rsidRPr="00043533">
              <w:rPr>
                <w:rFonts w:ascii="Calibri" w:eastAsia="Calibri" w:hAnsi="Calibri" w:cs="Calibri"/>
                <w:sz w:val="20"/>
                <w:szCs w:val="20"/>
                <w:lang w:val="sr-Cyrl-CS"/>
              </w:rPr>
              <w:t>потписује, по овлашћењу и уз сагласност директора, уговоре и сва остала акта, у име Центра,</w:t>
            </w:r>
          </w:p>
          <w:p w14:paraId="107ACB96" w14:textId="77777777" w:rsidR="00043533" w:rsidRPr="00043533" w:rsidRDefault="00043533">
            <w:pPr>
              <w:numPr>
                <w:ilvl w:val="0"/>
                <w:numId w:val="24"/>
              </w:numPr>
              <w:spacing w:after="40"/>
              <w:ind w:left="720" w:hanging="360"/>
              <w:jc w:val="both"/>
              <w:rPr>
                <w:rFonts w:ascii="Calibri" w:eastAsia="Calibri" w:hAnsi="Calibri" w:cs="Calibri"/>
                <w:sz w:val="20"/>
                <w:szCs w:val="20"/>
                <w:lang w:val="sr-Cyrl-CS"/>
              </w:rPr>
            </w:pPr>
            <w:r w:rsidRPr="00043533">
              <w:rPr>
                <w:rFonts w:ascii="Calibri" w:eastAsia="Calibri" w:hAnsi="Calibri" w:cs="Calibri"/>
                <w:sz w:val="20"/>
                <w:szCs w:val="20"/>
                <w:lang w:val="sr-Cyrl-CS"/>
              </w:rPr>
              <w:t>по овлашћењу, води послове ангажовања средстава по инвестиционим и финансијским плановима и по уговорним обавезама Центра,</w:t>
            </w:r>
          </w:p>
          <w:p w14:paraId="51E100C0"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припрема и подноси извештаје о реализацији плана рада Центра, са предлозима за унапређивање процеса рада,</w:t>
            </w:r>
          </w:p>
          <w:p w14:paraId="3FE695A0"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присуствује седницама Управног и Надзорног одбора Центра и помаже директору у образлагању тачака дневног реда,</w:t>
            </w:r>
          </w:p>
          <w:p w14:paraId="0C06E6BB" w14:textId="77777777" w:rsidR="00043533" w:rsidRPr="00043533" w:rsidRDefault="00043533">
            <w:pPr>
              <w:numPr>
                <w:ilvl w:val="0"/>
                <w:numId w:val="24"/>
              </w:numPr>
              <w:spacing w:after="40"/>
              <w:ind w:left="720" w:hanging="360"/>
              <w:jc w:val="both"/>
              <w:rPr>
                <w:rFonts w:ascii="Calibri" w:eastAsia="Calibri" w:hAnsi="Calibri" w:cs="Calibri"/>
                <w:sz w:val="20"/>
                <w:szCs w:val="20"/>
                <w:lang w:val="sr-Cyrl-CS"/>
              </w:rPr>
            </w:pPr>
            <w:r w:rsidRPr="00043533">
              <w:rPr>
                <w:rFonts w:ascii="Calibri" w:eastAsia="Calibri" w:hAnsi="Calibri" w:cs="Calibri"/>
                <w:sz w:val="20"/>
                <w:szCs w:val="20"/>
                <w:lang w:val="sr-Cyrl-CS"/>
              </w:rPr>
              <w:t>стара се о благовременом и уредном извршавању пословних,  законских и уговорених обавеза Центра,</w:t>
            </w:r>
          </w:p>
          <w:p w14:paraId="7FCE51F8"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сачињава анализе, планове, програме и извештаје који се односе на економско и финансијско пословање,</w:t>
            </w:r>
          </w:p>
          <w:p w14:paraId="292BA695"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по овлашћењу дирекора Центра, одлучује о појединачним правима, обавезама и одговорностима запослених, у складу са законом и општим актима Центра,</w:t>
            </w:r>
          </w:p>
          <w:p w14:paraId="0AA275FA"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прати и руководи радним ангажманом запослених у квантитативном и квалитативном смислу и сачињава месечне извештаје,</w:t>
            </w:r>
          </w:p>
          <w:p w14:paraId="1594B51D"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пружа стручну помоћ директору,</w:t>
            </w:r>
          </w:p>
          <w:p w14:paraId="04F4E358" w14:textId="306D96FB"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надзире рад извршиоца послова задужених за непосредну организацију и извршавање поверених послова у Центру</w:t>
            </w:r>
          </w:p>
        </w:tc>
      </w:tr>
    </w:tbl>
    <w:p w14:paraId="5798FEA5" w14:textId="77777777" w:rsidR="00043533" w:rsidRPr="00043533" w:rsidRDefault="00043533" w:rsidP="00043533">
      <w:pPr>
        <w:spacing w:after="200" w:line="276" w:lineRule="auto"/>
        <w:jc w:val="both"/>
        <w:rPr>
          <w:rFonts w:ascii="Calibri" w:eastAsia="Calibri" w:hAnsi="Calibri" w:cs="Calibri"/>
          <w:sz w:val="22"/>
          <w:szCs w:val="22"/>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6614"/>
      </w:tblGrid>
      <w:tr w:rsidR="00043533" w:rsidRPr="00043533" w14:paraId="1C9FD6E7" w14:textId="77777777" w:rsidTr="00043533">
        <w:trPr>
          <w:trHeight w:val="485"/>
        </w:trPr>
        <w:tc>
          <w:tcPr>
            <w:tcW w:w="2992" w:type="dxa"/>
            <w:hideMark/>
          </w:tcPr>
          <w:p w14:paraId="236DF116"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назив радног места</w:t>
            </w:r>
          </w:p>
        </w:tc>
        <w:tc>
          <w:tcPr>
            <w:tcW w:w="6614" w:type="dxa"/>
            <w:hideMark/>
          </w:tcPr>
          <w:p w14:paraId="4BC6971B" w14:textId="77777777" w:rsidR="00043533" w:rsidRPr="00043533" w:rsidRDefault="00043533" w:rsidP="00043533">
            <w:pPr>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ПРОГРАМСКИ ДИРЕКТОР</w:t>
            </w:r>
          </w:p>
        </w:tc>
      </w:tr>
      <w:tr w:rsidR="00043533" w:rsidRPr="00043533" w14:paraId="5B1D0C6C" w14:textId="77777777" w:rsidTr="00C8162B">
        <w:trPr>
          <w:trHeight w:val="2400"/>
        </w:trPr>
        <w:tc>
          <w:tcPr>
            <w:tcW w:w="9606" w:type="dxa"/>
            <w:gridSpan w:val="2"/>
          </w:tcPr>
          <w:p w14:paraId="3B042B91" w14:textId="77777777" w:rsidR="00043533" w:rsidRPr="00043533" w:rsidRDefault="00043533">
            <w:pPr>
              <w:numPr>
                <w:ilvl w:val="0"/>
                <w:numId w:val="23"/>
              </w:numPr>
              <w:spacing w:after="200" w:line="276" w:lineRule="auto"/>
              <w:jc w:val="both"/>
              <w:rPr>
                <w:rFonts w:ascii="Calibri" w:eastAsia="Calibri" w:hAnsi="Calibri" w:cs="Calibri"/>
                <w:sz w:val="22"/>
                <w:szCs w:val="22"/>
                <w:lang w:val="sr-Cyrl-CS"/>
              </w:rPr>
            </w:pPr>
            <w:r w:rsidRPr="00043533">
              <w:rPr>
                <w:rFonts w:ascii="Calibri" w:eastAsia="Calibri" w:hAnsi="Calibri" w:cs="Calibri"/>
                <w:b/>
                <w:sz w:val="22"/>
                <w:szCs w:val="22"/>
                <w:lang w:val="sr-Cyrl-CS"/>
              </w:rPr>
              <w:t>Послови Програмског директора</w:t>
            </w:r>
            <w:r w:rsidRPr="00043533">
              <w:rPr>
                <w:rFonts w:ascii="Calibri" w:eastAsia="Calibri" w:hAnsi="Calibri" w:cs="Calibri"/>
                <w:sz w:val="22"/>
                <w:szCs w:val="22"/>
                <w:lang w:val="sr-Cyrl-CS"/>
              </w:rPr>
              <w:t xml:space="preserve">:   </w:t>
            </w:r>
          </w:p>
          <w:p w14:paraId="2A0836BD" w14:textId="77777777" w:rsidR="00043533" w:rsidRPr="00043533" w:rsidRDefault="00043533">
            <w:pPr>
              <w:numPr>
                <w:ilvl w:val="0"/>
                <w:numId w:val="25"/>
              </w:numPr>
              <w:spacing w:after="40"/>
              <w:jc w:val="both"/>
              <w:rPr>
                <w:rFonts w:ascii="Calibri" w:eastAsia="Calibri" w:hAnsi="Calibri" w:cs="Calibri"/>
                <w:sz w:val="20"/>
                <w:szCs w:val="20"/>
                <w:lang w:val="sr-Cyrl-CS"/>
              </w:rPr>
            </w:pPr>
            <w:r w:rsidRPr="00043533">
              <w:rPr>
                <w:rFonts w:ascii="Calibri" w:eastAsia="Calibri" w:hAnsi="Calibri" w:cs="Calibri"/>
                <w:sz w:val="20"/>
                <w:szCs w:val="20"/>
                <w:lang w:val="sr-Cyrl-CS"/>
              </w:rPr>
              <w:t>креира предлог репертоарске политике Центра и исти предлаже директору Центра,</w:t>
            </w:r>
          </w:p>
          <w:p w14:paraId="1828BB11"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припрема и подноси извештаје о реализацији поверених задужења, са предлозима унапређења извршења програма и пројеката,</w:t>
            </w:r>
          </w:p>
          <w:p w14:paraId="6D9D3CCF"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 xml:space="preserve">организује рад у сфери договорених програмских активности Центра и прати реализацију рада и квалитет извођења програма,  </w:t>
            </w:r>
          </w:p>
          <w:p w14:paraId="4432D5E6"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води рачуна о реализицији репертоара и координира термине реализације новог репертоара;</w:t>
            </w:r>
          </w:p>
          <w:p w14:paraId="6D44A667"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спроводи све поступке јавних набавки у вези са програмских активностима Центра и уметничким догађајима,</w:t>
            </w:r>
          </w:p>
          <w:p w14:paraId="7DB0B30D"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води рачуна да се програмске активности неометано одвијају,</w:t>
            </w:r>
          </w:p>
          <w:p w14:paraId="7ED200D1"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 xml:space="preserve">прима предлоге пројеката и иницијално даје мишљење о истим,                                                              </w:t>
            </w:r>
          </w:p>
          <w:p w14:paraId="59763EF2"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 xml:space="preserve">прати комплетну реализацију програмских и уговорних активности, све до њихове коначне реализације,                                                  </w:t>
            </w:r>
          </w:p>
          <w:p w14:paraId="2859AED8"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 xml:space="preserve">организује позоришни, музички, играчки, књижевни, изложбени, едукативни, филмски и други програм, приредбе, трибине, предавања и сличне манифестације,      </w:t>
            </w:r>
          </w:p>
          <w:p w14:paraId="139561A6"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 xml:space="preserve">стара се о уметничком квалитету концерата,  премијерних представа и представа са текућег репертоара,   </w:t>
            </w:r>
          </w:p>
          <w:p w14:paraId="64CFD43A"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 xml:space="preserve">сачињава предлог годишњег репертоарског плана  Центру;                             </w:t>
            </w:r>
          </w:p>
          <w:p w14:paraId="140D9462"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 xml:space="preserve">учествује у изради месечног репертоара и седмичног распореда рада за програмске активности; </w:t>
            </w:r>
          </w:p>
          <w:p w14:paraId="680228E0"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 xml:space="preserve">предлаже директору измене месечног и седмичног репертоара;                                                                             </w:t>
            </w:r>
          </w:p>
          <w:p w14:paraId="35E6F8D6"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 xml:space="preserve">остварује контакте и сарадњу са ауторима и уметницима у циљу њихове сарадње са  Центром;                                                                                                                                                                          </w:t>
            </w:r>
          </w:p>
          <w:p w14:paraId="78E4ECF3"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lastRenderedPageBreak/>
              <w:t xml:space="preserve">детаљно се упознаје са редитељском, сценографском, костимографском и кореографском концепцијом представе у припреми и остварује сарадњу са свим актерима, у циљу њихове реализације;                                                                                                                                             </w:t>
            </w:r>
          </w:p>
          <w:p w14:paraId="016323DC"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обавља консултације са редитељима о представама које се припремају или обнављају;</w:t>
            </w:r>
          </w:p>
          <w:p w14:paraId="536372E2"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води рачуна о радном ангажовању програмских сарадника, ангажованих по основу уговорног односа,</w:t>
            </w:r>
          </w:p>
          <w:p w14:paraId="293B1847"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контактира установе, организације, удружења и друга лица, у циљу успостављања и реализације сарадње, обележавања догађаја од значаја и контролише реализацију успостављених споразума и уговора о сарадњи;</w:t>
            </w:r>
          </w:p>
          <w:p w14:paraId="5B1F285E"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контактира пословне субјекте у циљу дефинисања пројеката за обезбеђивање додатних средстава за остваривање делатности</w:t>
            </w:r>
            <w:r w:rsidRPr="00043533">
              <w:rPr>
                <w:rFonts w:ascii="Calibri" w:eastAsia="Calibri" w:hAnsi="Calibri" w:cs="Calibri"/>
                <w:sz w:val="20"/>
                <w:szCs w:val="20"/>
                <w:lang w:val="sr-Latn-RS"/>
              </w:rPr>
              <w:t>;</w:t>
            </w:r>
          </w:p>
          <w:p w14:paraId="555C906A" w14:textId="77777777" w:rsidR="00043533" w:rsidRPr="00043533" w:rsidRDefault="00043533">
            <w:pPr>
              <w:numPr>
                <w:ilvl w:val="0"/>
                <w:numId w:val="24"/>
              </w:numPr>
              <w:spacing w:after="4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RS"/>
              </w:rPr>
              <w:t>обавља и друге послове по налогу директора и помоћника директора;</w:t>
            </w:r>
          </w:p>
        </w:tc>
      </w:tr>
    </w:tbl>
    <w:p w14:paraId="047263E1" w14:textId="77777777" w:rsidR="00043533" w:rsidRPr="00043533" w:rsidRDefault="00043533" w:rsidP="00043533">
      <w:pPr>
        <w:spacing w:after="200" w:line="276" w:lineRule="auto"/>
        <w:jc w:val="both"/>
        <w:rPr>
          <w:rFonts w:ascii="Calibri" w:eastAsia="Calibri" w:hAnsi="Calibri" w:cs="Calibri"/>
          <w:b/>
          <w:sz w:val="20"/>
          <w:szCs w:val="20"/>
          <w:lang w:val="sr-Cyrl-RS"/>
        </w:rPr>
      </w:pPr>
    </w:p>
    <w:p w14:paraId="336E5DA5" w14:textId="77777777" w:rsidR="00043533" w:rsidRPr="00043533" w:rsidRDefault="00043533" w:rsidP="00043533">
      <w:pPr>
        <w:keepNext/>
        <w:spacing w:before="240" w:after="60" w:line="276" w:lineRule="auto"/>
        <w:ind w:left="284"/>
        <w:jc w:val="center"/>
        <w:outlineLvl w:val="1"/>
        <w:rPr>
          <w:rFonts w:ascii="Calibri" w:hAnsi="Calibri"/>
          <w:b/>
          <w:bCs/>
          <w:iCs/>
          <w:sz w:val="26"/>
          <w:szCs w:val="28"/>
          <w:lang w:val="sr-Cyrl-CS"/>
        </w:rPr>
      </w:pPr>
      <w:bookmarkStart w:id="46" w:name="_Toc509919016"/>
      <w:bookmarkStart w:id="47" w:name="_Toc87425798"/>
      <w:bookmarkStart w:id="48" w:name="_Toc119417446"/>
      <w:r w:rsidRPr="00043533">
        <w:rPr>
          <w:rFonts w:ascii="Calibri" w:hAnsi="Calibri"/>
          <w:b/>
          <w:bCs/>
          <w:iCs/>
          <w:sz w:val="26"/>
          <w:szCs w:val="28"/>
          <w:lang w:val="sr-Cyrl-CS"/>
        </w:rPr>
        <w:t>Радна места у вези са сценским стваралаштвом, продукцијом и интерпретацијом, у оквиру Каталога радних места у култури и информисању</w:t>
      </w:r>
      <w:bookmarkEnd w:id="46"/>
      <w:bookmarkEnd w:id="47"/>
      <w:bookmarkEnd w:id="48"/>
    </w:p>
    <w:p w14:paraId="2C0B518B" w14:textId="77777777" w:rsidR="00043533" w:rsidRPr="00043533" w:rsidRDefault="00043533" w:rsidP="00043533">
      <w:pPr>
        <w:spacing w:after="200" w:line="276" w:lineRule="auto"/>
        <w:jc w:val="both"/>
        <w:rPr>
          <w:rFonts w:ascii="Calibri" w:eastAsia="Calibri" w:hAnsi="Calibri" w:cs="Calibri"/>
          <w:b/>
          <w:sz w:val="6"/>
          <w:szCs w:val="6"/>
          <w:lang w:val="sr-Latn-CS"/>
        </w:rPr>
      </w:pPr>
    </w:p>
    <w:p w14:paraId="494409BA" w14:textId="77777777" w:rsidR="00043533" w:rsidRPr="00043533" w:rsidRDefault="00043533" w:rsidP="00043533">
      <w:pPr>
        <w:spacing w:after="200" w:line="276" w:lineRule="auto"/>
        <w:ind w:left="720"/>
        <w:jc w:val="both"/>
        <w:rPr>
          <w:rFonts w:ascii="Calibri" w:eastAsia="Calibri" w:hAnsi="Calibri" w:cs="Calibri"/>
          <w:sz w:val="4"/>
          <w:szCs w:val="4"/>
          <w:lang w:val="sr-Cyrl-RS"/>
        </w:rPr>
      </w:pPr>
      <w:bookmarkStart w:id="49" w:name="_Hlk5529511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6614"/>
      </w:tblGrid>
      <w:tr w:rsidR="00043533" w:rsidRPr="00043533" w14:paraId="02B154A2" w14:textId="77777777" w:rsidTr="00CF59C9">
        <w:trPr>
          <w:trHeight w:val="747"/>
        </w:trPr>
        <w:tc>
          <w:tcPr>
            <w:tcW w:w="2992" w:type="dxa"/>
            <w:hideMark/>
          </w:tcPr>
          <w:p w14:paraId="5236024E"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назив радног места</w:t>
            </w:r>
          </w:p>
        </w:tc>
        <w:tc>
          <w:tcPr>
            <w:tcW w:w="6614" w:type="dxa"/>
            <w:hideMark/>
          </w:tcPr>
          <w:p w14:paraId="7D034D17"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КООРДИНАТОР ОРГАНИЗАЦИЈЕ ПРОГРАМА</w:t>
            </w:r>
          </w:p>
        </w:tc>
      </w:tr>
      <w:tr w:rsidR="00043533" w:rsidRPr="00043533" w14:paraId="5B297569" w14:textId="77777777" w:rsidTr="00C8162B">
        <w:trPr>
          <w:trHeight w:val="8991"/>
        </w:trPr>
        <w:tc>
          <w:tcPr>
            <w:tcW w:w="9606" w:type="dxa"/>
            <w:gridSpan w:val="2"/>
          </w:tcPr>
          <w:p w14:paraId="68088645" w14:textId="77777777" w:rsidR="00043533" w:rsidRPr="00043533" w:rsidRDefault="00043533">
            <w:pPr>
              <w:numPr>
                <w:ilvl w:val="0"/>
                <w:numId w:val="23"/>
              </w:numPr>
              <w:spacing w:after="200" w:line="276" w:lineRule="auto"/>
              <w:jc w:val="both"/>
              <w:rPr>
                <w:rFonts w:ascii="Calibri" w:eastAsia="Calibri" w:hAnsi="Calibri" w:cs="Calibri"/>
                <w:sz w:val="22"/>
                <w:szCs w:val="22"/>
                <w:lang w:val="sr-Cyrl-CS"/>
              </w:rPr>
            </w:pPr>
            <w:r w:rsidRPr="00043533">
              <w:rPr>
                <w:rFonts w:ascii="Calibri" w:eastAsia="Calibri" w:hAnsi="Calibri" w:cs="Calibri"/>
                <w:b/>
                <w:sz w:val="22"/>
                <w:szCs w:val="22"/>
                <w:lang w:val="sr-Cyrl-CS"/>
              </w:rPr>
              <w:t>Послови Координатора организације програма</w:t>
            </w:r>
          </w:p>
          <w:p w14:paraId="2A13E07C" w14:textId="77777777" w:rsidR="00043533" w:rsidRPr="00043533" w:rsidRDefault="00043533">
            <w:pPr>
              <w:numPr>
                <w:ilvl w:val="0"/>
                <w:numId w:val="24"/>
              </w:numPr>
              <w:spacing w:after="100"/>
              <w:ind w:left="709" w:hanging="425"/>
              <w:jc w:val="both"/>
              <w:rPr>
                <w:rFonts w:ascii="Calibri" w:eastAsia="Calibri" w:hAnsi="Calibri" w:cs="Calibri"/>
                <w:sz w:val="20"/>
                <w:szCs w:val="20"/>
                <w:lang w:val="sr-Cyrl-CS"/>
              </w:rPr>
            </w:pPr>
            <w:r w:rsidRPr="00043533">
              <w:rPr>
                <w:rFonts w:ascii="Calibri" w:eastAsia="Calibri" w:hAnsi="Calibri" w:cs="Calibri"/>
                <w:sz w:val="20"/>
                <w:szCs w:val="20"/>
                <w:lang w:val="sr-Cyrl-CS"/>
              </w:rPr>
              <w:t>координира све активности у вези са организацијом планираних активности и одвијањем програма Центра,</w:t>
            </w:r>
          </w:p>
          <w:p w14:paraId="5797B03D" w14:textId="77777777" w:rsidR="00043533" w:rsidRPr="00043533" w:rsidRDefault="00043533">
            <w:pPr>
              <w:numPr>
                <w:ilvl w:val="0"/>
                <w:numId w:val="24"/>
              </w:numPr>
              <w:spacing w:after="100"/>
              <w:ind w:left="709" w:hanging="425"/>
              <w:jc w:val="both"/>
              <w:rPr>
                <w:rFonts w:ascii="Calibri" w:eastAsia="Calibri" w:hAnsi="Calibri" w:cs="Calibri"/>
                <w:sz w:val="20"/>
                <w:szCs w:val="20"/>
                <w:lang w:val="sr-Cyrl-CS"/>
              </w:rPr>
            </w:pPr>
            <w:r w:rsidRPr="00043533">
              <w:rPr>
                <w:rFonts w:ascii="Calibri" w:eastAsia="Calibri" w:hAnsi="Calibri" w:cs="Calibri"/>
                <w:sz w:val="20"/>
                <w:szCs w:val="20"/>
                <w:lang w:val="sr-Cyrl-CS"/>
              </w:rPr>
              <w:t>контролише извршавање послова у вези са програмским активностима и културно-уметничким садржајима,</w:t>
            </w:r>
          </w:p>
          <w:p w14:paraId="71510107" w14:textId="77777777" w:rsidR="00043533" w:rsidRPr="00043533" w:rsidRDefault="00043533">
            <w:pPr>
              <w:numPr>
                <w:ilvl w:val="0"/>
                <w:numId w:val="24"/>
              </w:numPr>
              <w:spacing w:after="100"/>
              <w:ind w:left="709" w:hanging="425"/>
              <w:jc w:val="both"/>
              <w:rPr>
                <w:rFonts w:ascii="Calibri" w:eastAsia="Calibri" w:hAnsi="Calibri" w:cs="Calibri"/>
                <w:sz w:val="20"/>
                <w:szCs w:val="20"/>
                <w:lang w:val="sr-Cyrl-CS"/>
              </w:rPr>
            </w:pPr>
            <w:r w:rsidRPr="00043533">
              <w:rPr>
                <w:rFonts w:ascii="Calibri" w:eastAsia="Calibri" w:hAnsi="Calibri" w:cs="Calibri"/>
                <w:sz w:val="20"/>
                <w:szCs w:val="20"/>
                <w:lang w:val="sr-Cyrl-CS"/>
              </w:rPr>
              <w:t>учествује у изради распореда и термина коришћења простора у Центру, планира распоред рада стручних лица и сарадника Центра,</w:t>
            </w:r>
          </w:p>
          <w:p w14:paraId="4BA166D3" w14:textId="77777777" w:rsidR="00043533" w:rsidRPr="00043533" w:rsidRDefault="00043533">
            <w:pPr>
              <w:numPr>
                <w:ilvl w:val="0"/>
                <w:numId w:val="24"/>
              </w:numPr>
              <w:spacing w:after="100"/>
              <w:ind w:left="709" w:hanging="425"/>
              <w:jc w:val="both"/>
              <w:rPr>
                <w:rFonts w:ascii="Calibri" w:eastAsia="Calibri" w:hAnsi="Calibri" w:cs="Calibri"/>
                <w:sz w:val="20"/>
                <w:szCs w:val="20"/>
                <w:lang w:val="sr-Cyrl-CS"/>
              </w:rPr>
            </w:pPr>
            <w:r w:rsidRPr="00043533">
              <w:rPr>
                <w:rFonts w:ascii="Calibri" w:eastAsia="Calibri" w:hAnsi="Calibri" w:cs="Calibri"/>
                <w:sz w:val="20"/>
                <w:szCs w:val="20"/>
                <w:lang w:val="sr-Cyrl-CS"/>
              </w:rPr>
              <w:t>пружа потребну стручну помоћ и сарађује са програмским директором,</w:t>
            </w:r>
          </w:p>
          <w:p w14:paraId="09F27B1B" w14:textId="77777777" w:rsidR="00043533" w:rsidRPr="00043533" w:rsidRDefault="00043533">
            <w:pPr>
              <w:numPr>
                <w:ilvl w:val="0"/>
                <w:numId w:val="24"/>
              </w:numPr>
              <w:spacing w:after="100"/>
              <w:ind w:left="709" w:hanging="425"/>
              <w:jc w:val="both"/>
              <w:rPr>
                <w:rFonts w:ascii="Calibri" w:eastAsia="Calibri" w:hAnsi="Calibri" w:cs="Calibri"/>
                <w:sz w:val="20"/>
                <w:szCs w:val="20"/>
                <w:lang w:val="sr-Cyrl-CS"/>
              </w:rPr>
            </w:pPr>
            <w:r w:rsidRPr="00043533">
              <w:rPr>
                <w:rFonts w:ascii="Calibri" w:eastAsia="Calibri" w:hAnsi="Calibri" w:cs="Calibri"/>
                <w:sz w:val="20"/>
                <w:szCs w:val="20"/>
                <w:lang w:val="sr-Cyrl-CS"/>
              </w:rPr>
              <w:t>организује и координира рад билетарнице,</w:t>
            </w:r>
          </w:p>
          <w:p w14:paraId="3669751B" w14:textId="77777777" w:rsidR="00043533" w:rsidRPr="00043533" w:rsidRDefault="00043533">
            <w:pPr>
              <w:numPr>
                <w:ilvl w:val="0"/>
                <w:numId w:val="24"/>
              </w:numPr>
              <w:spacing w:after="10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обезбеђује и контролише да су мере заштите посетилаца и корисника услуга Центра, као и мере заштите на раду и заштите од пожара успостављене и да се поштују,</w:t>
            </w:r>
          </w:p>
          <w:p w14:paraId="06BE4C6D" w14:textId="77777777" w:rsidR="00043533" w:rsidRPr="00043533" w:rsidRDefault="00043533">
            <w:pPr>
              <w:numPr>
                <w:ilvl w:val="0"/>
                <w:numId w:val="24"/>
              </w:numPr>
              <w:spacing w:after="10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прави спецификацију опреме, уређаја и материјала неопходних за одржавање културних догађаја и манифестација, поставља захтеве за њихову набавку и контролише реализацију истих,</w:t>
            </w:r>
          </w:p>
          <w:p w14:paraId="4D86AD3D" w14:textId="77777777" w:rsidR="00043533" w:rsidRPr="00043533" w:rsidRDefault="00043533">
            <w:pPr>
              <w:numPr>
                <w:ilvl w:val="0"/>
                <w:numId w:val="24"/>
              </w:numPr>
              <w:spacing w:after="10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обавља директну, електронску и телефонску комуникацију са уметничким сарадницима и корисницима услуга, у циљу правовремене размене информација,</w:t>
            </w:r>
          </w:p>
          <w:p w14:paraId="42B0ED7A" w14:textId="77777777" w:rsidR="00043533" w:rsidRPr="00043533" w:rsidRDefault="00043533">
            <w:pPr>
              <w:numPr>
                <w:ilvl w:val="0"/>
                <w:numId w:val="24"/>
              </w:numPr>
              <w:spacing w:after="10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доставља директору и помоћнику директора све информације у вези са реализацијом програмских садржаја,</w:t>
            </w:r>
          </w:p>
          <w:p w14:paraId="189345E0" w14:textId="77777777" w:rsidR="00043533" w:rsidRPr="00043533" w:rsidRDefault="00043533">
            <w:pPr>
              <w:numPr>
                <w:ilvl w:val="0"/>
                <w:numId w:val="24"/>
              </w:numPr>
              <w:spacing w:after="10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надгледа и прати рад на ажурирању интернет презентације Центра, као и презентације Центра на друштвеним мрежама,</w:t>
            </w:r>
          </w:p>
          <w:p w14:paraId="64EC7312" w14:textId="77777777" w:rsidR="00043533" w:rsidRPr="00043533" w:rsidRDefault="00043533">
            <w:pPr>
              <w:numPr>
                <w:ilvl w:val="0"/>
                <w:numId w:val="24"/>
              </w:numPr>
              <w:spacing w:after="10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координира активности у вези са одржавањем домена за електронску пошту Центра и службене електронске адресе запослених и сарадника,</w:t>
            </w:r>
          </w:p>
          <w:p w14:paraId="5E076B6E" w14:textId="77777777" w:rsidR="00043533" w:rsidRPr="00043533" w:rsidRDefault="00043533">
            <w:pPr>
              <w:numPr>
                <w:ilvl w:val="0"/>
                <w:numId w:val="24"/>
              </w:numPr>
              <w:spacing w:after="10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организује, у сарадњи и координацији са програмским директором, реализацију уметничких програма, проба, предстaва и догађаја на Сцени ''Стаменковић'', фоајеу и Мултимедијалној сали,</w:t>
            </w:r>
          </w:p>
          <w:p w14:paraId="5DB13865" w14:textId="77777777" w:rsidR="00043533" w:rsidRPr="00043533" w:rsidRDefault="00043533">
            <w:pPr>
              <w:numPr>
                <w:ilvl w:val="0"/>
                <w:numId w:val="24"/>
              </w:numPr>
              <w:spacing w:after="100"/>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организује нопходну техничку службу (мајстора тона, мајстора светла итд.), хостесе – разводнице и друго потребно особље за догађај, координира њихов рад, води рачуна о времену проведеном на раду.</w:t>
            </w:r>
          </w:p>
          <w:p w14:paraId="72CD67EF" w14:textId="77777777" w:rsidR="00043533" w:rsidRPr="00043533" w:rsidRDefault="00043533">
            <w:pPr>
              <w:numPr>
                <w:ilvl w:val="0"/>
                <w:numId w:val="24"/>
              </w:numPr>
              <w:spacing w:after="100"/>
              <w:ind w:left="709" w:hanging="283"/>
              <w:jc w:val="both"/>
              <w:rPr>
                <w:rFonts w:ascii="Calibri" w:eastAsia="Calibri" w:hAnsi="Calibri" w:cs="Calibri"/>
                <w:sz w:val="20"/>
                <w:szCs w:val="20"/>
                <w:lang w:val="sr-Cyrl-CS"/>
              </w:rPr>
            </w:pPr>
            <w:r w:rsidRPr="00043533">
              <w:rPr>
                <w:rFonts w:ascii="Calibri" w:eastAsia="Calibri" w:hAnsi="Calibri" w:cs="Calibri"/>
                <w:sz w:val="20"/>
                <w:szCs w:val="20"/>
                <w:lang w:val="sr-Cyrl-CS"/>
              </w:rPr>
              <w:t>води рачуна о рачунарима у власништву Центра и по потреби ангажује сервисера за поправку истих;</w:t>
            </w:r>
          </w:p>
          <w:p w14:paraId="4D193595" w14:textId="77777777" w:rsidR="00043533" w:rsidRPr="00043533" w:rsidRDefault="00043533">
            <w:pPr>
              <w:numPr>
                <w:ilvl w:val="0"/>
                <w:numId w:val="24"/>
              </w:numPr>
              <w:spacing w:after="100"/>
              <w:ind w:left="709" w:hanging="283"/>
              <w:jc w:val="both"/>
              <w:rPr>
                <w:rFonts w:ascii="Calibri" w:eastAsia="Calibri" w:hAnsi="Calibri" w:cs="Calibri"/>
                <w:sz w:val="20"/>
                <w:szCs w:val="20"/>
                <w:lang w:val="sr-Cyrl-CS"/>
              </w:rPr>
            </w:pPr>
            <w:r w:rsidRPr="00043533">
              <w:rPr>
                <w:rFonts w:ascii="Calibri" w:eastAsia="Calibri" w:hAnsi="Calibri" w:cs="Calibri"/>
                <w:sz w:val="20"/>
                <w:szCs w:val="20"/>
                <w:lang w:val="sr-Cyrl-RS"/>
              </w:rPr>
              <w:t>обавља и друге послове по налогу директора, помоћника директора и програмског директора;</w:t>
            </w:r>
          </w:p>
        </w:tc>
      </w:tr>
      <w:bookmarkEnd w:id="49"/>
    </w:tbl>
    <w:p w14:paraId="608A26A4" w14:textId="241CB474" w:rsidR="00043533" w:rsidRDefault="00043533" w:rsidP="00C8162B"/>
    <w:p w14:paraId="7C439C88" w14:textId="48D8F7CE" w:rsidR="00C8162B" w:rsidRDefault="00C8162B" w:rsidP="00C8162B"/>
    <w:p w14:paraId="46A770FA" w14:textId="20A60A2D" w:rsidR="00C8162B" w:rsidRDefault="00C8162B" w:rsidP="00C8162B"/>
    <w:p w14:paraId="1CE134A5" w14:textId="77777777" w:rsidR="00C8162B" w:rsidRPr="00C8162B" w:rsidRDefault="00C8162B" w:rsidP="00C8162B"/>
    <w:p w14:paraId="687BE1EC" w14:textId="77777777" w:rsidR="00C8162B" w:rsidRPr="00043533" w:rsidRDefault="00C8162B" w:rsidP="00CF59C9">
      <w:pPr>
        <w:keepNext/>
        <w:spacing w:before="240" w:after="60" w:line="276" w:lineRule="auto"/>
        <w:outlineLvl w:val="2"/>
        <w:rPr>
          <w:rFonts w:ascii="Calibri" w:hAnsi="Calibri"/>
          <w:b/>
          <w:bCs/>
          <w:i/>
          <w:sz w:val="8"/>
          <w:szCs w:val="8"/>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6614"/>
      </w:tblGrid>
      <w:tr w:rsidR="00043533" w:rsidRPr="00043533" w14:paraId="0DD608E7" w14:textId="77777777" w:rsidTr="00C8162B">
        <w:trPr>
          <w:trHeight w:val="1033"/>
        </w:trPr>
        <w:tc>
          <w:tcPr>
            <w:tcW w:w="2992" w:type="dxa"/>
            <w:hideMark/>
          </w:tcPr>
          <w:p w14:paraId="02C0254C" w14:textId="77777777" w:rsidR="00C8162B" w:rsidRDefault="00C8162B" w:rsidP="00043533">
            <w:pPr>
              <w:spacing w:line="276" w:lineRule="auto"/>
              <w:jc w:val="both"/>
              <w:rPr>
                <w:rFonts w:ascii="Calibri" w:eastAsia="Calibri" w:hAnsi="Calibri" w:cs="Calibri"/>
                <w:b/>
                <w:sz w:val="22"/>
                <w:szCs w:val="22"/>
                <w:lang w:val="sr-Cyrl-CS"/>
              </w:rPr>
            </w:pPr>
          </w:p>
          <w:p w14:paraId="2EF95831" w14:textId="11263B5D"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назив радног места</w:t>
            </w:r>
          </w:p>
        </w:tc>
        <w:tc>
          <w:tcPr>
            <w:tcW w:w="6614" w:type="dxa"/>
            <w:hideMark/>
          </w:tcPr>
          <w:p w14:paraId="24F86AB6" w14:textId="77777777" w:rsidR="00C8162B" w:rsidRDefault="00C8162B" w:rsidP="00043533">
            <w:pPr>
              <w:spacing w:line="276" w:lineRule="auto"/>
              <w:jc w:val="both"/>
              <w:rPr>
                <w:rFonts w:ascii="Calibri" w:eastAsia="Calibri" w:hAnsi="Calibri" w:cs="Calibri"/>
                <w:b/>
                <w:sz w:val="22"/>
                <w:szCs w:val="22"/>
                <w:lang w:val="sr-Cyrl-CS"/>
              </w:rPr>
            </w:pPr>
            <w:bookmarkStart w:id="50" w:name="_Hlk55751079"/>
          </w:p>
          <w:p w14:paraId="2EB917E2" w14:textId="2063852A"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САРАДНИК ЗА УНАПРЕЂИВАЊЕ ДЕЛАТНОСТИ УСТАНОВЕ KУЛТУРЕ</w:t>
            </w:r>
            <w:bookmarkEnd w:id="50"/>
          </w:p>
        </w:tc>
      </w:tr>
      <w:tr w:rsidR="00043533" w:rsidRPr="00043533" w14:paraId="11BCE3DA" w14:textId="77777777" w:rsidTr="00C8162B">
        <w:trPr>
          <w:trHeight w:val="10047"/>
        </w:trPr>
        <w:tc>
          <w:tcPr>
            <w:tcW w:w="9606" w:type="dxa"/>
            <w:gridSpan w:val="2"/>
          </w:tcPr>
          <w:p w14:paraId="2698C0DA" w14:textId="77777777" w:rsidR="00C8162B" w:rsidRPr="00C8162B" w:rsidRDefault="00C8162B" w:rsidP="00C8162B">
            <w:pPr>
              <w:spacing w:after="200" w:line="276" w:lineRule="auto"/>
              <w:jc w:val="both"/>
              <w:rPr>
                <w:rFonts w:ascii="Calibri" w:eastAsia="Calibri" w:hAnsi="Calibri" w:cs="Calibri"/>
                <w:sz w:val="6"/>
                <w:szCs w:val="6"/>
                <w:lang w:val="sr-Cyrl-CS"/>
              </w:rPr>
            </w:pPr>
          </w:p>
          <w:p w14:paraId="67204A8D" w14:textId="39EF2630" w:rsidR="00043533" w:rsidRPr="00043533" w:rsidRDefault="00043533">
            <w:pPr>
              <w:numPr>
                <w:ilvl w:val="0"/>
                <w:numId w:val="23"/>
              </w:numPr>
              <w:spacing w:after="200" w:line="276" w:lineRule="auto"/>
              <w:jc w:val="both"/>
              <w:rPr>
                <w:rFonts w:ascii="Calibri" w:eastAsia="Calibri" w:hAnsi="Calibri" w:cs="Calibri"/>
                <w:sz w:val="22"/>
                <w:szCs w:val="22"/>
                <w:lang w:val="sr-Cyrl-CS"/>
              </w:rPr>
            </w:pPr>
            <w:r w:rsidRPr="00043533">
              <w:rPr>
                <w:rFonts w:ascii="Calibri" w:eastAsia="Calibri" w:hAnsi="Calibri" w:cs="Calibri"/>
                <w:b/>
                <w:sz w:val="22"/>
                <w:szCs w:val="22"/>
                <w:lang w:val="sr-Cyrl-CS"/>
              </w:rPr>
              <w:t>Послови Сарадника за унапређивање делатности установе културе</w:t>
            </w:r>
          </w:p>
          <w:p w14:paraId="5CD8EBBF" w14:textId="77777777" w:rsidR="00043533" w:rsidRPr="00043533" w:rsidRDefault="00043533">
            <w:pPr>
              <w:numPr>
                <w:ilvl w:val="0"/>
                <w:numId w:val="24"/>
              </w:numPr>
              <w:spacing w:after="120" w:line="276" w:lineRule="auto"/>
              <w:ind w:left="709" w:hanging="425"/>
              <w:jc w:val="both"/>
              <w:rPr>
                <w:rFonts w:ascii="Calibri" w:eastAsia="Calibri" w:hAnsi="Calibri" w:cs="Calibri"/>
                <w:sz w:val="20"/>
                <w:szCs w:val="20"/>
                <w:lang w:val="sr-Cyrl-CS"/>
              </w:rPr>
            </w:pPr>
            <w:r w:rsidRPr="00043533">
              <w:rPr>
                <w:rFonts w:ascii="Calibri" w:eastAsia="Calibri" w:hAnsi="Calibri" w:cs="Calibri"/>
                <w:sz w:val="20"/>
                <w:szCs w:val="20"/>
                <w:lang w:val="sr-Cyrl-CS"/>
              </w:rPr>
              <w:t>координира, иницира и спроводи активности у вези са унапређивање делатности Центра,</w:t>
            </w:r>
          </w:p>
          <w:p w14:paraId="08D8E724" w14:textId="77777777" w:rsidR="00043533" w:rsidRPr="00043533" w:rsidRDefault="00043533">
            <w:pPr>
              <w:numPr>
                <w:ilvl w:val="0"/>
                <w:numId w:val="24"/>
              </w:numPr>
              <w:spacing w:after="120" w:line="276" w:lineRule="auto"/>
              <w:ind w:left="709" w:hanging="425"/>
              <w:jc w:val="both"/>
              <w:rPr>
                <w:rFonts w:ascii="Calibri" w:eastAsia="Calibri" w:hAnsi="Calibri" w:cs="Calibri"/>
                <w:sz w:val="20"/>
                <w:szCs w:val="20"/>
                <w:lang w:val="sr-Cyrl-CS"/>
              </w:rPr>
            </w:pPr>
            <w:r w:rsidRPr="00043533">
              <w:rPr>
                <w:rFonts w:ascii="Calibri" w:eastAsia="Calibri" w:hAnsi="Calibri" w:cs="Calibri"/>
                <w:sz w:val="20"/>
                <w:szCs w:val="20"/>
                <w:lang w:val="sr-Cyrl-CS"/>
              </w:rPr>
              <w:t>пружа потребну стручну помоћ и сарађује са програмским директором,</w:t>
            </w:r>
          </w:p>
          <w:p w14:paraId="04280103" w14:textId="77777777" w:rsidR="00043533" w:rsidRPr="00043533" w:rsidRDefault="00043533">
            <w:pPr>
              <w:numPr>
                <w:ilvl w:val="0"/>
                <w:numId w:val="24"/>
              </w:numPr>
              <w:spacing w:after="12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пружа стручну помоћ у вези са организацијом културних догађаја и манифестација,</w:t>
            </w:r>
          </w:p>
          <w:p w14:paraId="0DBB74A9" w14:textId="77777777" w:rsidR="00043533" w:rsidRPr="00043533" w:rsidRDefault="00043533">
            <w:pPr>
              <w:numPr>
                <w:ilvl w:val="0"/>
                <w:numId w:val="24"/>
              </w:numPr>
              <w:spacing w:after="12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обавља директну, електронску и телефонску комуникацију са уметничким сарадницима и корисницима услуга, у циљу унапређивања делатности Центра,</w:t>
            </w:r>
          </w:p>
          <w:p w14:paraId="6B771D15" w14:textId="77777777" w:rsidR="00043533" w:rsidRPr="00043533" w:rsidRDefault="00043533">
            <w:pPr>
              <w:numPr>
                <w:ilvl w:val="0"/>
                <w:numId w:val="24"/>
              </w:numPr>
              <w:spacing w:after="12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доставља директору, помоћнику директора и програмском директору све информације у вези са реализацијом програмских садржаја и могућностима за њихово унапређење,</w:t>
            </w:r>
          </w:p>
          <w:p w14:paraId="53A3967B" w14:textId="77777777" w:rsidR="00043533" w:rsidRPr="00043533" w:rsidRDefault="00043533">
            <w:pPr>
              <w:numPr>
                <w:ilvl w:val="0"/>
                <w:numId w:val="24"/>
              </w:numPr>
              <w:spacing w:after="12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прати рад и пружа стручне савете у вези са ажурирањем интернет презентације Центра, као и презентацијама Центра на друштвеним мрежама,</w:t>
            </w:r>
          </w:p>
          <w:p w14:paraId="45D0BD3B" w14:textId="77777777" w:rsidR="00043533" w:rsidRPr="00043533" w:rsidRDefault="00043533">
            <w:pPr>
              <w:numPr>
                <w:ilvl w:val="0"/>
                <w:numId w:val="24"/>
              </w:numPr>
              <w:spacing w:after="12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пружа стручне савете и учествује, у сарадњи и координацији са програмским директором, на реализацију уметничких програма, предстaва и догађаја на Сцени ''Стаменковић'', фоајеу и Мултимедијалној сали,</w:t>
            </w:r>
          </w:p>
          <w:p w14:paraId="73F86463" w14:textId="77777777" w:rsidR="00043533" w:rsidRPr="00043533" w:rsidRDefault="00043533">
            <w:pPr>
              <w:numPr>
                <w:ilvl w:val="0"/>
                <w:numId w:val="24"/>
              </w:numPr>
              <w:spacing w:after="12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сарађује са програмским директором на пословима у вези са израдом месечног репертоара,</w:t>
            </w:r>
          </w:p>
          <w:p w14:paraId="1B300FA5" w14:textId="77777777" w:rsidR="00043533" w:rsidRPr="00043533" w:rsidRDefault="00043533">
            <w:pPr>
              <w:numPr>
                <w:ilvl w:val="0"/>
                <w:numId w:val="24"/>
              </w:numPr>
              <w:spacing w:after="12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 xml:space="preserve">остварује контакте и сарадњу са ауторима и уметницима, у циљу њихове сарадње са  Центром,                                                                                                                                                                                                                                                                                                             </w:t>
            </w:r>
          </w:p>
          <w:p w14:paraId="1DD4F327" w14:textId="77777777" w:rsidR="00043533" w:rsidRPr="00043533" w:rsidRDefault="00043533">
            <w:pPr>
              <w:numPr>
                <w:ilvl w:val="0"/>
                <w:numId w:val="24"/>
              </w:numPr>
              <w:spacing w:after="12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обавља консултације са редитељима о представама које се припремају или обнављају,</w:t>
            </w:r>
          </w:p>
          <w:p w14:paraId="0D80DA37" w14:textId="77777777" w:rsidR="00043533" w:rsidRPr="00043533" w:rsidRDefault="00043533">
            <w:pPr>
              <w:numPr>
                <w:ilvl w:val="0"/>
                <w:numId w:val="24"/>
              </w:numPr>
              <w:spacing w:after="12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контактира установе, организације, удружења и друга лица, у циљу успостављања и реализације сарадње, обележавања догађаја од значаја и контролише реализацију успостављених споразума и уговора о сарадњи;</w:t>
            </w:r>
          </w:p>
          <w:p w14:paraId="2340288E" w14:textId="77777777" w:rsidR="00043533" w:rsidRPr="00043533" w:rsidRDefault="00043533">
            <w:pPr>
              <w:numPr>
                <w:ilvl w:val="0"/>
                <w:numId w:val="24"/>
              </w:numPr>
              <w:spacing w:after="120" w:line="276" w:lineRule="auto"/>
              <w:ind w:left="709" w:hanging="283"/>
              <w:jc w:val="both"/>
              <w:rPr>
                <w:rFonts w:ascii="Calibri" w:eastAsia="Calibri" w:hAnsi="Calibri" w:cs="Calibri"/>
                <w:sz w:val="20"/>
                <w:szCs w:val="20"/>
                <w:lang w:val="sr-Cyrl-CS"/>
              </w:rPr>
            </w:pPr>
            <w:r w:rsidRPr="00043533">
              <w:rPr>
                <w:rFonts w:ascii="Calibri" w:eastAsia="Calibri" w:hAnsi="Calibri" w:cs="Calibri"/>
                <w:sz w:val="20"/>
                <w:szCs w:val="20"/>
                <w:lang w:val="sr-Cyrl-CS"/>
              </w:rPr>
              <w:t>контактира пословне субјекте у циљу дефинисања пројеката за обезбеђивање додатних средстава за остваривање делатности,</w:t>
            </w:r>
          </w:p>
          <w:p w14:paraId="6F608861" w14:textId="77777777" w:rsidR="00043533" w:rsidRPr="00043533" w:rsidRDefault="00043533">
            <w:pPr>
              <w:numPr>
                <w:ilvl w:val="0"/>
                <w:numId w:val="24"/>
              </w:numPr>
              <w:spacing w:after="120" w:line="276" w:lineRule="auto"/>
              <w:ind w:left="709" w:hanging="283"/>
              <w:jc w:val="both"/>
              <w:rPr>
                <w:rFonts w:ascii="Calibri" w:eastAsia="Calibri" w:hAnsi="Calibri" w:cs="Calibri"/>
                <w:sz w:val="20"/>
                <w:szCs w:val="20"/>
                <w:lang w:val="sr-Cyrl-CS"/>
              </w:rPr>
            </w:pPr>
            <w:r w:rsidRPr="00043533">
              <w:rPr>
                <w:rFonts w:ascii="Calibri" w:eastAsia="Calibri" w:hAnsi="Calibri" w:cs="Calibri"/>
                <w:sz w:val="20"/>
                <w:szCs w:val="20"/>
                <w:lang w:val="sr-Cyrl-CS"/>
              </w:rPr>
              <w:t>прати пројекте међународних организација и установа везане за делатност матичне установе;</w:t>
            </w:r>
          </w:p>
          <w:p w14:paraId="655CE54D" w14:textId="77777777" w:rsidR="00043533" w:rsidRPr="00043533" w:rsidRDefault="00043533">
            <w:pPr>
              <w:numPr>
                <w:ilvl w:val="0"/>
                <w:numId w:val="24"/>
              </w:numPr>
              <w:spacing w:after="120" w:line="276" w:lineRule="auto"/>
              <w:ind w:left="709" w:hanging="283"/>
              <w:jc w:val="both"/>
              <w:rPr>
                <w:rFonts w:ascii="Calibri" w:eastAsia="Calibri" w:hAnsi="Calibri" w:cs="Calibri"/>
                <w:sz w:val="20"/>
                <w:szCs w:val="20"/>
                <w:lang w:val="sr-Cyrl-CS"/>
              </w:rPr>
            </w:pPr>
            <w:r w:rsidRPr="00043533">
              <w:rPr>
                <w:rFonts w:ascii="Calibri" w:eastAsia="Calibri" w:hAnsi="Calibri" w:cs="Calibri"/>
                <w:sz w:val="20"/>
                <w:szCs w:val="20"/>
                <w:lang w:val="sr-Cyrl-CS"/>
              </w:rPr>
              <w:t>прати пројекте из фондова ЕУ, владиних организација, локалне самоуправе и удружења која за делатност имају сарадњу са матичном установом;</w:t>
            </w:r>
          </w:p>
          <w:p w14:paraId="37D5A2C0" w14:textId="77777777" w:rsidR="00043533" w:rsidRPr="00043533" w:rsidRDefault="00043533">
            <w:pPr>
              <w:numPr>
                <w:ilvl w:val="0"/>
                <w:numId w:val="24"/>
              </w:numPr>
              <w:spacing w:after="120" w:line="276" w:lineRule="auto"/>
              <w:ind w:left="709" w:hanging="283"/>
              <w:jc w:val="both"/>
              <w:rPr>
                <w:rFonts w:ascii="Calibri" w:eastAsia="Calibri" w:hAnsi="Calibri" w:cs="Calibri"/>
                <w:sz w:val="20"/>
                <w:szCs w:val="20"/>
                <w:lang w:val="sr-Cyrl-CS"/>
              </w:rPr>
            </w:pPr>
            <w:r w:rsidRPr="00043533">
              <w:rPr>
                <w:rFonts w:ascii="Calibri" w:eastAsia="Calibri" w:hAnsi="Calibri" w:cs="Calibri"/>
                <w:sz w:val="20"/>
                <w:szCs w:val="20"/>
                <w:lang w:val="sr-Cyrl-CS"/>
              </w:rPr>
              <w:t>припрема планове за учешће матичне установе у пројектима;</w:t>
            </w:r>
          </w:p>
          <w:p w14:paraId="19D1692F" w14:textId="77777777" w:rsidR="00043533" w:rsidRPr="00043533" w:rsidRDefault="00043533">
            <w:pPr>
              <w:numPr>
                <w:ilvl w:val="0"/>
                <w:numId w:val="24"/>
              </w:numPr>
              <w:spacing w:after="120" w:line="276" w:lineRule="auto"/>
              <w:ind w:left="709" w:hanging="283"/>
              <w:jc w:val="both"/>
              <w:rPr>
                <w:rFonts w:ascii="Calibri" w:eastAsia="Calibri" w:hAnsi="Calibri" w:cs="Calibri"/>
                <w:sz w:val="20"/>
                <w:szCs w:val="20"/>
                <w:lang w:val="sr-Cyrl-CS"/>
              </w:rPr>
            </w:pPr>
            <w:r w:rsidRPr="00043533">
              <w:rPr>
                <w:rFonts w:ascii="Calibri" w:eastAsia="Calibri" w:hAnsi="Calibri" w:cs="Calibri"/>
                <w:sz w:val="20"/>
                <w:szCs w:val="20"/>
                <w:lang w:val="sr-Cyrl-RS"/>
              </w:rPr>
              <w:t>обавља и друге послове по налогу директора, помоћника директора и програмског директора;</w:t>
            </w:r>
          </w:p>
        </w:tc>
      </w:tr>
    </w:tbl>
    <w:p w14:paraId="167DE961" w14:textId="06AD5EAF" w:rsidR="00043533" w:rsidRDefault="00043533" w:rsidP="00043533">
      <w:pPr>
        <w:spacing w:after="200" w:line="276" w:lineRule="auto"/>
        <w:jc w:val="both"/>
        <w:rPr>
          <w:rFonts w:ascii="Calibri" w:eastAsia="Calibri" w:hAnsi="Calibri" w:cs="Calibri"/>
          <w:b/>
          <w:sz w:val="10"/>
          <w:szCs w:val="10"/>
          <w:lang w:val="sr-Latn-CS"/>
        </w:rPr>
      </w:pPr>
    </w:p>
    <w:p w14:paraId="441610A7" w14:textId="1D89AF89" w:rsidR="00C8162B" w:rsidRDefault="00C8162B" w:rsidP="00043533">
      <w:pPr>
        <w:spacing w:after="200" w:line="276" w:lineRule="auto"/>
        <w:jc w:val="both"/>
        <w:rPr>
          <w:rFonts w:ascii="Calibri" w:eastAsia="Calibri" w:hAnsi="Calibri" w:cs="Calibri"/>
          <w:b/>
          <w:sz w:val="10"/>
          <w:szCs w:val="10"/>
          <w:lang w:val="sr-Latn-CS"/>
        </w:rPr>
      </w:pPr>
    </w:p>
    <w:p w14:paraId="461FDE94" w14:textId="4FAABC5D" w:rsidR="00C8162B" w:rsidRDefault="00C8162B" w:rsidP="00043533">
      <w:pPr>
        <w:spacing w:after="200" w:line="276" w:lineRule="auto"/>
        <w:jc w:val="both"/>
        <w:rPr>
          <w:rFonts w:ascii="Calibri" w:eastAsia="Calibri" w:hAnsi="Calibri" w:cs="Calibri"/>
          <w:b/>
          <w:sz w:val="10"/>
          <w:szCs w:val="10"/>
          <w:lang w:val="sr-Latn-CS"/>
        </w:rPr>
      </w:pPr>
    </w:p>
    <w:p w14:paraId="64092B80" w14:textId="4ED6C708" w:rsidR="00C8162B" w:rsidRDefault="00C8162B" w:rsidP="00043533">
      <w:pPr>
        <w:spacing w:after="200" w:line="276" w:lineRule="auto"/>
        <w:jc w:val="both"/>
        <w:rPr>
          <w:rFonts w:ascii="Calibri" w:eastAsia="Calibri" w:hAnsi="Calibri" w:cs="Calibri"/>
          <w:b/>
          <w:sz w:val="10"/>
          <w:szCs w:val="10"/>
          <w:lang w:val="sr-Latn-CS"/>
        </w:rPr>
      </w:pPr>
    </w:p>
    <w:p w14:paraId="209E6F93" w14:textId="792B22EE" w:rsidR="00C8162B" w:rsidRDefault="00C8162B" w:rsidP="00043533">
      <w:pPr>
        <w:spacing w:after="200" w:line="276" w:lineRule="auto"/>
        <w:jc w:val="both"/>
        <w:rPr>
          <w:rFonts w:ascii="Calibri" w:eastAsia="Calibri" w:hAnsi="Calibri" w:cs="Calibri"/>
          <w:b/>
          <w:sz w:val="10"/>
          <w:szCs w:val="10"/>
          <w:lang w:val="sr-Latn-CS"/>
        </w:rPr>
      </w:pPr>
    </w:p>
    <w:p w14:paraId="06E7FE13" w14:textId="77777777" w:rsidR="00C8162B" w:rsidRPr="00043533" w:rsidRDefault="00C8162B" w:rsidP="00043533">
      <w:pPr>
        <w:spacing w:after="200" w:line="276" w:lineRule="auto"/>
        <w:jc w:val="both"/>
        <w:rPr>
          <w:rFonts w:ascii="Calibri" w:eastAsia="Calibri" w:hAnsi="Calibri" w:cs="Calibri"/>
          <w:b/>
          <w:sz w:val="10"/>
          <w:szCs w:val="10"/>
          <w:lang w:val="sr-Latn-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6614"/>
      </w:tblGrid>
      <w:tr w:rsidR="00043533" w:rsidRPr="00043533" w14:paraId="25BB2D4A" w14:textId="77777777" w:rsidTr="00CF59C9">
        <w:trPr>
          <w:trHeight w:val="747"/>
        </w:trPr>
        <w:tc>
          <w:tcPr>
            <w:tcW w:w="2992" w:type="dxa"/>
            <w:hideMark/>
          </w:tcPr>
          <w:p w14:paraId="776EF724"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lastRenderedPageBreak/>
              <w:t>назив радног места</w:t>
            </w:r>
          </w:p>
        </w:tc>
        <w:tc>
          <w:tcPr>
            <w:tcW w:w="6614" w:type="dxa"/>
            <w:hideMark/>
          </w:tcPr>
          <w:p w14:paraId="770C1629"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ОРГАНИЗАТОР ПРОГРАМА</w:t>
            </w:r>
          </w:p>
        </w:tc>
      </w:tr>
      <w:tr w:rsidR="00043533" w:rsidRPr="00043533" w14:paraId="16FB9BB0" w14:textId="77777777" w:rsidTr="00C8162B">
        <w:trPr>
          <w:trHeight w:val="11851"/>
        </w:trPr>
        <w:tc>
          <w:tcPr>
            <w:tcW w:w="9606" w:type="dxa"/>
            <w:gridSpan w:val="2"/>
          </w:tcPr>
          <w:p w14:paraId="639B65FA" w14:textId="77777777" w:rsidR="00C8162B" w:rsidRPr="00C8162B" w:rsidRDefault="00C8162B" w:rsidP="00C8162B">
            <w:pPr>
              <w:spacing w:after="200" w:line="276" w:lineRule="auto"/>
              <w:ind w:left="720"/>
              <w:jc w:val="both"/>
              <w:rPr>
                <w:rFonts w:ascii="Calibri" w:eastAsia="Calibri" w:hAnsi="Calibri" w:cs="Calibri"/>
                <w:sz w:val="22"/>
                <w:szCs w:val="22"/>
                <w:lang w:val="sr-Cyrl-CS"/>
              </w:rPr>
            </w:pPr>
          </w:p>
          <w:p w14:paraId="18C5363E" w14:textId="5CEBF824" w:rsidR="00043533" w:rsidRPr="00043533" w:rsidRDefault="00043533">
            <w:pPr>
              <w:numPr>
                <w:ilvl w:val="0"/>
                <w:numId w:val="23"/>
              </w:numPr>
              <w:spacing w:after="200" w:line="276" w:lineRule="auto"/>
              <w:jc w:val="both"/>
              <w:rPr>
                <w:rFonts w:ascii="Calibri" w:eastAsia="Calibri" w:hAnsi="Calibri" w:cs="Calibri"/>
                <w:sz w:val="22"/>
                <w:szCs w:val="22"/>
                <w:lang w:val="sr-Cyrl-CS"/>
              </w:rPr>
            </w:pPr>
            <w:r w:rsidRPr="00043533">
              <w:rPr>
                <w:rFonts w:ascii="Calibri" w:eastAsia="Calibri" w:hAnsi="Calibri" w:cs="Calibri"/>
                <w:b/>
                <w:sz w:val="22"/>
                <w:szCs w:val="22"/>
                <w:lang w:val="sr-Cyrl-CS"/>
              </w:rPr>
              <w:t>Послови Организатора програма</w:t>
            </w:r>
          </w:p>
          <w:p w14:paraId="60BEB180" w14:textId="77777777" w:rsidR="00043533" w:rsidRPr="00043533" w:rsidRDefault="00043533">
            <w:pPr>
              <w:numPr>
                <w:ilvl w:val="0"/>
                <w:numId w:val="26"/>
              </w:numPr>
              <w:spacing w:after="100" w:line="276" w:lineRule="auto"/>
              <w:rPr>
                <w:rFonts w:ascii="Calibri" w:eastAsia="Calibri" w:hAnsi="Calibri" w:cs="Calibri"/>
                <w:sz w:val="20"/>
                <w:szCs w:val="20"/>
                <w:lang w:val="sr-Cyrl-CS"/>
              </w:rPr>
            </w:pPr>
            <w:r w:rsidRPr="00043533">
              <w:rPr>
                <w:rFonts w:ascii="Calibri" w:eastAsia="Calibri" w:hAnsi="Calibri" w:cs="Calibri"/>
                <w:sz w:val="20"/>
                <w:szCs w:val="20"/>
                <w:lang w:val="sr-Cyrl-CS"/>
              </w:rPr>
              <w:t>помаже координатору организације програма у вези са извршавањем планираних активности и одвијањем програма Центра,</w:t>
            </w:r>
          </w:p>
          <w:p w14:paraId="0EAC788F" w14:textId="77777777" w:rsidR="00043533" w:rsidRPr="00043533" w:rsidRDefault="00043533">
            <w:pPr>
              <w:numPr>
                <w:ilvl w:val="0"/>
                <w:numId w:val="24"/>
              </w:numPr>
              <w:spacing w:after="100" w:line="276" w:lineRule="auto"/>
              <w:ind w:left="709" w:hanging="425"/>
              <w:jc w:val="both"/>
              <w:rPr>
                <w:rFonts w:ascii="Calibri" w:eastAsia="Calibri" w:hAnsi="Calibri" w:cs="Calibri"/>
                <w:sz w:val="20"/>
                <w:szCs w:val="20"/>
                <w:lang w:val="sr-Cyrl-CS"/>
              </w:rPr>
            </w:pPr>
            <w:r w:rsidRPr="00043533">
              <w:rPr>
                <w:rFonts w:ascii="Calibri" w:eastAsia="Calibri" w:hAnsi="Calibri" w:cs="Calibri"/>
                <w:sz w:val="20"/>
                <w:szCs w:val="20"/>
                <w:lang w:val="sr-Cyrl-CS"/>
              </w:rPr>
              <w:t>учествује у обављању послова у вези са организацијом и координирањем рада билетарнице, врши послове у вези са поделом или продајом улазница за догађаје у организацији Центра,</w:t>
            </w:r>
          </w:p>
          <w:p w14:paraId="0999BF7F" w14:textId="77777777" w:rsidR="00043533" w:rsidRPr="00043533" w:rsidRDefault="00043533">
            <w:pPr>
              <w:numPr>
                <w:ilvl w:val="0"/>
                <w:numId w:val="24"/>
              </w:numPr>
              <w:spacing w:after="10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обезбеђује и контролише да су мере заштите посетилаца и корисника услуга Центра, као и мере заштите на раду и заштите од пожара успостављене и да се поштују,</w:t>
            </w:r>
          </w:p>
          <w:p w14:paraId="6A5431CB" w14:textId="77777777" w:rsidR="00043533" w:rsidRPr="00043533" w:rsidRDefault="00043533">
            <w:pPr>
              <w:numPr>
                <w:ilvl w:val="0"/>
                <w:numId w:val="24"/>
              </w:numPr>
              <w:spacing w:after="10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помаже координатору организације програма на пословима у вези са израдом спецификације опреме, уређаја и материјала неопходних за одржавање културних догађаја и манифестација, предлаже њихову набавку и контролише употребу истих,</w:t>
            </w:r>
          </w:p>
          <w:p w14:paraId="3B071D9A" w14:textId="77777777" w:rsidR="00043533" w:rsidRPr="00043533" w:rsidRDefault="00043533">
            <w:pPr>
              <w:numPr>
                <w:ilvl w:val="0"/>
                <w:numId w:val="24"/>
              </w:numPr>
              <w:spacing w:after="10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Latn-RS"/>
              </w:rPr>
              <w:t>o</w:t>
            </w:r>
            <w:r w:rsidRPr="00043533">
              <w:rPr>
                <w:rFonts w:ascii="Calibri" w:eastAsia="Calibri" w:hAnsi="Calibri" w:cs="Calibri"/>
                <w:sz w:val="20"/>
                <w:szCs w:val="20"/>
                <w:lang w:val="sr-Cyrl-RS"/>
              </w:rPr>
              <w:t>бавља послове у вези са размештањем реквизита на сцени и друге физичке послове, у циљу обезбеђивања услова за извођење програма;</w:t>
            </w:r>
          </w:p>
          <w:p w14:paraId="1B076328" w14:textId="77777777" w:rsidR="00043533" w:rsidRPr="00043533" w:rsidRDefault="00043533">
            <w:pPr>
              <w:numPr>
                <w:ilvl w:val="0"/>
                <w:numId w:val="24"/>
              </w:numPr>
              <w:spacing w:after="10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доставља директору, помоћнику директора и програмском директору све информације у вези са реализацијом програмских садржаја,</w:t>
            </w:r>
          </w:p>
          <w:p w14:paraId="0573B094" w14:textId="77777777" w:rsidR="00043533" w:rsidRPr="00043533" w:rsidRDefault="00043533">
            <w:pPr>
              <w:numPr>
                <w:ilvl w:val="0"/>
                <w:numId w:val="24"/>
              </w:numPr>
              <w:spacing w:after="10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учествује у реализацији уметничких програма, проба, предстaва и догађаја на Сцени ''Стаменковић'', фоајеу и Мултимедијалној сали,</w:t>
            </w:r>
          </w:p>
          <w:p w14:paraId="4249D656" w14:textId="77777777" w:rsidR="00043533" w:rsidRPr="00043533" w:rsidRDefault="00043533">
            <w:pPr>
              <w:numPr>
                <w:ilvl w:val="0"/>
                <w:numId w:val="24"/>
              </w:numPr>
              <w:spacing w:after="10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помаже координатору организације програма на пословима у вези са организацијом рада неопходне техничке службе (мајстора тона, мајстора светла итд.), хостеса – разводница и другог потребног особља за догађај,</w:t>
            </w:r>
          </w:p>
          <w:p w14:paraId="25B08067" w14:textId="77777777" w:rsidR="00043533" w:rsidRPr="00043533" w:rsidRDefault="00043533">
            <w:pPr>
              <w:numPr>
                <w:ilvl w:val="0"/>
                <w:numId w:val="24"/>
              </w:numPr>
              <w:spacing w:after="100" w:line="276" w:lineRule="auto"/>
              <w:ind w:left="709" w:hanging="283"/>
              <w:jc w:val="both"/>
              <w:rPr>
                <w:rFonts w:ascii="Calibri" w:eastAsia="Calibri" w:hAnsi="Calibri" w:cs="Calibri"/>
                <w:sz w:val="20"/>
                <w:szCs w:val="20"/>
                <w:lang w:val="sr-Cyrl-CS"/>
              </w:rPr>
            </w:pPr>
            <w:r w:rsidRPr="00043533">
              <w:rPr>
                <w:rFonts w:ascii="Calibri" w:eastAsia="Calibri" w:hAnsi="Calibri" w:cs="Calibri"/>
                <w:sz w:val="20"/>
                <w:szCs w:val="20"/>
                <w:lang w:val="sr-Cyrl-CS"/>
              </w:rPr>
              <w:t>обавља послове кинооператера у Центру;</w:t>
            </w:r>
          </w:p>
          <w:p w14:paraId="7F3ABD1D" w14:textId="77777777" w:rsidR="00043533" w:rsidRPr="00043533" w:rsidRDefault="00043533">
            <w:pPr>
              <w:numPr>
                <w:ilvl w:val="0"/>
                <w:numId w:val="24"/>
              </w:numPr>
              <w:spacing w:after="10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ради на фискалној каси;</w:t>
            </w:r>
          </w:p>
          <w:p w14:paraId="0B760F9A" w14:textId="77777777" w:rsidR="00043533" w:rsidRPr="00043533" w:rsidRDefault="00043533">
            <w:pPr>
              <w:numPr>
                <w:ilvl w:val="0"/>
                <w:numId w:val="24"/>
              </w:numPr>
              <w:spacing w:after="10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организује и координира послове штампања, продаје и бесплатне поделе улазница за потребе Центра и потребе корисника, у складу са уговорима које је закључио Центар;</w:t>
            </w:r>
          </w:p>
          <w:p w14:paraId="4B414968" w14:textId="77777777" w:rsidR="00043533" w:rsidRPr="00043533" w:rsidRDefault="00043533">
            <w:pPr>
              <w:numPr>
                <w:ilvl w:val="0"/>
                <w:numId w:val="24"/>
              </w:numPr>
              <w:spacing w:after="100" w:line="276" w:lineRule="auto"/>
              <w:ind w:left="709" w:hanging="283"/>
              <w:jc w:val="both"/>
              <w:rPr>
                <w:rFonts w:ascii="Calibri" w:eastAsia="Calibri" w:hAnsi="Calibri" w:cs="Calibri"/>
                <w:sz w:val="20"/>
                <w:szCs w:val="20"/>
                <w:lang w:val="sr-Cyrl-CS"/>
              </w:rPr>
            </w:pPr>
            <w:r w:rsidRPr="00043533">
              <w:rPr>
                <w:rFonts w:ascii="Calibri" w:eastAsia="Calibri" w:hAnsi="Calibri" w:cs="Calibri"/>
                <w:sz w:val="20"/>
                <w:szCs w:val="20"/>
                <w:lang w:val="sr-Cyrl-CS"/>
              </w:rPr>
              <w:t>по потреби дежура на пријавници Центра;</w:t>
            </w:r>
          </w:p>
          <w:p w14:paraId="22A9F90B" w14:textId="77777777" w:rsidR="00043533" w:rsidRPr="00043533" w:rsidRDefault="00043533">
            <w:pPr>
              <w:numPr>
                <w:ilvl w:val="0"/>
                <w:numId w:val="24"/>
              </w:numPr>
              <w:spacing w:after="100" w:line="276" w:lineRule="auto"/>
              <w:ind w:left="709" w:hanging="283"/>
              <w:jc w:val="both"/>
              <w:rPr>
                <w:rFonts w:ascii="Calibri" w:eastAsia="Calibri" w:hAnsi="Calibri" w:cs="Calibri"/>
                <w:sz w:val="20"/>
                <w:szCs w:val="20"/>
                <w:lang w:val="sr-Cyrl-CS"/>
              </w:rPr>
            </w:pPr>
            <w:r w:rsidRPr="00043533">
              <w:rPr>
                <w:rFonts w:ascii="Calibri" w:eastAsia="Calibri" w:hAnsi="Calibri" w:cs="Calibri"/>
                <w:sz w:val="20"/>
                <w:szCs w:val="20"/>
                <w:lang w:val="sr-Cyrl-CS"/>
              </w:rPr>
              <w:t>по потреби обавља курирске послове;</w:t>
            </w:r>
          </w:p>
          <w:p w14:paraId="6DC3E1CD" w14:textId="77777777" w:rsidR="00043533" w:rsidRPr="00043533" w:rsidRDefault="00043533">
            <w:pPr>
              <w:numPr>
                <w:ilvl w:val="0"/>
                <w:numId w:val="24"/>
              </w:numPr>
              <w:spacing w:after="100" w:line="276" w:lineRule="auto"/>
              <w:ind w:left="709" w:hanging="283"/>
              <w:jc w:val="both"/>
              <w:rPr>
                <w:rFonts w:ascii="Calibri" w:eastAsia="Calibri" w:hAnsi="Calibri" w:cs="Calibri"/>
                <w:sz w:val="20"/>
                <w:szCs w:val="20"/>
                <w:lang w:val="sr-Cyrl-CS"/>
              </w:rPr>
            </w:pPr>
            <w:r w:rsidRPr="00043533">
              <w:rPr>
                <w:rFonts w:ascii="Calibri" w:eastAsia="Calibri" w:hAnsi="Calibri" w:cs="Calibri"/>
                <w:sz w:val="20"/>
                <w:szCs w:val="20"/>
                <w:lang w:val="sr-Cyrl-CS"/>
              </w:rPr>
              <w:t>управља моторним возилом у власништву Центра;</w:t>
            </w:r>
          </w:p>
          <w:p w14:paraId="0EBA6844" w14:textId="77777777" w:rsidR="00043533" w:rsidRPr="00043533" w:rsidRDefault="00043533">
            <w:pPr>
              <w:numPr>
                <w:ilvl w:val="0"/>
                <w:numId w:val="24"/>
              </w:numPr>
              <w:spacing w:after="100" w:line="276" w:lineRule="auto"/>
              <w:ind w:left="709" w:hanging="283"/>
              <w:jc w:val="both"/>
              <w:rPr>
                <w:rFonts w:ascii="Calibri" w:eastAsia="Calibri" w:hAnsi="Calibri" w:cs="Calibri"/>
                <w:sz w:val="20"/>
                <w:szCs w:val="20"/>
                <w:lang w:val="sr-Cyrl-CS"/>
              </w:rPr>
            </w:pPr>
            <w:r w:rsidRPr="00043533">
              <w:rPr>
                <w:rFonts w:ascii="Calibri" w:eastAsia="Calibri" w:hAnsi="Calibri" w:cs="Calibri"/>
                <w:sz w:val="20"/>
                <w:szCs w:val="20"/>
                <w:lang w:val="sr-Cyrl-CS"/>
              </w:rPr>
              <w:t>обавља послове и ван седишта Центра, када се програми у организацији Центра обављају на терену;</w:t>
            </w:r>
          </w:p>
          <w:p w14:paraId="203EB6AC" w14:textId="77777777" w:rsidR="00043533" w:rsidRPr="00043533" w:rsidRDefault="00043533">
            <w:pPr>
              <w:numPr>
                <w:ilvl w:val="0"/>
                <w:numId w:val="24"/>
              </w:numPr>
              <w:spacing w:after="100" w:line="276" w:lineRule="auto"/>
              <w:ind w:left="709" w:hanging="283"/>
              <w:jc w:val="both"/>
              <w:rPr>
                <w:rFonts w:ascii="Calibri" w:eastAsia="Calibri" w:hAnsi="Calibri" w:cs="Calibri"/>
                <w:sz w:val="20"/>
                <w:szCs w:val="20"/>
                <w:lang w:val="sr-Cyrl-CS"/>
              </w:rPr>
            </w:pPr>
            <w:r w:rsidRPr="00043533">
              <w:rPr>
                <w:rFonts w:ascii="Calibri" w:eastAsia="Calibri" w:hAnsi="Calibri" w:cs="Calibri"/>
                <w:sz w:val="20"/>
                <w:szCs w:val="20"/>
                <w:lang w:val="sr-Cyrl-CS"/>
              </w:rPr>
              <w:t>по налогу директора, помоћника директора или инжењера инвестиционог и техничког одржавања и одржавања уређаја и опреме, извршава послове у вези са одржавањем објекта Центра и опреме за обављање делатности;</w:t>
            </w:r>
          </w:p>
          <w:p w14:paraId="20F2A048" w14:textId="77777777" w:rsidR="00043533" w:rsidRPr="00043533" w:rsidRDefault="00043533">
            <w:pPr>
              <w:numPr>
                <w:ilvl w:val="0"/>
                <w:numId w:val="24"/>
              </w:numPr>
              <w:spacing w:after="100" w:line="276" w:lineRule="auto"/>
              <w:ind w:left="709" w:hanging="283"/>
              <w:jc w:val="both"/>
              <w:rPr>
                <w:rFonts w:ascii="Calibri" w:eastAsia="Calibri" w:hAnsi="Calibri" w:cs="Calibri"/>
                <w:sz w:val="20"/>
                <w:szCs w:val="20"/>
                <w:lang w:val="sr-Cyrl-CS"/>
              </w:rPr>
            </w:pPr>
            <w:r w:rsidRPr="00043533">
              <w:rPr>
                <w:rFonts w:ascii="Calibri" w:eastAsia="Calibri" w:hAnsi="Calibri" w:cs="Calibri"/>
                <w:sz w:val="20"/>
                <w:szCs w:val="20"/>
                <w:lang w:val="sr-Cyrl-RS"/>
              </w:rPr>
              <w:t>обавља и друге послове по налогу директора, помоћника директора и програмског директора;</w:t>
            </w:r>
          </w:p>
        </w:tc>
      </w:tr>
    </w:tbl>
    <w:p w14:paraId="4D9064E3" w14:textId="5BE3FA58" w:rsidR="00043533" w:rsidRDefault="00043533" w:rsidP="00CF59C9">
      <w:pPr>
        <w:spacing w:after="200" w:line="276" w:lineRule="auto"/>
        <w:jc w:val="both"/>
        <w:rPr>
          <w:rFonts w:ascii="Calibri" w:eastAsia="Calibri" w:hAnsi="Calibri" w:cs="Calibri"/>
          <w:sz w:val="2"/>
          <w:szCs w:val="2"/>
          <w:lang w:val="sr-Cyrl-RS"/>
        </w:rPr>
      </w:pPr>
    </w:p>
    <w:p w14:paraId="5407D6B6" w14:textId="4BC4EEAA" w:rsidR="00C8162B" w:rsidRDefault="00C8162B" w:rsidP="00CF59C9">
      <w:pPr>
        <w:spacing w:after="200" w:line="276" w:lineRule="auto"/>
        <w:jc w:val="both"/>
        <w:rPr>
          <w:rFonts w:ascii="Calibri" w:eastAsia="Calibri" w:hAnsi="Calibri" w:cs="Calibri"/>
          <w:sz w:val="2"/>
          <w:szCs w:val="2"/>
          <w:lang w:val="sr-Cyrl-RS"/>
        </w:rPr>
      </w:pPr>
    </w:p>
    <w:p w14:paraId="5D04D4D6" w14:textId="1D65F0DC" w:rsidR="00C8162B" w:rsidRDefault="00C8162B" w:rsidP="00CF59C9">
      <w:pPr>
        <w:spacing w:after="200" w:line="276" w:lineRule="auto"/>
        <w:jc w:val="both"/>
        <w:rPr>
          <w:rFonts w:ascii="Calibri" w:eastAsia="Calibri" w:hAnsi="Calibri" w:cs="Calibri"/>
          <w:sz w:val="2"/>
          <w:szCs w:val="2"/>
          <w:lang w:val="sr-Cyrl-RS"/>
        </w:rPr>
      </w:pPr>
    </w:p>
    <w:p w14:paraId="6AD5D69A" w14:textId="2896B201" w:rsidR="00C8162B" w:rsidRDefault="00C8162B" w:rsidP="00CF59C9">
      <w:pPr>
        <w:spacing w:after="200" w:line="276" w:lineRule="auto"/>
        <w:jc w:val="both"/>
        <w:rPr>
          <w:rFonts w:ascii="Calibri" w:eastAsia="Calibri" w:hAnsi="Calibri" w:cs="Calibri"/>
          <w:sz w:val="2"/>
          <w:szCs w:val="2"/>
          <w:lang w:val="sr-Cyrl-RS"/>
        </w:rPr>
      </w:pPr>
    </w:p>
    <w:p w14:paraId="3837A51C" w14:textId="49C5E75B" w:rsidR="00C8162B" w:rsidRDefault="00C8162B" w:rsidP="00CF59C9">
      <w:pPr>
        <w:spacing w:after="200" w:line="276" w:lineRule="auto"/>
        <w:jc w:val="both"/>
        <w:rPr>
          <w:rFonts w:ascii="Calibri" w:eastAsia="Calibri" w:hAnsi="Calibri" w:cs="Calibri"/>
          <w:sz w:val="2"/>
          <w:szCs w:val="2"/>
          <w:lang w:val="sr-Cyrl-RS"/>
        </w:rPr>
      </w:pPr>
    </w:p>
    <w:p w14:paraId="48497323" w14:textId="44D2E0D4" w:rsidR="00C8162B" w:rsidRDefault="00C8162B" w:rsidP="00CF59C9">
      <w:pPr>
        <w:spacing w:after="200" w:line="276" w:lineRule="auto"/>
        <w:jc w:val="both"/>
        <w:rPr>
          <w:rFonts w:ascii="Calibri" w:eastAsia="Calibri" w:hAnsi="Calibri" w:cs="Calibri"/>
          <w:sz w:val="2"/>
          <w:szCs w:val="2"/>
          <w:lang w:val="sr-Cyrl-RS"/>
        </w:rPr>
      </w:pPr>
    </w:p>
    <w:p w14:paraId="6907FA0F" w14:textId="77777777" w:rsidR="00C8162B" w:rsidRPr="00043533" w:rsidRDefault="00C8162B" w:rsidP="00CF59C9">
      <w:pPr>
        <w:spacing w:after="200" w:line="276" w:lineRule="auto"/>
        <w:jc w:val="both"/>
        <w:rPr>
          <w:rFonts w:ascii="Calibri" w:eastAsia="Calibri" w:hAnsi="Calibri" w:cs="Calibri"/>
          <w:sz w:val="2"/>
          <w:szCs w:val="2"/>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6614"/>
      </w:tblGrid>
      <w:tr w:rsidR="00043533" w:rsidRPr="00043533" w14:paraId="29164E5D" w14:textId="77777777" w:rsidTr="00CF59C9">
        <w:trPr>
          <w:trHeight w:val="578"/>
        </w:trPr>
        <w:tc>
          <w:tcPr>
            <w:tcW w:w="2992" w:type="dxa"/>
            <w:hideMark/>
          </w:tcPr>
          <w:p w14:paraId="377B29EA"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lastRenderedPageBreak/>
              <w:t>назив радног места</w:t>
            </w:r>
          </w:p>
        </w:tc>
        <w:tc>
          <w:tcPr>
            <w:tcW w:w="6614" w:type="dxa"/>
            <w:hideMark/>
          </w:tcPr>
          <w:p w14:paraId="0B03BA7F"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ОРГАНИЗАТОР КУЛТУРНИХ АКТИВНОСТИ</w:t>
            </w:r>
          </w:p>
        </w:tc>
      </w:tr>
      <w:tr w:rsidR="00043533" w:rsidRPr="00043533" w14:paraId="202E1113" w14:textId="77777777" w:rsidTr="00C8162B">
        <w:trPr>
          <w:trHeight w:val="7341"/>
        </w:trPr>
        <w:tc>
          <w:tcPr>
            <w:tcW w:w="9606" w:type="dxa"/>
            <w:gridSpan w:val="2"/>
          </w:tcPr>
          <w:p w14:paraId="57C9106A" w14:textId="77777777" w:rsidR="00043533" w:rsidRPr="00043533" w:rsidRDefault="00043533">
            <w:pPr>
              <w:numPr>
                <w:ilvl w:val="0"/>
                <w:numId w:val="23"/>
              </w:numPr>
              <w:spacing w:after="200" w:line="276" w:lineRule="auto"/>
              <w:rPr>
                <w:rFonts w:ascii="Calibri" w:eastAsia="Calibri" w:hAnsi="Calibri" w:cs="Calibri"/>
                <w:b/>
                <w:sz w:val="22"/>
                <w:szCs w:val="22"/>
                <w:lang w:val="sr-Cyrl-CS"/>
              </w:rPr>
            </w:pPr>
            <w:r w:rsidRPr="00043533">
              <w:rPr>
                <w:rFonts w:ascii="Calibri" w:eastAsia="Calibri" w:hAnsi="Calibri" w:cs="Calibri"/>
                <w:b/>
                <w:sz w:val="22"/>
                <w:szCs w:val="22"/>
                <w:lang w:val="sr-Cyrl-CS"/>
              </w:rPr>
              <w:t>Послови Организатора културних активности</w:t>
            </w:r>
          </w:p>
          <w:p w14:paraId="5787890D" w14:textId="77777777" w:rsidR="00043533" w:rsidRPr="00043533" w:rsidRDefault="00043533" w:rsidP="00043533">
            <w:pPr>
              <w:ind w:left="720"/>
              <w:rPr>
                <w:rFonts w:ascii="Calibri" w:eastAsia="Calibri" w:hAnsi="Calibri" w:cs="Calibri"/>
                <w:b/>
                <w:sz w:val="4"/>
                <w:szCs w:val="4"/>
                <w:lang w:val="sr-Cyrl-CS"/>
              </w:rPr>
            </w:pPr>
          </w:p>
          <w:p w14:paraId="05A189B3" w14:textId="77777777" w:rsidR="00043533" w:rsidRPr="00043533" w:rsidRDefault="00043533">
            <w:pPr>
              <w:numPr>
                <w:ilvl w:val="0"/>
                <w:numId w:val="24"/>
              </w:numPr>
              <w:spacing w:after="4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организује, контролише и координира рад приликом припреме и извођења програма и пројеката Центра (течајеви и курсеви: балета, страног језика, сликања, соло певања, гитаре, клавир</w:t>
            </w:r>
            <w:r w:rsidRPr="00043533">
              <w:rPr>
                <w:rFonts w:ascii="Calibri" w:eastAsia="Calibri" w:hAnsi="Calibri" w:cs="Calibri"/>
                <w:sz w:val="20"/>
                <w:szCs w:val="20"/>
                <w:lang w:val="sr-Latn-RS"/>
              </w:rPr>
              <w:t>, ’’</w:t>
            </w:r>
            <w:r w:rsidRPr="00043533">
              <w:rPr>
                <w:rFonts w:ascii="Calibri" w:eastAsia="Calibri" w:hAnsi="Calibri" w:cs="Calibri"/>
                <w:sz w:val="20"/>
                <w:szCs w:val="20"/>
                <w:lang w:val="sr-Cyrl-RS"/>
              </w:rPr>
              <w:t>Дружилиште'', програми за ''Треће доба''</w:t>
            </w:r>
            <w:r w:rsidRPr="00043533">
              <w:rPr>
                <w:rFonts w:ascii="Calibri" w:eastAsia="Calibri" w:hAnsi="Calibri" w:cs="Calibri"/>
                <w:sz w:val="20"/>
                <w:szCs w:val="20"/>
                <w:lang w:val="sr-Cyrl-CS"/>
              </w:rPr>
              <w:t xml:space="preserve"> итд.),</w:t>
            </w:r>
          </w:p>
          <w:p w14:paraId="212C4091" w14:textId="77777777" w:rsidR="00043533" w:rsidRPr="00043533" w:rsidRDefault="00043533">
            <w:pPr>
              <w:numPr>
                <w:ilvl w:val="0"/>
                <w:numId w:val="24"/>
              </w:numPr>
              <w:spacing w:after="4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припрема документацију за упис кандидата и полазника на курсеве и течајеве у организацији Центра,</w:t>
            </w:r>
          </w:p>
          <w:p w14:paraId="39B5B86B" w14:textId="77777777" w:rsidR="00043533" w:rsidRPr="00043533" w:rsidRDefault="00043533">
            <w:pPr>
              <w:numPr>
                <w:ilvl w:val="0"/>
                <w:numId w:val="24"/>
              </w:numPr>
              <w:spacing w:after="4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прати и анализира рад свих програма Центра,</w:t>
            </w:r>
          </w:p>
          <w:p w14:paraId="0B70AE20" w14:textId="77777777" w:rsidR="00043533" w:rsidRPr="00043533" w:rsidRDefault="00043533">
            <w:pPr>
              <w:numPr>
                <w:ilvl w:val="0"/>
                <w:numId w:val="24"/>
              </w:numPr>
              <w:spacing w:after="4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води пратећу документацију и евиденцију у вези са програмима Центра,</w:t>
            </w:r>
          </w:p>
          <w:p w14:paraId="7CD4BF83" w14:textId="77777777" w:rsidR="00043533" w:rsidRPr="00043533" w:rsidRDefault="00043533">
            <w:pPr>
              <w:numPr>
                <w:ilvl w:val="0"/>
                <w:numId w:val="24"/>
              </w:numPr>
              <w:spacing w:after="4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контролише уплате полазника,</w:t>
            </w:r>
          </w:p>
          <w:p w14:paraId="08C40625" w14:textId="77777777" w:rsidR="00043533" w:rsidRPr="00043533" w:rsidRDefault="00043533">
            <w:pPr>
              <w:numPr>
                <w:ilvl w:val="0"/>
                <w:numId w:val="24"/>
              </w:numPr>
              <w:spacing w:after="4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пружа стручну помоћ лицима ангажованим по основу ауторског дела у састављању обрачуна ради исплате хонорара,</w:t>
            </w:r>
          </w:p>
          <w:p w14:paraId="632C6F2A" w14:textId="77777777" w:rsidR="00043533" w:rsidRPr="00043533" w:rsidRDefault="00043533">
            <w:pPr>
              <w:numPr>
                <w:ilvl w:val="0"/>
                <w:numId w:val="24"/>
              </w:numPr>
              <w:spacing w:after="4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пружа неопходне информације о програмима Центра;</w:t>
            </w:r>
          </w:p>
          <w:p w14:paraId="3AB1812A" w14:textId="77777777" w:rsidR="00043533" w:rsidRPr="00043533" w:rsidRDefault="00043533">
            <w:pPr>
              <w:numPr>
                <w:ilvl w:val="0"/>
                <w:numId w:val="24"/>
              </w:numPr>
              <w:spacing w:after="4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ради на фискалној каси;</w:t>
            </w:r>
          </w:p>
          <w:p w14:paraId="46B4F91B" w14:textId="77777777" w:rsidR="00043533" w:rsidRPr="00043533" w:rsidRDefault="00043533">
            <w:pPr>
              <w:numPr>
                <w:ilvl w:val="0"/>
                <w:numId w:val="24"/>
              </w:numPr>
              <w:spacing w:after="4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организује и координира послове штампања, продаје и бесплатне поделе улазница за потребе Центра и потребе корисника, у складу са уговорима које је закључио Центар;</w:t>
            </w:r>
          </w:p>
          <w:p w14:paraId="27C55A46" w14:textId="77777777" w:rsidR="00043533" w:rsidRPr="00043533" w:rsidRDefault="00043533">
            <w:pPr>
              <w:numPr>
                <w:ilvl w:val="0"/>
                <w:numId w:val="24"/>
              </w:numPr>
              <w:spacing w:after="4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припрема благајнички извештај о продатим улазницама;</w:t>
            </w:r>
          </w:p>
          <w:p w14:paraId="5925049F" w14:textId="77777777" w:rsidR="00043533" w:rsidRPr="00043533" w:rsidRDefault="00043533">
            <w:pPr>
              <w:numPr>
                <w:ilvl w:val="0"/>
                <w:numId w:val="24"/>
              </w:numPr>
              <w:spacing w:after="4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у сарадњи са организатором културних активности организује пробе извођача и учесника,</w:t>
            </w:r>
          </w:p>
          <w:p w14:paraId="7C2F35C1" w14:textId="77777777" w:rsidR="00043533" w:rsidRPr="00043533" w:rsidRDefault="00043533">
            <w:pPr>
              <w:numPr>
                <w:ilvl w:val="0"/>
                <w:numId w:val="24"/>
              </w:numPr>
              <w:spacing w:after="40" w:line="276" w:lineRule="auto"/>
              <w:ind w:left="709" w:hanging="283"/>
              <w:jc w:val="both"/>
              <w:rPr>
                <w:rFonts w:ascii="Calibri" w:eastAsia="Calibri" w:hAnsi="Calibri" w:cs="Calibri"/>
                <w:sz w:val="20"/>
                <w:szCs w:val="20"/>
                <w:lang w:val="sr-Cyrl-CS"/>
              </w:rPr>
            </w:pPr>
            <w:r w:rsidRPr="00043533">
              <w:rPr>
                <w:rFonts w:ascii="Calibri" w:eastAsia="Calibri" w:hAnsi="Calibri" w:cs="Calibri"/>
                <w:sz w:val="20"/>
                <w:szCs w:val="20"/>
                <w:lang w:val="sr-Cyrl-CS"/>
              </w:rPr>
              <w:t>обавља послове кинооператера у Центру;</w:t>
            </w:r>
          </w:p>
          <w:p w14:paraId="3A2E1FD4" w14:textId="77777777" w:rsidR="00043533" w:rsidRPr="00043533" w:rsidRDefault="00043533">
            <w:pPr>
              <w:numPr>
                <w:ilvl w:val="0"/>
                <w:numId w:val="24"/>
              </w:numPr>
              <w:spacing w:after="40" w:line="276" w:lineRule="auto"/>
              <w:ind w:left="709" w:hanging="283"/>
              <w:jc w:val="both"/>
              <w:rPr>
                <w:rFonts w:ascii="Calibri" w:eastAsia="Calibri" w:hAnsi="Calibri" w:cs="Calibri"/>
                <w:sz w:val="20"/>
                <w:szCs w:val="20"/>
                <w:lang w:val="sr-Cyrl-CS"/>
              </w:rPr>
            </w:pPr>
            <w:r w:rsidRPr="00043533">
              <w:rPr>
                <w:rFonts w:ascii="Calibri" w:eastAsia="Calibri" w:hAnsi="Calibri" w:cs="Calibri"/>
                <w:sz w:val="20"/>
                <w:szCs w:val="20"/>
                <w:lang w:val="sr-Cyrl-CS"/>
              </w:rPr>
              <w:t>по потреби дежура на пријавници Центра;</w:t>
            </w:r>
          </w:p>
          <w:p w14:paraId="1687E574" w14:textId="77777777" w:rsidR="00043533" w:rsidRPr="00043533" w:rsidRDefault="00043533">
            <w:pPr>
              <w:numPr>
                <w:ilvl w:val="0"/>
                <w:numId w:val="24"/>
              </w:numPr>
              <w:spacing w:after="40" w:line="276" w:lineRule="auto"/>
              <w:ind w:left="709" w:hanging="283"/>
              <w:jc w:val="both"/>
              <w:rPr>
                <w:rFonts w:ascii="Calibri" w:eastAsia="Calibri" w:hAnsi="Calibri" w:cs="Calibri"/>
                <w:sz w:val="20"/>
                <w:szCs w:val="20"/>
                <w:lang w:val="sr-Cyrl-CS"/>
              </w:rPr>
            </w:pPr>
            <w:r w:rsidRPr="00043533">
              <w:rPr>
                <w:rFonts w:ascii="Calibri" w:eastAsia="Calibri" w:hAnsi="Calibri" w:cs="Calibri"/>
                <w:sz w:val="20"/>
                <w:szCs w:val="20"/>
                <w:lang w:val="sr-Cyrl-CS"/>
              </w:rPr>
              <w:t>обавља послове курира;</w:t>
            </w:r>
          </w:p>
          <w:p w14:paraId="767A5A05" w14:textId="77777777" w:rsidR="00043533" w:rsidRPr="00043533" w:rsidRDefault="00043533">
            <w:pPr>
              <w:numPr>
                <w:ilvl w:val="0"/>
                <w:numId w:val="28"/>
              </w:numPr>
              <w:spacing w:after="40" w:line="276" w:lineRule="auto"/>
              <w:jc w:val="both"/>
              <w:rPr>
                <w:rFonts w:ascii="Calibri" w:eastAsia="Calibri" w:hAnsi="Calibri" w:cs="Calibri"/>
                <w:sz w:val="20"/>
                <w:szCs w:val="20"/>
                <w:lang w:val="sr-Cyrl-CS"/>
              </w:rPr>
            </w:pPr>
            <w:r w:rsidRPr="00043533">
              <w:rPr>
                <w:rFonts w:ascii="Calibri" w:eastAsia="Calibri" w:hAnsi="Calibri" w:cs="Calibri"/>
                <w:sz w:val="20"/>
                <w:szCs w:val="20"/>
                <w:lang w:val="sr-Cyrl-CS"/>
              </w:rPr>
              <w:t xml:space="preserve">обавља послове и ван седишта Центра, када се програми у организацији Центра обављају на терену; </w:t>
            </w:r>
          </w:p>
          <w:p w14:paraId="4EDC6B93" w14:textId="77777777" w:rsidR="00043533" w:rsidRPr="00043533" w:rsidRDefault="00043533">
            <w:pPr>
              <w:numPr>
                <w:ilvl w:val="0"/>
                <w:numId w:val="28"/>
              </w:numPr>
              <w:spacing w:after="40" w:line="276" w:lineRule="auto"/>
              <w:jc w:val="both"/>
              <w:rPr>
                <w:rFonts w:ascii="Calibri" w:eastAsia="Calibri" w:hAnsi="Calibri" w:cs="Calibri"/>
                <w:sz w:val="20"/>
                <w:szCs w:val="20"/>
                <w:lang w:val="sr-Cyrl-CS"/>
              </w:rPr>
            </w:pPr>
            <w:r w:rsidRPr="00043533">
              <w:rPr>
                <w:rFonts w:ascii="Calibri" w:eastAsia="Calibri" w:hAnsi="Calibri" w:cs="Calibri"/>
                <w:sz w:val="20"/>
                <w:szCs w:val="20"/>
                <w:lang w:val="sr-Cyrl-CS"/>
              </w:rPr>
              <w:t>у сарадњи са другим запосленим лицима оглашаве програме Центра на друштвеним мрежама;</w:t>
            </w:r>
          </w:p>
          <w:p w14:paraId="7917C6AF" w14:textId="77777777" w:rsidR="00043533" w:rsidRPr="00043533" w:rsidRDefault="00043533">
            <w:pPr>
              <w:numPr>
                <w:ilvl w:val="0"/>
                <w:numId w:val="24"/>
              </w:numPr>
              <w:spacing w:after="4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RS"/>
              </w:rPr>
              <w:t>обавља и друге послове по налогу директора, помоћника директора и програмског директора;</w:t>
            </w:r>
          </w:p>
        </w:tc>
      </w:tr>
    </w:tbl>
    <w:p w14:paraId="2251D627" w14:textId="77777777" w:rsidR="00043533" w:rsidRPr="00043533" w:rsidRDefault="00043533" w:rsidP="00CF59C9">
      <w:pPr>
        <w:spacing w:after="200" w:line="276" w:lineRule="auto"/>
        <w:jc w:val="both"/>
        <w:rPr>
          <w:rFonts w:ascii="Calibri" w:eastAsia="Calibri" w:hAnsi="Calibri" w:cs="Calibri"/>
          <w:sz w:val="2"/>
          <w:szCs w:val="2"/>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6614"/>
      </w:tblGrid>
      <w:tr w:rsidR="00043533" w:rsidRPr="00043533" w14:paraId="2404F05C" w14:textId="77777777" w:rsidTr="002321DB">
        <w:trPr>
          <w:trHeight w:val="422"/>
        </w:trPr>
        <w:tc>
          <w:tcPr>
            <w:tcW w:w="2992" w:type="dxa"/>
            <w:hideMark/>
          </w:tcPr>
          <w:p w14:paraId="38915E40"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назив радног места</w:t>
            </w:r>
          </w:p>
        </w:tc>
        <w:tc>
          <w:tcPr>
            <w:tcW w:w="6614" w:type="dxa"/>
            <w:hideMark/>
          </w:tcPr>
          <w:p w14:paraId="3BD98D0D"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ОПЕРАТЕР БИОСКОПА</w:t>
            </w:r>
          </w:p>
        </w:tc>
      </w:tr>
      <w:tr w:rsidR="00043533" w:rsidRPr="00043533" w14:paraId="21F6E73D" w14:textId="77777777" w:rsidTr="00C8162B">
        <w:trPr>
          <w:trHeight w:val="5414"/>
        </w:trPr>
        <w:tc>
          <w:tcPr>
            <w:tcW w:w="9606" w:type="dxa"/>
            <w:gridSpan w:val="2"/>
          </w:tcPr>
          <w:p w14:paraId="6C85BB95" w14:textId="77777777" w:rsidR="00043533" w:rsidRPr="00043533" w:rsidRDefault="00043533">
            <w:pPr>
              <w:numPr>
                <w:ilvl w:val="0"/>
                <w:numId w:val="28"/>
              </w:numPr>
              <w:spacing w:after="200"/>
              <w:rPr>
                <w:rFonts w:ascii="Calibri" w:eastAsia="Calibri" w:hAnsi="Calibri" w:cs="Calibri"/>
                <w:b/>
                <w:sz w:val="22"/>
                <w:szCs w:val="22"/>
                <w:lang w:val="sr-Cyrl-CS"/>
              </w:rPr>
            </w:pPr>
            <w:r w:rsidRPr="00043533">
              <w:rPr>
                <w:rFonts w:ascii="Calibri" w:eastAsia="Calibri" w:hAnsi="Calibri" w:cs="Calibri"/>
                <w:b/>
                <w:sz w:val="22"/>
                <w:szCs w:val="22"/>
                <w:lang w:val="sr-Cyrl-CS"/>
              </w:rPr>
              <w:t>Послови Оператера биоскопа</w:t>
            </w:r>
          </w:p>
          <w:p w14:paraId="617A2BE1" w14:textId="77777777" w:rsidR="00043533" w:rsidRPr="00043533" w:rsidRDefault="00043533" w:rsidP="00CF59C9">
            <w:pPr>
              <w:ind w:left="720"/>
              <w:rPr>
                <w:rFonts w:ascii="Calibri" w:eastAsia="Calibri" w:hAnsi="Calibri" w:cs="Calibri"/>
                <w:b/>
                <w:sz w:val="4"/>
                <w:szCs w:val="4"/>
                <w:lang w:val="sr-Cyrl-CS"/>
              </w:rPr>
            </w:pPr>
          </w:p>
          <w:p w14:paraId="26F22E2E" w14:textId="77777777" w:rsidR="00043533" w:rsidRPr="00043533" w:rsidRDefault="00043533">
            <w:pPr>
              <w:numPr>
                <w:ilvl w:val="0"/>
                <w:numId w:val="28"/>
              </w:numPr>
              <w:spacing w:after="40" w:line="276" w:lineRule="auto"/>
              <w:ind w:left="714" w:hanging="357"/>
              <w:jc w:val="both"/>
              <w:rPr>
                <w:rFonts w:ascii="Calibri" w:eastAsia="Calibri" w:hAnsi="Calibri" w:cs="Calibri"/>
                <w:sz w:val="20"/>
                <w:szCs w:val="20"/>
                <w:lang w:val="sr-Cyrl-CS"/>
              </w:rPr>
            </w:pPr>
            <w:r w:rsidRPr="00043533">
              <w:rPr>
                <w:rFonts w:ascii="Calibri" w:eastAsia="Calibri" w:hAnsi="Calibri" w:cs="Calibri"/>
                <w:sz w:val="20"/>
                <w:szCs w:val="20"/>
                <w:lang w:val="sr-Cyrl-CS"/>
              </w:rPr>
              <w:t>пројектује филмове у складу са биоскопским распоредом емитовања пројекција;</w:t>
            </w:r>
          </w:p>
          <w:p w14:paraId="33E27394" w14:textId="77777777" w:rsidR="00043533" w:rsidRPr="00043533" w:rsidRDefault="00043533">
            <w:pPr>
              <w:numPr>
                <w:ilvl w:val="0"/>
                <w:numId w:val="28"/>
              </w:numPr>
              <w:spacing w:after="40" w:line="276" w:lineRule="auto"/>
              <w:ind w:left="714" w:hanging="357"/>
              <w:jc w:val="both"/>
              <w:rPr>
                <w:rFonts w:ascii="Calibri" w:eastAsia="Calibri" w:hAnsi="Calibri" w:cs="Calibri"/>
                <w:sz w:val="20"/>
                <w:szCs w:val="20"/>
                <w:lang w:val="sr-Cyrl-CS"/>
              </w:rPr>
            </w:pPr>
            <w:r w:rsidRPr="00043533">
              <w:rPr>
                <w:rFonts w:ascii="Calibri" w:eastAsia="Calibri" w:hAnsi="Calibri" w:cs="Calibri"/>
                <w:sz w:val="20"/>
                <w:szCs w:val="20"/>
                <w:lang w:val="sr-Cyrl-CS"/>
              </w:rPr>
              <w:t>води рачуна о исправности пројектора и опреме за пуштање филмова;</w:t>
            </w:r>
          </w:p>
          <w:p w14:paraId="1178B894" w14:textId="77777777" w:rsidR="00043533" w:rsidRPr="00043533" w:rsidRDefault="00043533">
            <w:pPr>
              <w:numPr>
                <w:ilvl w:val="0"/>
                <w:numId w:val="28"/>
              </w:numPr>
              <w:spacing w:after="40" w:line="276" w:lineRule="auto"/>
              <w:ind w:left="714" w:hanging="357"/>
              <w:jc w:val="both"/>
              <w:rPr>
                <w:rFonts w:ascii="Calibri" w:eastAsia="Calibri" w:hAnsi="Calibri" w:cs="Calibri"/>
                <w:sz w:val="20"/>
                <w:szCs w:val="20"/>
                <w:lang w:val="sr-Cyrl-CS"/>
              </w:rPr>
            </w:pPr>
            <w:r w:rsidRPr="00043533">
              <w:rPr>
                <w:rFonts w:ascii="Calibri" w:eastAsia="Calibri" w:hAnsi="Calibri" w:cs="Calibri"/>
                <w:sz w:val="20"/>
                <w:szCs w:val="20"/>
                <w:lang w:val="sr-Cyrl-CS"/>
              </w:rPr>
              <w:t>контролише и реализаује послове у складу са дневним, недељним и месечним планом;</w:t>
            </w:r>
          </w:p>
          <w:p w14:paraId="5F4DC800" w14:textId="77777777" w:rsidR="00043533" w:rsidRPr="00043533" w:rsidRDefault="00043533">
            <w:pPr>
              <w:numPr>
                <w:ilvl w:val="0"/>
                <w:numId w:val="28"/>
              </w:numPr>
              <w:spacing w:after="40" w:line="276" w:lineRule="auto"/>
              <w:ind w:left="714" w:hanging="357"/>
              <w:jc w:val="both"/>
              <w:rPr>
                <w:rFonts w:ascii="Calibri" w:eastAsia="Calibri" w:hAnsi="Calibri" w:cs="Calibri"/>
                <w:sz w:val="20"/>
                <w:szCs w:val="20"/>
                <w:lang w:val="sr-Cyrl-CS"/>
              </w:rPr>
            </w:pPr>
            <w:r w:rsidRPr="00043533">
              <w:rPr>
                <w:rFonts w:ascii="Calibri" w:eastAsia="Calibri" w:hAnsi="Calibri" w:cs="Calibri"/>
                <w:sz w:val="20"/>
                <w:szCs w:val="20"/>
                <w:lang w:val="sr-Cyrl-CS"/>
              </w:rPr>
              <w:t>пре пројекција филмова проверава њихову исправност;</w:t>
            </w:r>
          </w:p>
          <w:p w14:paraId="45FE97B8" w14:textId="77777777" w:rsidR="00043533" w:rsidRPr="00043533" w:rsidRDefault="00043533">
            <w:pPr>
              <w:numPr>
                <w:ilvl w:val="0"/>
                <w:numId w:val="28"/>
              </w:numPr>
              <w:spacing w:after="40" w:line="276" w:lineRule="auto"/>
              <w:ind w:left="714" w:hanging="357"/>
              <w:jc w:val="both"/>
              <w:rPr>
                <w:rFonts w:ascii="Calibri" w:eastAsia="Calibri" w:hAnsi="Calibri" w:cs="Calibri"/>
                <w:sz w:val="20"/>
                <w:szCs w:val="20"/>
                <w:lang w:val="sr-Cyrl-CS"/>
              </w:rPr>
            </w:pPr>
            <w:r w:rsidRPr="00043533">
              <w:rPr>
                <w:rFonts w:ascii="Calibri" w:eastAsia="Calibri" w:hAnsi="Calibri" w:cs="Calibri"/>
                <w:sz w:val="20"/>
                <w:szCs w:val="20"/>
                <w:lang w:val="sr-Cyrl-CS"/>
              </w:rPr>
              <w:t>припрема филмске копије и рекламне спотове за емитовање;</w:t>
            </w:r>
          </w:p>
          <w:p w14:paraId="530F4103" w14:textId="77777777" w:rsidR="00043533" w:rsidRPr="00043533" w:rsidRDefault="00043533">
            <w:pPr>
              <w:numPr>
                <w:ilvl w:val="0"/>
                <w:numId w:val="28"/>
              </w:numPr>
              <w:spacing w:after="40" w:line="276" w:lineRule="auto"/>
              <w:ind w:left="714" w:hanging="357"/>
              <w:jc w:val="both"/>
              <w:rPr>
                <w:rFonts w:ascii="Calibri" w:eastAsia="Calibri" w:hAnsi="Calibri" w:cs="Calibri"/>
                <w:sz w:val="20"/>
                <w:szCs w:val="20"/>
                <w:lang w:val="sr-Cyrl-CS"/>
              </w:rPr>
            </w:pPr>
            <w:r w:rsidRPr="00043533">
              <w:rPr>
                <w:rFonts w:ascii="Calibri" w:eastAsia="Calibri" w:hAnsi="Calibri" w:cs="Calibri"/>
                <w:sz w:val="20"/>
                <w:szCs w:val="20"/>
                <w:lang w:val="sr-Cyrl-CS"/>
              </w:rPr>
              <w:t>пружа техничку подршку клијентима биоскопа;</w:t>
            </w:r>
          </w:p>
          <w:p w14:paraId="0B3E01C2" w14:textId="77777777" w:rsidR="00043533" w:rsidRPr="00043533" w:rsidRDefault="00043533">
            <w:pPr>
              <w:numPr>
                <w:ilvl w:val="0"/>
                <w:numId w:val="28"/>
              </w:numPr>
              <w:spacing w:after="40" w:line="276" w:lineRule="auto"/>
              <w:ind w:left="714" w:hanging="357"/>
              <w:jc w:val="both"/>
              <w:rPr>
                <w:rFonts w:ascii="Calibri" w:eastAsia="Calibri" w:hAnsi="Calibri" w:cs="Calibri"/>
                <w:sz w:val="20"/>
                <w:szCs w:val="20"/>
                <w:lang w:val="sr-Cyrl-CS"/>
              </w:rPr>
            </w:pPr>
            <w:r w:rsidRPr="00043533">
              <w:rPr>
                <w:rFonts w:ascii="Calibri" w:eastAsia="Calibri" w:hAnsi="Calibri" w:cs="Calibri"/>
                <w:sz w:val="20"/>
                <w:szCs w:val="20"/>
                <w:lang w:val="sr-Cyrl-CS"/>
              </w:rPr>
              <w:t>по потреби обавља послове курира;</w:t>
            </w:r>
          </w:p>
          <w:p w14:paraId="64D63801" w14:textId="77777777" w:rsidR="00043533" w:rsidRPr="00043533" w:rsidRDefault="00043533">
            <w:pPr>
              <w:numPr>
                <w:ilvl w:val="0"/>
                <w:numId w:val="28"/>
              </w:numPr>
              <w:spacing w:after="40" w:line="276" w:lineRule="auto"/>
              <w:ind w:left="714" w:hanging="357"/>
              <w:jc w:val="both"/>
              <w:rPr>
                <w:rFonts w:ascii="Calibri" w:eastAsia="Calibri" w:hAnsi="Calibri" w:cs="Calibri"/>
                <w:sz w:val="20"/>
                <w:szCs w:val="20"/>
                <w:lang w:val="sr-Cyrl-CS"/>
              </w:rPr>
            </w:pPr>
            <w:r w:rsidRPr="00043533">
              <w:rPr>
                <w:rFonts w:ascii="Calibri" w:eastAsia="Calibri" w:hAnsi="Calibri" w:cs="Calibri"/>
                <w:sz w:val="20"/>
                <w:szCs w:val="20"/>
                <w:lang w:val="sr-Cyrl-CS"/>
              </w:rPr>
              <w:t>по потреби дежура на пријавници Центра;</w:t>
            </w:r>
          </w:p>
          <w:p w14:paraId="092F77FA" w14:textId="77777777" w:rsidR="00043533" w:rsidRPr="00043533" w:rsidRDefault="00043533">
            <w:pPr>
              <w:numPr>
                <w:ilvl w:val="0"/>
                <w:numId w:val="28"/>
              </w:numPr>
              <w:spacing w:after="40" w:line="276" w:lineRule="auto"/>
              <w:ind w:left="714" w:hanging="357"/>
              <w:jc w:val="both"/>
              <w:rPr>
                <w:rFonts w:ascii="Calibri" w:eastAsia="Calibri" w:hAnsi="Calibri" w:cs="Calibri"/>
                <w:sz w:val="20"/>
                <w:szCs w:val="20"/>
                <w:lang w:val="sr-Cyrl-CS"/>
              </w:rPr>
            </w:pPr>
            <w:r w:rsidRPr="00043533">
              <w:rPr>
                <w:rFonts w:ascii="Calibri" w:eastAsia="Calibri" w:hAnsi="Calibri" w:cs="Calibri"/>
                <w:sz w:val="20"/>
                <w:szCs w:val="20"/>
                <w:lang w:val="sr-Cyrl-CS"/>
              </w:rPr>
              <w:t>обавља послове и ван седишта Центра, када се програми у организацији Центра обављају на терену;</w:t>
            </w:r>
          </w:p>
          <w:p w14:paraId="7D1A5DBA" w14:textId="77777777" w:rsidR="00043533" w:rsidRPr="00043533" w:rsidRDefault="00043533">
            <w:pPr>
              <w:numPr>
                <w:ilvl w:val="0"/>
                <w:numId w:val="28"/>
              </w:numPr>
              <w:spacing w:after="40" w:line="276" w:lineRule="auto"/>
              <w:ind w:left="714" w:hanging="357"/>
              <w:jc w:val="both"/>
              <w:rPr>
                <w:rFonts w:ascii="Calibri" w:eastAsia="Calibri" w:hAnsi="Calibri" w:cs="Calibri"/>
                <w:sz w:val="20"/>
                <w:szCs w:val="20"/>
                <w:lang w:val="sr-Cyrl-CS"/>
              </w:rPr>
            </w:pPr>
            <w:r w:rsidRPr="00043533">
              <w:rPr>
                <w:rFonts w:ascii="Calibri" w:eastAsia="Calibri" w:hAnsi="Calibri" w:cs="Calibri"/>
                <w:sz w:val="20"/>
                <w:szCs w:val="20"/>
                <w:lang w:val="sr-Cyrl-CS"/>
              </w:rPr>
              <w:t>ради на фискалној каси;</w:t>
            </w:r>
          </w:p>
          <w:p w14:paraId="778A9357" w14:textId="77777777" w:rsidR="00043533" w:rsidRPr="00043533" w:rsidRDefault="00043533">
            <w:pPr>
              <w:numPr>
                <w:ilvl w:val="0"/>
                <w:numId w:val="28"/>
              </w:numPr>
              <w:spacing w:after="40" w:line="276" w:lineRule="auto"/>
              <w:ind w:left="714" w:hanging="357"/>
              <w:jc w:val="both"/>
              <w:rPr>
                <w:rFonts w:ascii="Calibri" w:eastAsia="Calibri" w:hAnsi="Calibri" w:cs="Calibri"/>
                <w:sz w:val="20"/>
                <w:szCs w:val="20"/>
                <w:lang w:val="sr-Cyrl-CS"/>
              </w:rPr>
            </w:pPr>
            <w:r w:rsidRPr="00043533">
              <w:rPr>
                <w:rFonts w:ascii="Calibri" w:eastAsia="Calibri" w:hAnsi="Calibri" w:cs="Calibri"/>
                <w:sz w:val="20"/>
                <w:szCs w:val="20"/>
                <w:lang w:val="sr-Cyrl-CS"/>
              </w:rPr>
              <w:t>обавља послове штампања, продаје и бесплатне поделе улазница за потребе Центра и потребе корисника, у складу са уговорима које је закључио Центар;</w:t>
            </w:r>
          </w:p>
          <w:p w14:paraId="1A436AAB" w14:textId="77777777" w:rsidR="00043533" w:rsidRPr="00043533" w:rsidRDefault="00043533">
            <w:pPr>
              <w:numPr>
                <w:ilvl w:val="0"/>
                <w:numId w:val="28"/>
              </w:numPr>
              <w:spacing w:after="40" w:line="276" w:lineRule="auto"/>
              <w:ind w:left="714" w:hanging="357"/>
              <w:jc w:val="both"/>
              <w:rPr>
                <w:rFonts w:ascii="Calibri" w:eastAsia="Calibri" w:hAnsi="Calibri" w:cs="Calibri"/>
                <w:sz w:val="20"/>
                <w:szCs w:val="20"/>
                <w:lang w:val="sr-Cyrl-CS"/>
              </w:rPr>
            </w:pPr>
            <w:r w:rsidRPr="00043533">
              <w:rPr>
                <w:rFonts w:ascii="Calibri" w:eastAsia="Calibri" w:hAnsi="Calibri" w:cs="Calibri"/>
                <w:sz w:val="20"/>
                <w:szCs w:val="20"/>
                <w:lang w:val="sr-Cyrl-CS"/>
              </w:rPr>
              <w:t>у сарадњи са другим запосленим лицима оглашаве програме Центра на друштвеним мрежама;</w:t>
            </w:r>
          </w:p>
          <w:p w14:paraId="275FD18D" w14:textId="77777777" w:rsidR="00043533" w:rsidRPr="00043533" w:rsidRDefault="00043533">
            <w:pPr>
              <w:numPr>
                <w:ilvl w:val="0"/>
                <w:numId w:val="28"/>
              </w:numPr>
              <w:spacing w:after="40" w:line="276" w:lineRule="auto"/>
              <w:ind w:left="714" w:hanging="357"/>
              <w:jc w:val="both"/>
              <w:rPr>
                <w:rFonts w:ascii="Calibri" w:eastAsia="Calibri" w:hAnsi="Calibri" w:cs="Calibri"/>
                <w:sz w:val="20"/>
                <w:szCs w:val="20"/>
                <w:lang w:val="sr-Cyrl-CS"/>
              </w:rPr>
            </w:pPr>
            <w:r w:rsidRPr="00043533">
              <w:rPr>
                <w:rFonts w:ascii="Calibri" w:eastAsia="Calibri" w:hAnsi="Calibri" w:cs="Calibri"/>
                <w:sz w:val="20"/>
                <w:szCs w:val="20"/>
                <w:lang w:val="sr-Cyrl-RS"/>
              </w:rPr>
              <w:t>обавља и друге послове по налогу директора, помоћника директора и програмског директора;</w:t>
            </w:r>
          </w:p>
        </w:tc>
      </w:tr>
    </w:tbl>
    <w:p w14:paraId="1811E0E9" w14:textId="77777777" w:rsidR="00043533" w:rsidRPr="00043533" w:rsidRDefault="00043533" w:rsidP="00043533">
      <w:pPr>
        <w:spacing w:after="200" w:line="276" w:lineRule="auto"/>
        <w:jc w:val="both"/>
        <w:rPr>
          <w:rFonts w:ascii="Calibri" w:eastAsia="Calibri" w:hAnsi="Calibri" w:cs="Calibri"/>
          <w:b/>
          <w:sz w:val="4"/>
          <w:szCs w:val="4"/>
          <w:lang w:val="sr-Cyrl-RS"/>
        </w:rPr>
      </w:pPr>
    </w:p>
    <w:p w14:paraId="00EE04A5" w14:textId="77777777" w:rsidR="00043533" w:rsidRPr="00043533" w:rsidRDefault="00043533" w:rsidP="00043533">
      <w:pPr>
        <w:keepNext/>
        <w:spacing w:before="240" w:after="60" w:line="276" w:lineRule="auto"/>
        <w:jc w:val="center"/>
        <w:outlineLvl w:val="1"/>
        <w:rPr>
          <w:rFonts w:ascii="Calibri" w:hAnsi="Calibri"/>
          <w:b/>
          <w:bCs/>
          <w:iCs/>
          <w:sz w:val="26"/>
          <w:szCs w:val="28"/>
          <w:lang w:val="sr-Cyrl-CS"/>
        </w:rPr>
      </w:pPr>
      <w:bookmarkStart w:id="51" w:name="_Toc509919019"/>
      <w:bookmarkStart w:id="52" w:name="_Toc87425804"/>
      <w:bookmarkStart w:id="53" w:name="_Toc119417447"/>
      <w:r w:rsidRPr="00043533">
        <w:rPr>
          <w:rFonts w:ascii="Calibri" w:hAnsi="Calibri"/>
          <w:b/>
          <w:bCs/>
          <w:iCs/>
          <w:sz w:val="26"/>
          <w:szCs w:val="28"/>
          <w:lang w:val="sr-Cyrl-CS"/>
        </w:rPr>
        <w:lastRenderedPageBreak/>
        <w:t>Радна места на пословима инвестиционог и техничког одржавања, у оквиру Каталога радних места пратећих и помоћно – техничких послова</w:t>
      </w:r>
      <w:bookmarkEnd w:id="51"/>
      <w:bookmarkEnd w:id="52"/>
      <w:bookmarkEnd w:id="53"/>
    </w:p>
    <w:p w14:paraId="4634D1AF" w14:textId="77777777" w:rsidR="00043533" w:rsidRPr="00043533" w:rsidRDefault="00043533" w:rsidP="00043533">
      <w:pPr>
        <w:spacing w:after="200" w:line="276" w:lineRule="auto"/>
        <w:jc w:val="center"/>
        <w:rPr>
          <w:rFonts w:ascii="Calibri" w:hAnsi="Calibri"/>
          <w:b/>
          <w:bCs/>
          <w:iCs/>
          <w:sz w:val="2"/>
          <w:szCs w:val="2"/>
          <w:lang w:val="sr-Cyrl-RS"/>
        </w:rPr>
      </w:pPr>
    </w:p>
    <w:p w14:paraId="735CF2B3" w14:textId="77777777" w:rsidR="00043533" w:rsidRPr="00043533" w:rsidRDefault="00043533" w:rsidP="00043533">
      <w:pPr>
        <w:spacing w:after="200" w:line="276" w:lineRule="auto"/>
        <w:jc w:val="center"/>
        <w:rPr>
          <w:rFonts w:ascii="Calibri" w:hAnsi="Calibri"/>
          <w:b/>
          <w:bCs/>
          <w:iCs/>
          <w:sz w:val="2"/>
          <w:szCs w:val="2"/>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6614"/>
      </w:tblGrid>
      <w:tr w:rsidR="00043533" w:rsidRPr="00043533" w14:paraId="1B3701D7" w14:textId="77777777" w:rsidTr="002321DB">
        <w:trPr>
          <w:trHeight w:val="608"/>
        </w:trPr>
        <w:tc>
          <w:tcPr>
            <w:tcW w:w="2992" w:type="dxa"/>
            <w:hideMark/>
          </w:tcPr>
          <w:p w14:paraId="4FD7B74F"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назив радног места</w:t>
            </w:r>
          </w:p>
        </w:tc>
        <w:tc>
          <w:tcPr>
            <w:tcW w:w="6614" w:type="dxa"/>
            <w:hideMark/>
          </w:tcPr>
          <w:p w14:paraId="21A03C53"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ИНЖЕЊЕР ИНВЕСТИЦИОНОГ И ТЕХНИЧКОГ ОДРЖАВАЊА И ОДРЖАВАЊА УРЕЂАЈА И ОПРЕМЕ</w:t>
            </w:r>
          </w:p>
        </w:tc>
      </w:tr>
      <w:tr w:rsidR="00043533" w:rsidRPr="00043533" w14:paraId="0668E649" w14:textId="77777777" w:rsidTr="002321DB">
        <w:trPr>
          <w:trHeight w:val="10489"/>
        </w:trPr>
        <w:tc>
          <w:tcPr>
            <w:tcW w:w="9606" w:type="dxa"/>
            <w:gridSpan w:val="2"/>
          </w:tcPr>
          <w:p w14:paraId="6CCC58CB" w14:textId="77777777" w:rsidR="00C8162B" w:rsidRPr="00C8162B" w:rsidRDefault="00C8162B" w:rsidP="00C8162B">
            <w:pPr>
              <w:spacing w:after="200" w:line="276" w:lineRule="auto"/>
              <w:ind w:left="720"/>
              <w:jc w:val="both"/>
              <w:rPr>
                <w:rFonts w:ascii="Calibri" w:eastAsia="Calibri" w:hAnsi="Calibri" w:cs="Calibri"/>
                <w:sz w:val="6"/>
                <w:szCs w:val="6"/>
                <w:lang w:val="sr-Cyrl-CS"/>
              </w:rPr>
            </w:pPr>
          </w:p>
          <w:p w14:paraId="284E45BC" w14:textId="7C232EEE" w:rsidR="00043533" w:rsidRPr="00043533" w:rsidRDefault="00043533">
            <w:pPr>
              <w:numPr>
                <w:ilvl w:val="0"/>
                <w:numId w:val="23"/>
              </w:numPr>
              <w:spacing w:after="200" w:line="276" w:lineRule="auto"/>
              <w:jc w:val="both"/>
              <w:rPr>
                <w:rFonts w:ascii="Calibri" w:eastAsia="Calibri" w:hAnsi="Calibri" w:cs="Calibri"/>
                <w:sz w:val="22"/>
                <w:szCs w:val="22"/>
                <w:lang w:val="sr-Cyrl-CS"/>
              </w:rPr>
            </w:pPr>
            <w:r w:rsidRPr="00043533">
              <w:rPr>
                <w:rFonts w:ascii="Calibri" w:eastAsia="Calibri" w:hAnsi="Calibri" w:cs="Calibri"/>
                <w:b/>
                <w:sz w:val="22"/>
                <w:szCs w:val="22"/>
                <w:lang w:val="sr-Cyrl-CS"/>
              </w:rPr>
              <w:t>Послови Инжењера инвестиционог и техничког одржавања и одржавања уређаја и опреме</w:t>
            </w:r>
            <w:r w:rsidRPr="00043533">
              <w:rPr>
                <w:rFonts w:ascii="Calibri" w:eastAsia="Calibri" w:hAnsi="Calibri" w:cs="Calibri"/>
                <w:sz w:val="22"/>
                <w:szCs w:val="22"/>
                <w:lang w:val="sr-Cyrl-CS"/>
              </w:rPr>
              <w:t xml:space="preserve">:   </w:t>
            </w:r>
          </w:p>
          <w:p w14:paraId="5DD612B7" w14:textId="77777777" w:rsidR="00043533" w:rsidRPr="00043533" w:rsidRDefault="00043533">
            <w:pPr>
              <w:numPr>
                <w:ilvl w:val="0"/>
                <w:numId w:val="24"/>
              </w:numPr>
              <w:spacing w:after="40" w:line="276" w:lineRule="auto"/>
              <w:ind w:left="720" w:hanging="360"/>
              <w:jc w:val="both"/>
              <w:rPr>
                <w:rFonts w:ascii="Calibri" w:eastAsia="Calibri" w:hAnsi="Calibri" w:cs="Calibri"/>
                <w:sz w:val="21"/>
                <w:szCs w:val="21"/>
                <w:lang w:val="sr-Cyrl-CS"/>
              </w:rPr>
            </w:pPr>
            <w:r w:rsidRPr="00043533">
              <w:rPr>
                <w:rFonts w:ascii="Calibri" w:eastAsia="Calibri" w:hAnsi="Calibri" w:cs="Calibri"/>
                <w:sz w:val="21"/>
                <w:szCs w:val="21"/>
                <w:lang w:val="sr-Cyrl-CS"/>
              </w:rPr>
              <w:t>врши обилазак, снима и евидентира стање објекта и инсталација техничких система и припрема предлог радова;</w:t>
            </w:r>
          </w:p>
          <w:p w14:paraId="7898D304" w14:textId="77777777" w:rsidR="00043533" w:rsidRPr="00043533" w:rsidRDefault="00043533">
            <w:pPr>
              <w:numPr>
                <w:ilvl w:val="0"/>
                <w:numId w:val="24"/>
              </w:numPr>
              <w:spacing w:after="40" w:line="276" w:lineRule="auto"/>
              <w:ind w:left="720" w:hanging="360"/>
              <w:jc w:val="both"/>
              <w:rPr>
                <w:rFonts w:ascii="Calibri" w:eastAsia="Calibri" w:hAnsi="Calibri" w:cs="Calibri"/>
                <w:sz w:val="21"/>
                <w:szCs w:val="21"/>
                <w:lang w:val="sr-Cyrl-CS"/>
              </w:rPr>
            </w:pPr>
            <w:r w:rsidRPr="00043533">
              <w:rPr>
                <w:rFonts w:ascii="Calibri" w:eastAsia="Calibri" w:hAnsi="Calibri" w:cs="Calibri"/>
                <w:sz w:val="21"/>
                <w:szCs w:val="21"/>
                <w:lang w:val="sr-Cyrl-CS"/>
              </w:rPr>
              <w:t>организује и усмерава израду техничке документације;</w:t>
            </w:r>
          </w:p>
          <w:p w14:paraId="19E426CF" w14:textId="77777777" w:rsidR="00043533" w:rsidRPr="00043533" w:rsidRDefault="00043533">
            <w:pPr>
              <w:numPr>
                <w:ilvl w:val="0"/>
                <w:numId w:val="24"/>
              </w:numPr>
              <w:spacing w:after="40" w:line="276" w:lineRule="auto"/>
              <w:ind w:left="720" w:hanging="360"/>
              <w:jc w:val="both"/>
              <w:rPr>
                <w:rFonts w:ascii="Calibri" w:eastAsia="Calibri" w:hAnsi="Calibri" w:cs="Calibri"/>
                <w:sz w:val="21"/>
                <w:szCs w:val="21"/>
                <w:lang w:val="sr-Cyrl-CS"/>
              </w:rPr>
            </w:pPr>
            <w:r w:rsidRPr="00043533">
              <w:rPr>
                <w:rFonts w:ascii="Calibri" w:eastAsia="Calibri" w:hAnsi="Calibri" w:cs="Calibri"/>
                <w:sz w:val="21"/>
                <w:szCs w:val="21"/>
                <w:lang w:val="sr-Cyrl-CS"/>
              </w:rPr>
              <w:t>организује и прати извођење радова и поправки на текућем одржавању објекта;</w:t>
            </w:r>
          </w:p>
          <w:p w14:paraId="60B18B78" w14:textId="77777777" w:rsidR="00043533" w:rsidRPr="00043533" w:rsidRDefault="00043533">
            <w:pPr>
              <w:numPr>
                <w:ilvl w:val="0"/>
                <w:numId w:val="24"/>
              </w:numPr>
              <w:spacing w:after="40" w:line="276" w:lineRule="auto"/>
              <w:ind w:left="720" w:hanging="360"/>
              <w:jc w:val="both"/>
              <w:rPr>
                <w:rFonts w:ascii="Calibri" w:eastAsia="Calibri" w:hAnsi="Calibri" w:cs="Calibri"/>
                <w:sz w:val="21"/>
                <w:szCs w:val="21"/>
                <w:lang w:val="sr-Cyrl-CS"/>
              </w:rPr>
            </w:pPr>
            <w:r w:rsidRPr="00043533">
              <w:rPr>
                <w:rFonts w:ascii="Calibri" w:eastAsia="Calibri" w:hAnsi="Calibri" w:cs="Calibri"/>
                <w:sz w:val="21"/>
                <w:szCs w:val="21"/>
                <w:lang w:val="sr-Cyrl-CS"/>
              </w:rPr>
              <w:t>припрема предлоге планова инвестиционог одржавања;</w:t>
            </w:r>
          </w:p>
          <w:p w14:paraId="1640643F" w14:textId="77777777" w:rsidR="00043533" w:rsidRPr="00043533" w:rsidRDefault="00043533">
            <w:pPr>
              <w:numPr>
                <w:ilvl w:val="0"/>
                <w:numId w:val="24"/>
              </w:numPr>
              <w:spacing w:after="40" w:line="276" w:lineRule="auto"/>
              <w:ind w:left="720" w:hanging="360"/>
              <w:jc w:val="both"/>
              <w:rPr>
                <w:rFonts w:ascii="Calibri" w:eastAsia="Calibri" w:hAnsi="Calibri" w:cs="Calibri"/>
                <w:sz w:val="21"/>
                <w:szCs w:val="21"/>
                <w:lang w:val="sr-Cyrl-CS"/>
              </w:rPr>
            </w:pPr>
            <w:r w:rsidRPr="00043533">
              <w:rPr>
                <w:rFonts w:ascii="Calibri" w:eastAsia="Calibri" w:hAnsi="Calibri" w:cs="Calibri"/>
                <w:sz w:val="21"/>
                <w:szCs w:val="21"/>
                <w:lang w:val="sr-Cyrl-CS"/>
              </w:rPr>
              <w:t>припрема техничку документацију за редован рад и одржавање објекта, опреме и инсталације;</w:t>
            </w:r>
          </w:p>
          <w:p w14:paraId="3F527CB5" w14:textId="77777777" w:rsidR="00043533" w:rsidRPr="00043533" w:rsidRDefault="00043533">
            <w:pPr>
              <w:numPr>
                <w:ilvl w:val="0"/>
                <w:numId w:val="24"/>
              </w:numPr>
              <w:spacing w:after="40" w:line="276" w:lineRule="auto"/>
              <w:ind w:left="720" w:hanging="360"/>
              <w:jc w:val="both"/>
              <w:rPr>
                <w:rFonts w:ascii="Calibri" w:eastAsia="Calibri" w:hAnsi="Calibri" w:cs="Calibri"/>
                <w:sz w:val="21"/>
                <w:szCs w:val="21"/>
                <w:lang w:val="sr-Cyrl-CS"/>
              </w:rPr>
            </w:pPr>
            <w:r w:rsidRPr="00043533">
              <w:rPr>
                <w:rFonts w:ascii="Calibri" w:eastAsia="Calibri" w:hAnsi="Calibri" w:cs="Calibri"/>
                <w:sz w:val="21"/>
                <w:szCs w:val="21"/>
                <w:lang w:val="sr-Cyrl-CS"/>
              </w:rPr>
              <w:t>организује припрему и припрема метролошку, научну и стручну документацију;</w:t>
            </w:r>
          </w:p>
          <w:p w14:paraId="5A8711F4" w14:textId="77777777" w:rsidR="00043533" w:rsidRPr="00043533" w:rsidRDefault="00043533">
            <w:pPr>
              <w:numPr>
                <w:ilvl w:val="0"/>
                <w:numId w:val="24"/>
              </w:numPr>
              <w:spacing w:after="40" w:line="276" w:lineRule="auto"/>
              <w:ind w:left="720" w:hanging="360"/>
              <w:jc w:val="both"/>
              <w:rPr>
                <w:rFonts w:ascii="Calibri" w:eastAsia="Calibri" w:hAnsi="Calibri" w:cs="Calibri"/>
                <w:sz w:val="21"/>
                <w:szCs w:val="21"/>
                <w:lang w:val="sr-Cyrl-CS"/>
              </w:rPr>
            </w:pPr>
            <w:r w:rsidRPr="00043533">
              <w:rPr>
                <w:rFonts w:ascii="Calibri" w:eastAsia="Calibri" w:hAnsi="Calibri" w:cs="Calibri"/>
                <w:sz w:val="21"/>
                <w:szCs w:val="21"/>
                <w:lang w:val="sr-Cyrl-CS"/>
              </w:rPr>
              <w:t>припрема техничке спецификације за набавке;</w:t>
            </w:r>
          </w:p>
          <w:p w14:paraId="0AC8B48E" w14:textId="77777777" w:rsidR="00043533" w:rsidRPr="00043533" w:rsidRDefault="00043533">
            <w:pPr>
              <w:numPr>
                <w:ilvl w:val="0"/>
                <w:numId w:val="24"/>
              </w:numPr>
              <w:spacing w:after="40" w:line="276" w:lineRule="auto"/>
              <w:ind w:left="720" w:hanging="360"/>
              <w:jc w:val="both"/>
              <w:rPr>
                <w:rFonts w:ascii="Calibri" w:eastAsia="Calibri" w:hAnsi="Calibri" w:cs="Calibri"/>
                <w:sz w:val="21"/>
                <w:szCs w:val="21"/>
                <w:lang w:val="sr-Cyrl-CS"/>
              </w:rPr>
            </w:pPr>
            <w:r w:rsidRPr="00043533">
              <w:rPr>
                <w:rFonts w:ascii="Calibri" w:eastAsia="Calibri" w:hAnsi="Calibri" w:cs="Calibri"/>
                <w:sz w:val="21"/>
                <w:szCs w:val="21"/>
                <w:lang w:val="sr-Cyrl-CS"/>
              </w:rPr>
              <w:t>анализира захтеве, дефинише пројектне задатке и пројектује или припрема мере у вези са инвестиционим одржавањем;</w:t>
            </w:r>
          </w:p>
          <w:p w14:paraId="50C3692D" w14:textId="77777777" w:rsidR="00043533" w:rsidRPr="00043533" w:rsidRDefault="00043533">
            <w:pPr>
              <w:numPr>
                <w:ilvl w:val="0"/>
                <w:numId w:val="24"/>
              </w:numPr>
              <w:spacing w:after="40" w:line="276" w:lineRule="auto"/>
              <w:ind w:left="720" w:hanging="360"/>
              <w:jc w:val="both"/>
              <w:rPr>
                <w:rFonts w:ascii="Calibri" w:eastAsia="Calibri" w:hAnsi="Calibri" w:cs="Calibri"/>
                <w:sz w:val="21"/>
                <w:szCs w:val="21"/>
                <w:lang w:val="sr-Cyrl-CS"/>
              </w:rPr>
            </w:pPr>
            <w:r w:rsidRPr="00043533">
              <w:rPr>
                <w:rFonts w:ascii="Calibri" w:eastAsia="Calibri" w:hAnsi="Calibri" w:cs="Calibri"/>
                <w:sz w:val="21"/>
                <w:szCs w:val="21"/>
                <w:lang w:val="sr-Cyrl-CS"/>
              </w:rPr>
              <w:t>обавља стручну анализу и израђује извештаје;</w:t>
            </w:r>
          </w:p>
          <w:p w14:paraId="73A6C906" w14:textId="77777777" w:rsidR="00043533" w:rsidRPr="00043533" w:rsidRDefault="00043533">
            <w:pPr>
              <w:numPr>
                <w:ilvl w:val="0"/>
                <w:numId w:val="24"/>
              </w:numPr>
              <w:spacing w:after="40" w:line="276" w:lineRule="auto"/>
              <w:ind w:left="720" w:hanging="360"/>
              <w:jc w:val="both"/>
              <w:rPr>
                <w:rFonts w:ascii="Calibri" w:eastAsia="Calibri" w:hAnsi="Calibri" w:cs="Calibri"/>
                <w:sz w:val="21"/>
                <w:szCs w:val="21"/>
                <w:lang w:val="sr-Cyrl-CS"/>
              </w:rPr>
            </w:pPr>
            <w:r w:rsidRPr="00043533">
              <w:rPr>
                <w:rFonts w:ascii="Calibri" w:eastAsia="Calibri" w:hAnsi="Calibri" w:cs="Calibri"/>
                <w:sz w:val="21"/>
                <w:szCs w:val="21"/>
                <w:lang w:val="sr-Cyrl-CS"/>
              </w:rPr>
              <w:t>прати функционисање сложених уређаја и опреме и подешава их током дневног рада;</w:t>
            </w:r>
          </w:p>
          <w:p w14:paraId="607AD7AD" w14:textId="77777777" w:rsidR="00043533" w:rsidRPr="00043533" w:rsidRDefault="00043533">
            <w:pPr>
              <w:numPr>
                <w:ilvl w:val="0"/>
                <w:numId w:val="24"/>
              </w:numPr>
              <w:spacing w:after="40" w:line="276" w:lineRule="auto"/>
              <w:ind w:left="720" w:hanging="360"/>
              <w:jc w:val="both"/>
              <w:rPr>
                <w:rFonts w:ascii="Calibri" w:eastAsia="Calibri" w:hAnsi="Calibri" w:cs="Calibri"/>
                <w:sz w:val="21"/>
                <w:szCs w:val="21"/>
                <w:lang w:val="sr-Cyrl-CS"/>
              </w:rPr>
            </w:pPr>
            <w:r w:rsidRPr="00043533">
              <w:rPr>
                <w:rFonts w:ascii="Calibri" w:eastAsia="Calibri" w:hAnsi="Calibri" w:cs="Calibri"/>
                <w:sz w:val="21"/>
                <w:szCs w:val="21"/>
                <w:lang w:val="sr-Cyrl-CS"/>
              </w:rPr>
              <w:t>организује и координира послове текућег одржавања објекрта и простора око објекта, службеног возила, као и послове одржавања хигијене у објекту;</w:t>
            </w:r>
          </w:p>
          <w:p w14:paraId="63B0E249" w14:textId="77777777" w:rsidR="00043533" w:rsidRPr="00043533" w:rsidRDefault="00043533">
            <w:pPr>
              <w:numPr>
                <w:ilvl w:val="0"/>
                <w:numId w:val="24"/>
              </w:numPr>
              <w:spacing w:after="40" w:line="276" w:lineRule="auto"/>
              <w:ind w:left="720" w:hanging="360"/>
              <w:jc w:val="both"/>
              <w:rPr>
                <w:rFonts w:ascii="Calibri" w:eastAsia="Calibri" w:hAnsi="Calibri" w:cs="Calibri"/>
                <w:sz w:val="21"/>
                <w:szCs w:val="21"/>
                <w:lang w:val="sr-Cyrl-CS"/>
              </w:rPr>
            </w:pPr>
            <w:r w:rsidRPr="00043533">
              <w:rPr>
                <w:rFonts w:ascii="Calibri" w:eastAsia="Calibri" w:hAnsi="Calibri" w:cs="Calibri"/>
                <w:sz w:val="21"/>
                <w:szCs w:val="21"/>
                <w:lang w:val="sr-Cyrl-CS"/>
              </w:rPr>
              <w:t>одржава ажурном базу техничке документације о објектима, опреми и инсталацији;</w:t>
            </w:r>
          </w:p>
          <w:p w14:paraId="13E5ED94" w14:textId="77777777" w:rsidR="00043533" w:rsidRPr="00043533" w:rsidRDefault="00043533">
            <w:pPr>
              <w:numPr>
                <w:ilvl w:val="0"/>
                <w:numId w:val="24"/>
              </w:numPr>
              <w:spacing w:after="40" w:line="276" w:lineRule="auto"/>
              <w:ind w:left="720" w:hanging="360"/>
              <w:jc w:val="both"/>
              <w:rPr>
                <w:rFonts w:ascii="Calibri" w:eastAsia="Calibri" w:hAnsi="Calibri" w:cs="Calibri"/>
                <w:sz w:val="21"/>
                <w:szCs w:val="21"/>
                <w:lang w:val="sr-Cyrl-CS"/>
              </w:rPr>
            </w:pPr>
            <w:r w:rsidRPr="00043533">
              <w:rPr>
                <w:rFonts w:ascii="Calibri" w:eastAsia="Calibri" w:hAnsi="Calibri" w:cs="Calibri"/>
                <w:sz w:val="21"/>
                <w:szCs w:val="21"/>
                <w:lang w:val="sr-Cyrl-CS"/>
              </w:rPr>
              <w:t>анализира параметре рада и обавља дијагнозу узрока кварова;</w:t>
            </w:r>
          </w:p>
          <w:p w14:paraId="76D7FF2F" w14:textId="77777777" w:rsidR="00043533" w:rsidRPr="00043533" w:rsidRDefault="00043533">
            <w:pPr>
              <w:numPr>
                <w:ilvl w:val="0"/>
                <w:numId w:val="24"/>
              </w:numPr>
              <w:spacing w:after="40" w:line="276" w:lineRule="auto"/>
              <w:ind w:left="720" w:hanging="360"/>
              <w:jc w:val="both"/>
              <w:rPr>
                <w:rFonts w:ascii="Calibri" w:eastAsia="Calibri" w:hAnsi="Calibri" w:cs="Calibri"/>
                <w:sz w:val="21"/>
                <w:szCs w:val="21"/>
                <w:lang w:val="sr-Cyrl-CS"/>
              </w:rPr>
            </w:pPr>
            <w:r w:rsidRPr="00043533">
              <w:rPr>
                <w:rFonts w:ascii="Calibri" w:eastAsia="Calibri" w:hAnsi="Calibri" w:cs="Calibri"/>
                <w:sz w:val="21"/>
                <w:szCs w:val="21"/>
                <w:lang w:val="sr-Cyrl-CS"/>
              </w:rPr>
              <w:t>предлаже процедуре за превентивно и редовно одржавање, као и за отклањање комплексних кварова;</w:t>
            </w:r>
          </w:p>
          <w:p w14:paraId="5765A5A9" w14:textId="77777777" w:rsidR="00043533" w:rsidRPr="00043533" w:rsidRDefault="00043533">
            <w:pPr>
              <w:numPr>
                <w:ilvl w:val="0"/>
                <w:numId w:val="24"/>
              </w:numPr>
              <w:spacing w:after="40" w:line="276" w:lineRule="auto"/>
              <w:ind w:left="720" w:hanging="360"/>
              <w:jc w:val="both"/>
              <w:rPr>
                <w:rFonts w:ascii="Calibri" w:eastAsia="Calibri" w:hAnsi="Calibri" w:cs="Calibri"/>
                <w:sz w:val="21"/>
                <w:szCs w:val="21"/>
                <w:lang w:val="sr-Cyrl-CS"/>
              </w:rPr>
            </w:pPr>
            <w:r w:rsidRPr="00043533">
              <w:rPr>
                <w:rFonts w:ascii="Calibri" w:eastAsia="Calibri" w:hAnsi="Calibri" w:cs="Calibri"/>
                <w:sz w:val="21"/>
                <w:szCs w:val="21"/>
                <w:lang w:val="sr-Cyrl-CS"/>
              </w:rPr>
              <w:t>припрема предлоге техничких спецификација, калукулација, процедура, алгоритама, докумената, извештаја на основу дефинисаног пројектног задатка;</w:t>
            </w:r>
          </w:p>
          <w:p w14:paraId="71911A56" w14:textId="77777777" w:rsidR="00043533" w:rsidRPr="00043533" w:rsidRDefault="00043533">
            <w:pPr>
              <w:numPr>
                <w:ilvl w:val="0"/>
                <w:numId w:val="24"/>
              </w:numPr>
              <w:spacing w:after="40" w:line="276" w:lineRule="auto"/>
              <w:ind w:left="720" w:hanging="360"/>
              <w:jc w:val="both"/>
              <w:rPr>
                <w:rFonts w:ascii="Calibri" w:eastAsia="Calibri" w:hAnsi="Calibri" w:cs="Calibri"/>
                <w:sz w:val="21"/>
                <w:szCs w:val="21"/>
                <w:lang w:val="sr-Cyrl-CS"/>
              </w:rPr>
            </w:pPr>
            <w:r w:rsidRPr="00043533">
              <w:rPr>
                <w:rFonts w:ascii="Calibri" w:eastAsia="Calibri" w:hAnsi="Calibri" w:cs="Calibri"/>
                <w:sz w:val="21"/>
                <w:szCs w:val="21"/>
                <w:lang w:val="sr-Cyrl-CS"/>
              </w:rPr>
              <w:t>организује требовање и раздуживање материјала и алата,</w:t>
            </w:r>
          </w:p>
          <w:p w14:paraId="66AC3C31" w14:textId="77777777" w:rsidR="00043533" w:rsidRPr="00043533" w:rsidRDefault="00043533">
            <w:pPr>
              <w:numPr>
                <w:ilvl w:val="0"/>
                <w:numId w:val="24"/>
              </w:numPr>
              <w:spacing w:after="40" w:line="276" w:lineRule="auto"/>
              <w:ind w:left="709" w:hanging="349"/>
              <w:jc w:val="both"/>
              <w:rPr>
                <w:rFonts w:ascii="Calibri" w:eastAsia="Calibri" w:hAnsi="Calibri" w:cs="Calibri"/>
                <w:sz w:val="21"/>
                <w:szCs w:val="21"/>
                <w:lang w:val="sr-Cyrl-CS"/>
              </w:rPr>
            </w:pPr>
            <w:r w:rsidRPr="00043533">
              <w:rPr>
                <w:rFonts w:ascii="Calibri" w:eastAsia="Calibri" w:hAnsi="Calibri" w:cs="Calibri"/>
                <w:sz w:val="21"/>
                <w:szCs w:val="21"/>
                <w:lang w:val="sr-Cyrl-CS"/>
              </w:rPr>
              <w:t>брине о благовремој набавци материјала неопходних за рад спремачица и води уредну евиденцију о истим,</w:t>
            </w:r>
          </w:p>
          <w:p w14:paraId="788E13D1" w14:textId="77777777" w:rsidR="00043533" w:rsidRPr="00043533" w:rsidRDefault="00043533">
            <w:pPr>
              <w:numPr>
                <w:ilvl w:val="0"/>
                <w:numId w:val="24"/>
              </w:numPr>
              <w:spacing w:after="40" w:line="276" w:lineRule="auto"/>
              <w:ind w:left="709" w:hanging="349"/>
              <w:jc w:val="both"/>
              <w:rPr>
                <w:rFonts w:ascii="Calibri" w:eastAsia="Calibri" w:hAnsi="Calibri" w:cs="Calibri"/>
                <w:sz w:val="21"/>
                <w:szCs w:val="21"/>
                <w:lang w:val="sr-Cyrl-CS"/>
              </w:rPr>
            </w:pPr>
            <w:r w:rsidRPr="00043533">
              <w:rPr>
                <w:rFonts w:ascii="Calibri" w:eastAsia="Calibri" w:hAnsi="Calibri" w:cs="Calibri"/>
                <w:sz w:val="21"/>
                <w:szCs w:val="21"/>
                <w:lang w:val="sr-Cyrl-CS"/>
              </w:rPr>
              <w:t>врши контролу утрошка електричне и топлотне енергије и воде и сачињава извештај о томе,</w:t>
            </w:r>
          </w:p>
          <w:p w14:paraId="7D9B27F7" w14:textId="77777777" w:rsidR="00043533" w:rsidRPr="00043533" w:rsidRDefault="00043533">
            <w:pPr>
              <w:numPr>
                <w:ilvl w:val="0"/>
                <w:numId w:val="24"/>
              </w:numPr>
              <w:spacing w:after="40" w:line="276" w:lineRule="auto"/>
              <w:ind w:left="709" w:hanging="349"/>
              <w:jc w:val="both"/>
              <w:rPr>
                <w:rFonts w:ascii="Calibri" w:eastAsia="Calibri" w:hAnsi="Calibri" w:cs="Calibri"/>
                <w:sz w:val="21"/>
                <w:szCs w:val="21"/>
                <w:lang w:val="sr-Cyrl-CS"/>
              </w:rPr>
            </w:pPr>
            <w:r w:rsidRPr="00043533">
              <w:rPr>
                <w:rFonts w:ascii="Calibri" w:eastAsia="Calibri" w:hAnsi="Calibri" w:cs="Calibri"/>
                <w:sz w:val="21"/>
                <w:szCs w:val="21"/>
                <w:lang w:val="sr-Cyrl-CS"/>
              </w:rPr>
              <w:t>контолише рад постојећих телефонских уређаја и инсталација,</w:t>
            </w:r>
          </w:p>
          <w:p w14:paraId="4459366D" w14:textId="77777777" w:rsidR="00043533" w:rsidRPr="00043533" w:rsidRDefault="00043533">
            <w:pPr>
              <w:numPr>
                <w:ilvl w:val="0"/>
                <w:numId w:val="24"/>
              </w:numPr>
              <w:spacing w:after="40" w:line="276" w:lineRule="auto"/>
              <w:ind w:left="709" w:hanging="349"/>
              <w:jc w:val="both"/>
              <w:rPr>
                <w:rFonts w:ascii="Calibri" w:eastAsia="Calibri" w:hAnsi="Calibri" w:cs="Calibri"/>
                <w:sz w:val="21"/>
                <w:szCs w:val="21"/>
                <w:lang w:val="sr-Cyrl-CS"/>
              </w:rPr>
            </w:pPr>
            <w:r w:rsidRPr="00043533">
              <w:rPr>
                <w:rFonts w:ascii="Calibri" w:eastAsia="Calibri" w:hAnsi="Calibri" w:cs="Calibri"/>
                <w:sz w:val="21"/>
                <w:szCs w:val="21"/>
                <w:lang w:val="sr-Cyrl-CS"/>
              </w:rPr>
              <w:t>координира рад стручног лица за послове безб. и здравља на раду и заштиту од пожара,</w:t>
            </w:r>
          </w:p>
          <w:p w14:paraId="2D89CBA4" w14:textId="77777777" w:rsidR="00043533" w:rsidRPr="00043533" w:rsidRDefault="00043533">
            <w:pPr>
              <w:numPr>
                <w:ilvl w:val="0"/>
                <w:numId w:val="24"/>
              </w:numPr>
              <w:spacing w:after="40" w:line="276" w:lineRule="auto"/>
              <w:ind w:left="709" w:hanging="349"/>
              <w:jc w:val="both"/>
              <w:rPr>
                <w:rFonts w:ascii="Calibri" w:eastAsia="Calibri" w:hAnsi="Calibri" w:cs="Calibri"/>
                <w:sz w:val="21"/>
                <w:szCs w:val="21"/>
                <w:lang w:val="sr-Cyrl-CS"/>
              </w:rPr>
            </w:pPr>
            <w:r w:rsidRPr="00043533">
              <w:rPr>
                <w:rFonts w:ascii="Calibri" w:eastAsia="Calibri" w:hAnsi="Calibri" w:cs="Calibri"/>
                <w:sz w:val="21"/>
                <w:szCs w:val="21"/>
                <w:lang w:val="sr-Cyrl-CS"/>
              </w:rPr>
              <w:t>обезбеђује и контролише да су мере заштите на раду и заштите од пожара успостављене и да се поштују,</w:t>
            </w:r>
          </w:p>
          <w:p w14:paraId="1A561677" w14:textId="77777777" w:rsidR="00043533" w:rsidRPr="00043533" w:rsidRDefault="00043533">
            <w:pPr>
              <w:numPr>
                <w:ilvl w:val="0"/>
                <w:numId w:val="24"/>
              </w:numPr>
              <w:spacing w:after="4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1"/>
                <w:szCs w:val="21"/>
                <w:lang w:val="sr-Cyrl-CS"/>
              </w:rPr>
              <w:t>прави спецификацију материјала неопходног за одржавање, поставља захтеве за њихову набавку и контролише реализацију истих.</w:t>
            </w:r>
          </w:p>
          <w:p w14:paraId="73A89C6F" w14:textId="77777777" w:rsidR="00043533" w:rsidRPr="00043533" w:rsidRDefault="00043533">
            <w:pPr>
              <w:numPr>
                <w:ilvl w:val="0"/>
                <w:numId w:val="24"/>
              </w:numPr>
              <w:spacing w:after="4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организује и координира послове у вези са раом службе обезбеђења, радом домара, спремачица и лица која управљају службеним возилом;</w:t>
            </w:r>
          </w:p>
          <w:p w14:paraId="268639EC" w14:textId="77777777" w:rsidR="00043533" w:rsidRPr="00043533" w:rsidRDefault="00043533">
            <w:pPr>
              <w:numPr>
                <w:ilvl w:val="0"/>
                <w:numId w:val="24"/>
              </w:numPr>
              <w:spacing w:after="4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RS"/>
              </w:rPr>
              <w:t>обавља и друге послове по налогу директора и помоћника директора;</w:t>
            </w:r>
          </w:p>
        </w:tc>
      </w:tr>
    </w:tbl>
    <w:p w14:paraId="01571FF1" w14:textId="2E203348" w:rsidR="00043533" w:rsidRDefault="00043533" w:rsidP="00043533">
      <w:pPr>
        <w:spacing w:after="200" w:line="276" w:lineRule="auto"/>
        <w:rPr>
          <w:rFonts w:ascii="Calibri" w:eastAsia="Calibri" w:hAnsi="Calibri"/>
          <w:sz w:val="22"/>
          <w:szCs w:val="22"/>
          <w:lang w:val="sr-Cyrl-RS"/>
        </w:rPr>
      </w:pPr>
    </w:p>
    <w:p w14:paraId="245C1378" w14:textId="7B63B2EA" w:rsidR="000F4D5D" w:rsidRDefault="000F4D5D" w:rsidP="00043533">
      <w:pPr>
        <w:spacing w:after="200" w:line="276" w:lineRule="auto"/>
        <w:rPr>
          <w:rFonts w:ascii="Calibri" w:eastAsia="Calibri" w:hAnsi="Calibri"/>
          <w:sz w:val="22"/>
          <w:szCs w:val="22"/>
          <w:lang w:val="sr-Cyrl-RS"/>
        </w:rPr>
      </w:pPr>
    </w:p>
    <w:p w14:paraId="3AD3B06C" w14:textId="77777777" w:rsidR="000F4D5D" w:rsidRPr="00043533" w:rsidRDefault="000F4D5D" w:rsidP="00043533">
      <w:pPr>
        <w:spacing w:after="200" w:line="276" w:lineRule="auto"/>
        <w:rPr>
          <w:rFonts w:ascii="Calibri" w:eastAsia="Calibri" w:hAnsi="Calibri"/>
          <w:sz w:val="22"/>
          <w:szCs w:val="22"/>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6614"/>
      </w:tblGrid>
      <w:tr w:rsidR="00043533" w:rsidRPr="00043533" w14:paraId="4E2E832F" w14:textId="77777777" w:rsidTr="002321DB">
        <w:trPr>
          <w:trHeight w:val="741"/>
        </w:trPr>
        <w:tc>
          <w:tcPr>
            <w:tcW w:w="2992" w:type="dxa"/>
            <w:hideMark/>
          </w:tcPr>
          <w:p w14:paraId="0671147B" w14:textId="77777777" w:rsidR="00043533" w:rsidRPr="00043533" w:rsidRDefault="00043533" w:rsidP="00043533">
            <w:pPr>
              <w:spacing w:line="276" w:lineRule="auto"/>
              <w:jc w:val="both"/>
              <w:rPr>
                <w:rFonts w:ascii="Calibri" w:eastAsia="Calibri" w:hAnsi="Calibri" w:cs="Calibri"/>
                <w:b/>
                <w:sz w:val="22"/>
                <w:szCs w:val="22"/>
                <w:lang w:val="sr-Cyrl-CS"/>
              </w:rPr>
            </w:pPr>
          </w:p>
          <w:p w14:paraId="3B2B6171"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назив радног места</w:t>
            </w:r>
          </w:p>
        </w:tc>
        <w:tc>
          <w:tcPr>
            <w:tcW w:w="6614" w:type="dxa"/>
            <w:hideMark/>
          </w:tcPr>
          <w:p w14:paraId="0A45F837" w14:textId="77777777" w:rsidR="00043533" w:rsidRPr="00043533" w:rsidRDefault="00043533" w:rsidP="00043533">
            <w:pPr>
              <w:spacing w:line="276" w:lineRule="auto"/>
              <w:jc w:val="both"/>
              <w:rPr>
                <w:rFonts w:ascii="Calibri" w:eastAsia="Calibri" w:hAnsi="Calibri" w:cs="Calibri"/>
                <w:b/>
                <w:sz w:val="22"/>
                <w:szCs w:val="22"/>
                <w:lang w:val="sr-Cyrl-CS"/>
              </w:rPr>
            </w:pPr>
          </w:p>
          <w:p w14:paraId="39500722"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ДОМАР - МАЈСТОР ОДРЖАВАЊА</w:t>
            </w:r>
          </w:p>
        </w:tc>
      </w:tr>
      <w:tr w:rsidR="00043533" w:rsidRPr="00043533" w14:paraId="36AA89B1" w14:textId="77777777" w:rsidTr="000F4D5D">
        <w:trPr>
          <w:trHeight w:val="9505"/>
        </w:trPr>
        <w:tc>
          <w:tcPr>
            <w:tcW w:w="9606" w:type="dxa"/>
            <w:gridSpan w:val="2"/>
          </w:tcPr>
          <w:p w14:paraId="0AFAB7E4" w14:textId="77777777" w:rsidR="000F4D5D" w:rsidRPr="000F4D5D" w:rsidRDefault="000F4D5D" w:rsidP="000F4D5D">
            <w:pPr>
              <w:spacing w:after="200" w:line="276" w:lineRule="auto"/>
              <w:ind w:left="720"/>
              <w:jc w:val="both"/>
              <w:rPr>
                <w:rFonts w:ascii="Calibri" w:eastAsia="Calibri" w:hAnsi="Calibri" w:cs="Calibri"/>
                <w:sz w:val="22"/>
                <w:szCs w:val="22"/>
                <w:lang w:val="sr-Cyrl-CS"/>
              </w:rPr>
            </w:pPr>
          </w:p>
          <w:p w14:paraId="696B8820" w14:textId="6623EAFC" w:rsidR="00043533" w:rsidRPr="00043533" w:rsidRDefault="00043533">
            <w:pPr>
              <w:numPr>
                <w:ilvl w:val="0"/>
                <w:numId w:val="23"/>
              </w:numPr>
              <w:spacing w:after="200" w:line="276" w:lineRule="auto"/>
              <w:jc w:val="both"/>
              <w:rPr>
                <w:rFonts w:ascii="Calibri" w:eastAsia="Calibri" w:hAnsi="Calibri" w:cs="Calibri"/>
                <w:sz w:val="22"/>
                <w:szCs w:val="22"/>
                <w:lang w:val="sr-Cyrl-CS"/>
              </w:rPr>
            </w:pPr>
            <w:r w:rsidRPr="00043533">
              <w:rPr>
                <w:rFonts w:ascii="Calibri" w:eastAsia="Calibri" w:hAnsi="Calibri" w:cs="Calibri"/>
                <w:b/>
                <w:sz w:val="22"/>
                <w:szCs w:val="22"/>
                <w:lang w:val="sr-Cyrl-CS"/>
              </w:rPr>
              <w:t>Послови Домара - Мајстора одржавања</w:t>
            </w:r>
            <w:r w:rsidRPr="00043533">
              <w:rPr>
                <w:rFonts w:ascii="Calibri" w:eastAsia="Calibri" w:hAnsi="Calibri" w:cs="Calibri"/>
                <w:sz w:val="22"/>
                <w:szCs w:val="22"/>
                <w:lang w:val="sr-Cyrl-CS"/>
              </w:rPr>
              <w:t xml:space="preserve">:   </w:t>
            </w:r>
          </w:p>
          <w:p w14:paraId="5D521C99" w14:textId="77777777" w:rsidR="00043533" w:rsidRPr="00043533" w:rsidRDefault="00043533">
            <w:pPr>
              <w:numPr>
                <w:ilvl w:val="0"/>
                <w:numId w:val="24"/>
              </w:numPr>
              <w:spacing w:after="100" w:line="276" w:lineRule="auto"/>
              <w:ind w:left="709" w:hanging="349"/>
              <w:jc w:val="both"/>
              <w:rPr>
                <w:rFonts w:ascii="Calibri" w:eastAsia="Calibri" w:hAnsi="Calibri" w:cs="Calibri"/>
                <w:sz w:val="20"/>
                <w:szCs w:val="20"/>
                <w:lang w:val="sr-Cyrl-CS"/>
              </w:rPr>
            </w:pPr>
            <w:r w:rsidRPr="00043533">
              <w:rPr>
                <w:rFonts w:ascii="Calibri" w:eastAsia="Calibri" w:hAnsi="Calibri"/>
                <w:sz w:val="22"/>
                <w:szCs w:val="22"/>
                <w:lang w:val="sr-Latn-CS"/>
              </w:rPr>
              <w:t xml:space="preserve">обавља прегледе објекта, </w:t>
            </w:r>
          </w:p>
          <w:p w14:paraId="322005C8" w14:textId="77777777" w:rsidR="00043533" w:rsidRPr="00043533" w:rsidRDefault="00043533">
            <w:pPr>
              <w:numPr>
                <w:ilvl w:val="0"/>
                <w:numId w:val="24"/>
              </w:numPr>
              <w:spacing w:after="100" w:line="276" w:lineRule="auto"/>
              <w:ind w:left="709" w:hanging="349"/>
              <w:jc w:val="both"/>
              <w:rPr>
                <w:rFonts w:ascii="Calibri" w:eastAsia="Calibri" w:hAnsi="Calibri" w:cs="Calibri"/>
                <w:sz w:val="20"/>
                <w:szCs w:val="20"/>
                <w:lang w:val="sr-Cyrl-CS"/>
              </w:rPr>
            </w:pPr>
            <w:r w:rsidRPr="00043533">
              <w:rPr>
                <w:rFonts w:ascii="Calibri" w:eastAsia="Calibri" w:hAnsi="Calibri"/>
                <w:sz w:val="22"/>
                <w:szCs w:val="22"/>
                <w:lang w:val="sr-Latn-CS"/>
              </w:rPr>
              <w:t>врши контролу исправности инсталација, противпожарних система, уређаја, опреме, апарата и средстава</w:t>
            </w:r>
            <w:r w:rsidRPr="00043533">
              <w:rPr>
                <w:rFonts w:ascii="Calibri" w:eastAsia="Calibri" w:hAnsi="Calibri"/>
                <w:sz w:val="22"/>
                <w:szCs w:val="22"/>
                <w:lang w:val="sr-Cyrl-RS"/>
              </w:rPr>
              <w:t xml:space="preserve"> и о томе обавештава инжењера инвестиционог и техничког одржавања и одржавања уређаја и опреме и помоћника директора</w:t>
            </w:r>
            <w:r w:rsidRPr="00043533">
              <w:rPr>
                <w:rFonts w:ascii="Calibri" w:eastAsia="Calibri" w:hAnsi="Calibri"/>
                <w:sz w:val="22"/>
                <w:szCs w:val="22"/>
                <w:lang w:val="sr-Latn-CS"/>
              </w:rPr>
              <w:t xml:space="preserve">; </w:t>
            </w:r>
          </w:p>
          <w:p w14:paraId="118A8839" w14:textId="77777777" w:rsidR="00043533" w:rsidRPr="00043533" w:rsidRDefault="00043533">
            <w:pPr>
              <w:numPr>
                <w:ilvl w:val="0"/>
                <w:numId w:val="24"/>
              </w:numPr>
              <w:spacing w:after="100" w:line="276" w:lineRule="auto"/>
              <w:ind w:left="709" w:hanging="349"/>
              <w:jc w:val="both"/>
              <w:rPr>
                <w:rFonts w:ascii="Calibri" w:eastAsia="Calibri" w:hAnsi="Calibri" w:cs="Calibri"/>
                <w:sz w:val="20"/>
                <w:szCs w:val="20"/>
                <w:lang w:val="sr-Cyrl-CS"/>
              </w:rPr>
            </w:pPr>
            <w:r w:rsidRPr="00043533">
              <w:rPr>
                <w:rFonts w:ascii="Calibri" w:eastAsia="Calibri" w:hAnsi="Calibri"/>
                <w:sz w:val="22"/>
                <w:szCs w:val="22"/>
                <w:lang w:val="sr-Latn-CS"/>
              </w:rPr>
              <w:t xml:space="preserve">обавља </w:t>
            </w:r>
            <w:r w:rsidRPr="00043533">
              <w:rPr>
                <w:rFonts w:ascii="Calibri" w:eastAsia="Calibri" w:hAnsi="Calibri"/>
                <w:sz w:val="22"/>
                <w:szCs w:val="22"/>
                <w:lang w:val="sr-Cyrl-RS"/>
              </w:rPr>
              <w:t xml:space="preserve">лакше </w:t>
            </w:r>
            <w:r w:rsidRPr="00043533">
              <w:rPr>
                <w:rFonts w:ascii="Calibri" w:eastAsia="Calibri" w:hAnsi="Calibri"/>
                <w:sz w:val="22"/>
                <w:szCs w:val="22"/>
                <w:lang w:val="sr-Latn-CS"/>
              </w:rPr>
              <w:t>механичарске</w:t>
            </w:r>
            <w:r w:rsidRPr="00043533">
              <w:rPr>
                <w:rFonts w:ascii="Calibri" w:eastAsia="Calibri" w:hAnsi="Calibri"/>
                <w:sz w:val="22"/>
                <w:szCs w:val="22"/>
                <w:lang w:val="sr-Cyrl-RS"/>
              </w:rPr>
              <w:t xml:space="preserve">, </w:t>
            </w:r>
            <w:r w:rsidRPr="00043533">
              <w:rPr>
                <w:rFonts w:ascii="Calibri" w:eastAsia="Calibri" w:hAnsi="Calibri"/>
                <w:sz w:val="22"/>
                <w:szCs w:val="22"/>
                <w:lang w:val="sr-Latn-CS"/>
              </w:rPr>
              <w:t>водоинсталатерске / браварске / столарске / лимарске / молерске / и сл. послове, као и друге радове одржавања и поправки;</w:t>
            </w:r>
          </w:p>
          <w:p w14:paraId="0A98BFE3" w14:textId="77777777" w:rsidR="00043533" w:rsidRPr="00043533" w:rsidRDefault="00043533">
            <w:pPr>
              <w:numPr>
                <w:ilvl w:val="0"/>
                <w:numId w:val="24"/>
              </w:numPr>
              <w:spacing w:after="100" w:line="276" w:lineRule="auto"/>
              <w:ind w:left="709" w:hanging="349"/>
              <w:jc w:val="both"/>
              <w:rPr>
                <w:rFonts w:ascii="Calibri" w:eastAsia="Calibri" w:hAnsi="Calibri" w:cs="Calibri"/>
                <w:sz w:val="20"/>
                <w:szCs w:val="20"/>
                <w:lang w:val="sr-Cyrl-CS"/>
              </w:rPr>
            </w:pPr>
            <w:r w:rsidRPr="00043533">
              <w:rPr>
                <w:rFonts w:ascii="Calibri" w:eastAsia="Calibri" w:hAnsi="Calibri"/>
                <w:sz w:val="22"/>
                <w:szCs w:val="22"/>
                <w:lang w:val="sr-Latn-CS"/>
              </w:rPr>
              <w:t xml:space="preserve">припрема објекте, опрему и инсталације за рад; </w:t>
            </w:r>
          </w:p>
          <w:p w14:paraId="21061E64" w14:textId="77777777" w:rsidR="00043533" w:rsidRPr="00043533" w:rsidRDefault="00043533">
            <w:pPr>
              <w:numPr>
                <w:ilvl w:val="0"/>
                <w:numId w:val="24"/>
              </w:numPr>
              <w:spacing w:after="100" w:line="276" w:lineRule="auto"/>
              <w:ind w:left="709" w:hanging="349"/>
              <w:jc w:val="both"/>
              <w:rPr>
                <w:rFonts w:ascii="Calibri" w:eastAsia="Calibri" w:hAnsi="Calibri" w:cs="Calibri"/>
                <w:sz w:val="20"/>
                <w:szCs w:val="20"/>
                <w:lang w:val="sr-Cyrl-CS"/>
              </w:rPr>
            </w:pPr>
            <w:r w:rsidRPr="00043533">
              <w:rPr>
                <w:rFonts w:ascii="Calibri" w:eastAsia="Calibri" w:hAnsi="Calibri"/>
                <w:sz w:val="22"/>
                <w:szCs w:val="22"/>
                <w:lang w:val="sr-Latn-CS"/>
              </w:rPr>
              <w:t xml:space="preserve">обавештава </w:t>
            </w:r>
            <w:r w:rsidRPr="00043533">
              <w:rPr>
                <w:rFonts w:ascii="Calibri" w:eastAsia="Calibri" w:hAnsi="Calibri"/>
                <w:sz w:val="22"/>
                <w:szCs w:val="22"/>
                <w:lang w:val="sr-Cyrl-RS"/>
              </w:rPr>
              <w:t>руководство Центра</w:t>
            </w:r>
            <w:r w:rsidRPr="00043533">
              <w:rPr>
                <w:rFonts w:ascii="Calibri" w:eastAsia="Calibri" w:hAnsi="Calibri"/>
                <w:sz w:val="22"/>
                <w:szCs w:val="22"/>
                <w:lang w:val="sr-Latn-CS"/>
              </w:rPr>
              <w:t xml:space="preserve"> о уоченим неправилностима у објекту или кваровима на системима и инсталацијама;</w:t>
            </w:r>
          </w:p>
          <w:p w14:paraId="02C89B47" w14:textId="77777777" w:rsidR="00043533" w:rsidRPr="00043533" w:rsidRDefault="00043533">
            <w:pPr>
              <w:numPr>
                <w:ilvl w:val="0"/>
                <w:numId w:val="24"/>
              </w:numPr>
              <w:spacing w:after="100" w:line="276" w:lineRule="auto"/>
              <w:ind w:left="709" w:hanging="349"/>
              <w:jc w:val="both"/>
              <w:rPr>
                <w:rFonts w:ascii="Calibri" w:eastAsia="Calibri" w:hAnsi="Calibri" w:cs="Calibri"/>
                <w:sz w:val="20"/>
                <w:szCs w:val="20"/>
                <w:lang w:val="sr-Cyrl-CS"/>
              </w:rPr>
            </w:pPr>
            <w:r w:rsidRPr="00043533">
              <w:rPr>
                <w:rFonts w:ascii="Calibri" w:eastAsia="Calibri" w:hAnsi="Calibri"/>
                <w:sz w:val="22"/>
                <w:szCs w:val="22"/>
                <w:lang w:val="sr-Latn-CS"/>
              </w:rPr>
              <w:t>пушта опрему или постројења у оперативни рад и зауставља на крају оперативног рада или у случају поремећаја или квара;</w:t>
            </w:r>
          </w:p>
          <w:p w14:paraId="64F9A811" w14:textId="77777777" w:rsidR="00043533" w:rsidRPr="00043533" w:rsidRDefault="00043533">
            <w:pPr>
              <w:numPr>
                <w:ilvl w:val="0"/>
                <w:numId w:val="24"/>
              </w:numPr>
              <w:spacing w:after="100" w:line="276" w:lineRule="auto"/>
              <w:ind w:left="709" w:hanging="349"/>
              <w:jc w:val="both"/>
              <w:rPr>
                <w:rFonts w:ascii="Calibri" w:eastAsia="Calibri" w:hAnsi="Calibri" w:cs="Calibri"/>
                <w:sz w:val="20"/>
                <w:szCs w:val="20"/>
                <w:lang w:val="sr-Cyrl-CS"/>
              </w:rPr>
            </w:pPr>
            <w:r w:rsidRPr="00043533">
              <w:rPr>
                <w:rFonts w:ascii="Calibri" w:eastAsia="Calibri" w:hAnsi="Calibri"/>
                <w:sz w:val="22"/>
                <w:szCs w:val="22"/>
                <w:lang w:val="sr-Latn-CS"/>
              </w:rPr>
              <w:t xml:space="preserve">прати параметре рада и подешава опрему и постројење; </w:t>
            </w:r>
          </w:p>
          <w:p w14:paraId="58B173A3" w14:textId="77777777" w:rsidR="00043533" w:rsidRPr="00043533" w:rsidRDefault="00043533">
            <w:pPr>
              <w:numPr>
                <w:ilvl w:val="0"/>
                <w:numId w:val="24"/>
              </w:numPr>
              <w:spacing w:after="100" w:line="276" w:lineRule="auto"/>
              <w:ind w:left="709" w:hanging="349"/>
              <w:jc w:val="both"/>
              <w:rPr>
                <w:rFonts w:ascii="Calibri" w:eastAsia="Calibri" w:hAnsi="Calibri" w:cs="Calibri"/>
                <w:sz w:val="20"/>
                <w:szCs w:val="20"/>
                <w:lang w:val="sr-Cyrl-CS"/>
              </w:rPr>
            </w:pPr>
            <w:r w:rsidRPr="00043533">
              <w:rPr>
                <w:rFonts w:ascii="Calibri" w:eastAsia="Calibri" w:hAnsi="Calibri"/>
                <w:sz w:val="22"/>
                <w:szCs w:val="22"/>
                <w:lang w:val="sr-Cyrl-RS"/>
              </w:rPr>
              <w:t>обавља послове курира;</w:t>
            </w:r>
          </w:p>
          <w:p w14:paraId="2AAE0E6E" w14:textId="77777777" w:rsidR="00043533" w:rsidRPr="00043533" w:rsidRDefault="00043533">
            <w:pPr>
              <w:numPr>
                <w:ilvl w:val="0"/>
                <w:numId w:val="24"/>
              </w:numPr>
              <w:spacing w:after="10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ради на фискалној каси;</w:t>
            </w:r>
          </w:p>
          <w:p w14:paraId="726C601C" w14:textId="77777777" w:rsidR="00043533" w:rsidRPr="00043533" w:rsidRDefault="00043533">
            <w:pPr>
              <w:numPr>
                <w:ilvl w:val="0"/>
                <w:numId w:val="24"/>
              </w:numPr>
              <w:spacing w:after="10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CS"/>
              </w:rPr>
              <w:t>обавља послове штампања, продаје и бесплатне поделе улазница за потребе Центра и потребе корисника, у складу са уговорима које је закључио Центар;</w:t>
            </w:r>
          </w:p>
          <w:p w14:paraId="42AFFD52" w14:textId="77777777" w:rsidR="00043533" w:rsidRPr="00043533" w:rsidRDefault="00043533">
            <w:pPr>
              <w:numPr>
                <w:ilvl w:val="0"/>
                <w:numId w:val="24"/>
              </w:numPr>
              <w:spacing w:after="100" w:line="276" w:lineRule="auto"/>
              <w:ind w:left="709" w:hanging="283"/>
              <w:jc w:val="both"/>
              <w:rPr>
                <w:rFonts w:ascii="Calibri" w:eastAsia="Calibri" w:hAnsi="Calibri" w:cs="Calibri"/>
                <w:sz w:val="20"/>
                <w:szCs w:val="20"/>
                <w:lang w:val="sr-Cyrl-CS"/>
              </w:rPr>
            </w:pPr>
            <w:r w:rsidRPr="00043533">
              <w:rPr>
                <w:rFonts w:ascii="Calibri" w:eastAsia="Calibri" w:hAnsi="Calibri" w:cs="Calibri"/>
                <w:sz w:val="20"/>
                <w:szCs w:val="20"/>
                <w:lang w:val="sr-Cyrl-CS"/>
              </w:rPr>
              <w:t>обавља послове кинооператера у Центру;</w:t>
            </w:r>
          </w:p>
          <w:p w14:paraId="74960309" w14:textId="77777777" w:rsidR="00043533" w:rsidRPr="00043533" w:rsidRDefault="00043533">
            <w:pPr>
              <w:numPr>
                <w:ilvl w:val="0"/>
                <w:numId w:val="24"/>
              </w:numPr>
              <w:spacing w:after="100" w:line="276" w:lineRule="auto"/>
              <w:ind w:left="709" w:hanging="283"/>
              <w:jc w:val="both"/>
              <w:rPr>
                <w:rFonts w:ascii="Calibri" w:eastAsia="Calibri" w:hAnsi="Calibri" w:cs="Calibri"/>
                <w:sz w:val="20"/>
                <w:szCs w:val="20"/>
                <w:lang w:val="sr-Cyrl-CS"/>
              </w:rPr>
            </w:pPr>
            <w:r w:rsidRPr="00043533">
              <w:rPr>
                <w:rFonts w:ascii="Calibri" w:eastAsia="Calibri" w:hAnsi="Calibri" w:cs="Calibri"/>
                <w:sz w:val="20"/>
                <w:szCs w:val="20"/>
                <w:lang w:val="sr-Cyrl-CS"/>
              </w:rPr>
              <w:t>по потреби дежура на пријавници Центра;</w:t>
            </w:r>
          </w:p>
          <w:p w14:paraId="39FF5EB7" w14:textId="77777777" w:rsidR="00043533" w:rsidRPr="00043533" w:rsidRDefault="00043533">
            <w:pPr>
              <w:numPr>
                <w:ilvl w:val="0"/>
                <w:numId w:val="28"/>
              </w:numPr>
              <w:spacing w:after="100" w:line="276" w:lineRule="auto"/>
              <w:jc w:val="both"/>
              <w:rPr>
                <w:rFonts w:ascii="Calibri" w:eastAsia="Calibri" w:hAnsi="Calibri" w:cs="Calibri"/>
                <w:sz w:val="20"/>
                <w:szCs w:val="20"/>
                <w:lang w:val="sr-Cyrl-CS"/>
              </w:rPr>
            </w:pPr>
            <w:r w:rsidRPr="00043533">
              <w:rPr>
                <w:rFonts w:ascii="Calibri" w:eastAsia="Calibri" w:hAnsi="Calibri" w:cs="Calibri"/>
                <w:sz w:val="20"/>
                <w:szCs w:val="20"/>
                <w:lang w:val="sr-Cyrl-CS"/>
              </w:rPr>
              <w:t xml:space="preserve">обавља физичке послове за потребе Центра; </w:t>
            </w:r>
          </w:p>
          <w:p w14:paraId="14E1626F" w14:textId="77777777" w:rsidR="00043533" w:rsidRPr="00043533" w:rsidRDefault="00043533">
            <w:pPr>
              <w:numPr>
                <w:ilvl w:val="0"/>
                <w:numId w:val="28"/>
              </w:numPr>
              <w:spacing w:after="100" w:line="276" w:lineRule="auto"/>
              <w:jc w:val="both"/>
              <w:rPr>
                <w:rFonts w:ascii="Calibri" w:eastAsia="Calibri" w:hAnsi="Calibri" w:cs="Calibri"/>
                <w:sz w:val="20"/>
                <w:szCs w:val="20"/>
                <w:lang w:val="sr-Cyrl-CS"/>
              </w:rPr>
            </w:pPr>
            <w:r w:rsidRPr="00043533">
              <w:rPr>
                <w:rFonts w:ascii="Calibri" w:eastAsia="Calibri" w:hAnsi="Calibri" w:cs="Calibri"/>
                <w:sz w:val="20"/>
                <w:szCs w:val="20"/>
                <w:lang w:val="sr-Cyrl-CS"/>
              </w:rPr>
              <w:t>обавља послове и ван седишта Центра, када се програми у организацији Центра обављају на терену;</w:t>
            </w:r>
          </w:p>
          <w:p w14:paraId="2589E889" w14:textId="77777777" w:rsidR="00043533" w:rsidRPr="00043533" w:rsidRDefault="00043533">
            <w:pPr>
              <w:numPr>
                <w:ilvl w:val="0"/>
                <w:numId w:val="24"/>
              </w:numPr>
              <w:spacing w:after="100" w:line="276" w:lineRule="auto"/>
              <w:ind w:left="709" w:hanging="349"/>
              <w:jc w:val="both"/>
              <w:rPr>
                <w:rFonts w:ascii="Calibri" w:eastAsia="Calibri" w:hAnsi="Calibri" w:cs="Calibri"/>
                <w:sz w:val="20"/>
                <w:szCs w:val="20"/>
                <w:lang w:val="sr-Cyrl-CS"/>
              </w:rPr>
            </w:pPr>
            <w:r w:rsidRPr="00043533">
              <w:rPr>
                <w:rFonts w:ascii="Calibri" w:eastAsia="Calibri" w:hAnsi="Calibri" w:cs="Calibri"/>
                <w:sz w:val="20"/>
                <w:szCs w:val="20"/>
                <w:lang w:val="sr-Cyrl-RS"/>
              </w:rPr>
              <w:t>обавља и друге послове по налогу директора, помоћника директора и инжењера инвестиционог и техничког одржавања и одржавања уређаја и опреме;</w:t>
            </w:r>
          </w:p>
        </w:tc>
      </w:tr>
    </w:tbl>
    <w:p w14:paraId="47710E70" w14:textId="4F6D6059" w:rsidR="00043533" w:rsidRDefault="00043533" w:rsidP="00043533">
      <w:pPr>
        <w:spacing w:after="200" w:line="276" w:lineRule="auto"/>
        <w:jc w:val="both"/>
        <w:rPr>
          <w:rFonts w:ascii="Calibri" w:eastAsia="Calibri" w:hAnsi="Calibri" w:cs="Calibri"/>
          <w:b/>
          <w:sz w:val="12"/>
          <w:szCs w:val="12"/>
          <w:lang w:val="sr-Cyrl-RS"/>
        </w:rPr>
      </w:pPr>
    </w:p>
    <w:p w14:paraId="32160ADA" w14:textId="12AB22D7" w:rsidR="000F4D5D" w:rsidRDefault="000F4D5D" w:rsidP="00043533">
      <w:pPr>
        <w:spacing w:after="200" w:line="276" w:lineRule="auto"/>
        <w:jc w:val="both"/>
        <w:rPr>
          <w:rFonts w:ascii="Calibri" w:eastAsia="Calibri" w:hAnsi="Calibri" w:cs="Calibri"/>
          <w:b/>
          <w:sz w:val="12"/>
          <w:szCs w:val="12"/>
          <w:lang w:val="sr-Cyrl-RS"/>
        </w:rPr>
      </w:pPr>
    </w:p>
    <w:p w14:paraId="4A645D2F" w14:textId="0534AF63" w:rsidR="000F4D5D" w:rsidRDefault="000F4D5D" w:rsidP="00043533">
      <w:pPr>
        <w:spacing w:after="200" w:line="276" w:lineRule="auto"/>
        <w:jc w:val="both"/>
        <w:rPr>
          <w:rFonts w:ascii="Calibri" w:eastAsia="Calibri" w:hAnsi="Calibri" w:cs="Calibri"/>
          <w:b/>
          <w:sz w:val="12"/>
          <w:szCs w:val="12"/>
          <w:lang w:val="sr-Cyrl-RS"/>
        </w:rPr>
      </w:pPr>
    </w:p>
    <w:p w14:paraId="51391193" w14:textId="696CA467" w:rsidR="000F4D5D" w:rsidRDefault="000F4D5D" w:rsidP="00043533">
      <w:pPr>
        <w:spacing w:after="200" w:line="276" w:lineRule="auto"/>
        <w:jc w:val="both"/>
        <w:rPr>
          <w:rFonts w:ascii="Calibri" w:eastAsia="Calibri" w:hAnsi="Calibri" w:cs="Calibri"/>
          <w:b/>
          <w:sz w:val="12"/>
          <w:szCs w:val="12"/>
          <w:lang w:val="sr-Cyrl-RS"/>
        </w:rPr>
      </w:pPr>
    </w:p>
    <w:p w14:paraId="07EC0173" w14:textId="71056FD3" w:rsidR="000F4D5D" w:rsidRDefault="000F4D5D" w:rsidP="00043533">
      <w:pPr>
        <w:spacing w:after="200" w:line="276" w:lineRule="auto"/>
        <w:jc w:val="both"/>
        <w:rPr>
          <w:rFonts w:ascii="Calibri" w:eastAsia="Calibri" w:hAnsi="Calibri" w:cs="Calibri"/>
          <w:b/>
          <w:sz w:val="12"/>
          <w:szCs w:val="12"/>
          <w:lang w:val="sr-Cyrl-RS"/>
        </w:rPr>
      </w:pPr>
    </w:p>
    <w:p w14:paraId="789FD6CD" w14:textId="77B3A754" w:rsidR="000F4D5D" w:rsidRDefault="000F4D5D" w:rsidP="00043533">
      <w:pPr>
        <w:spacing w:after="200" w:line="276" w:lineRule="auto"/>
        <w:jc w:val="both"/>
        <w:rPr>
          <w:rFonts w:ascii="Calibri" w:eastAsia="Calibri" w:hAnsi="Calibri" w:cs="Calibri"/>
          <w:b/>
          <w:sz w:val="12"/>
          <w:szCs w:val="12"/>
          <w:lang w:val="sr-Cyrl-RS"/>
        </w:rPr>
      </w:pPr>
    </w:p>
    <w:p w14:paraId="42273594" w14:textId="6EECED3C" w:rsidR="000F4D5D" w:rsidRDefault="000F4D5D" w:rsidP="00043533">
      <w:pPr>
        <w:spacing w:after="200" w:line="276" w:lineRule="auto"/>
        <w:jc w:val="both"/>
        <w:rPr>
          <w:rFonts w:ascii="Calibri" w:eastAsia="Calibri" w:hAnsi="Calibri" w:cs="Calibri"/>
          <w:b/>
          <w:sz w:val="12"/>
          <w:szCs w:val="12"/>
          <w:lang w:val="sr-Cyrl-RS"/>
        </w:rPr>
      </w:pPr>
    </w:p>
    <w:p w14:paraId="12560458" w14:textId="10267FE5" w:rsidR="000F4D5D" w:rsidRDefault="000F4D5D" w:rsidP="00043533">
      <w:pPr>
        <w:spacing w:after="200" w:line="276" w:lineRule="auto"/>
        <w:jc w:val="both"/>
        <w:rPr>
          <w:rFonts w:ascii="Calibri" w:eastAsia="Calibri" w:hAnsi="Calibri" w:cs="Calibri"/>
          <w:b/>
          <w:sz w:val="12"/>
          <w:szCs w:val="12"/>
          <w:lang w:val="sr-Cyrl-RS"/>
        </w:rPr>
      </w:pPr>
    </w:p>
    <w:p w14:paraId="30053B3A" w14:textId="77777777" w:rsidR="000F4D5D" w:rsidRPr="00043533" w:rsidRDefault="000F4D5D" w:rsidP="00043533">
      <w:pPr>
        <w:spacing w:after="200" w:line="276" w:lineRule="auto"/>
        <w:jc w:val="both"/>
        <w:rPr>
          <w:rFonts w:ascii="Calibri" w:eastAsia="Calibri" w:hAnsi="Calibri" w:cs="Calibri"/>
          <w:b/>
          <w:sz w:val="12"/>
          <w:szCs w:val="12"/>
          <w:lang w:val="sr-Cyrl-RS"/>
        </w:rPr>
      </w:pPr>
    </w:p>
    <w:p w14:paraId="5743AEEF" w14:textId="77777777" w:rsidR="00043533" w:rsidRPr="00043533" w:rsidRDefault="00043533" w:rsidP="00CF59C9">
      <w:pPr>
        <w:keepNext/>
        <w:spacing w:before="240" w:after="60" w:line="276" w:lineRule="auto"/>
        <w:jc w:val="center"/>
        <w:outlineLvl w:val="1"/>
        <w:rPr>
          <w:rFonts w:ascii="Calibri" w:hAnsi="Calibri"/>
          <w:b/>
          <w:bCs/>
          <w:iCs/>
          <w:sz w:val="26"/>
          <w:szCs w:val="28"/>
          <w:lang w:val="sr-Cyrl-CS"/>
        </w:rPr>
      </w:pPr>
      <w:bookmarkStart w:id="54" w:name="_Toc509919021"/>
      <w:bookmarkStart w:id="55" w:name="_Toc87425807"/>
      <w:bookmarkStart w:id="56" w:name="_Toc119417448"/>
      <w:r w:rsidRPr="00043533">
        <w:rPr>
          <w:rFonts w:ascii="Calibri" w:hAnsi="Calibri"/>
          <w:b/>
          <w:bCs/>
          <w:iCs/>
          <w:sz w:val="26"/>
          <w:szCs w:val="28"/>
          <w:lang w:val="sr-Cyrl-CS"/>
        </w:rPr>
        <w:lastRenderedPageBreak/>
        <w:t>Радна места на правним, кадровским и административним пословима,</w:t>
      </w:r>
      <w:r w:rsidRPr="00043533">
        <w:rPr>
          <w:rFonts w:ascii="Calibri" w:hAnsi="Calibri"/>
          <w:b/>
          <w:bCs/>
          <w:iCs/>
          <w:sz w:val="26"/>
          <w:szCs w:val="28"/>
          <w:lang w:val="sr-Latn-CS"/>
        </w:rPr>
        <w:t xml:space="preserve"> </w:t>
      </w:r>
      <w:r w:rsidRPr="00043533">
        <w:rPr>
          <w:rFonts w:ascii="Calibri" w:hAnsi="Calibri"/>
          <w:b/>
          <w:bCs/>
          <w:iCs/>
          <w:sz w:val="26"/>
          <w:szCs w:val="28"/>
          <w:lang w:val="sr-Cyrl-CS"/>
        </w:rPr>
        <w:t>у оквиру Каталога радних места пратећих и помоћно – техничких послова</w:t>
      </w:r>
      <w:bookmarkEnd w:id="54"/>
      <w:bookmarkEnd w:id="55"/>
      <w:bookmarkEnd w:id="56"/>
    </w:p>
    <w:p w14:paraId="5A9AF544" w14:textId="77777777" w:rsidR="00043533" w:rsidRPr="00043533" w:rsidRDefault="00043533" w:rsidP="00043533">
      <w:pPr>
        <w:spacing w:after="200" w:line="276" w:lineRule="auto"/>
        <w:rPr>
          <w:rFonts w:ascii="Calibri" w:eastAsia="Calibri" w:hAnsi="Calibri"/>
          <w:sz w:val="4"/>
          <w:szCs w:val="4"/>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6614"/>
      </w:tblGrid>
      <w:tr w:rsidR="00043533" w:rsidRPr="00043533" w14:paraId="49D096AE" w14:textId="77777777" w:rsidTr="002321DB">
        <w:trPr>
          <w:trHeight w:val="419"/>
        </w:trPr>
        <w:tc>
          <w:tcPr>
            <w:tcW w:w="2992" w:type="dxa"/>
            <w:hideMark/>
          </w:tcPr>
          <w:p w14:paraId="05C027DE"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назив радног места</w:t>
            </w:r>
          </w:p>
        </w:tc>
        <w:tc>
          <w:tcPr>
            <w:tcW w:w="6614" w:type="dxa"/>
            <w:hideMark/>
          </w:tcPr>
          <w:p w14:paraId="37C63449"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ДИПЛОМИРАНИ ПРАВНИК ЗА ПРАВНЕ, КАДРОВСКЕ И АДМИНИСТРАТИВНЕ ПОСЛОВЕ</w:t>
            </w:r>
          </w:p>
        </w:tc>
      </w:tr>
      <w:tr w:rsidR="00043533" w:rsidRPr="00043533" w14:paraId="16B6B83C" w14:textId="77777777" w:rsidTr="00C8162B">
        <w:trPr>
          <w:trHeight w:val="6511"/>
        </w:trPr>
        <w:tc>
          <w:tcPr>
            <w:tcW w:w="9606" w:type="dxa"/>
            <w:gridSpan w:val="2"/>
          </w:tcPr>
          <w:p w14:paraId="623179F5" w14:textId="77777777" w:rsidR="00043533" w:rsidRPr="00043533" w:rsidRDefault="00043533">
            <w:pPr>
              <w:numPr>
                <w:ilvl w:val="0"/>
                <w:numId w:val="23"/>
              </w:numPr>
              <w:spacing w:after="200" w:line="276" w:lineRule="auto"/>
              <w:rPr>
                <w:rFonts w:ascii="Calibri" w:eastAsia="Calibri" w:hAnsi="Calibri" w:cs="Calibri"/>
                <w:b/>
                <w:sz w:val="22"/>
                <w:szCs w:val="22"/>
                <w:lang w:val="sr-Cyrl-CS"/>
              </w:rPr>
            </w:pPr>
            <w:r w:rsidRPr="00043533">
              <w:rPr>
                <w:rFonts w:ascii="Calibri" w:eastAsia="Calibri" w:hAnsi="Calibri" w:cs="Calibri"/>
                <w:b/>
                <w:sz w:val="22"/>
                <w:szCs w:val="22"/>
                <w:lang w:val="sr-Cyrl-CS"/>
              </w:rPr>
              <w:t>Послови Дипломираног правника за правне, кадровске и административне послове:</w:t>
            </w:r>
          </w:p>
          <w:p w14:paraId="1F20A9A9" w14:textId="77777777" w:rsidR="00043533" w:rsidRPr="00043533" w:rsidRDefault="00043533">
            <w:pPr>
              <w:numPr>
                <w:ilvl w:val="0"/>
                <w:numId w:val="24"/>
              </w:numPr>
              <w:spacing w:after="40"/>
              <w:ind w:left="720" w:hanging="360"/>
              <w:jc w:val="both"/>
              <w:rPr>
                <w:rFonts w:ascii="Calibri" w:eastAsia="Calibri" w:hAnsi="Calibri" w:cs="Calibri"/>
                <w:sz w:val="19"/>
                <w:szCs w:val="19"/>
                <w:lang w:val="sr-Cyrl-CS"/>
              </w:rPr>
            </w:pPr>
            <w:r w:rsidRPr="00043533">
              <w:rPr>
                <w:rFonts w:ascii="Calibri" w:eastAsia="Calibri" w:hAnsi="Calibri" w:cs="Calibri"/>
                <w:sz w:val="19"/>
                <w:szCs w:val="19"/>
                <w:lang w:val="sr-Cyrl-CS"/>
              </w:rPr>
              <w:t xml:space="preserve">спроводи поступак заснивања радног односа и уговорног ангажовања лица ван радног односа и поступак остваривања права, обавеза и одговорности из радног односа; </w:t>
            </w:r>
          </w:p>
          <w:p w14:paraId="43198353" w14:textId="77777777" w:rsidR="00043533" w:rsidRPr="00043533" w:rsidRDefault="00043533">
            <w:pPr>
              <w:numPr>
                <w:ilvl w:val="0"/>
                <w:numId w:val="24"/>
              </w:numPr>
              <w:spacing w:after="40"/>
              <w:ind w:left="720" w:hanging="360"/>
              <w:jc w:val="both"/>
              <w:rPr>
                <w:rFonts w:ascii="Calibri" w:eastAsia="Calibri" w:hAnsi="Calibri" w:cs="Calibri"/>
                <w:sz w:val="19"/>
                <w:szCs w:val="19"/>
                <w:lang w:val="sr-Cyrl-CS"/>
              </w:rPr>
            </w:pPr>
            <w:r w:rsidRPr="00043533">
              <w:rPr>
                <w:rFonts w:ascii="Calibri" w:eastAsia="Calibri" w:hAnsi="Calibri" w:cs="Calibri"/>
                <w:sz w:val="19"/>
                <w:szCs w:val="19"/>
                <w:lang w:val="sr-Cyrl-CS"/>
              </w:rPr>
              <w:t xml:space="preserve">води управни поступак из делокруга рада; </w:t>
            </w:r>
          </w:p>
          <w:p w14:paraId="44CFD334" w14:textId="77777777" w:rsidR="00043533" w:rsidRPr="00043533" w:rsidRDefault="00043533">
            <w:pPr>
              <w:numPr>
                <w:ilvl w:val="0"/>
                <w:numId w:val="24"/>
              </w:numPr>
              <w:spacing w:after="40"/>
              <w:ind w:left="720" w:hanging="360"/>
              <w:jc w:val="both"/>
              <w:rPr>
                <w:rFonts w:ascii="Calibri" w:eastAsia="Calibri" w:hAnsi="Calibri" w:cs="Calibri"/>
                <w:sz w:val="19"/>
                <w:szCs w:val="19"/>
                <w:lang w:val="sr-Cyrl-CS"/>
              </w:rPr>
            </w:pPr>
            <w:r w:rsidRPr="00043533">
              <w:rPr>
                <w:rFonts w:ascii="Calibri" w:eastAsia="Calibri" w:hAnsi="Calibri" w:cs="Calibri"/>
                <w:sz w:val="19"/>
                <w:szCs w:val="19"/>
                <w:lang w:val="sr-Cyrl-CS"/>
              </w:rPr>
              <w:t xml:space="preserve">припрема опште и појединачне акте из области правних, кадровских и административних послова; </w:t>
            </w:r>
          </w:p>
          <w:p w14:paraId="73E659BD" w14:textId="77777777" w:rsidR="00043533" w:rsidRPr="00043533" w:rsidRDefault="00043533">
            <w:pPr>
              <w:numPr>
                <w:ilvl w:val="0"/>
                <w:numId w:val="24"/>
              </w:numPr>
              <w:spacing w:after="40"/>
              <w:ind w:left="720" w:hanging="360"/>
              <w:jc w:val="both"/>
              <w:rPr>
                <w:rFonts w:ascii="Calibri" w:eastAsia="Calibri" w:hAnsi="Calibri" w:cs="Calibri"/>
                <w:sz w:val="19"/>
                <w:szCs w:val="19"/>
                <w:lang w:val="sr-Cyrl-CS"/>
              </w:rPr>
            </w:pPr>
            <w:r w:rsidRPr="00043533">
              <w:rPr>
                <w:rFonts w:ascii="Calibri" w:eastAsia="Calibri" w:hAnsi="Calibri" w:cs="Calibri"/>
                <w:sz w:val="19"/>
                <w:szCs w:val="19"/>
                <w:lang w:val="sr-Cyrl-CS"/>
              </w:rPr>
              <w:t xml:space="preserve">припрема документацију за подношење тужбе, противтужбе, одговоре на тужбу, правне лекове и предлоге за дозволу извршења надлежним судовима; </w:t>
            </w:r>
          </w:p>
          <w:p w14:paraId="670D9E6B" w14:textId="77777777" w:rsidR="00043533" w:rsidRPr="00043533" w:rsidRDefault="00043533">
            <w:pPr>
              <w:numPr>
                <w:ilvl w:val="0"/>
                <w:numId w:val="24"/>
              </w:numPr>
              <w:spacing w:after="40"/>
              <w:ind w:left="720" w:hanging="360"/>
              <w:jc w:val="both"/>
              <w:rPr>
                <w:rFonts w:ascii="Calibri" w:eastAsia="Calibri" w:hAnsi="Calibri" w:cs="Calibri"/>
                <w:sz w:val="19"/>
                <w:szCs w:val="19"/>
                <w:lang w:val="sr-Cyrl-CS"/>
              </w:rPr>
            </w:pPr>
            <w:r w:rsidRPr="00043533">
              <w:rPr>
                <w:rFonts w:ascii="Calibri" w:eastAsia="Calibri" w:hAnsi="Calibri" w:cs="Calibri"/>
                <w:sz w:val="19"/>
                <w:szCs w:val="19"/>
                <w:lang w:val="sr-Cyrl-CS"/>
              </w:rPr>
              <w:t xml:space="preserve">води евиденцију и сачињава периодичне извештаје о раду и стању у области правних, кадровских и административних послова; </w:t>
            </w:r>
          </w:p>
          <w:p w14:paraId="10836B55" w14:textId="77777777" w:rsidR="00043533" w:rsidRPr="00043533" w:rsidRDefault="00043533">
            <w:pPr>
              <w:numPr>
                <w:ilvl w:val="0"/>
                <w:numId w:val="24"/>
              </w:numPr>
              <w:spacing w:after="40"/>
              <w:ind w:left="720" w:hanging="360"/>
              <w:jc w:val="both"/>
              <w:rPr>
                <w:rFonts w:ascii="Calibri" w:eastAsia="Calibri" w:hAnsi="Calibri" w:cs="Calibri"/>
                <w:sz w:val="19"/>
                <w:szCs w:val="19"/>
                <w:lang w:val="sr-Cyrl-CS"/>
              </w:rPr>
            </w:pPr>
            <w:r w:rsidRPr="00043533">
              <w:rPr>
                <w:rFonts w:ascii="Calibri" w:eastAsia="Calibri" w:hAnsi="Calibri" w:cs="Calibri"/>
                <w:sz w:val="19"/>
                <w:szCs w:val="19"/>
                <w:lang w:val="sr-Cyrl-CS"/>
              </w:rPr>
              <w:t xml:space="preserve">припрема документа и елементе за израду програма и планова из области правних, кадровских и административних послова; </w:t>
            </w:r>
          </w:p>
          <w:p w14:paraId="1CB9440B" w14:textId="77777777" w:rsidR="00043533" w:rsidRPr="00043533" w:rsidRDefault="00043533">
            <w:pPr>
              <w:numPr>
                <w:ilvl w:val="0"/>
                <w:numId w:val="24"/>
              </w:numPr>
              <w:spacing w:after="40"/>
              <w:ind w:left="720" w:hanging="360"/>
              <w:jc w:val="both"/>
              <w:rPr>
                <w:rFonts w:ascii="Calibri" w:eastAsia="Calibri" w:hAnsi="Calibri" w:cs="Calibri"/>
                <w:sz w:val="19"/>
                <w:szCs w:val="19"/>
                <w:lang w:val="sr-Cyrl-CS"/>
              </w:rPr>
            </w:pPr>
            <w:r w:rsidRPr="00043533">
              <w:rPr>
                <w:rFonts w:ascii="Calibri" w:eastAsia="Calibri" w:hAnsi="Calibri" w:cs="Calibri"/>
                <w:sz w:val="19"/>
                <w:szCs w:val="19"/>
                <w:lang w:val="sr-Cyrl-CS"/>
              </w:rPr>
              <w:t xml:space="preserve">даје стручна подршку у процесу формирања планова рада; </w:t>
            </w:r>
          </w:p>
          <w:p w14:paraId="0A741B43" w14:textId="77777777" w:rsidR="00043533" w:rsidRPr="00043533" w:rsidRDefault="00043533">
            <w:pPr>
              <w:numPr>
                <w:ilvl w:val="0"/>
                <w:numId w:val="24"/>
              </w:numPr>
              <w:spacing w:after="40"/>
              <w:ind w:left="720" w:hanging="360"/>
              <w:jc w:val="both"/>
              <w:rPr>
                <w:rFonts w:ascii="Calibri" w:eastAsia="Calibri" w:hAnsi="Calibri" w:cs="Calibri"/>
                <w:sz w:val="19"/>
                <w:szCs w:val="19"/>
                <w:lang w:val="sr-Cyrl-CS"/>
              </w:rPr>
            </w:pPr>
            <w:r w:rsidRPr="00043533">
              <w:rPr>
                <w:rFonts w:ascii="Calibri" w:eastAsia="Calibri" w:hAnsi="Calibri" w:cs="Calibri"/>
                <w:sz w:val="19"/>
                <w:szCs w:val="19"/>
                <w:lang w:val="sr-Cyrl-CS"/>
              </w:rPr>
              <w:t>даје стручну подршку у области канцеларијског пословања.</w:t>
            </w:r>
          </w:p>
          <w:p w14:paraId="234694D6" w14:textId="77777777" w:rsidR="00043533" w:rsidRPr="00043533" w:rsidRDefault="00043533">
            <w:pPr>
              <w:numPr>
                <w:ilvl w:val="0"/>
                <w:numId w:val="24"/>
              </w:numPr>
              <w:spacing w:after="40"/>
              <w:ind w:left="720" w:hanging="360"/>
              <w:jc w:val="both"/>
              <w:rPr>
                <w:rFonts w:ascii="Calibri" w:eastAsia="Calibri" w:hAnsi="Calibri" w:cs="Calibri"/>
                <w:sz w:val="19"/>
                <w:szCs w:val="19"/>
                <w:lang w:val="sr-Cyrl-CS"/>
              </w:rPr>
            </w:pPr>
            <w:r w:rsidRPr="00043533">
              <w:rPr>
                <w:rFonts w:ascii="Calibri" w:eastAsia="Calibri" w:hAnsi="Calibri" w:cs="Calibri"/>
                <w:sz w:val="19"/>
                <w:szCs w:val="19"/>
                <w:lang w:val="sr-Cyrl-CS"/>
              </w:rPr>
              <w:t>припрема сва неопходна правна акта Центра,</w:t>
            </w:r>
          </w:p>
          <w:p w14:paraId="65C891C2" w14:textId="77777777" w:rsidR="00043533" w:rsidRPr="00043533" w:rsidRDefault="00043533">
            <w:pPr>
              <w:numPr>
                <w:ilvl w:val="0"/>
                <w:numId w:val="24"/>
              </w:numPr>
              <w:spacing w:after="40"/>
              <w:ind w:left="709" w:hanging="349"/>
              <w:jc w:val="both"/>
              <w:rPr>
                <w:rFonts w:ascii="Calibri" w:eastAsia="Calibri" w:hAnsi="Calibri" w:cs="Calibri"/>
                <w:sz w:val="19"/>
                <w:szCs w:val="19"/>
                <w:lang w:val="sr-Cyrl-CS"/>
              </w:rPr>
            </w:pPr>
            <w:r w:rsidRPr="00043533">
              <w:rPr>
                <w:rFonts w:ascii="Calibri" w:eastAsia="Calibri" w:hAnsi="Calibri" w:cs="Calibri"/>
                <w:sz w:val="19"/>
                <w:szCs w:val="19"/>
                <w:lang w:val="sr-Cyrl-CS"/>
              </w:rPr>
              <w:t>припрема и разрађује уговоре које закључује Центар, као и предрачуне и рачуне по основу закључених уговора,</w:t>
            </w:r>
          </w:p>
          <w:p w14:paraId="5A8CAC45" w14:textId="77777777" w:rsidR="00043533" w:rsidRPr="00043533" w:rsidRDefault="00043533">
            <w:pPr>
              <w:numPr>
                <w:ilvl w:val="0"/>
                <w:numId w:val="24"/>
              </w:numPr>
              <w:spacing w:after="40"/>
              <w:ind w:left="709" w:hanging="349"/>
              <w:jc w:val="both"/>
              <w:rPr>
                <w:rFonts w:ascii="Calibri" w:eastAsia="Calibri" w:hAnsi="Calibri" w:cs="Calibri"/>
                <w:sz w:val="19"/>
                <w:szCs w:val="19"/>
                <w:lang w:val="sr-Cyrl-CS"/>
              </w:rPr>
            </w:pPr>
            <w:r w:rsidRPr="00043533">
              <w:rPr>
                <w:rFonts w:ascii="Calibri" w:eastAsia="Calibri" w:hAnsi="Calibri" w:cs="Calibri"/>
                <w:sz w:val="19"/>
                <w:szCs w:val="19"/>
                <w:lang w:val="sr-Cyrl-CS"/>
              </w:rPr>
              <w:t>припрема и разрађује материјал за седнице Управног и Надзорног одбора Центра,</w:t>
            </w:r>
          </w:p>
          <w:p w14:paraId="61B9C960" w14:textId="77777777" w:rsidR="00043533" w:rsidRPr="00043533" w:rsidRDefault="00043533">
            <w:pPr>
              <w:numPr>
                <w:ilvl w:val="0"/>
                <w:numId w:val="24"/>
              </w:numPr>
              <w:spacing w:after="40"/>
              <w:ind w:left="709" w:hanging="349"/>
              <w:jc w:val="both"/>
              <w:rPr>
                <w:rFonts w:ascii="Calibri" w:eastAsia="Calibri" w:hAnsi="Calibri" w:cs="Calibri"/>
                <w:sz w:val="19"/>
                <w:szCs w:val="19"/>
                <w:lang w:val="sr-Cyrl-CS"/>
              </w:rPr>
            </w:pPr>
            <w:r w:rsidRPr="00043533">
              <w:rPr>
                <w:rFonts w:ascii="Calibri" w:eastAsia="Calibri" w:hAnsi="Calibri" w:cs="Calibri"/>
                <w:sz w:val="19"/>
                <w:szCs w:val="19"/>
                <w:lang w:val="sr-Cyrl-CS"/>
              </w:rPr>
              <w:t>остварује сарадњу са стручним и научним установама и државним органима, као и надлежним службама оснивача и прати динамику реализације обавеза Центра из домена правних, општих и кадровских послова,</w:t>
            </w:r>
          </w:p>
          <w:p w14:paraId="2F6F60D0" w14:textId="77777777" w:rsidR="00043533" w:rsidRPr="00043533" w:rsidRDefault="00043533">
            <w:pPr>
              <w:numPr>
                <w:ilvl w:val="0"/>
                <w:numId w:val="24"/>
              </w:numPr>
              <w:spacing w:after="40"/>
              <w:ind w:left="709" w:hanging="349"/>
              <w:jc w:val="both"/>
              <w:rPr>
                <w:rFonts w:ascii="Calibri" w:eastAsia="Calibri" w:hAnsi="Calibri" w:cs="Calibri"/>
                <w:sz w:val="19"/>
                <w:szCs w:val="19"/>
                <w:lang w:val="sr-Cyrl-CS"/>
              </w:rPr>
            </w:pPr>
            <w:r w:rsidRPr="00043533">
              <w:rPr>
                <w:rFonts w:ascii="Calibri" w:eastAsia="Calibri" w:hAnsi="Calibri" w:cs="Calibri"/>
                <w:sz w:val="19"/>
                <w:szCs w:val="19"/>
                <w:lang w:val="sr-Cyrl-CS"/>
              </w:rPr>
              <w:t>планира и координира термине за коришћење сала, учионица и других простора Центра и врши заказивање термина за сале, просторе и учионице, закупцима и корисницима,</w:t>
            </w:r>
          </w:p>
          <w:p w14:paraId="5EE1C57B" w14:textId="77777777" w:rsidR="00043533" w:rsidRPr="00043533" w:rsidRDefault="00043533">
            <w:pPr>
              <w:numPr>
                <w:ilvl w:val="0"/>
                <w:numId w:val="24"/>
              </w:numPr>
              <w:spacing w:after="40"/>
              <w:ind w:left="709" w:hanging="349"/>
              <w:jc w:val="both"/>
              <w:rPr>
                <w:rFonts w:ascii="Calibri" w:eastAsia="Calibri" w:hAnsi="Calibri" w:cs="Calibri"/>
                <w:sz w:val="19"/>
                <w:szCs w:val="19"/>
                <w:lang w:val="sr-Cyrl-CS"/>
              </w:rPr>
            </w:pPr>
            <w:r w:rsidRPr="00043533">
              <w:rPr>
                <w:rFonts w:ascii="Calibri" w:eastAsia="Calibri" w:hAnsi="Calibri" w:cs="Calibri"/>
                <w:sz w:val="19"/>
                <w:szCs w:val="19"/>
                <w:lang w:val="sr-Cyrl-CS"/>
              </w:rPr>
              <w:t>обавља правне послове у вези са јавним набавкама,</w:t>
            </w:r>
          </w:p>
          <w:p w14:paraId="1661E92F" w14:textId="77777777" w:rsidR="00043533" w:rsidRPr="00043533" w:rsidRDefault="00043533">
            <w:pPr>
              <w:numPr>
                <w:ilvl w:val="0"/>
                <w:numId w:val="24"/>
              </w:numPr>
              <w:spacing w:after="40"/>
              <w:ind w:left="720" w:hanging="360"/>
              <w:jc w:val="both"/>
              <w:rPr>
                <w:rFonts w:ascii="Calibri" w:eastAsia="Calibri" w:hAnsi="Calibri" w:cs="Calibri"/>
                <w:sz w:val="19"/>
                <w:szCs w:val="19"/>
                <w:lang w:val="sr-Cyrl-CS"/>
              </w:rPr>
            </w:pPr>
            <w:r w:rsidRPr="00043533">
              <w:rPr>
                <w:rFonts w:ascii="Calibri" w:eastAsia="Calibri" w:hAnsi="Calibri" w:cs="Calibri"/>
                <w:sz w:val="19"/>
                <w:szCs w:val="19"/>
                <w:lang w:val="sr-Cyrl-CS"/>
              </w:rPr>
              <w:t>обавља евидентирање доласка и одласка запослених на посао;</w:t>
            </w:r>
          </w:p>
          <w:p w14:paraId="453B8053" w14:textId="77777777" w:rsidR="00043533" w:rsidRPr="00043533" w:rsidRDefault="00043533">
            <w:pPr>
              <w:numPr>
                <w:ilvl w:val="0"/>
                <w:numId w:val="24"/>
              </w:numPr>
              <w:spacing w:after="40"/>
              <w:ind w:left="720" w:hanging="360"/>
              <w:jc w:val="both"/>
              <w:rPr>
                <w:rFonts w:ascii="Calibri" w:eastAsia="Calibri" w:hAnsi="Calibri" w:cs="Calibri"/>
                <w:sz w:val="20"/>
                <w:szCs w:val="20"/>
                <w:lang w:val="sr-Cyrl-CS"/>
              </w:rPr>
            </w:pPr>
            <w:r w:rsidRPr="00043533">
              <w:rPr>
                <w:rFonts w:ascii="Calibri" w:eastAsia="Calibri" w:hAnsi="Calibri" w:cs="Calibri"/>
                <w:sz w:val="19"/>
                <w:szCs w:val="19"/>
                <w:lang w:val="sr-Cyrl-RS"/>
              </w:rPr>
              <w:t>обавља и друге послове по налогу директора и помоћника директора;</w:t>
            </w:r>
          </w:p>
        </w:tc>
      </w:tr>
    </w:tbl>
    <w:p w14:paraId="7AC6A598" w14:textId="77777777" w:rsidR="00043533" w:rsidRPr="00043533" w:rsidRDefault="00043533" w:rsidP="00043533">
      <w:pPr>
        <w:spacing w:after="200" w:line="276" w:lineRule="auto"/>
        <w:ind w:left="720"/>
        <w:jc w:val="both"/>
        <w:rPr>
          <w:rFonts w:ascii="Calibri" w:eastAsia="Calibri" w:hAnsi="Calibri" w:cs="Calibri"/>
          <w:sz w:val="2"/>
          <w:szCs w:val="2"/>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6614"/>
      </w:tblGrid>
      <w:tr w:rsidR="00043533" w:rsidRPr="00043533" w14:paraId="22AD069D" w14:textId="77777777" w:rsidTr="002321DB">
        <w:trPr>
          <w:trHeight w:val="375"/>
        </w:trPr>
        <w:tc>
          <w:tcPr>
            <w:tcW w:w="2992" w:type="dxa"/>
            <w:hideMark/>
          </w:tcPr>
          <w:p w14:paraId="31CBA338"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назив радног места</w:t>
            </w:r>
          </w:p>
        </w:tc>
        <w:tc>
          <w:tcPr>
            <w:tcW w:w="6614" w:type="dxa"/>
            <w:hideMark/>
          </w:tcPr>
          <w:p w14:paraId="6C415D81" w14:textId="77777777" w:rsidR="00043533" w:rsidRPr="00043533" w:rsidRDefault="00043533" w:rsidP="00043533">
            <w:pPr>
              <w:spacing w:line="276" w:lineRule="auto"/>
              <w:jc w:val="both"/>
              <w:rPr>
                <w:rFonts w:ascii="Calibri" w:eastAsia="Calibri" w:hAnsi="Calibri" w:cs="Calibri"/>
                <w:b/>
                <w:sz w:val="22"/>
                <w:szCs w:val="22"/>
                <w:lang w:val="sr-Latn-RS"/>
              </w:rPr>
            </w:pPr>
            <w:r w:rsidRPr="00043533">
              <w:rPr>
                <w:rFonts w:ascii="Calibri" w:eastAsia="Calibri" w:hAnsi="Calibri" w:cs="Calibri"/>
                <w:b/>
                <w:sz w:val="22"/>
                <w:szCs w:val="22"/>
                <w:lang w:val="sr-Cyrl-CS"/>
              </w:rPr>
              <w:t>ПОСЛОВНИ СЕКРЕТАР</w:t>
            </w:r>
          </w:p>
        </w:tc>
      </w:tr>
      <w:tr w:rsidR="00043533" w:rsidRPr="00043533" w14:paraId="07997FD3" w14:textId="77777777" w:rsidTr="002321DB">
        <w:tc>
          <w:tcPr>
            <w:tcW w:w="9606" w:type="dxa"/>
            <w:gridSpan w:val="2"/>
          </w:tcPr>
          <w:p w14:paraId="62E38C7A" w14:textId="77777777" w:rsidR="00043533" w:rsidRPr="00043533" w:rsidRDefault="00043533" w:rsidP="00043533">
            <w:pPr>
              <w:spacing w:line="276" w:lineRule="auto"/>
              <w:ind w:left="720"/>
              <w:jc w:val="both"/>
              <w:rPr>
                <w:rFonts w:ascii="Calibri" w:eastAsia="Calibri" w:hAnsi="Calibri" w:cs="Calibri"/>
                <w:sz w:val="22"/>
                <w:szCs w:val="22"/>
                <w:lang w:val="sr-Cyrl-CS"/>
              </w:rPr>
            </w:pPr>
          </w:p>
          <w:p w14:paraId="4E90FD2F" w14:textId="77777777" w:rsidR="00043533" w:rsidRPr="00043533" w:rsidRDefault="00043533">
            <w:pPr>
              <w:numPr>
                <w:ilvl w:val="0"/>
                <w:numId w:val="23"/>
              </w:numPr>
              <w:spacing w:after="200" w:line="276" w:lineRule="auto"/>
              <w:jc w:val="both"/>
              <w:rPr>
                <w:rFonts w:ascii="Calibri" w:eastAsia="Calibri" w:hAnsi="Calibri" w:cs="Calibri"/>
                <w:sz w:val="22"/>
                <w:szCs w:val="22"/>
                <w:lang w:val="sr-Cyrl-CS"/>
              </w:rPr>
            </w:pPr>
            <w:r w:rsidRPr="00043533">
              <w:rPr>
                <w:rFonts w:ascii="Calibri" w:eastAsia="Calibri" w:hAnsi="Calibri" w:cs="Calibri"/>
                <w:b/>
                <w:sz w:val="22"/>
                <w:szCs w:val="22"/>
                <w:lang w:val="sr-Cyrl-CS"/>
              </w:rPr>
              <w:t xml:space="preserve">Послови </w:t>
            </w:r>
            <w:r w:rsidRPr="00043533">
              <w:rPr>
                <w:rFonts w:ascii="Calibri" w:eastAsia="Calibri" w:hAnsi="Calibri" w:cs="Calibri"/>
                <w:b/>
                <w:sz w:val="22"/>
                <w:szCs w:val="22"/>
                <w:lang w:val="sr-Cyrl-RS"/>
              </w:rPr>
              <w:t>Пословног секретара</w:t>
            </w:r>
            <w:r w:rsidRPr="00043533">
              <w:rPr>
                <w:rFonts w:ascii="Calibri" w:eastAsia="Calibri" w:hAnsi="Calibri" w:cs="Calibri"/>
                <w:sz w:val="22"/>
                <w:szCs w:val="22"/>
                <w:lang w:val="sr-Cyrl-CS"/>
              </w:rPr>
              <w:t xml:space="preserve">:   </w:t>
            </w:r>
          </w:p>
          <w:p w14:paraId="2B4DDE40" w14:textId="77777777" w:rsidR="00043533" w:rsidRPr="00043533" w:rsidRDefault="00043533">
            <w:pPr>
              <w:numPr>
                <w:ilvl w:val="0"/>
                <w:numId w:val="27"/>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прати извештаје и анализе за потребе директора,</w:t>
            </w:r>
          </w:p>
          <w:p w14:paraId="6553FF7C"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прикупља, уређује, припрема и контролише податке неопходне за израду налаза, извештаја и пројеката,</w:t>
            </w:r>
          </w:p>
          <w:p w14:paraId="627D27C3"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правовремено прослеђује потребне информације руководиоцу, сарадницима или клијентима,</w:t>
            </w:r>
          </w:p>
          <w:p w14:paraId="766B5D5F"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води коресподенцију по налогу руководилаца,</w:t>
            </w:r>
          </w:p>
          <w:p w14:paraId="0FE9F72E"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израђује службене белешке из делокруга рада;</w:t>
            </w:r>
          </w:p>
          <w:p w14:paraId="1DBC6852"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врши евиденцију састанака, рокова и обавеза руководиоца;</w:t>
            </w:r>
          </w:p>
          <w:p w14:paraId="5FFAC5A3"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одговара на директне или телефонске упите и на упите послате електронском поштом и води евиденцију о томе,</w:t>
            </w:r>
          </w:p>
          <w:p w14:paraId="327CF2BB"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припрема аналитичке информације и пише пословне дописе према добијеним упутствима за потребе руководиоца,</w:t>
            </w:r>
          </w:p>
          <w:p w14:paraId="7E78B4B7"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врши вирманско и електронско плаћање обавеза Центра по свим основама, по овлашћењу директора,</w:t>
            </w:r>
          </w:p>
          <w:p w14:paraId="77B9C6F0"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води све деловодне књиге,</w:t>
            </w:r>
          </w:p>
          <w:p w14:paraId="2D11EC23"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обавља евидентирање доласка и одласка запослених на посао,</w:t>
            </w:r>
          </w:p>
          <w:p w14:paraId="239CB370"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архивира докумената Центра,</w:t>
            </w:r>
          </w:p>
          <w:p w14:paraId="4D9C966B"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врши набавку канцеларијског материјала,</w:t>
            </w:r>
          </w:p>
          <w:p w14:paraId="0B4372B2"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стара се о употреби печата Центра,  по налогу директора,</w:t>
            </w:r>
          </w:p>
          <w:p w14:paraId="3593D8C0"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обавља све послове у вези са преузимањем поште, других докумената, фактура и друге документације;</w:t>
            </w:r>
          </w:p>
          <w:p w14:paraId="03EF1F89" w14:textId="77777777" w:rsidR="00043533" w:rsidRPr="00043533" w:rsidRDefault="00043533">
            <w:pPr>
              <w:numPr>
                <w:ilvl w:val="0"/>
                <w:numId w:val="24"/>
              </w:numPr>
              <w:spacing w:after="40"/>
              <w:ind w:left="714" w:hanging="357"/>
              <w:jc w:val="both"/>
              <w:rPr>
                <w:rFonts w:ascii="Calibri" w:eastAsia="Calibri" w:hAnsi="Calibri" w:cs="Calibri"/>
                <w:sz w:val="20"/>
                <w:szCs w:val="20"/>
                <w:lang w:val="sr-Cyrl-CS"/>
              </w:rPr>
            </w:pPr>
            <w:r w:rsidRPr="00043533">
              <w:rPr>
                <w:rFonts w:ascii="Calibri" w:eastAsia="Calibri" w:hAnsi="Calibri" w:cs="Calibri"/>
                <w:sz w:val="19"/>
                <w:szCs w:val="19"/>
                <w:lang w:val="sr-Cyrl-RS"/>
              </w:rPr>
              <w:t>обавља и друге послове по налогу директора и помоћника директора;</w:t>
            </w:r>
          </w:p>
        </w:tc>
      </w:tr>
    </w:tbl>
    <w:p w14:paraId="26C965D8" w14:textId="77777777" w:rsidR="00043533" w:rsidRPr="00043533" w:rsidRDefault="00043533" w:rsidP="00043533">
      <w:pPr>
        <w:spacing w:after="200" w:line="276" w:lineRule="auto"/>
        <w:jc w:val="both"/>
        <w:rPr>
          <w:rFonts w:ascii="Calibri" w:eastAsia="Calibri" w:hAnsi="Calibri" w:cs="Calibri"/>
          <w:b/>
          <w:sz w:val="10"/>
          <w:szCs w:val="10"/>
          <w:lang w:val="sr-Latn-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6614"/>
      </w:tblGrid>
      <w:tr w:rsidR="00043533" w:rsidRPr="00043533" w14:paraId="710163E1" w14:textId="77777777" w:rsidTr="002321DB">
        <w:trPr>
          <w:trHeight w:val="375"/>
        </w:trPr>
        <w:tc>
          <w:tcPr>
            <w:tcW w:w="2992" w:type="dxa"/>
            <w:hideMark/>
          </w:tcPr>
          <w:p w14:paraId="1754DF0C"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lastRenderedPageBreak/>
              <w:t>назив радног места</w:t>
            </w:r>
          </w:p>
        </w:tc>
        <w:tc>
          <w:tcPr>
            <w:tcW w:w="6614" w:type="dxa"/>
            <w:hideMark/>
          </w:tcPr>
          <w:p w14:paraId="2DFD7F17" w14:textId="77777777" w:rsidR="00043533" w:rsidRPr="00043533" w:rsidRDefault="00043533" w:rsidP="00043533">
            <w:pPr>
              <w:spacing w:line="276" w:lineRule="auto"/>
              <w:jc w:val="both"/>
              <w:rPr>
                <w:rFonts w:ascii="Calibri" w:eastAsia="Calibri" w:hAnsi="Calibri" w:cs="Calibri"/>
                <w:b/>
                <w:sz w:val="22"/>
                <w:szCs w:val="22"/>
                <w:lang w:val="sr-Latn-RS"/>
              </w:rPr>
            </w:pPr>
            <w:r w:rsidRPr="00043533">
              <w:rPr>
                <w:rFonts w:ascii="Calibri" w:eastAsia="Calibri" w:hAnsi="Calibri" w:cs="Calibri"/>
                <w:b/>
                <w:sz w:val="22"/>
                <w:szCs w:val="22"/>
                <w:lang w:val="sr-Cyrl-CS"/>
              </w:rPr>
              <w:t>САМОСТАЛНИ ФИНАНСИЈСКО - РАЧУНОВОДСТВЕНИ САРАДНИК</w:t>
            </w:r>
          </w:p>
        </w:tc>
      </w:tr>
      <w:tr w:rsidR="00043533" w:rsidRPr="00043533" w14:paraId="18F38BD1" w14:textId="77777777" w:rsidTr="002321DB">
        <w:tc>
          <w:tcPr>
            <w:tcW w:w="9606" w:type="dxa"/>
            <w:gridSpan w:val="2"/>
          </w:tcPr>
          <w:p w14:paraId="5D61965D" w14:textId="77777777" w:rsidR="00043533" w:rsidRPr="00043533" w:rsidRDefault="00043533" w:rsidP="00043533">
            <w:pPr>
              <w:spacing w:line="276" w:lineRule="auto"/>
              <w:ind w:left="720"/>
              <w:jc w:val="both"/>
              <w:rPr>
                <w:rFonts w:ascii="Calibri" w:eastAsia="Calibri" w:hAnsi="Calibri" w:cs="Calibri"/>
                <w:sz w:val="22"/>
                <w:szCs w:val="22"/>
                <w:lang w:val="sr-Cyrl-CS"/>
              </w:rPr>
            </w:pPr>
          </w:p>
          <w:p w14:paraId="03D24FB8" w14:textId="77777777" w:rsidR="00043533" w:rsidRPr="00043533" w:rsidRDefault="00043533">
            <w:pPr>
              <w:numPr>
                <w:ilvl w:val="0"/>
                <w:numId w:val="23"/>
              </w:numPr>
              <w:spacing w:after="200" w:line="276" w:lineRule="auto"/>
              <w:jc w:val="both"/>
              <w:rPr>
                <w:rFonts w:ascii="Calibri" w:eastAsia="Calibri" w:hAnsi="Calibri" w:cs="Calibri"/>
                <w:sz w:val="22"/>
                <w:szCs w:val="22"/>
                <w:lang w:val="sr-Cyrl-CS"/>
              </w:rPr>
            </w:pPr>
            <w:r w:rsidRPr="00043533">
              <w:rPr>
                <w:rFonts w:ascii="Calibri" w:eastAsia="Calibri" w:hAnsi="Calibri" w:cs="Calibri"/>
                <w:b/>
                <w:sz w:val="22"/>
                <w:szCs w:val="22"/>
                <w:lang w:val="sr-Cyrl-CS"/>
              </w:rPr>
              <w:t xml:space="preserve">Послови </w:t>
            </w:r>
            <w:r w:rsidRPr="00043533">
              <w:rPr>
                <w:rFonts w:ascii="Calibri" w:eastAsia="Calibri" w:hAnsi="Calibri" w:cs="Calibri"/>
                <w:b/>
                <w:sz w:val="22"/>
                <w:szCs w:val="22"/>
                <w:lang w:val="sr-Cyrl-RS"/>
              </w:rPr>
              <w:t>Самосталног финансијско – рачуноводственог сарадника</w:t>
            </w:r>
            <w:r w:rsidRPr="00043533">
              <w:rPr>
                <w:rFonts w:ascii="Calibri" w:eastAsia="Calibri" w:hAnsi="Calibri" w:cs="Calibri"/>
                <w:sz w:val="22"/>
                <w:szCs w:val="22"/>
                <w:lang w:val="sr-Cyrl-CS"/>
              </w:rPr>
              <w:t xml:space="preserve">:   </w:t>
            </w:r>
          </w:p>
          <w:p w14:paraId="364908D5" w14:textId="77777777" w:rsidR="00043533" w:rsidRPr="00043533" w:rsidRDefault="00043533">
            <w:pPr>
              <w:numPr>
                <w:ilvl w:val="0"/>
                <w:numId w:val="27"/>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прати извештаје и анализе за потребе директора или помоћника директора,</w:t>
            </w:r>
          </w:p>
          <w:p w14:paraId="2AE495B1"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прикупља, уређује, припрема и контролише податке за израду финансијских анализа, извештаја и пројеката;</w:t>
            </w:r>
          </w:p>
          <w:p w14:paraId="1E4F77A0"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проверава исправност финансијско – рачуноводствених образаца и документације;</w:t>
            </w:r>
          </w:p>
          <w:p w14:paraId="69AD042C"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припрема прописану документацију за подношење пореских евиденција и пријава;</w:t>
            </w:r>
          </w:p>
          <w:p w14:paraId="2D85FE07"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врши проверу и сачињава извештај о приходима и расходима Центра;</w:t>
            </w:r>
          </w:p>
          <w:p w14:paraId="086F178E"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израђује документацију, у сарадњи са књиговођом, за подношење пореским службама и другим надлежним органима;</w:t>
            </w:r>
          </w:p>
          <w:p w14:paraId="28E7613A"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контролише примену контног плана;</w:t>
            </w:r>
          </w:p>
          <w:p w14:paraId="4F89C237"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припрема и обрађује податке за финансијске прегледе и анализе, у вези са финансијским пословањем;</w:t>
            </w:r>
          </w:p>
          <w:p w14:paraId="72EC9124"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припрема и обрађује захтеве за плаћање;</w:t>
            </w:r>
          </w:p>
          <w:p w14:paraId="7889181F"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прати прописе и води евиденције измена прописа из делокруга рада;</w:t>
            </w:r>
          </w:p>
          <w:p w14:paraId="3E6F5BD1"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пружа помоћ у вођењу помоћних књига и евиденција и помаже приликом уасаглашавања помоћних књига са главном књигом;</w:t>
            </w:r>
          </w:p>
          <w:p w14:paraId="512232D2"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евидентира пословне промене;</w:t>
            </w:r>
          </w:p>
          <w:p w14:paraId="28049096"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припрема документацију за усаглашавање потраживања и обавеза;</w:t>
            </w:r>
          </w:p>
          <w:p w14:paraId="522B8C5A"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чува и архивира помоћне књиге и евиденцију, као и осталу финансијску документацију;</w:t>
            </w:r>
          </w:p>
          <w:p w14:paraId="6BB44BEF"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припрема и анализира документацију за обреачун зарада, пореза и доприноса;</w:t>
            </w:r>
          </w:p>
          <w:p w14:paraId="7ED1F799"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припрема и обрађује документацију за послоне промене исказане на изводима рачуна;</w:t>
            </w:r>
          </w:p>
          <w:p w14:paraId="58149873"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контролише електронске налоге за плаћање;</w:t>
            </w:r>
          </w:p>
          <w:p w14:paraId="292954F6"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израђује службене белешке из делокруга рада;</w:t>
            </w:r>
          </w:p>
          <w:p w14:paraId="31AD2B66"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припрема аналитичке информације и пише пословне дописе према добијеним упутствима за потребе руководиоца,</w:t>
            </w:r>
          </w:p>
          <w:p w14:paraId="5B66AD36"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врши вирманско и електронско плаћање обавеза Центра по свим основама, по овлашћењу директора,</w:t>
            </w:r>
          </w:p>
          <w:p w14:paraId="0D0FE390"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помаже пословнном секретару у пословима вођења деловодних књига, архивирању докуменатације Центра, набавци канцеларијског материјала, као и у пословима у вези са преузимањем поште,  документације, фактура итд;</w:t>
            </w:r>
          </w:p>
          <w:p w14:paraId="3599B0DA" w14:textId="77777777" w:rsidR="00043533" w:rsidRPr="00043533" w:rsidRDefault="00043533">
            <w:pPr>
              <w:numPr>
                <w:ilvl w:val="0"/>
                <w:numId w:val="24"/>
              </w:numPr>
              <w:spacing w:after="40"/>
              <w:ind w:left="714" w:hanging="357"/>
              <w:jc w:val="both"/>
              <w:rPr>
                <w:rFonts w:ascii="Calibri" w:eastAsia="Calibri" w:hAnsi="Calibri" w:cs="Calibri"/>
                <w:sz w:val="19"/>
                <w:szCs w:val="19"/>
                <w:lang w:val="sr-Cyrl-CS"/>
              </w:rPr>
            </w:pPr>
            <w:r w:rsidRPr="00043533">
              <w:rPr>
                <w:rFonts w:ascii="Calibri" w:eastAsia="Calibri" w:hAnsi="Calibri" w:cs="Calibri"/>
                <w:sz w:val="19"/>
                <w:szCs w:val="19"/>
                <w:lang w:val="sr-Cyrl-CS"/>
              </w:rPr>
              <w:t>координира сарадњу са књиговодственом агенцијом и Одељењем за привреду и финансије ГО Палилула;</w:t>
            </w:r>
          </w:p>
          <w:p w14:paraId="6422751B" w14:textId="77777777" w:rsidR="00043533" w:rsidRPr="00043533" w:rsidRDefault="00043533">
            <w:pPr>
              <w:numPr>
                <w:ilvl w:val="0"/>
                <w:numId w:val="24"/>
              </w:numPr>
              <w:spacing w:after="40"/>
              <w:ind w:left="714" w:hanging="357"/>
              <w:jc w:val="both"/>
              <w:rPr>
                <w:rFonts w:ascii="Calibri" w:eastAsia="Calibri" w:hAnsi="Calibri" w:cs="Calibri"/>
                <w:sz w:val="20"/>
                <w:szCs w:val="20"/>
                <w:lang w:val="sr-Cyrl-CS"/>
              </w:rPr>
            </w:pPr>
            <w:r w:rsidRPr="00043533">
              <w:rPr>
                <w:rFonts w:ascii="Calibri" w:eastAsia="Calibri" w:hAnsi="Calibri" w:cs="Calibri"/>
                <w:sz w:val="19"/>
                <w:szCs w:val="19"/>
                <w:lang w:val="sr-Cyrl-RS"/>
              </w:rPr>
              <w:t>обавља и друге послове по налогу директора и помоћника директора;</w:t>
            </w:r>
          </w:p>
        </w:tc>
      </w:tr>
    </w:tbl>
    <w:p w14:paraId="52477FD5" w14:textId="77777777" w:rsidR="00043533" w:rsidRPr="00043533" w:rsidRDefault="00043533" w:rsidP="00043533">
      <w:pPr>
        <w:spacing w:after="200" w:line="276" w:lineRule="auto"/>
        <w:jc w:val="both"/>
        <w:rPr>
          <w:rFonts w:ascii="Calibri" w:eastAsia="Calibri" w:hAnsi="Calibri" w:cs="Calibri"/>
          <w:b/>
          <w:sz w:val="10"/>
          <w:szCs w:val="10"/>
          <w:lang w:val="sr-Latn-CS"/>
        </w:rPr>
      </w:pPr>
    </w:p>
    <w:p w14:paraId="1BFFDCFB" w14:textId="77777777" w:rsidR="00043533" w:rsidRPr="00043533" w:rsidRDefault="00043533" w:rsidP="00CF59C9">
      <w:pPr>
        <w:keepNext/>
        <w:spacing w:before="240" w:after="60" w:line="276" w:lineRule="auto"/>
        <w:jc w:val="center"/>
        <w:outlineLvl w:val="1"/>
        <w:rPr>
          <w:rFonts w:ascii="Calibri" w:hAnsi="Calibri"/>
          <w:b/>
          <w:bCs/>
          <w:iCs/>
          <w:sz w:val="26"/>
          <w:szCs w:val="28"/>
          <w:lang w:val="sr-Cyrl-CS"/>
        </w:rPr>
      </w:pPr>
      <w:bookmarkStart w:id="57" w:name="_Toc509919024"/>
      <w:bookmarkStart w:id="58" w:name="_Toc87425811"/>
      <w:bookmarkStart w:id="59" w:name="_Toc119417449"/>
      <w:r w:rsidRPr="00043533">
        <w:rPr>
          <w:rFonts w:ascii="Calibri" w:hAnsi="Calibri"/>
          <w:b/>
          <w:bCs/>
          <w:iCs/>
          <w:sz w:val="26"/>
          <w:szCs w:val="28"/>
          <w:lang w:val="sr-Cyrl-CS"/>
        </w:rPr>
        <w:t>Радна места  на осталим пословима подршке, у оквиру Каталога радних места пратећих и помоћно – техничких послова</w:t>
      </w:r>
      <w:bookmarkEnd w:id="57"/>
      <w:bookmarkEnd w:id="58"/>
      <w:bookmarkEnd w:id="59"/>
    </w:p>
    <w:p w14:paraId="41CD516A" w14:textId="77777777" w:rsidR="00043533" w:rsidRPr="00043533" w:rsidRDefault="00043533" w:rsidP="00043533">
      <w:pPr>
        <w:spacing w:after="200" w:line="276" w:lineRule="auto"/>
        <w:jc w:val="center"/>
        <w:rPr>
          <w:rFonts w:ascii="Calibri" w:hAnsi="Calibri"/>
          <w:b/>
          <w:bCs/>
          <w:iCs/>
          <w:sz w:val="2"/>
          <w:szCs w:val="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6614"/>
      </w:tblGrid>
      <w:tr w:rsidR="00043533" w:rsidRPr="00043533" w14:paraId="73713B37" w14:textId="77777777" w:rsidTr="002321DB">
        <w:trPr>
          <w:trHeight w:val="440"/>
        </w:trPr>
        <w:tc>
          <w:tcPr>
            <w:tcW w:w="2992" w:type="dxa"/>
            <w:hideMark/>
          </w:tcPr>
          <w:p w14:paraId="7CB92D3D" w14:textId="77777777" w:rsidR="00043533" w:rsidRPr="00043533" w:rsidRDefault="00043533" w:rsidP="00043533">
            <w:pPr>
              <w:spacing w:line="276" w:lineRule="auto"/>
              <w:jc w:val="both"/>
              <w:rPr>
                <w:rFonts w:ascii="Calibri" w:eastAsia="Calibri" w:hAnsi="Calibri" w:cs="Calibri"/>
                <w:b/>
                <w:sz w:val="22"/>
                <w:szCs w:val="22"/>
                <w:lang w:val="sr-Cyrl-CS"/>
              </w:rPr>
            </w:pPr>
            <w:r w:rsidRPr="00043533">
              <w:rPr>
                <w:rFonts w:ascii="Calibri" w:eastAsia="Calibri" w:hAnsi="Calibri" w:cs="Calibri"/>
                <w:b/>
                <w:sz w:val="22"/>
                <w:szCs w:val="22"/>
                <w:lang w:val="sr-Cyrl-CS"/>
              </w:rPr>
              <w:t>назив радног места</w:t>
            </w:r>
          </w:p>
        </w:tc>
        <w:tc>
          <w:tcPr>
            <w:tcW w:w="6614" w:type="dxa"/>
            <w:hideMark/>
          </w:tcPr>
          <w:p w14:paraId="67098647" w14:textId="77777777" w:rsidR="00043533" w:rsidRPr="00043533" w:rsidRDefault="00043533" w:rsidP="00043533">
            <w:pPr>
              <w:spacing w:line="276" w:lineRule="auto"/>
              <w:jc w:val="both"/>
              <w:rPr>
                <w:rFonts w:ascii="Calibri" w:eastAsia="Calibri" w:hAnsi="Calibri" w:cs="Calibri"/>
                <w:b/>
                <w:sz w:val="22"/>
                <w:szCs w:val="22"/>
                <w:lang w:val="sr-Latn-RS"/>
              </w:rPr>
            </w:pPr>
            <w:r w:rsidRPr="00043533">
              <w:rPr>
                <w:rFonts w:ascii="Calibri" w:eastAsia="Calibri" w:hAnsi="Calibri" w:cs="Calibri"/>
                <w:b/>
                <w:sz w:val="22"/>
                <w:szCs w:val="22"/>
                <w:lang w:val="sr-Cyrl-CS"/>
              </w:rPr>
              <w:t>СПРЕМАЧИЦА</w:t>
            </w:r>
          </w:p>
        </w:tc>
      </w:tr>
      <w:tr w:rsidR="00043533" w:rsidRPr="00043533" w14:paraId="10BAB967" w14:textId="77777777" w:rsidTr="002321DB">
        <w:tc>
          <w:tcPr>
            <w:tcW w:w="9606" w:type="dxa"/>
            <w:gridSpan w:val="2"/>
          </w:tcPr>
          <w:p w14:paraId="59F99C9F" w14:textId="77777777" w:rsidR="00043533" w:rsidRPr="00043533" w:rsidRDefault="00043533">
            <w:pPr>
              <w:numPr>
                <w:ilvl w:val="0"/>
                <w:numId w:val="23"/>
              </w:numPr>
              <w:spacing w:after="200" w:line="276" w:lineRule="auto"/>
              <w:jc w:val="both"/>
              <w:rPr>
                <w:rFonts w:ascii="Calibri" w:eastAsia="Calibri" w:hAnsi="Calibri" w:cs="Calibri"/>
                <w:sz w:val="22"/>
                <w:szCs w:val="22"/>
                <w:lang w:val="sr-Cyrl-CS"/>
              </w:rPr>
            </w:pPr>
            <w:r w:rsidRPr="00043533">
              <w:rPr>
                <w:rFonts w:ascii="Calibri" w:eastAsia="Calibri" w:hAnsi="Calibri" w:cs="Calibri"/>
                <w:b/>
                <w:sz w:val="22"/>
                <w:szCs w:val="22"/>
                <w:lang w:val="sr-Cyrl-CS"/>
              </w:rPr>
              <w:t xml:space="preserve">Послови </w:t>
            </w:r>
            <w:r w:rsidRPr="00043533">
              <w:rPr>
                <w:rFonts w:ascii="Calibri" w:eastAsia="Calibri" w:hAnsi="Calibri" w:cs="Calibri"/>
                <w:b/>
                <w:sz w:val="22"/>
                <w:szCs w:val="22"/>
                <w:lang w:val="sr-Cyrl-RS"/>
              </w:rPr>
              <w:t>Спремачице</w:t>
            </w:r>
            <w:r w:rsidRPr="00043533">
              <w:rPr>
                <w:rFonts w:ascii="Calibri" w:eastAsia="Calibri" w:hAnsi="Calibri" w:cs="Calibri"/>
                <w:sz w:val="22"/>
                <w:szCs w:val="22"/>
                <w:lang w:val="sr-Cyrl-CS"/>
              </w:rPr>
              <w:t xml:space="preserve">:   </w:t>
            </w:r>
          </w:p>
          <w:p w14:paraId="57FA727A" w14:textId="77777777" w:rsidR="00043533" w:rsidRPr="00043533" w:rsidRDefault="00043533">
            <w:pPr>
              <w:numPr>
                <w:ilvl w:val="0"/>
                <w:numId w:val="24"/>
              </w:numPr>
              <w:spacing w:after="40"/>
              <w:ind w:left="714" w:hanging="357"/>
              <w:jc w:val="both"/>
              <w:rPr>
                <w:rFonts w:ascii="Calibri" w:eastAsia="Calibri" w:hAnsi="Calibri" w:cs="Calibri"/>
                <w:sz w:val="20"/>
                <w:szCs w:val="20"/>
                <w:lang w:val="sr-Cyrl-CS"/>
              </w:rPr>
            </w:pPr>
            <w:r w:rsidRPr="00043533">
              <w:rPr>
                <w:rFonts w:ascii="Calibri" w:eastAsia="Calibri" w:hAnsi="Calibri" w:cs="Calibri"/>
                <w:sz w:val="20"/>
                <w:szCs w:val="20"/>
                <w:lang w:val="sr-Cyrl-CS"/>
              </w:rPr>
              <w:t>одржава хигијену пословних просторија, ходникa, степеништа, холовa, простора испред зграде Центра и око зграде, према одређеном распореду,</w:t>
            </w:r>
          </w:p>
          <w:p w14:paraId="3E068FAE" w14:textId="77777777" w:rsidR="00043533" w:rsidRPr="00043533" w:rsidRDefault="00043533">
            <w:pPr>
              <w:numPr>
                <w:ilvl w:val="0"/>
                <w:numId w:val="24"/>
              </w:numPr>
              <w:spacing w:after="40"/>
              <w:ind w:left="714" w:hanging="357"/>
              <w:jc w:val="both"/>
              <w:rPr>
                <w:rFonts w:ascii="Calibri" w:eastAsia="Calibri" w:hAnsi="Calibri" w:cs="Calibri"/>
                <w:sz w:val="20"/>
                <w:szCs w:val="20"/>
                <w:lang w:val="sr-Cyrl-CS"/>
              </w:rPr>
            </w:pPr>
            <w:r w:rsidRPr="00043533">
              <w:rPr>
                <w:rFonts w:ascii="Calibri" w:eastAsia="Calibri" w:hAnsi="Calibri" w:cs="Calibri"/>
                <w:sz w:val="20"/>
                <w:szCs w:val="20"/>
                <w:lang w:val="sr-Cyrl-CS"/>
              </w:rPr>
              <w:t>приjављуjе сва оштећења и кварове на инсталациjама, инвентару и опреми,</w:t>
            </w:r>
          </w:p>
          <w:p w14:paraId="1CC2EC7E" w14:textId="77777777" w:rsidR="00043533" w:rsidRPr="00043533" w:rsidRDefault="00043533">
            <w:pPr>
              <w:numPr>
                <w:ilvl w:val="0"/>
                <w:numId w:val="24"/>
              </w:numPr>
              <w:spacing w:after="40"/>
              <w:ind w:left="714" w:hanging="357"/>
              <w:jc w:val="both"/>
              <w:rPr>
                <w:rFonts w:ascii="Calibri" w:eastAsia="Calibri" w:hAnsi="Calibri" w:cs="Calibri"/>
                <w:sz w:val="20"/>
                <w:szCs w:val="20"/>
                <w:lang w:val="sr-Cyrl-CS"/>
              </w:rPr>
            </w:pPr>
            <w:r w:rsidRPr="00043533">
              <w:rPr>
                <w:rFonts w:ascii="Calibri" w:eastAsia="Calibri" w:hAnsi="Calibri" w:cs="Calibri"/>
                <w:sz w:val="20"/>
                <w:szCs w:val="20"/>
                <w:lang w:val="sr-Cyrl-CS"/>
              </w:rPr>
              <w:t>прати стање залиха потрошног материјала и ситног инвентара за потребе одржавања чистоће,</w:t>
            </w:r>
          </w:p>
          <w:p w14:paraId="7CF74EEC" w14:textId="77777777" w:rsidR="00043533" w:rsidRPr="00043533" w:rsidRDefault="00043533">
            <w:pPr>
              <w:numPr>
                <w:ilvl w:val="0"/>
                <w:numId w:val="24"/>
              </w:numPr>
              <w:spacing w:after="40"/>
              <w:ind w:left="714" w:hanging="357"/>
              <w:jc w:val="both"/>
              <w:rPr>
                <w:rFonts w:ascii="Calibri" w:eastAsia="Calibri" w:hAnsi="Calibri" w:cs="Calibri"/>
                <w:sz w:val="20"/>
                <w:szCs w:val="20"/>
                <w:lang w:val="sr-Cyrl-CS"/>
              </w:rPr>
            </w:pPr>
            <w:r w:rsidRPr="00043533">
              <w:rPr>
                <w:rFonts w:ascii="Calibri" w:eastAsia="Calibri" w:hAnsi="Calibri" w:cs="Calibri"/>
                <w:sz w:val="20"/>
                <w:szCs w:val="20"/>
                <w:lang w:val="sr-Cyrl-CS"/>
              </w:rPr>
              <w:t>одржава хигијену инвентара,</w:t>
            </w:r>
          </w:p>
          <w:p w14:paraId="369BB9EF" w14:textId="77777777" w:rsidR="00043533" w:rsidRPr="00043533" w:rsidRDefault="00043533">
            <w:pPr>
              <w:numPr>
                <w:ilvl w:val="0"/>
                <w:numId w:val="24"/>
              </w:numPr>
              <w:spacing w:after="40"/>
              <w:ind w:left="714" w:hanging="357"/>
              <w:jc w:val="both"/>
              <w:rPr>
                <w:rFonts w:ascii="Calibri" w:eastAsia="Calibri" w:hAnsi="Calibri" w:cs="Calibri"/>
                <w:sz w:val="20"/>
                <w:szCs w:val="20"/>
                <w:lang w:val="sr-Cyrl-CS"/>
              </w:rPr>
            </w:pPr>
            <w:r w:rsidRPr="00043533">
              <w:rPr>
                <w:rFonts w:ascii="Calibri" w:eastAsia="Calibri" w:hAnsi="Calibri" w:cs="Calibri"/>
                <w:sz w:val="20"/>
                <w:szCs w:val="20"/>
                <w:lang w:val="sr-Cyrl-CS"/>
              </w:rPr>
              <w:t>обавља лакше физичке послове за потребе Центра,</w:t>
            </w:r>
          </w:p>
          <w:p w14:paraId="0F38C597" w14:textId="77777777" w:rsidR="00043533" w:rsidRPr="00043533" w:rsidRDefault="00043533">
            <w:pPr>
              <w:numPr>
                <w:ilvl w:val="0"/>
                <w:numId w:val="24"/>
              </w:numPr>
              <w:spacing w:after="40"/>
              <w:ind w:left="714" w:hanging="357"/>
              <w:jc w:val="both"/>
              <w:rPr>
                <w:rFonts w:ascii="Calibri" w:eastAsia="Calibri" w:hAnsi="Calibri" w:cs="Calibri"/>
                <w:sz w:val="20"/>
                <w:szCs w:val="20"/>
                <w:lang w:val="sr-Cyrl-CS"/>
              </w:rPr>
            </w:pPr>
            <w:r w:rsidRPr="00043533">
              <w:rPr>
                <w:rFonts w:ascii="Calibri" w:eastAsia="Calibri" w:hAnsi="Calibri" w:cs="Calibri"/>
                <w:sz w:val="20"/>
                <w:szCs w:val="20"/>
                <w:lang w:val="sr-Cyrl-CS"/>
              </w:rPr>
              <w:t>по потреби дежура на пријавници и обавља курирске послове,</w:t>
            </w:r>
          </w:p>
          <w:p w14:paraId="1000FB70" w14:textId="77777777" w:rsidR="00043533" w:rsidRPr="00043533" w:rsidRDefault="00043533">
            <w:pPr>
              <w:numPr>
                <w:ilvl w:val="0"/>
                <w:numId w:val="24"/>
              </w:numPr>
              <w:spacing w:after="40"/>
              <w:ind w:left="714" w:hanging="357"/>
              <w:jc w:val="both"/>
              <w:rPr>
                <w:rFonts w:ascii="Calibri" w:eastAsia="Calibri" w:hAnsi="Calibri" w:cs="Calibri"/>
                <w:sz w:val="20"/>
                <w:szCs w:val="20"/>
                <w:lang w:val="sr-Cyrl-CS"/>
              </w:rPr>
            </w:pPr>
            <w:r w:rsidRPr="00043533">
              <w:rPr>
                <w:rFonts w:ascii="Calibri" w:eastAsia="Calibri" w:hAnsi="Calibri" w:cs="Calibri"/>
                <w:sz w:val="20"/>
                <w:szCs w:val="20"/>
                <w:lang w:val="sr-Cyrl-RS"/>
              </w:rPr>
              <w:t>обавља и друге послове по налогу директора, помоћника директора и инжењера инвестиционог и техничког одржавања и одржавања уређаја и опреме;</w:t>
            </w:r>
          </w:p>
        </w:tc>
      </w:tr>
    </w:tbl>
    <w:p w14:paraId="6667635B" w14:textId="77777777" w:rsidR="00A11170" w:rsidRPr="00023DD5" w:rsidRDefault="00A11170" w:rsidP="00023DD5"/>
    <w:p w14:paraId="275B8A14" w14:textId="77777777" w:rsidR="00A11170" w:rsidRPr="00A11170" w:rsidRDefault="00A11170" w:rsidP="00A11170">
      <w:pPr>
        <w:pStyle w:val="Heading3"/>
        <w:jc w:val="center"/>
        <w:rPr>
          <w:rStyle w:val="Heading2Char"/>
          <w:rFonts w:ascii="Calibri" w:hAnsi="Calibri" w:cs="Calibri"/>
          <w:b/>
          <w:bCs/>
          <w:i w:val="0"/>
          <w:iCs w:val="0"/>
          <w:sz w:val="26"/>
          <w:szCs w:val="26"/>
          <w:lang w:val="sr-Cyrl-RS"/>
        </w:rPr>
      </w:pPr>
      <w:bookmarkStart w:id="60" w:name="_Toc119417450"/>
      <w:r w:rsidRPr="00A11170">
        <w:rPr>
          <w:rStyle w:val="Heading2Char"/>
          <w:rFonts w:ascii="Calibri" w:hAnsi="Calibri" w:cs="Calibri"/>
          <w:b/>
          <w:bCs/>
          <w:i w:val="0"/>
          <w:iCs w:val="0"/>
          <w:sz w:val="26"/>
          <w:szCs w:val="26"/>
        </w:rPr>
        <w:lastRenderedPageBreak/>
        <w:t>3.</w:t>
      </w:r>
      <w:r>
        <w:rPr>
          <w:rStyle w:val="Heading2Char"/>
          <w:rFonts w:ascii="Calibri" w:hAnsi="Calibri" w:cs="Calibri"/>
          <w:b/>
          <w:bCs/>
          <w:i w:val="0"/>
          <w:iCs w:val="0"/>
          <w:sz w:val="26"/>
          <w:szCs w:val="26"/>
          <w:lang w:val="sr-Cyrl-RS"/>
        </w:rPr>
        <w:t>4</w:t>
      </w:r>
      <w:r w:rsidRPr="00A11170">
        <w:rPr>
          <w:rStyle w:val="Heading2Char"/>
          <w:rFonts w:ascii="Calibri" w:hAnsi="Calibri" w:cs="Calibri"/>
          <w:b/>
          <w:bCs/>
          <w:i w:val="0"/>
          <w:iCs w:val="0"/>
          <w:sz w:val="26"/>
          <w:szCs w:val="26"/>
        </w:rPr>
        <w:t>.</w:t>
      </w:r>
      <w:r w:rsidRPr="00041FB4">
        <w:rPr>
          <w:sz w:val="24"/>
          <w:szCs w:val="24"/>
          <w:lang w:val="sr-Cyrl-CS"/>
        </w:rPr>
        <w:tab/>
      </w:r>
      <w:r>
        <w:rPr>
          <w:rStyle w:val="Heading2Char"/>
          <w:rFonts w:ascii="Calibri" w:hAnsi="Calibri" w:cs="Calibri"/>
          <w:b/>
          <w:bCs/>
          <w:i w:val="0"/>
          <w:iCs w:val="0"/>
          <w:sz w:val="26"/>
          <w:szCs w:val="26"/>
          <w:lang w:val="sr-Cyrl-RS"/>
        </w:rPr>
        <w:t>Лица ангажована по другом основу</w:t>
      </w:r>
      <w:bookmarkEnd w:id="60"/>
    </w:p>
    <w:p w14:paraId="7DCCE9F1" w14:textId="77777777" w:rsidR="005374CA" w:rsidRDefault="005374CA" w:rsidP="00A11170"/>
    <w:p w14:paraId="3937CA19" w14:textId="77777777" w:rsidR="002321DB" w:rsidRPr="00FD723C" w:rsidRDefault="00A11170" w:rsidP="002321DB">
      <w:pPr>
        <w:jc w:val="both"/>
        <w:rPr>
          <w:rFonts w:ascii="Calibri" w:hAnsi="Calibri" w:cs="Calibri"/>
          <w:lang w:val="sr-Cyrl-RS"/>
        </w:rPr>
      </w:pPr>
      <w:r w:rsidRPr="00FD723C">
        <w:rPr>
          <w:rFonts w:ascii="Calibri" w:hAnsi="Calibri" w:cs="Calibri"/>
          <w:lang w:val="sr-Cyrl-RS"/>
        </w:rPr>
        <w:t>Не постоје лица ангажована по другом основу, на дан 31.10.2022. године (уговор о привременим и повременим пословима, уговор о делу).</w:t>
      </w:r>
      <w:bookmarkStart w:id="61" w:name="_Toc381185515"/>
      <w:bookmarkStart w:id="62" w:name="_Toc456270567"/>
      <w:bookmarkStart w:id="63" w:name="_Toc456271782"/>
      <w:bookmarkStart w:id="64" w:name="_Toc477118585"/>
      <w:bookmarkStart w:id="65" w:name="_Toc477118640"/>
      <w:bookmarkEnd w:id="41"/>
      <w:bookmarkEnd w:id="42"/>
      <w:bookmarkEnd w:id="43"/>
    </w:p>
    <w:p w14:paraId="2C50EB30" w14:textId="77777777" w:rsidR="002321DB" w:rsidRPr="002321DB" w:rsidRDefault="002321DB" w:rsidP="002321DB">
      <w:pPr>
        <w:keepNext/>
        <w:spacing w:before="240" w:after="60"/>
        <w:outlineLvl w:val="2"/>
        <w:rPr>
          <w:rFonts w:ascii="Arial" w:hAnsi="Arial"/>
          <w:b/>
          <w:bCs/>
          <w:sz w:val="2"/>
          <w:szCs w:val="2"/>
          <w:lang w:val="sr-Cyrl-CS"/>
        </w:rPr>
      </w:pPr>
    </w:p>
    <w:p w14:paraId="375B5C91" w14:textId="77777777" w:rsidR="002321DB" w:rsidRPr="00FD723C" w:rsidRDefault="002321DB" w:rsidP="002321DB">
      <w:pPr>
        <w:pStyle w:val="Heading2"/>
        <w:jc w:val="center"/>
        <w:rPr>
          <w:rFonts w:ascii="Calibri" w:hAnsi="Calibri" w:cs="Calibri"/>
          <w:i w:val="0"/>
          <w:iCs w:val="0"/>
          <w:sz w:val="26"/>
          <w:szCs w:val="26"/>
          <w:lang w:val="sr-Cyrl-CS"/>
        </w:rPr>
      </w:pPr>
      <w:bookmarkStart w:id="66" w:name="_Toc381185508"/>
      <w:bookmarkStart w:id="67" w:name="_Toc456270562"/>
      <w:bookmarkStart w:id="68" w:name="_Toc456271777"/>
      <w:bookmarkStart w:id="69" w:name="_Toc477118582"/>
      <w:bookmarkStart w:id="70" w:name="_Toc477118637"/>
      <w:bookmarkStart w:id="71" w:name="_Toc119417451"/>
      <w:r w:rsidRPr="00FD723C">
        <w:rPr>
          <w:rFonts w:ascii="Calibri" w:hAnsi="Calibri" w:cs="Calibri"/>
          <w:i w:val="0"/>
          <w:iCs w:val="0"/>
          <w:sz w:val="26"/>
          <w:szCs w:val="26"/>
          <w:lang w:val="sr-Cyrl-CS"/>
        </w:rPr>
        <w:t>3.5.</w:t>
      </w:r>
      <w:r w:rsidRPr="00FD723C">
        <w:rPr>
          <w:rFonts w:ascii="Calibri" w:hAnsi="Calibri" w:cs="Calibri"/>
          <w:i w:val="0"/>
          <w:iCs w:val="0"/>
          <w:sz w:val="26"/>
          <w:szCs w:val="26"/>
          <w:lang w:val="sr-Cyrl-CS"/>
        </w:rPr>
        <w:tab/>
        <w:t>Организациона шема</w:t>
      </w:r>
      <w:bookmarkEnd w:id="66"/>
      <w:bookmarkEnd w:id="67"/>
      <w:bookmarkEnd w:id="68"/>
      <w:bookmarkEnd w:id="69"/>
      <w:bookmarkEnd w:id="70"/>
      <w:bookmarkEnd w:id="71"/>
    </w:p>
    <w:p w14:paraId="46FAEF22" w14:textId="77777777" w:rsidR="002321DB" w:rsidRPr="002321DB" w:rsidRDefault="002321DB" w:rsidP="002321DB">
      <w:pPr>
        <w:rPr>
          <w:sz w:val="16"/>
          <w:szCs w:val="16"/>
          <w:lang w:val="sr-Cyrl-CS"/>
        </w:rPr>
      </w:pPr>
    </w:p>
    <w:p w14:paraId="23B4B7A1" w14:textId="75BA8991" w:rsidR="002321DB" w:rsidRPr="002321DB" w:rsidRDefault="00EB5487" w:rsidP="002321DB">
      <w:pPr>
        <w:jc w:val="both"/>
        <w:rPr>
          <w:rFonts w:ascii="Calibri" w:hAnsi="Calibri"/>
          <w:sz w:val="20"/>
          <w:szCs w:val="20"/>
          <w:lang w:val="sr-Cyrl-CS"/>
        </w:rPr>
      </w:pPr>
      <w:r w:rsidRPr="002321DB">
        <w:rPr>
          <w:rFonts w:ascii="Calibri" w:hAnsi="Calibri"/>
          <w:noProof/>
          <w:sz w:val="20"/>
          <w:szCs w:val="20"/>
          <w:lang w:val="sr-Latn-CS" w:eastAsia="sr-Latn-CS"/>
        </w:rPr>
        <w:drawing>
          <wp:anchor distT="0" distB="0" distL="114300" distR="114300" simplePos="0" relativeHeight="251658240" behindDoc="1" locked="0" layoutInCell="1" allowOverlap="1" wp14:anchorId="5192D917" wp14:editId="69B92BBE">
            <wp:simplePos x="0" y="0"/>
            <wp:positionH relativeFrom="column">
              <wp:posOffset>-43180</wp:posOffset>
            </wp:positionH>
            <wp:positionV relativeFrom="paragraph">
              <wp:posOffset>154305</wp:posOffset>
            </wp:positionV>
            <wp:extent cx="6127750" cy="4998720"/>
            <wp:effectExtent l="0" t="0" r="25400" b="0"/>
            <wp:wrapThrough wrapText="bothSides">
              <wp:wrapPolygon edited="0">
                <wp:start x="9938" y="1482"/>
                <wp:lineTo x="9938" y="3869"/>
                <wp:lineTo x="10543" y="4280"/>
                <wp:lineTo x="11751" y="4280"/>
                <wp:lineTo x="8259" y="4692"/>
                <wp:lineTo x="7722" y="4857"/>
                <wp:lineTo x="7722" y="6915"/>
                <wp:lineTo x="4230" y="7491"/>
                <wp:lineTo x="2082" y="7985"/>
                <wp:lineTo x="2082" y="10290"/>
                <wp:lineTo x="2887" y="10866"/>
                <wp:lineTo x="3895" y="10866"/>
                <wp:lineTo x="0" y="11195"/>
                <wp:lineTo x="0" y="13665"/>
                <wp:lineTo x="3895" y="14817"/>
                <wp:lineTo x="3895" y="17451"/>
                <wp:lineTo x="0" y="17616"/>
                <wp:lineTo x="0" y="20168"/>
                <wp:lineTo x="3828" y="20168"/>
                <wp:lineTo x="3895" y="20003"/>
                <wp:lineTo x="4230" y="18768"/>
                <wp:lineTo x="4230" y="17451"/>
                <wp:lineTo x="6245" y="17451"/>
                <wp:lineTo x="8394" y="16793"/>
                <wp:lineTo x="8528" y="16134"/>
                <wp:lineTo x="8797" y="15311"/>
                <wp:lineTo x="8730" y="14817"/>
                <wp:lineTo x="9804" y="14817"/>
                <wp:lineTo x="19474" y="13665"/>
                <wp:lineTo x="19608" y="11442"/>
                <wp:lineTo x="19339" y="11195"/>
                <wp:lineTo x="17661" y="10866"/>
                <wp:lineTo x="21622" y="10372"/>
                <wp:lineTo x="21622" y="7655"/>
                <wp:lineTo x="12087" y="6915"/>
                <wp:lineTo x="12087" y="4280"/>
                <wp:lineTo x="13296" y="4280"/>
                <wp:lineTo x="13967" y="3787"/>
                <wp:lineTo x="13900" y="1482"/>
                <wp:lineTo x="9938" y="1482"/>
              </wp:wrapPolygon>
            </wp:wrapThrough>
            <wp:docPr id="146" name="Organization Chart 1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66F571E1" w14:textId="77777777" w:rsidR="002321DB" w:rsidRPr="002321DB" w:rsidRDefault="002321DB" w:rsidP="002321DB">
      <w:pPr>
        <w:jc w:val="both"/>
        <w:rPr>
          <w:rFonts w:ascii="Calibri" w:hAnsi="Calibri"/>
          <w:sz w:val="20"/>
          <w:szCs w:val="20"/>
          <w:lang w:val="sr-Cyrl-CS"/>
        </w:rPr>
      </w:pPr>
    </w:p>
    <w:p w14:paraId="711EAF22" w14:textId="77777777" w:rsidR="002321DB" w:rsidRPr="002321DB" w:rsidRDefault="002321DB" w:rsidP="002321DB">
      <w:pPr>
        <w:jc w:val="both"/>
        <w:rPr>
          <w:rFonts w:ascii="Calibri" w:hAnsi="Calibri"/>
          <w:sz w:val="20"/>
          <w:szCs w:val="20"/>
          <w:lang w:val="sr-Cyrl-CS"/>
        </w:rPr>
      </w:pPr>
    </w:p>
    <w:p w14:paraId="4131A8DB" w14:textId="77777777" w:rsidR="002321DB" w:rsidRPr="002321DB" w:rsidRDefault="002321DB" w:rsidP="002321DB">
      <w:pPr>
        <w:jc w:val="both"/>
        <w:rPr>
          <w:rFonts w:ascii="Calibri" w:hAnsi="Calibri"/>
          <w:sz w:val="20"/>
          <w:szCs w:val="20"/>
          <w:lang w:val="sr-Cyrl-CS"/>
        </w:rPr>
      </w:pPr>
    </w:p>
    <w:p w14:paraId="2927BCFD" w14:textId="77777777" w:rsidR="002321DB" w:rsidRPr="002321DB" w:rsidRDefault="002321DB" w:rsidP="002321DB">
      <w:pPr>
        <w:jc w:val="both"/>
        <w:rPr>
          <w:rFonts w:ascii="Calibri" w:hAnsi="Calibri"/>
          <w:sz w:val="20"/>
          <w:szCs w:val="20"/>
          <w:lang w:val="sr-Cyrl-CS"/>
        </w:rPr>
      </w:pPr>
    </w:p>
    <w:p w14:paraId="748A112C" w14:textId="77777777" w:rsidR="002321DB" w:rsidRPr="002321DB" w:rsidRDefault="002321DB" w:rsidP="002321DB">
      <w:pPr>
        <w:jc w:val="both"/>
        <w:rPr>
          <w:rFonts w:ascii="Calibri" w:hAnsi="Calibri"/>
          <w:sz w:val="20"/>
          <w:szCs w:val="20"/>
          <w:lang w:val="sr-Cyrl-CS"/>
        </w:rPr>
      </w:pPr>
    </w:p>
    <w:p w14:paraId="6FC1A7F6" w14:textId="77777777" w:rsidR="002321DB" w:rsidRPr="002321DB" w:rsidRDefault="002321DB" w:rsidP="002321DB">
      <w:pPr>
        <w:jc w:val="both"/>
        <w:rPr>
          <w:rFonts w:ascii="Calibri" w:hAnsi="Calibri"/>
          <w:sz w:val="20"/>
          <w:szCs w:val="20"/>
          <w:lang w:val="sr-Cyrl-CS"/>
        </w:rPr>
      </w:pPr>
    </w:p>
    <w:p w14:paraId="7355869E" w14:textId="77777777" w:rsidR="002321DB" w:rsidRPr="002321DB" w:rsidRDefault="002321DB" w:rsidP="002321DB">
      <w:pPr>
        <w:jc w:val="both"/>
        <w:rPr>
          <w:rFonts w:ascii="Calibri" w:hAnsi="Calibri"/>
          <w:sz w:val="20"/>
          <w:szCs w:val="20"/>
          <w:lang w:val="sr-Cyrl-CS"/>
        </w:rPr>
      </w:pPr>
    </w:p>
    <w:p w14:paraId="331A5E26" w14:textId="77777777" w:rsidR="002321DB" w:rsidRPr="002321DB" w:rsidRDefault="002321DB" w:rsidP="002321DB">
      <w:pPr>
        <w:jc w:val="both"/>
        <w:rPr>
          <w:rFonts w:ascii="Calibri" w:hAnsi="Calibri"/>
          <w:sz w:val="20"/>
          <w:szCs w:val="20"/>
          <w:lang w:val="sr-Cyrl-CS"/>
        </w:rPr>
      </w:pPr>
    </w:p>
    <w:p w14:paraId="159AB04C" w14:textId="77777777" w:rsidR="002321DB" w:rsidRPr="002321DB" w:rsidRDefault="002321DB" w:rsidP="002321DB">
      <w:pPr>
        <w:jc w:val="both"/>
        <w:rPr>
          <w:rFonts w:ascii="Calibri" w:hAnsi="Calibri"/>
          <w:sz w:val="20"/>
          <w:szCs w:val="20"/>
          <w:lang w:val="sr-Cyrl-CS"/>
        </w:rPr>
      </w:pPr>
    </w:p>
    <w:p w14:paraId="6A6A1AF0" w14:textId="77777777" w:rsidR="002321DB" w:rsidRPr="002321DB" w:rsidRDefault="002321DB" w:rsidP="002321DB">
      <w:pPr>
        <w:jc w:val="both"/>
        <w:rPr>
          <w:rFonts w:ascii="Calibri" w:hAnsi="Calibri"/>
          <w:sz w:val="20"/>
          <w:szCs w:val="20"/>
          <w:lang w:val="sr-Cyrl-CS"/>
        </w:rPr>
      </w:pPr>
    </w:p>
    <w:p w14:paraId="03986666" w14:textId="77777777" w:rsidR="002321DB" w:rsidRPr="002321DB" w:rsidRDefault="002321DB" w:rsidP="002321DB">
      <w:pPr>
        <w:jc w:val="both"/>
        <w:rPr>
          <w:rFonts w:ascii="Calibri" w:hAnsi="Calibri"/>
          <w:sz w:val="20"/>
          <w:szCs w:val="20"/>
          <w:lang w:val="sr-Cyrl-CS"/>
        </w:rPr>
      </w:pPr>
    </w:p>
    <w:p w14:paraId="089CF82D" w14:textId="77777777" w:rsidR="002321DB" w:rsidRPr="002321DB" w:rsidRDefault="002321DB" w:rsidP="002321DB">
      <w:pPr>
        <w:jc w:val="both"/>
        <w:rPr>
          <w:rFonts w:ascii="Calibri" w:hAnsi="Calibri"/>
          <w:sz w:val="20"/>
          <w:szCs w:val="20"/>
          <w:lang w:val="sr-Cyrl-CS"/>
        </w:rPr>
      </w:pPr>
    </w:p>
    <w:p w14:paraId="08E994C4" w14:textId="77777777" w:rsidR="002321DB" w:rsidRPr="002321DB" w:rsidRDefault="002321DB" w:rsidP="002321DB">
      <w:pPr>
        <w:jc w:val="both"/>
        <w:rPr>
          <w:rFonts w:ascii="Calibri" w:hAnsi="Calibri"/>
          <w:sz w:val="20"/>
          <w:szCs w:val="20"/>
          <w:lang w:val="sr-Cyrl-CS"/>
        </w:rPr>
      </w:pPr>
    </w:p>
    <w:p w14:paraId="03FCE272" w14:textId="77777777" w:rsidR="002321DB" w:rsidRPr="002321DB" w:rsidRDefault="002321DB" w:rsidP="002321DB">
      <w:pPr>
        <w:jc w:val="both"/>
        <w:rPr>
          <w:rFonts w:ascii="Calibri" w:hAnsi="Calibri"/>
          <w:sz w:val="20"/>
          <w:szCs w:val="20"/>
          <w:lang w:val="sr-Cyrl-CS"/>
        </w:rPr>
      </w:pPr>
    </w:p>
    <w:p w14:paraId="1787EE95" w14:textId="77777777" w:rsidR="002321DB" w:rsidRPr="002321DB" w:rsidRDefault="002321DB" w:rsidP="002321DB">
      <w:pPr>
        <w:jc w:val="both"/>
        <w:rPr>
          <w:rFonts w:ascii="Calibri" w:hAnsi="Calibri"/>
          <w:sz w:val="20"/>
          <w:szCs w:val="20"/>
          <w:lang w:val="sr-Cyrl-CS"/>
        </w:rPr>
      </w:pPr>
    </w:p>
    <w:p w14:paraId="54D88253" w14:textId="77777777" w:rsidR="002321DB" w:rsidRPr="002321DB" w:rsidRDefault="002321DB" w:rsidP="002321DB">
      <w:pPr>
        <w:jc w:val="both"/>
        <w:rPr>
          <w:rFonts w:ascii="Calibri" w:hAnsi="Calibri"/>
          <w:sz w:val="20"/>
          <w:szCs w:val="20"/>
          <w:lang w:val="sr-Cyrl-CS"/>
        </w:rPr>
      </w:pPr>
    </w:p>
    <w:p w14:paraId="110C8CD6" w14:textId="77777777" w:rsidR="002321DB" w:rsidRPr="002321DB" w:rsidRDefault="002321DB" w:rsidP="002321DB">
      <w:pPr>
        <w:jc w:val="both"/>
        <w:rPr>
          <w:rFonts w:ascii="Calibri" w:hAnsi="Calibri"/>
          <w:sz w:val="20"/>
          <w:szCs w:val="20"/>
          <w:lang w:val="sr-Cyrl-CS"/>
        </w:rPr>
      </w:pPr>
    </w:p>
    <w:p w14:paraId="2983A9B0" w14:textId="77777777" w:rsidR="002321DB" w:rsidRPr="002321DB" w:rsidRDefault="002321DB" w:rsidP="002321DB">
      <w:pPr>
        <w:jc w:val="both"/>
        <w:rPr>
          <w:rFonts w:ascii="Calibri" w:hAnsi="Calibri"/>
          <w:sz w:val="20"/>
          <w:szCs w:val="20"/>
          <w:lang w:val="sr-Cyrl-CS"/>
        </w:rPr>
      </w:pPr>
    </w:p>
    <w:p w14:paraId="3B118467" w14:textId="77777777" w:rsidR="002321DB" w:rsidRPr="002321DB" w:rsidRDefault="002321DB" w:rsidP="002321DB">
      <w:pPr>
        <w:jc w:val="both"/>
        <w:rPr>
          <w:rFonts w:ascii="Calibri" w:hAnsi="Calibri"/>
          <w:sz w:val="14"/>
          <w:szCs w:val="14"/>
          <w:lang w:val="sr-Cyrl-CS"/>
        </w:rPr>
      </w:pPr>
    </w:p>
    <w:p w14:paraId="2A11377D" w14:textId="77777777" w:rsidR="002321DB" w:rsidRPr="002321DB" w:rsidRDefault="002321DB" w:rsidP="002321DB">
      <w:pPr>
        <w:jc w:val="both"/>
        <w:rPr>
          <w:rFonts w:ascii="Calibri" w:hAnsi="Calibri"/>
          <w:sz w:val="6"/>
          <w:szCs w:val="6"/>
          <w:lang w:val="sr-Latn-RS"/>
        </w:rPr>
      </w:pPr>
    </w:p>
    <w:p w14:paraId="718A889B" w14:textId="77777777" w:rsidR="002321DB" w:rsidRPr="002321DB" w:rsidRDefault="002321DB" w:rsidP="002321DB">
      <w:pPr>
        <w:keepNext/>
        <w:spacing w:before="240" w:after="60"/>
        <w:outlineLvl w:val="2"/>
        <w:rPr>
          <w:rFonts w:ascii="Arial" w:hAnsi="Arial"/>
          <w:b/>
          <w:bCs/>
          <w:sz w:val="4"/>
          <w:szCs w:val="4"/>
          <w:lang w:val="sr-Cyrl-CS"/>
        </w:rPr>
      </w:pPr>
    </w:p>
    <w:p w14:paraId="6AA7861C" w14:textId="77777777" w:rsidR="002321DB" w:rsidRDefault="002321DB" w:rsidP="00EF57A4">
      <w:pPr>
        <w:rPr>
          <w:sz w:val="12"/>
          <w:szCs w:val="12"/>
          <w:lang w:val="sr-Cyrl-CS"/>
        </w:rPr>
      </w:pPr>
    </w:p>
    <w:p w14:paraId="37D0DE47" w14:textId="77777777" w:rsidR="002321DB" w:rsidRDefault="002321DB" w:rsidP="00EF57A4">
      <w:pPr>
        <w:rPr>
          <w:sz w:val="12"/>
          <w:szCs w:val="12"/>
          <w:lang w:val="sr-Cyrl-CS"/>
        </w:rPr>
      </w:pPr>
    </w:p>
    <w:p w14:paraId="62EC182B" w14:textId="77777777" w:rsidR="002321DB" w:rsidRDefault="002321DB" w:rsidP="00EF57A4">
      <w:pPr>
        <w:rPr>
          <w:sz w:val="12"/>
          <w:szCs w:val="12"/>
          <w:lang w:val="sr-Cyrl-CS"/>
        </w:rPr>
      </w:pPr>
    </w:p>
    <w:p w14:paraId="16680350" w14:textId="77777777" w:rsidR="002321DB" w:rsidRPr="00C71C34" w:rsidRDefault="002321DB" w:rsidP="00EF57A4">
      <w:pPr>
        <w:rPr>
          <w:sz w:val="12"/>
          <w:szCs w:val="12"/>
          <w:lang w:val="sr-Cyrl-CS"/>
        </w:rPr>
      </w:pPr>
    </w:p>
    <w:p w14:paraId="2F53D7CD" w14:textId="77777777" w:rsidR="002321DB" w:rsidRPr="00B67BEA" w:rsidRDefault="002321DB" w:rsidP="00B67BEA">
      <w:bookmarkStart w:id="72" w:name="_Toc94188039"/>
    </w:p>
    <w:p w14:paraId="3E8A8EBE" w14:textId="6E08D9EB" w:rsidR="002321DB" w:rsidRDefault="002321DB" w:rsidP="00B67BEA"/>
    <w:p w14:paraId="649CF38C" w14:textId="60F018A3" w:rsidR="000F4D5D" w:rsidRDefault="000F4D5D" w:rsidP="00B67BEA"/>
    <w:p w14:paraId="75EE0AAA" w14:textId="72D7962C" w:rsidR="000F4D5D" w:rsidRDefault="000F4D5D" w:rsidP="00B67BEA"/>
    <w:p w14:paraId="53A8FB36" w14:textId="6655CB6E" w:rsidR="000F4D5D" w:rsidRDefault="000F4D5D" w:rsidP="00B67BEA"/>
    <w:p w14:paraId="046A2F41" w14:textId="19B16355" w:rsidR="000F4D5D" w:rsidRDefault="000F4D5D" w:rsidP="00B67BEA"/>
    <w:p w14:paraId="453C7E0F" w14:textId="3C6E45D1" w:rsidR="000F4D5D" w:rsidRDefault="000F4D5D" w:rsidP="00B67BEA"/>
    <w:p w14:paraId="6D7935CB" w14:textId="43DA4871" w:rsidR="000F4D5D" w:rsidRDefault="000F4D5D" w:rsidP="00B67BEA"/>
    <w:p w14:paraId="6492DC7F" w14:textId="77777777" w:rsidR="00777C61" w:rsidRDefault="00777C61">
      <w:pPr>
        <w:pStyle w:val="Heading1"/>
        <w:numPr>
          <w:ilvl w:val="0"/>
          <w:numId w:val="22"/>
        </w:numPr>
        <w:jc w:val="center"/>
        <w:rPr>
          <w:sz w:val="26"/>
          <w:szCs w:val="26"/>
          <w:lang w:val="sr-Cyrl-CS"/>
        </w:rPr>
      </w:pPr>
      <w:bookmarkStart w:id="73" w:name="_Hlk119103605"/>
      <w:bookmarkStart w:id="74" w:name="_Toc119417452"/>
      <w:r>
        <w:rPr>
          <w:sz w:val="26"/>
          <w:szCs w:val="26"/>
          <w:lang w:val="sr-Cyrl-CS"/>
        </w:rPr>
        <w:t>ОПИС ФУНКЦИЈА СТАРЕШИНА</w:t>
      </w:r>
      <w:bookmarkEnd w:id="74"/>
    </w:p>
    <w:bookmarkEnd w:id="73"/>
    <w:p w14:paraId="7121ED4B" w14:textId="77777777" w:rsidR="00777C61" w:rsidRDefault="00777C61" w:rsidP="00777C61">
      <w:pPr>
        <w:jc w:val="both"/>
        <w:rPr>
          <w:lang w:val="sr-Cyrl-CS"/>
        </w:rPr>
      </w:pPr>
    </w:p>
    <w:p w14:paraId="3CEFBE76" w14:textId="1310412E" w:rsidR="00777C61" w:rsidRPr="00FD723C" w:rsidRDefault="00777C61" w:rsidP="000F4D5D">
      <w:pPr>
        <w:ind w:firstLine="720"/>
        <w:jc w:val="both"/>
        <w:rPr>
          <w:rFonts w:ascii="Calibri" w:hAnsi="Calibri" w:cs="Calibri"/>
          <w:lang w:val="sr-Cyrl-CS"/>
        </w:rPr>
      </w:pPr>
      <w:r w:rsidRPr="00FD723C">
        <w:rPr>
          <w:rFonts w:ascii="Calibri" w:hAnsi="Calibri" w:cs="Calibri"/>
          <w:lang w:val="sr-Cyrl-CS"/>
        </w:rPr>
        <w:t xml:space="preserve">Опис функција старешина, тј. </w:t>
      </w:r>
      <w:r w:rsidR="00B67BEA">
        <w:rPr>
          <w:rFonts w:ascii="Calibri" w:hAnsi="Calibri" w:cs="Calibri"/>
          <w:lang w:val="sr-Cyrl-CS"/>
        </w:rPr>
        <w:t>з</w:t>
      </w:r>
      <w:r w:rsidRPr="00FD723C">
        <w:rPr>
          <w:rFonts w:ascii="Calibri" w:hAnsi="Calibri" w:cs="Calibri"/>
          <w:lang w:val="sr-Cyrl-CS"/>
        </w:rPr>
        <w:t>апослених на руководећим радним местима, налази се у тачки 3. Информатора.</w:t>
      </w:r>
    </w:p>
    <w:p w14:paraId="546A863D" w14:textId="77777777" w:rsidR="00777C61" w:rsidRDefault="00777C61" w:rsidP="00777C61">
      <w:pPr>
        <w:ind w:left="720"/>
        <w:rPr>
          <w:lang w:val="sr-Cyrl-CS"/>
        </w:rPr>
      </w:pPr>
    </w:p>
    <w:p w14:paraId="15ACB60B" w14:textId="0049C205" w:rsidR="006857AD" w:rsidRDefault="006857AD">
      <w:pPr>
        <w:pStyle w:val="Heading1"/>
        <w:numPr>
          <w:ilvl w:val="0"/>
          <w:numId w:val="22"/>
        </w:numPr>
        <w:jc w:val="center"/>
        <w:rPr>
          <w:sz w:val="26"/>
          <w:szCs w:val="26"/>
          <w:lang w:val="sr-Cyrl-CS"/>
        </w:rPr>
      </w:pPr>
      <w:bookmarkStart w:id="75" w:name="_Hlk119182199"/>
      <w:bookmarkStart w:id="76" w:name="_Toc119417453"/>
      <w:r>
        <w:rPr>
          <w:sz w:val="26"/>
          <w:szCs w:val="26"/>
          <w:lang w:val="sr-Cyrl-CS"/>
        </w:rPr>
        <w:t>ПРАВИЛА У ВЕЗИ СА ЈАВНОШЋУ РАДА</w:t>
      </w:r>
      <w:r w:rsidR="00B67BEA">
        <w:rPr>
          <w:sz w:val="26"/>
          <w:szCs w:val="26"/>
          <w:lang w:val="sr-Cyrl-CS"/>
        </w:rPr>
        <w:t xml:space="preserve"> ЦЕНТРА</w:t>
      </w:r>
      <w:bookmarkEnd w:id="76"/>
    </w:p>
    <w:bookmarkEnd w:id="75"/>
    <w:p w14:paraId="1DD07C58" w14:textId="2D9A585C" w:rsidR="006857AD" w:rsidRDefault="006857AD" w:rsidP="00777C61">
      <w:pPr>
        <w:ind w:left="720"/>
        <w:rPr>
          <w:rFonts w:asciiTheme="minorHAnsi" w:hAnsiTheme="minorHAnsi" w:cstheme="minorHAnsi"/>
          <w:sz w:val="23"/>
          <w:szCs w:val="23"/>
          <w:lang w:val="sr-Cyrl-CS"/>
        </w:rPr>
      </w:pPr>
    </w:p>
    <w:p w14:paraId="2A52842D" w14:textId="77777777" w:rsidR="00174237" w:rsidRDefault="00174237" w:rsidP="00525E7A">
      <w:pPr>
        <w:spacing w:after="80" w:line="276" w:lineRule="auto"/>
        <w:ind w:firstLine="709"/>
        <w:jc w:val="both"/>
        <w:rPr>
          <w:rFonts w:asciiTheme="minorHAnsi" w:hAnsiTheme="minorHAnsi" w:cstheme="minorHAnsi"/>
          <w:sz w:val="23"/>
          <w:szCs w:val="23"/>
          <w:lang w:val="sr-Cyrl-CS"/>
        </w:rPr>
      </w:pPr>
      <w:r>
        <w:rPr>
          <w:rFonts w:asciiTheme="minorHAnsi" w:hAnsiTheme="minorHAnsi" w:cstheme="minorHAnsi"/>
          <w:sz w:val="23"/>
          <w:szCs w:val="23"/>
          <w:lang w:val="sr-Cyrl-CS"/>
        </w:rPr>
        <w:t>Центар за култуту ''Влада Дивљан'' из Београда</w:t>
      </w:r>
      <w:r w:rsidRPr="00174237">
        <w:rPr>
          <w:rFonts w:asciiTheme="minorHAnsi" w:hAnsiTheme="minorHAnsi" w:cstheme="minorHAnsi"/>
          <w:sz w:val="23"/>
          <w:szCs w:val="23"/>
          <w:lang w:val="sr-Cyrl-CS"/>
        </w:rPr>
        <w:t xml:space="preserve"> остварује јавност рада путем средстава</w:t>
      </w:r>
      <w:r>
        <w:rPr>
          <w:rFonts w:asciiTheme="minorHAnsi" w:hAnsiTheme="minorHAnsi" w:cstheme="minorHAnsi"/>
          <w:sz w:val="23"/>
          <w:szCs w:val="23"/>
          <w:lang w:val="sr-Cyrl-CS"/>
        </w:rPr>
        <w:t xml:space="preserve"> </w:t>
      </w:r>
      <w:r w:rsidRPr="00174237">
        <w:rPr>
          <w:rFonts w:asciiTheme="minorHAnsi" w:hAnsiTheme="minorHAnsi" w:cstheme="minorHAnsi"/>
          <w:sz w:val="23"/>
          <w:szCs w:val="23"/>
          <w:lang w:val="sr-Cyrl-CS"/>
        </w:rPr>
        <w:t>јавног</w:t>
      </w:r>
      <w:r>
        <w:rPr>
          <w:rFonts w:asciiTheme="minorHAnsi" w:hAnsiTheme="minorHAnsi" w:cstheme="minorHAnsi"/>
          <w:sz w:val="23"/>
          <w:szCs w:val="23"/>
          <w:lang w:val="sr-Cyrl-CS"/>
        </w:rPr>
        <w:t xml:space="preserve"> </w:t>
      </w:r>
      <w:r w:rsidRPr="00174237">
        <w:rPr>
          <w:rFonts w:asciiTheme="minorHAnsi" w:hAnsiTheme="minorHAnsi" w:cstheme="minorHAnsi"/>
          <w:sz w:val="23"/>
          <w:szCs w:val="23"/>
          <w:lang w:val="sr-Cyrl-CS"/>
        </w:rPr>
        <w:t>информисања, давањем изјава овлашћен</w:t>
      </w:r>
      <w:r>
        <w:rPr>
          <w:rFonts w:asciiTheme="minorHAnsi" w:hAnsiTheme="minorHAnsi" w:cstheme="minorHAnsi"/>
          <w:sz w:val="23"/>
          <w:szCs w:val="23"/>
          <w:lang w:val="sr-Cyrl-CS"/>
        </w:rPr>
        <w:t xml:space="preserve">ог </w:t>
      </w:r>
      <w:r w:rsidRPr="00174237">
        <w:rPr>
          <w:rFonts w:asciiTheme="minorHAnsi" w:hAnsiTheme="minorHAnsi" w:cstheme="minorHAnsi"/>
          <w:sz w:val="23"/>
          <w:szCs w:val="23"/>
          <w:lang w:val="sr-Cyrl-CS"/>
        </w:rPr>
        <w:t>лица</w:t>
      </w:r>
      <w:r>
        <w:rPr>
          <w:rFonts w:asciiTheme="minorHAnsi" w:hAnsiTheme="minorHAnsi" w:cstheme="minorHAnsi"/>
          <w:sz w:val="23"/>
          <w:szCs w:val="23"/>
          <w:lang w:val="sr-Cyrl-CS"/>
        </w:rPr>
        <w:t xml:space="preserve"> - директора</w:t>
      </w:r>
      <w:r w:rsidRPr="00174237">
        <w:rPr>
          <w:rFonts w:asciiTheme="minorHAnsi" w:hAnsiTheme="minorHAnsi" w:cstheme="minorHAnsi"/>
          <w:sz w:val="23"/>
          <w:szCs w:val="23"/>
          <w:lang w:val="sr-Cyrl-CS"/>
        </w:rPr>
        <w:t xml:space="preserve">, објављивањем </w:t>
      </w:r>
      <w:r>
        <w:rPr>
          <w:rFonts w:asciiTheme="minorHAnsi" w:hAnsiTheme="minorHAnsi" w:cstheme="minorHAnsi"/>
          <w:sz w:val="23"/>
          <w:szCs w:val="23"/>
          <w:lang w:val="sr-Cyrl-CS"/>
        </w:rPr>
        <w:t xml:space="preserve">информација </w:t>
      </w:r>
      <w:r w:rsidRPr="00174237">
        <w:rPr>
          <w:rFonts w:asciiTheme="minorHAnsi" w:hAnsiTheme="minorHAnsi" w:cstheme="minorHAnsi"/>
          <w:sz w:val="23"/>
          <w:szCs w:val="23"/>
          <w:lang w:val="sr-Cyrl-CS"/>
        </w:rPr>
        <w:t xml:space="preserve">на </w:t>
      </w:r>
      <w:r w:rsidRPr="00174237">
        <w:rPr>
          <w:rFonts w:asciiTheme="minorHAnsi" w:hAnsiTheme="minorHAnsi" w:cstheme="minorHAnsi"/>
          <w:i/>
          <w:iCs/>
          <w:sz w:val="23"/>
          <w:szCs w:val="23"/>
          <w:lang w:val="sr-Cyrl-CS"/>
        </w:rPr>
        <w:t>web-site</w:t>
      </w:r>
      <w:r w:rsidRPr="00174237">
        <w:rPr>
          <w:rFonts w:asciiTheme="minorHAnsi" w:hAnsiTheme="minorHAnsi" w:cstheme="minorHAnsi"/>
          <w:sz w:val="23"/>
          <w:szCs w:val="23"/>
          <w:lang w:val="sr-Cyrl-CS"/>
        </w:rPr>
        <w:t>-у, организовањем</w:t>
      </w:r>
      <w:r>
        <w:rPr>
          <w:rFonts w:asciiTheme="minorHAnsi" w:hAnsiTheme="minorHAnsi" w:cstheme="minorHAnsi"/>
          <w:sz w:val="23"/>
          <w:szCs w:val="23"/>
          <w:lang w:val="sr-Cyrl-CS"/>
        </w:rPr>
        <w:t xml:space="preserve"> </w:t>
      </w:r>
      <w:r w:rsidRPr="00174237">
        <w:rPr>
          <w:rFonts w:asciiTheme="minorHAnsi" w:hAnsiTheme="minorHAnsi" w:cstheme="minorHAnsi"/>
          <w:sz w:val="23"/>
          <w:szCs w:val="23"/>
          <w:lang w:val="sr-Cyrl-CS"/>
        </w:rPr>
        <w:t xml:space="preserve">предавања, </w:t>
      </w:r>
      <w:r>
        <w:rPr>
          <w:rFonts w:asciiTheme="minorHAnsi" w:hAnsiTheme="minorHAnsi" w:cstheme="minorHAnsi"/>
          <w:sz w:val="23"/>
          <w:szCs w:val="23"/>
          <w:lang w:val="sr-Cyrl-CS"/>
        </w:rPr>
        <w:t xml:space="preserve">трибина, </w:t>
      </w:r>
      <w:r w:rsidRPr="00174237">
        <w:rPr>
          <w:rFonts w:asciiTheme="minorHAnsi" w:hAnsiTheme="minorHAnsi" w:cstheme="minorHAnsi"/>
          <w:sz w:val="23"/>
          <w:szCs w:val="23"/>
          <w:lang w:val="sr-Cyrl-CS"/>
        </w:rPr>
        <w:t>изложби и других облика културно-образовне делатности</w:t>
      </w:r>
      <w:r>
        <w:rPr>
          <w:rFonts w:asciiTheme="minorHAnsi" w:hAnsiTheme="minorHAnsi" w:cstheme="minorHAnsi"/>
          <w:sz w:val="23"/>
          <w:szCs w:val="23"/>
          <w:lang w:val="sr-Cyrl-CS"/>
        </w:rPr>
        <w:t>.</w:t>
      </w:r>
    </w:p>
    <w:p w14:paraId="64BE5D2B" w14:textId="77777777" w:rsidR="00174237" w:rsidRDefault="00174237" w:rsidP="00525E7A">
      <w:pPr>
        <w:spacing w:after="80" w:line="276" w:lineRule="auto"/>
        <w:ind w:firstLine="709"/>
        <w:jc w:val="both"/>
        <w:rPr>
          <w:rFonts w:asciiTheme="minorHAnsi" w:hAnsiTheme="minorHAnsi" w:cstheme="minorHAnsi"/>
          <w:sz w:val="23"/>
          <w:szCs w:val="23"/>
          <w:lang w:val="sr-Cyrl-CS"/>
        </w:rPr>
      </w:pPr>
      <w:r w:rsidRPr="00174237">
        <w:rPr>
          <w:rFonts w:asciiTheme="minorHAnsi" w:hAnsiTheme="minorHAnsi" w:cstheme="minorHAnsi"/>
          <w:sz w:val="23"/>
          <w:szCs w:val="23"/>
          <w:lang w:val="sr-Cyrl-CS"/>
        </w:rPr>
        <w:lastRenderedPageBreak/>
        <w:t>Јавност рада остварује се и јавношћу рада Управног одбора и Надзорног</w:t>
      </w:r>
      <w:r>
        <w:rPr>
          <w:rFonts w:asciiTheme="minorHAnsi" w:hAnsiTheme="minorHAnsi" w:cstheme="minorHAnsi"/>
          <w:sz w:val="23"/>
          <w:szCs w:val="23"/>
          <w:lang w:val="sr-Cyrl-CS"/>
        </w:rPr>
        <w:t xml:space="preserve"> </w:t>
      </w:r>
      <w:r w:rsidRPr="00174237">
        <w:rPr>
          <w:rFonts w:asciiTheme="minorHAnsi" w:hAnsiTheme="minorHAnsi" w:cstheme="minorHAnsi"/>
          <w:sz w:val="23"/>
          <w:szCs w:val="23"/>
          <w:lang w:val="sr-Cyrl-CS"/>
        </w:rPr>
        <w:t>одбора, подношењем извештаја о раду и финансијског извештаја, у складу са</w:t>
      </w:r>
      <w:r>
        <w:rPr>
          <w:rFonts w:asciiTheme="minorHAnsi" w:hAnsiTheme="minorHAnsi" w:cstheme="minorHAnsi"/>
          <w:sz w:val="23"/>
          <w:szCs w:val="23"/>
          <w:lang w:val="sr-Cyrl-CS"/>
        </w:rPr>
        <w:t xml:space="preserve"> </w:t>
      </w:r>
      <w:r w:rsidRPr="00174237">
        <w:rPr>
          <w:rFonts w:asciiTheme="minorHAnsi" w:hAnsiTheme="minorHAnsi" w:cstheme="minorHAnsi"/>
          <w:sz w:val="23"/>
          <w:szCs w:val="23"/>
          <w:lang w:val="sr-Cyrl-CS"/>
        </w:rPr>
        <w:t>законом.</w:t>
      </w:r>
    </w:p>
    <w:p w14:paraId="153C9B0A" w14:textId="1FF66205" w:rsidR="00174237" w:rsidRDefault="00174237" w:rsidP="00525E7A">
      <w:pPr>
        <w:spacing w:after="80" w:line="276" w:lineRule="auto"/>
        <w:ind w:firstLine="709"/>
        <w:jc w:val="both"/>
        <w:rPr>
          <w:rFonts w:asciiTheme="minorHAnsi" w:hAnsiTheme="minorHAnsi" w:cstheme="minorHAnsi"/>
          <w:sz w:val="23"/>
          <w:szCs w:val="23"/>
          <w:lang w:val="sr-Cyrl-CS"/>
        </w:rPr>
      </w:pPr>
      <w:r w:rsidRPr="00174237">
        <w:rPr>
          <w:rFonts w:asciiTheme="minorHAnsi" w:hAnsiTheme="minorHAnsi" w:cstheme="minorHAnsi"/>
          <w:sz w:val="23"/>
          <w:szCs w:val="23"/>
          <w:lang w:val="sr-Cyrl-CS"/>
        </w:rPr>
        <w:t>Директор је овлашћен да даје усмена и пис</w:t>
      </w:r>
      <w:r>
        <w:rPr>
          <w:rFonts w:asciiTheme="minorHAnsi" w:hAnsiTheme="minorHAnsi" w:cstheme="minorHAnsi"/>
          <w:sz w:val="23"/>
          <w:szCs w:val="23"/>
          <w:lang w:val="sr-Cyrl-CS"/>
        </w:rPr>
        <w:t>а</w:t>
      </w:r>
      <w:r w:rsidRPr="00174237">
        <w:rPr>
          <w:rFonts w:asciiTheme="minorHAnsi" w:hAnsiTheme="minorHAnsi" w:cstheme="minorHAnsi"/>
          <w:sz w:val="23"/>
          <w:szCs w:val="23"/>
          <w:lang w:val="sr-Cyrl-CS"/>
        </w:rPr>
        <w:t>на обавештења, као и</w:t>
      </w:r>
      <w:r>
        <w:rPr>
          <w:rFonts w:asciiTheme="minorHAnsi" w:hAnsiTheme="minorHAnsi" w:cstheme="minorHAnsi"/>
          <w:sz w:val="23"/>
          <w:szCs w:val="23"/>
          <w:lang w:val="sr-Cyrl-CS"/>
        </w:rPr>
        <w:t xml:space="preserve"> </w:t>
      </w:r>
      <w:r w:rsidRPr="00174237">
        <w:rPr>
          <w:rFonts w:asciiTheme="minorHAnsi" w:hAnsiTheme="minorHAnsi" w:cstheme="minorHAnsi"/>
          <w:sz w:val="23"/>
          <w:szCs w:val="23"/>
          <w:lang w:val="sr-Cyrl-CS"/>
        </w:rPr>
        <w:t>обавештења путем штампе, радија и телевизије</w:t>
      </w:r>
      <w:r>
        <w:rPr>
          <w:rFonts w:asciiTheme="minorHAnsi" w:hAnsiTheme="minorHAnsi" w:cstheme="minorHAnsi"/>
          <w:sz w:val="23"/>
          <w:szCs w:val="23"/>
          <w:lang w:val="sr-Cyrl-CS"/>
        </w:rPr>
        <w:t>,</w:t>
      </w:r>
      <w:r w:rsidRPr="00174237">
        <w:rPr>
          <w:rFonts w:asciiTheme="minorHAnsi" w:hAnsiTheme="minorHAnsi" w:cstheme="minorHAnsi"/>
          <w:sz w:val="23"/>
          <w:szCs w:val="23"/>
          <w:lang w:val="sr-Cyrl-CS"/>
        </w:rPr>
        <w:t xml:space="preserve"> у вези са свим питањима везаним за</w:t>
      </w:r>
      <w:r>
        <w:rPr>
          <w:rFonts w:asciiTheme="minorHAnsi" w:hAnsiTheme="minorHAnsi" w:cstheme="minorHAnsi"/>
          <w:sz w:val="23"/>
          <w:szCs w:val="23"/>
          <w:lang w:val="sr-Cyrl-CS"/>
        </w:rPr>
        <w:t xml:space="preserve"> </w:t>
      </w:r>
      <w:r w:rsidRPr="00174237">
        <w:rPr>
          <w:rFonts w:asciiTheme="minorHAnsi" w:hAnsiTheme="minorHAnsi" w:cstheme="minorHAnsi"/>
          <w:sz w:val="23"/>
          <w:szCs w:val="23"/>
          <w:lang w:val="sr-Cyrl-CS"/>
        </w:rPr>
        <w:t xml:space="preserve">рад </w:t>
      </w:r>
      <w:r>
        <w:rPr>
          <w:rFonts w:asciiTheme="minorHAnsi" w:hAnsiTheme="minorHAnsi" w:cstheme="minorHAnsi"/>
          <w:sz w:val="23"/>
          <w:szCs w:val="23"/>
          <w:lang w:val="sr-Cyrl-CS"/>
        </w:rPr>
        <w:t>Центра</w:t>
      </w:r>
      <w:r w:rsidRPr="00174237">
        <w:rPr>
          <w:rFonts w:asciiTheme="minorHAnsi" w:hAnsiTheme="minorHAnsi" w:cstheme="minorHAnsi"/>
          <w:sz w:val="23"/>
          <w:szCs w:val="23"/>
          <w:lang w:val="sr-Cyrl-CS"/>
        </w:rPr>
        <w:t>. Запослени могу</w:t>
      </w:r>
      <w:r>
        <w:rPr>
          <w:rFonts w:asciiTheme="minorHAnsi" w:hAnsiTheme="minorHAnsi" w:cstheme="minorHAnsi"/>
          <w:sz w:val="23"/>
          <w:szCs w:val="23"/>
          <w:lang w:val="sr-Cyrl-CS"/>
        </w:rPr>
        <w:t xml:space="preserve"> </w:t>
      </w:r>
      <w:r w:rsidRPr="00174237">
        <w:rPr>
          <w:rFonts w:asciiTheme="minorHAnsi" w:hAnsiTheme="minorHAnsi" w:cstheme="minorHAnsi"/>
          <w:sz w:val="23"/>
          <w:szCs w:val="23"/>
          <w:lang w:val="sr-Cyrl-CS"/>
        </w:rPr>
        <w:t xml:space="preserve">давати обавештења о раду </w:t>
      </w:r>
      <w:r>
        <w:rPr>
          <w:rFonts w:asciiTheme="minorHAnsi" w:hAnsiTheme="minorHAnsi" w:cstheme="minorHAnsi"/>
          <w:sz w:val="23"/>
          <w:szCs w:val="23"/>
          <w:lang w:val="sr-Cyrl-CS"/>
        </w:rPr>
        <w:t>Центра</w:t>
      </w:r>
      <w:r w:rsidRPr="00174237">
        <w:rPr>
          <w:rFonts w:asciiTheme="minorHAnsi" w:hAnsiTheme="minorHAnsi" w:cstheme="minorHAnsi"/>
          <w:sz w:val="23"/>
          <w:szCs w:val="23"/>
          <w:lang w:val="sr-Cyrl-CS"/>
        </w:rPr>
        <w:t xml:space="preserve"> само на основу овлашћења</w:t>
      </w:r>
      <w:r>
        <w:rPr>
          <w:rFonts w:asciiTheme="minorHAnsi" w:hAnsiTheme="minorHAnsi" w:cstheme="minorHAnsi"/>
          <w:sz w:val="23"/>
          <w:szCs w:val="23"/>
          <w:lang w:val="sr-Cyrl-CS"/>
        </w:rPr>
        <w:t xml:space="preserve"> </w:t>
      </w:r>
      <w:r w:rsidRPr="00174237">
        <w:rPr>
          <w:rFonts w:asciiTheme="minorHAnsi" w:hAnsiTheme="minorHAnsi" w:cstheme="minorHAnsi"/>
          <w:sz w:val="23"/>
          <w:szCs w:val="23"/>
          <w:lang w:val="sr-Cyrl-CS"/>
        </w:rPr>
        <w:t xml:space="preserve">директора. </w:t>
      </w:r>
    </w:p>
    <w:p w14:paraId="6D5F47E3" w14:textId="77777777" w:rsidR="00174237" w:rsidRDefault="00174237" w:rsidP="00777C61">
      <w:pPr>
        <w:ind w:left="720"/>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878"/>
      </w:tblGrid>
      <w:tr w:rsidR="006857AD" w:rsidRPr="00283169" w14:paraId="43B17625" w14:textId="77777777" w:rsidTr="00FD723C">
        <w:tc>
          <w:tcPr>
            <w:tcW w:w="5387" w:type="dxa"/>
            <w:shd w:val="clear" w:color="auto" w:fill="auto"/>
          </w:tcPr>
          <w:p w14:paraId="623F0639" w14:textId="77777777" w:rsidR="006857AD" w:rsidRPr="00283169" w:rsidRDefault="006857AD" w:rsidP="00FD723C">
            <w:pPr>
              <w:spacing w:line="276" w:lineRule="auto"/>
              <w:jc w:val="both"/>
              <w:rPr>
                <w:rFonts w:ascii="Calibri" w:hAnsi="Calibri" w:cs="Calibri"/>
                <w:sz w:val="23"/>
                <w:szCs w:val="23"/>
                <w:lang w:val="sr-Cyrl-CS"/>
              </w:rPr>
            </w:pPr>
            <w:r w:rsidRPr="00283169">
              <w:rPr>
                <w:rFonts w:ascii="Calibri" w:hAnsi="Calibri" w:cs="Calibri"/>
                <w:sz w:val="23"/>
                <w:szCs w:val="23"/>
                <w:lang w:val="sr-Cyrl-CS"/>
              </w:rPr>
              <w:t xml:space="preserve">1. порески идентификациони број </w:t>
            </w:r>
          </w:p>
        </w:tc>
        <w:tc>
          <w:tcPr>
            <w:tcW w:w="3878" w:type="dxa"/>
            <w:shd w:val="clear" w:color="auto" w:fill="auto"/>
          </w:tcPr>
          <w:p w14:paraId="26DE92C6" w14:textId="77777777" w:rsidR="006857AD" w:rsidRPr="00283169" w:rsidRDefault="006857AD" w:rsidP="00FD723C">
            <w:pPr>
              <w:spacing w:line="276" w:lineRule="auto"/>
              <w:rPr>
                <w:rFonts w:ascii="Calibri" w:hAnsi="Calibri" w:cs="Calibri"/>
                <w:sz w:val="23"/>
                <w:szCs w:val="23"/>
                <w:lang w:val="sr-Cyrl-CS"/>
              </w:rPr>
            </w:pPr>
            <w:r w:rsidRPr="00283169">
              <w:rPr>
                <w:rFonts w:ascii="Calibri" w:hAnsi="Calibri" w:cs="Calibri"/>
                <w:sz w:val="23"/>
                <w:szCs w:val="23"/>
                <w:lang w:val="sr-Cyrl-CS"/>
              </w:rPr>
              <w:t>105202498</w:t>
            </w:r>
          </w:p>
        </w:tc>
      </w:tr>
      <w:tr w:rsidR="006857AD" w:rsidRPr="00283169" w14:paraId="3462CD1A" w14:textId="77777777" w:rsidTr="00FD723C">
        <w:tc>
          <w:tcPr>
            <w:tcW w:w="5387" w:type="dxa"/>
            <w:shd w:val="clear" w:color="auto" w:fill="auto"/>
          </w:tcPr>
          <w:p w14:paraId="0A0E3679" w14:textId="77777777" w:rsidR="006857AD" w:rsidRPr="00283169" w:rsidRDefault="006857AD" w:rsidP="00FD723C">
            <w:pPr>
              <w:spacing w:line="276" w:lineRule="auto"/>
              <w:jc w:val="both"/>
              <w:rPr>
                <w:rFonts w:ascii="Calibri" w:hAnsi="Calibri" w:cs="Calibri"/>
                <w:sz w:val="23"/>
                <w:szCs w:val="23"/>
                <w:lang w:val="sr-Cyrl-CS"/>
              </w:rPr>
            </w:pPr>
            <w:r w:rsidRPr="00283169">
              <w:rPr>
                <w:rFonts w:ascii="Calibri" w:hAnsi="Calibri" w:cs="Calibri"/>
                <w:sz w:val="23"/>
                <w:szCs w:val="23"/>
                <w:lang w:val="sr-Cyrl-CS"/>
              </w:rPr>
              <w:t xml:space="preserve">2. радно време </w:t>
            </w:r>
          </w:p>
        </w:tc>
        <w:tc>
          <w:tcPr>
            <w:tcW w:w="3878" w:type="dxa"/>
            <w:shd w:val="clear" w:color="auto" w:fill="auto"/>
          </w:tcPr>
          <w:p w14:paraId="5E4C68F1" w14:textId="77777777" w:rsidR="006857AD" w:rsidRPr="00283169" w:rsidRDefault="006857AD" w:rsidP="00FD723C">
            <w:pPr>
              <w:spacing w:line="276" w:lineRule="auto"/>
              <w:rPr>
                <w:rFonts w:ascii="Calibri" w:hAnsi="Calibri" w:cs="Calibri"/>
                <w:sz w:val="23"/>
                <w:szCs w:val="23"/>
                <w:lang w:val="sr-Cyrl-CS"/>
              </w:rPr>
            </w:pPr>
            <w:r w:rsidRPr="00283169">
              <w:rPr>
                <w:rFonts w:ascii="Calibri" w:hAnsi="Calibri" w:cs="Calibri"/>
                <w:sz w:val="23"/>
                <w:szCs w:val="23"/>
                <w:lang w:val="sr-Cyrl-CS"/>
              </w:rPr>
              <w:t>08 – 16 часова - администрација</w:t>
            </w:r>
          </w:p>
        </w:tc>
      </w:tr>
      <w:tr w:rsidR="006857AD" w:rsidRPr="00283169" w14:paraId="4C9A6DA9" w14:textId="77777777" w:rsidTr="00FD723C">
        <w:tc>
          <w:tcPr>
            <w:tcW w:w="5387" w:type="dxa"/>
            <w:shd w:val="clear" w:color="auto" w:fill="auto"/>
          </w:tcPr>
          <w:p w14:paraId="4D633955" w14:textId="77777777" w:rsidR="006857AD" w:rsidRPr="00283169" w:rsidRDefault="006857AD" w:rsidP="00FD723C">
            <w:pPr>
              <w:spacing w:line="276" w:lineRule="auto"/>
              <w:jc w:val="both"/>
              <w:rPr>
                <w:rFonts w:ascii="Calibri" w:hAnsi="Calibri" w:cs="Calibri"/>
                <w:sz w:val="23"/>
                <w:szCs w:val="23"/>
                <w:lang w:val="sr-Cyrl-CS"/>
              </w:rPr>
            </w:pPr>
            <w:r w:rsidRPr="00283169">
              <w:rPr>
                <w:rFonts w:ascii="Calibri" w:hAnsi="Calibri" w:cs="Calibri"/>
                <w:sz w:val="23"/>
                <w:szCs w:val="23"/>
                <w:lang w:val="sr-Cyrl-CS"/>
              </w:rPr>
              <w:t>3. физичка и електронска адреса и контакт телефони Центра, као и службеника овлашћеног за поступање по захтевима за приступ информацијама</w:t>
            </w:r>
          </w:p>
        </w:tc>
        <w:tc>
          <w:tcPr>
            <w:tcW w:w="3878" w:type="dxa"/>
            <w:shd w:val="clear" w:color="auto" w:fill="auto"/>
          </w:tcPr>
          <w:p w14:paraId="729B5861" w14:textId="77777777" w:rsidR="006857AD" w:rsidRPr="00283169" w:rsidRDefault="006857AD" w:rsidP="00FD723C">
            <w:pPr>
              <w:spacing w:line="276" w:lineRule="auto"/>
              <w:rPr>
                <w:rFonts w:ascii="Calibri" w:hAnsi="Calibri" w:cs="Calibri"/>
                <w:sz w:val="23"/>
                <w:szCs w:val="23"/>
                <w:lang w:val="sr-Cyrl-CS"/>
              </w:rPr>
            </w:pPr>
            <w:r w:rsidRPr="00283169">
              <w:rPr>
                <w:rFonts w:ascii="Calibri" w:hAnsi="Calibri" w:cs="Calibri"/>
                <w:sz w:val="23"/>
                <w:szCs w:val="23"/>
                <w:lang w:val="sr-Cyrl-CS"/>
              </w:rPr>
              <w:t>Тел. 011/2762-225</w:t>
            </w:r>
          </w:p>
        </w:tc>
      </w:tr>
      <w:tr w:rsidR="006857AD" w:rsidRPr="00283169" w14:paraId="0E08BF2C" w14:textId="77777777" w:rsidTr="00FD723C">
        <w:tc>
          <w:tcPr>
            <w:tcW w:w="5387" w:type="dxa"/>
            <w:shd w:val="clear" w:color="auto" w:fill="auto"/>
          </w:tcPr>
          <w:p w14:paraId="5B6DBFF0" w14:textId="77777777" w:rsidR="006857AD" w:rsidRPr="00283169" w:rsidRDefault="006857AD" w:rsidP="00FD723C">
            <w:pPr>
              <w:spacing w:line="276" w:lineRule="auto"/>
              <w:rPr>
                <w:rFonts w:ascii="Calibri" w:hAnsi="Calibri" w:cs="Calibri"/>
                <w:sz w:val="23"/>
                <w:szCs w:val="23"/>
                <w:lang w:val="sr-Cyrl-CS"/>
              </w:rPr>
            </w:pPr>
            <w:r w:rsidRPr="00283169">
              <w:rPr>
                <w:rFonts w:ascii="Calibri" w:hAnsi="Calibri" w:cs="Calibri"/>
                <w:sz w:val="23"/>
                <w:szCs w:val="23"/>
                <w:lang w:val="sr-Cyrl-CS"/>
              </w:rPr>
              <w:t>4. контакт подаци лица које је овлашћено за сарадњу са новинарима и јавним гласилима</w:t>
            </w:r>
          </w:p>
        </w:tc>
        <w:tc>
          <w:tcPr>
            <w:tcW w:w="3878" w:type="dxa"/>
            <w:shd w:val="clear" w:color="auto" w:fill="auto"/>
          </w:tcPr>
          <w:p w14:paraId="1C694856" w14:textId="77777777" w:rsidR="006857AD" w:rsidRPr="00283169" w:rsidRDefault="006857AD" w:rsidP="00FD723C">
            <w:pPr>
              <w:spacing w:line="276" w:lineRule="auto"/>
              <w:rPr>
                <w:rFonts w:ascii="Calibri" w:hAnsi="Calibri" w:cs="Calibri"/>
                <w:sz w:val="23"/>
                <w:szCs w:val="23"/>
                <w:lang w:val="sr-Cyrl-CS"/>
              </w:rPr>
            </w:pPr>
            <w:r w:rsidRPr="00283169">
              <w:rPr>
                <w:rFonts w:ascii="Calibri" w:hAnsi="Calibri" w:cs="Calibri"/>
                <w:sz w:val="23"/>
                <w:szCs w:val="23"/>
                <w:lang w:val="sr-Cyrl-CS"/>
              </w:rPr>
              <w:t>Директор Љубиша Ђуровић</w:t>
            </w:r>
          </w:p>
        </w:tc>
      </w:tr>
      <w:tr w:rsidR="006857AD" w:rsidRPr="00283169" w14:paraId="56CA9669" w14:textId="77777777" w:rsidTr="00FD723C">
        <w:tc>
          <w:tcPr>
            <w:tcW w:w="5387" w:type="dxa"/>
            <w:shd w:val="clear" w:color="auto" w:fill="auto"/>
          </w:tcPr>
          <w:p w14:paraId="009AA9BE" w14:textId="77777777" w:rsidR="006857AD" w:rsidRPr="00283169" w:rsidRDefault="006857AD" w:rsidP="00FD723C">
            <w:pPr>
              <w:spacing w:line="276" w:lineRule="auto"/>
              <w:jc w:val="both"/>
              <w:rPr>
                <w:rFonts w:ascii="Calibri" w:hAnsi="Calibri" w:cs="Calibri"/>
                <w:sz w:val="23"/>
                <w:szCs w:val="23"/>
                <w:lang w:val="sr-Cyrl-CS"/>
              </w:rPr>
            </w:pPr>
            <w:r w:rsidRPr="00283169">
              <w:rPr>
                <w:rFonts w:ascii="Calibri" w:hAnsi="Calibri" w:cs="Calibri"/>
                <w:sz w:val="23"/>
                <w:szCs w:val="23"/>
                <w:lang w:val="sr-Cyrl-CS"/>
              </w:rPr>
              <w:t>5. изглед и опис поступка за добијање идентификационих обележја за праћење рада органа</w:t>
            </w:r>
          </w:p>
        </w:tc>
        <w:tc>
          <w:tcPr>
            <w:tcW w:w="3878" w:type="dxa"/>
            <w:shd w:val="clear" w:color="auto" w:fill="auto"/>
          </w:tcPr>
          <w:p w14:paraId="486E9EB0" w14:textId="77777777" w:rsidR="006857AD" w:rsidRPr="00283169" w:rsidRDefault="006857AD" w:rsidP="00FD723C">
            <w:pPr>
              <w:spacing w:line="276" w:lineRule="auto"/>
              <w:rPr>
                <w:rFonts w:ascii="Calibri" w:hAnsi="Calibri" w:cs="Calibri"/>
                <w:sz w:val="23"/>
                <w:szCs w:val="23"/>
                <w:lang w:val="sr-Cyrl-CS"/>
              </w:rPr>
            </w:pPr>
            <w:r w:rsidRPr="00283169">
              <w:rPr>
                <w:rFonts w:ascii="Calibri" w:hAnsi="Calibri" w:cs="Calibri"/>
                <w:sz w:val="23"/>
                <w:szCs w:val="23"/>
                <w:lang w:val="sr-Cyrl-CS"/>
              </w:rPr>
              <w:t>Обавеза није примењива</w:t>
            </w:r>
          </w:p>
        </w:tc>
      </w:tr>
      <w:tr w:rsidR="006857AD" w:rsidRPr="00283169" w14:paraId="25CCF26A" w14:textId="77777777" w:rsidTr="00FD723C">
        <w:tc>
          <w:tcPr>
            <w:tcW w:w="5387" w:type="dxa"/>
            <w:shd w:val="clear" w:color="auto" w:fill="auto"/>
          </w:tcPr>
          <w:p w14:paraId="34F92298" w14:textId="77777777" w:rsidR="006857AD" w:rsidRPr="00283169" w:rsidRDefault="006857AD" w:rsidP="00FD723C">
            <w:pPr>
              <w:spacing w:line="276" w:lineRule="auto"/>
              <w:rPr>
                <w:rFonts w:ascii="Calibri" w:hAnsi="Calibri" w:cs="Calibri"/>
                <w:sz w:val="23"/>
                <w:szCs w:val="23"/>
                <w:lang w:val="sr-Cyrl-CS"/>
              </w:rPr>
            </w:pPr>
            <w:r w:rsidRPr="00283169">
              <w:rPr>
                <w:rFonts w:ascii="Calibri" w:hAnsi="Calibri" w:cs="Calibri"/>
                <w:sz w:val="23"/>
                <w:szCs w:val="23"/>
                <w:lang w:val="sr-Cyrl-CS"/>
              </w:rPr>
              <w:t>6. 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tc>
        <w:tc>
          <w:tcPr>
            <w:tcW w:w="3878" w:type="dxa"/>
            <w:shd w:val="clear" w:color="auto" w:fill="auto"/>
          </w:tcPr>
          <w:p w14:paraId="54B10300" w14:textId="77777777" w:rsidR="006857AD" w:rsidRPr="00283169" w:rsidRDefault="006857AD" w:rsidP="00FD723C">
            <w:pPr>
              <w:spacing w:line="276" w:lineRule="auto"/>
              <w:rPr>
                <w:rFonts w:ascii="Calibri" w:hAnsi="Calibri" w:cs="Calibri"/>
                <w:sz w:val="23"/>
                <w:szCs w:val="23"/>
                <w:lang w:val="sr-Cyrl-CS"/>
              </w:rPr>
            </w:pPr>
            <w:r w:rsidRPr="00283169">
              <w:rPr>
                <w:rFonts w:ascii="Calibri" w:hAnsi="Calibri" w:cs="Calibri"/>
                <w:sz w:val="23"/>
                <w:szCs w:val="23"/>
                <w:lang w:val="sr-Cyrl-CS"/>
              </w:rPr>
              <w:t>Обавеза није примењива</w:t>
            </w:r>
          </w:p>
        </w:tc>
      </w:tr>
      <w:tr w:rsidR="006857AD" w:rsidRPr="00283169" w14:paraId="09CD7C10" w14:textId="77777777" w:rsidTr="00FD723C">
        <w:tc>
          <w:tcPr>
            <w:tcW w:w="5387" w:type="dxa"/>
            <w:shd w:val="clear" w:color="auto" w:fill="auto"/>
          </w:tcPr>
          <w:p w14:paraId="427C9710" w14:textId="77777777" w:rsidR="006857AD" w:rsidRPr="00283169" w:rsidRDefault="006857AD" w:rsidP="00FD723C">
            <w:pPr>
              <w:spacing w:line="276" w:lineRule="auto"/>
              <w:rPr>
                <w:rFonts w:ascii="Calibri" w:hAnsi="Calibri" w:cs="Calibri"/>
                <w:sz w:val="23"/>
                <w:szCs w:val="23"/>
                <w:lang w:val="sr-Cyrl-CS"/>
              </w:rPr>
            </w:pPr>
            <w:r w:rsidRPr="00283169">
              <w:rPr>
                <w:rFonts w:ascii="Calibri" w:hAnsi="Calibri" w:cs="Calibri"/>
                <w:sz w:val="23"/>
                <w:szCs w:val="23"/>
                <w:lang w:val="sr-Cyrl-CS"/>
              </w:rPr>
              <w:t>7. опис приступачности просторија за рад државног органа и његових организационих јединица лицима са инвалидитетом;</w:t>
            </w:r>
          </w:p>
        </w:tc>
        <w:tc>
          <w:tcPr>
            <w:tcW w:w="3878" w:type="dxa"/>
            <w:shd w:val="clear" w:color="auto" w:fill="auto"/>
          </w:tcPr>
          <w:p w14:paraId="40BC1063" w14:textId="77777777" w:rsidR="006857AD" w:rsidRPr="00283169" w:rsidRDefault="006857AD" w:rsidP="00FD723C">
            <w:pPr>
              <w:spacing w:line="276" w:lineRule="auto"/>
              <w:rPr>
                <w:rFonts w:ascii="Calibri" w:hAnsi="Calibri" w:cs="Calibri"/>
                <w:sz w:val="23"/>
                <w:szCs w:val="23"/>
                <w:lang w:val="sr-Cyrl-CS"/>
              </w:rPr>
            </w:pPr>
            <w:r w:rsidRPr="00283169">
              <w:rPr>
                <w:rFonts w:ascii="Calibri" w:hAnsi="Calibri" w:cs="Calibri"/>
                <w:sz w:val="23"/>
                <w:szCs w:val="23"/>
                <w:lang w:val="sr-Cyrl-CS"/>
              </w:rPr>
              <w:t>Постоји рампа на улазу за инвалидска колица, просторије у приземљу су доступне инвалидима</w:t>
            </w:r>
          </w:p>
        </w:tc>
      </w:tr>
      <w:tr w:rsidR="006857AD" w:rsidRPr="00283169" w14:paraId="6CEC007C" w14:textId="77777777" w:rsidTr="00FD723C">
        <w:tc>
          <w:tcPr>
            <w:tcW w:w="5387" w:type="dxa"/>
            <w:shd w:val="clear" w:color="auto" w:fill="auto"/>
          </w:tcPr>
          <w:p w14:paraId="2B1D19FA" w14:textId="77777777" w:rsidR="006857AD" w:rsidRPr="00283169" w:rsidRDefault="006857AD" w:rsidP="00FD723C">
            <w:pPr>
              <w:spacing w:line="276" w:lineRule="auto"/>
              <w:rPr>
                <w:rFonts w:ascii="Calibri" w:hAnsi="Calibri" w:cs="Calibri"/>
                <w:sz w:val="23"/>
                <w:szCs w:val="23"/>
                <w:lang w:val="sr-Cyrl-CS"/>
              </w:rPr>
            </w:pPr>
            <w:r w:rsidRPr="00283169">
              <w:rPr>
                <w:rFonts w:ascii="Calibri" w:hAnsi="Calibri" w:cs="Calibri"/>
                <w:sz w:val="23"/>
                <w:szCs w:val="23"/>
                <w:lang w:val="sr-Cyrl-CS"/>
              </w:rPr>
              <w:t>8. могућност присуства седницама државног органа и непосредног увида у рад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уколико је такво одобрење потребно</w:t>
            </w:r>
          </w:p>
        </w:tc>
        <w:tc>
          <w:tcPr>
            <w:tcW w:w="3878" w:type="dxa"/>
            <w:shd w:val="clear" w:color="auto" w:fill="auto"/>
          </w:tcPr>
          <w:p w14:paraId="167A4D16" w14:textId="77777777" w:rsidR="006857AD" w:rsidRPr="00283169" w:rsidRDefault="006857AD" w:rsidP="00FD723C">
            <w:pPr>
              <w:spacing w:line="276" w:lineRule="auto"/>
              <w:rPr>
                <w:rFonts w:ascii="Calibri" w:hAnsi="Calibri" w:cs="Calibri"/>
                <w:sz w:val="23"/>
                <w:szCs w:val="23"/>
                <w:lang w:val="sr-Cyrl-CS"/>
              </w:rPr>
            </w:pPr>
            <w:r w:rsidRPr="00283169">
              <w:rPr>
                <w:rFonts w:ascii="Calibri" w:hAnsi="Calibri" w:cs="Calibri"/>
                <w:sz w:val="23"/>
                <w:szCs w:val="23"/>
                <w:lang w:val="sr-Cyrl-CS"/>
              </w:rPr>
              <w:t>Обавеза није примењива</w:t>
            </w:r>
          </w:p>
        </w:tc>
      </w:tr>
      <w:tr w:rsidR="006857AD" w:rsidRPr="00283169" w14:paraId="1CB73B83" w14:textId="77777777" w:rsidTr="00FD723C">
        <w:tc>
          <w:tcPr>
            <w:tcW w:w="5387" w:type="dxa"/>
            <w:shd w:val="clear" w:color="auto" w:fill="auto"/>
          </w:tcPr>
          <w:p w14:paraId="34DB776E" w14:textId="77777777" w:rsidR="006857AD" w:rsidRPr="00283169" w:rsidRDefault="006857AD" w:rsidP="00FD723C">
            <w:pPr>
              <w:spacing w:line="276" w:lineRule="auto"/>
              <w:rPr>
                <w:rFonts w:ascii="Calibri" w:hAnsi="Calibri" w:cs="Calibri"/>
                <w:sz w:val="23"/>
                <w:szCs w:val="23"/>
                <w:lang w:val="sr-Cyrl-CS"/>
              </w:rPr>
            </w:pPr>
            <w:r w:rsidRPr="00283169">
              <w:rPr>
                <w:rFonts w:ascii="Calibri" w:hAnsi="Calibri" w:cs="Calibri"/>
                <w:sz w:val="23"/>
                <w:szCs w:val="23"/>
                <w:lang w:val="sr-Cyrl-CS"/>
              </w:rPr>
              <w:t xml:space="preserve">9. допуштеност аудио и видео снимања објеката које користи државни орган и активности државног органа </w:t>
            </w:r>
          </w:p>
        </w:tc>
        <w:tc>
          <w:tcPr>
            <w:tcW w:w="3878" w:type="dxa"/>
            <w:shd w:val="clear" w:color="auto" w:fill="auto"/>
          </w:tcPr>
          <w:p w14:paraId="62817D77" w14:textId="77777777" w:rsidR="006857AD" w:rsidRPr="00283169" w:rsidRDefault="006857AD" w:rsidP="00FD723C">
            <w:pPr>
              <w:spacing w:line="276" w:lineRule="auto"/>
              <w:rPr>
                <w:rFonts w:ascii="Calibri" w:hAnsi="Calibri" w:cs="Calibri"/>
                <w:sz w:val="23"/>
                <w:szCs w:val="23"/>
                <w:lang w:val="sr-Cyrl-CS"/>
              </w:rPr>
            </w:pPr>
            <w:r w:rsidRPr="00283169">
              <w:rPr>
                <w:rFonts w:ascii="Calibri" w:hAnsi="Calibri" w:cs="Calibri"/>
                <w:sz w:val="23"/>
                <w:szCs w:val="23"/>
                <w:lang w:val="sr-Cyrl-CS"/>
              </w:rPr>
              <w:t>Допуштено је аудио и видео снимање</w:t>
            </w:r>
          </w:p>
        </w:tc>
      </w:tr>
    </w:tbl>
    <w:p w14:paraId="3C72DF0A" w14:textId="701C2A83" w:rsidR="006857AD" w:rsidRPr="00283169" w:rsidRDefault="006857AD" w:rsidP="006857AD">
      <w:pPr>
        <w:ind w:left="720"/>
        <w:rPr>
          <w:sz w:val="6"/>
          <w:szCs w:val="6"/>
          <w:lang w:val="sr-Cyrl-CS"/>
        </w:rPr>
      </w:pPr>
    </w:p>
    <w:p w14:paraId="0397E765" w14:textId="71A148AA" w:rsidR="00360C30" w:rsidRDefault="00360C30" w:rsidP="006857AD">
      <w:pPr>
        <w:ind w:left="720"/>
        <w:rPr>
          <w:sz w:val="8"/>
          <w:szCs w:val="8"/>
          <w:lang w:val="sr-Cyrl-CS"/>
        </w:rPr>
      </w:pPr>
    </w:p>
    <w:p w14:paraId="536DA27C" w14:textId="173E9A9C" w:rsidR="000F4D5D" w:rsidRDefault="000F4D5D" w:rsidP="006857AD">
      <w:pPr>
        <w:ind w:left="720"/>
        <w:rPr>
          <w:sz w:val="8"/>
          <w:szCs w:val="8"/>
          <w:lang w:val="sr-Cyrl-CS"/>
        </w:rPr>
      </w:pPr>
    </w:p>
    <w:p w14:paraId="57BE0699" w14:textId="77777777" w:rsidR="000F4D5D" w:rsidRPr="00033BDD" w:rsidRDefault="000F4D5D" w:rsidP="006857AD">
      <w:pPr>
        <w:ind w:left="720"/>
        <w:rPr>
          <w:sz w:val="8"/>
          <w:szCs w:val="8"/>
          <w:lang w:val="sr-Cyrl-CS"/>
        </w:rPr>
      </w:pPr>
    </w:p>
    <w:p w14:paraId="0B8AD184" w14:textId="58336E25" w:rsidR="00360C30" w:rsidRDefault="00360C30">
      <w:pPr>
        <w:pStyle w:val="Heading1"/>
        <w:numPr>
          <w:ilvl w:val="0"/>
          <w:numId w:val="22"/>
        </w:numPr>
        <w:jc w:val="center"/>
        <w:rPr>
          <w:sz w:val="26"/>
          <w:szCs w:val="26"/>
          <w:lang w:val="sr-Cyrl-CS"/>
        </w:rPr>
      </w:pPr>
      <w:bookmarkStart w:id="77" w:name="_Toc119417454"/>
      <w:r>
        <w:rPr>
          <w:sz w:val="26"/>
          <w:szCs w:val="26"/>
          <w:lang w:val="sr-Cyrl-CS"/>
        </w:rPr>
        <w:t>СПИСАК НАЈЧЕШЋЕ ТРАЖЕНИХ ИНФОРМАЦИЈА ОД ЈАВНОГ ЗНАЧАЈА</w:t>
      </w:r>
      <w:bookmarkEnd w:id="77"/>
    </w:p>
    <w:p w14:paraId="63EF00E2" w14:textId="6301BA56" w:rsidR="00360C30" w:rsidRDefault="00360C30" w:rsidP="006857AD">
      <w:pPr>
        <w:ind w:left="720"/>
        <w:rPr>
          <w:lang w:val="sr-Cyrl-CS"/>
        </w:rPr>
      </w:pPr>
    </w:p>
    <w:p w14:paraId="43147C35" w14:textId="77777777" w:rsidR="00525E7A" w:rsidRDefault="00525E7A" w:rsidP="00525E7A">
      <w:pPr>
        <w:spacing w:after="80" w:line="276" w:lineRule="auto"/>
        <w:ind w:firstLine="720"/>
        <w:jc w:val="both"/>
        <w:rPr>
          <w:rFonts w:ascii="Calibri" w:eastAsia="Calibri" w:hAnsi="Calibri"/>
          <w:sz w:val="23"/>
          <w:szCs w:val="23"/>
          <w:lang w:val="sr-Cyrl-RS"/>
        </w:rPr>
      </w:pPr>
      <w:bookmarkStart w:id="78" w:name="_Hlk51927506"/>
      <w:r>
        <w:rPr>
          <w:rFonts w:ascii="Calibri" w:eastAsia="Calibri" w:hAnsi="Calibri"/>
          <w:sz w:val="23"/>
          <w:szCs w:val="23"/>
          <w:lang w:val="sr-Cyrl-RS"/>
        </w:rPr>
        <w:t>Центар за културу ''Влада Дивљан'' из Београда</w:t>
      </w:r>
      <w:r w:rsidRPr="00525E7A">
        <w:rPr>
          <w:rFonts w:ascii="Calibri" w:eastAsia="Calibri" w:hAnsi="Calibri"/>
          <w:sz w:val="23"/>
          <w:szCs w:val="23"/>
          <w:lang w:val="sr-Cyrl-RS"/>
        </w:rPr>
        <w:t xml:space="preserve"> је</w:t>
      </w:r>
      <w:r>
        <w:rPr>
          <w:rFonts w:ascii="Calibri" w:eastAsia="Calibri" w:hAnsi="Calibri"/>
          <w:sz w:val="23"/>
          <w:szCs w:val="23"/>
          <w:lang w:val="sr-Cyrl-RS"/>
        </w:rPr>
        <w:t>,</w:t>
      </w:r>
      <w:r w:rsidRPr="00525E7A">
        <w:rPr>
          <w:rFonts w:ascii="Calibri" w:eastAsia="Calibri" w:hAnsi="Calibri"/>
          <w:sz w:val="23"/>
          <w:szCs w:val="23"/>
          <w:lang w:val="sr-Cyrl-RS"/>
        </w:rPr>
        <w:t xml:space="preserve"> сагласно </w:t>
      </w:r>
      <w:r>
        <w:rPr>
          <w:rFonts w:ascii="Calibri" w:eastAsia="Calibri" w:hAnsi="Calibri"/>
          <w:sz w:val="23"/>
          <w:szCs w:val="23"/>
          <w:lang w:val="sr-Cyrl-RS"/>
        </w:rPr>
        <w:t>одредбама</w:t>
      </w:r>
      <w:r w:rsidRPr="00525E7A">
        <w:rPr>
          <w:rFonts w:ascii="Calibri" w:eastAsia="Calibri" w:hAnsi="Calibri"/>
          <w:sz w:val="23"/>
          <w:szCs w:val="23"/>
          <w:lang w:val="sr-Cyrl-RS"/>
        </w:rPr>
        <w:t xml:space="preserve"> Закона о слободном приступу</w:t>
      </w:r>
      <w:r>
        <w:rPr>
          <w:rFonts w:ascii="Calibri" w:eastAsia="Calibri" w:hAnsi="Calibri"/>
          <w:sz w:val="23"/>
          <w:szCs w:val="23"/>
          <w:lang w:val="sr-Cyrl-RS"/>
        </w:rPr>
        <w:t xml:space="preserve"> </w:t>
      </w:r>
      <w:r w:rsidRPr="00525E7A">
        <w:rPr>
          <w:rFonts w:ascii="Calibri" w:eastAsia="Calibri" w:hAnsi="Calibri"/>
          <w:sz w:val="23"/>
          <w:szCs w:val="23"/>
          <w:lang w:val="sr-Cyrl-RS"/>
        </w:rPr>
        <w:t>информацијама од јавног значаја („Сл.гласник РС“ бр.120/04, 54/07, 107/09, 36/10 и 105/2021</w:t>
      </w:r>
      <w:r>
        <w:rPr>
          <w:rFonts w:ascii="Calibri" w:eastAsia="Calibri" w:hAnsi="Calibri"/>
          <w:sz w:val="23"/>
          <w:szCs w:val="23"/>
          <w:lang w:val="sr-Cyrl-RS"/>
        </w:rPr>
        <w:t>),</w:t>
      </w:r>
      <w:r w:rsidRPr="00525E7A">
        <w:rPr>
          <w:rFonts w:ascii="Calibri" w:eastAsia="Calibri" w:hAnsi="Calibri"/>
          <w:sz w:val="23"/>
          <w:szCs w:val="23"/>
          <w:lang w:val="sr-Cyrl-RS"/>
        </w:rPr>
        <w:t xml:space="preserve"> одредио лице које је овлашћено за поступање по захтевима за слободан</w:t>
      </w:r>
      <w:r>
        <w:rPr>
          <w:rFonts w:ascii="Calibri" w:eastAsia="Calibri" w:hAnsi="Calibri"/>
          <w:sz w:val="23"/>
          <w:szCs w:val="23"/>
          <w:lang w:val="sr-Cyrl-RS"/>
        </w:rPr>
        <w:t xml:space="preserve"> </w:t>
      </w:r>
      <w:r w:rsidRPr="00525E7A">
        <w:rPr>
          <w:rFonts w:ascii="Calibri" w:eastAsia="Calibri" w:hAnsi="Calibri"/>
          <w:sz w:val="23"/>
          <w:szCs w:val="23"/>
          <w:lang w:val="sr-Cyrl-RS"/>
        </w:rPr>
        <w:t xml:space="preserve">приступ информацијама од јавног значаја: </w:t>
      </w:r>
      <w:r>
        <w:rPr>
          <w:rFonts w:ascii="Calibri" w:eastAsia="Calibri" w:hAnsi="Calibri"/>
          <w:sz w:val="23"/>
          <w:szCs w:val="23"/>
          <w:lang w:val="sr-Cyrl-RS"/>
        </w:rPr>
        <w:t>Др Горан Шормаз, помоћник директора.</w:t>
      </w:r>
    </w:p>
    <w:p w14:paraId="7FB7BA60" w14:textId="275AF4C5" w:rsidR="00525E7A" w:rsidRDefault="00525E7A" w:rsidP="00525E7A">
      <w:pPr>
        <w:spacing w:after="80" w:line="276" w:lineRule="auto"/>
        <w:ind w:firstLine="720"/>
        <w:jc w:val="both"/>
        <w:rPr>
          <w:rFonts w:ascii="Calibri" w:eastAsia="Calibri" w:hAnsi="Calibri"/>
          <w:sz w:val="23"/>
          <w:szCs w:val="23"/>
          <w:lang w:val="sr-Cyrl-RS"/>
        </w:rPr>
      </w:pPr>
      <w:r w:rsidRPr="00525E7A">
        <w:rPr>
          <w:rFonts w:ascii="Calibri" w:eastAsia="Calibri" w:hAnsi="Calibri"/>
          <w:sz w:val="23"/>
          <w:szCs w:val="23"/>
          <w:lang w:val="sr-Cyrl-RS"/>
        </w:rPr>
        <w:lastRenderedPageBreak/>
        <w:t>Сви запослени су обавештени о неопходности сарадње у давању, без одлагања,</w:t>
      </w:r>
      <w:r>
        <w:rPr>
          <w:rFonts w:ascii="Calibri" w:eastAsia="Calibri" w:hAnsi="Calibri"/>
          <w:sz w:val="23"/>
          <w:szCs w:val="23"/>
          <w:lang w:val="sr-Cyrl-RS"/>
        </w:rPr>
        <w:t xml:space="preserve"> </w:t>
      </w:r>
      <w:r w:rsidRPr="00525E7A">
        <w:rPr>
          <w:rFonts w:ascii="Calibri" w:eastAsia="Calibri" w:hAnsi="Calibri"/>
          <w:sz w:val="23"/>
          <w:szCs w:val="23"/>
          <w:lang w:val="sr-Cyrl-RS"/>
        </w:rPr>
        <w:t>тражених информација из делокруга њиховог рада, кад год им се обрати овлашћено</w:t>
      </w:r>
      <w:r>
        <w:rPr>
          <w:rFonts w:ascii="Calibri" w:eastAsia="Calibri" w:hAnsi="Calibri"/>
          <w:sz w:val="23"/>
          <w:szCs w:val="23"/>
          <w:lang w:val="sr-Cyrl-RS"/>
        </w:rPr>
        <w:t xml:space="preserve"> </w:t>
      </w:r>
      <w:r w:rsidRPr="00525E7A">
        <w:rPr>
          <w:rFonts w:ascii="Calibri" w:eastAsia="Calibri" w:hAnsi="Calibri"/>
          <w:sz w:val="23"/>
          <w:szCs w:val="23"/>
          <w:lang w:val="sr-Cyrl-RS"/>
        </w:rPr>
        <w:t xml:space="preserve">лице </w:t>
      </w:r>
      <w:r>
        <w:rPr>
          <w:rFonts w:ascii="Calibri" w:eastAsia="Calibri" w:hAnsi="Calibri"/>
          <w:sz w:val="23"/>
          <w:szCs w:val="23"/>
          <w:lang w:val="sr-Cyrl-RS"/>
        </w:rPr>
        <w:t>Центра.</w:t>
      </w:r>
    </w:p>
    <w:p w14:paraId="5A1CDE6D" w14:textId="38E68CE3" w:rsidR="00BB7576" w:rsidRDefault="00BB7576" w:rsidP="00525E7A">
      <w:pPr>
        <w:spacing w:after="60" w:line="276" w:lineRule="auto"/>
        <w:ind w:firstLine="720"/>
        <w:jc w:val="both"/>
        <w:rPr>
          <w:rFonts w:ascii="Calibri" w:eastAsia="Calibri" w:hAnsi="Calibri"/>
          <w:sz w:val="23"/>
          <w:szCs w:val="23"/>
          <w:lang w:val="sr-Cyrl-RS"/>
        </w:rPr>
      </w:pPr>
      <w:r>
        <w:rPr>
          <w:rFonts w:ascii="Calibri" w:eastAsia="Calibri" w:hAnsi="Calibri"/>
          <w:sz w:val="23"/>
          <w:szCs w:val="23"/>
          <w:lang w:val="sr-Cyrl-RS"/>
        </w:rPr>
        <w:t xml:space="preserve">До сада, </w:t>
      </w:r>
      <w:r w:rsidRPr="00106486">
        <w:rPr>
          <w:rFonts w:ascii="Calibri" w:eastAsia="Calibri" w:hAnsi="Calibri"/>
          <w:b/>
          <w:bCs/>
          <w:sz w:val="23"/>
          <w:szCs w:val="23"/>
          <w:lang w:val="sr-Cyrl-RS"/>
        </w:rPr>
        <w:t>само у једном случају</w:t>
      </w:r>
      <w:r>
        <w:rPr>
          <w:rFonts w:ascii="Calibri" w:eastAsia="Calibri" w:hAnsi="Calibri"/>
          <w:sz w:val="23"/>
          <w:szCs w:val="23"/>
          <w:lang w:val="sr-Cyrl-RS"/>
        </w:rPr>
        <w:t xml:space="preserve"> је Центру поднет захтев за приступ информацијмама од јавног значаја.</w:t>
      </w:r>
    </w:p>
    <w:p w14:paraId="29B2F38D" w14:textId="11D8F762" w:rsidR="00BB7576" w:rsidRDefault="00BB7576" w:rsidP="00106486">
      <w:pPr>
        <w:spacing w:after="60" w:line="276" w:lineRule="auto"/>
        <w:ind w:firstLine="709"/>
        <w:jc w:val="both"/>
        <w:rPr>
          <w:rFonts w:ascii="Calibri" w:eastAsia="Calibri" w:hAnsi="Calibri"/>
          <w:sz w:val="23"/>
          <w:szCs w:val="23"/>
          <w:lang w:val="sr-Cyrl-RS"/>
        </w:rPr>
      </w:pPr>
      <w:r w:rsidRPr="00BB7576">
        <w:rPr>
          <w:rFonts w:ascii="Calibri" w:eastAsia="Calibri" w:hAnsi="Calibri"/>
          <w:sz w:val="23"/>
          <w:szCs w:val="23"/>
          <w:lang w:val="sr-Cyrl-RS"/>
        </w:rPr>
        <w:t xml:space="preserve">Поступајући по Решењу Повереника за информације од јавног значаја и заштиту података о личности број 071-01-2904/2020-03 од 06.10.2021. године (које је примљено 15.10.2021. године), а вези са </w:t>
      </w:r>
      <w:r w:rsidRPr="00BB7576">
        <w:rPr>
          <w:rFonts w:ascii="Calibri" w:eastAsia="Calibri" w:hAnsi="Calibri"/>
          <w:sz w:val="23"/>
          <w:szCs w:val="23"/>
          <w:lang w:val="sr-Cyrl-CS"/>
        </w:rPr>
        <w:t xml:space="preserve">дописом – </w:t>
      </w:r>
      <w:bookmarkStart w:id="79" w:name="_Hlk51927312"/>
      <w:r w:rsidRPr="00BB7576">
        <w:rPr>
          <w:rFonts w:ascii="Calibri" w:eastAsia="Calibri" w:hAnsi="Calibri"/>
          <w:sz w:val="23"/>
          <w:szCs w:val="23"/>
          <w:lang w:val="sr-Cyrl-CS"/>
        </w:rPr>
        <w:t xml:space="preserve">''Захтев за приступ информацијама од јавног значаја'' од 22.09.2020. године, послатим од стране БЕЧЕЈСКОГ УДРУЖЕЊА МЛАДИХ из Бечеја, Главна 47, који је Центру за културу ''ВЛАДА ДИВЉАН'' из Београда достављен поштанским путем дана 25.09.2020. године, а у коме је садржан захтев да се доставе </w:t>
      </w:r>
      <w:r w:rsidRPr="00BB7576">
        <w:rPr>
          <w:rFonts w:ascii="Calibri" w:eastAsia="Calibri" w:hAnsi="Calibri"/>
          <w:i/>
          <w:iCs/>
          <w:sz w:val="23"/>
          <w:szCs w:val="23"/>
          <w:lang w:val="sr-Cyrl-CS"/>
        </w:rPr>
        <w:t>''1. Копије аналитичких картица Центра за културу Влада Дивљан за све добављаче у периоду од 1. јануара 2016. године до 22. септембра 2020. године''</w:t>
      </w:r>
      <w:bookmarkEnd w:id="79"/>
      <w:r w:rsidRPr="00BB7576">
        <w:rPr>
          <w:rFonts w:ascii="Calibri" w:eastAsia="Calibri" w:hAnsi="Calibri"/>
          <w:i/>
          <w:iCs/>
          <w:sz w:val="23"/>
          <w:szCs w:val="23"/>
          <w:lang w:val="sr-Cyrl-CS"/>
        </w:rPr>
        <w:t xml:space="preserve">, </w:t>
      </w:r>
      <w:bookmarkEnd w:id="78"/>
      <w:r w:rsidRPr="00BB7576">
        <w:rPr>
          <w:rFonts w:ascii="Calibri" w:eastAsia="Calibri" w:hAnsi="Calibri"/>
          <w:sz w:val="23"/>
          <w:szCs w:val="23"/>
          <w:lang w:val="sr-Cyrl-CS"/>
        </w:rPr>
        <w:t xml:space="preserve">Центар за културу ''Влада Дивљан'' тражиоцу, електронском поштом </w:t>
      </w:r>
      <w:r w:rsidRPr="00BB7576">
        <w:rPr>
          <w:rFonts w:ascii="Calibri" w:eastAsia="Calibri" w:hAnsi="Calibri"/>
          <w:color w:val="000000" w:themeColor="text1"/>
          <w:sz w:val="23"/>
          <w:szCs w:val="23"/>
          <w:lang w:val="sr-Cyrl-CS"/>
        </w:rPr>
        <w:t>(</w:t>
      </w:r>
      <w:hyperlink r:id="rId15" w:history="1">
        <w:r w:rsidRPr="00BB7576">
          <w:rPr>
            <w:rFonts w:ascii="Calibri" w:eastAsia="Calibri" w:hAnsi="Calibri"/>
            <w:color w:val="000000" w:themeColor="text1"/>
            <w:sz w:val="23"/>
            <w:szCs w:val="23"/>
            <w:u w:val="single"/>
            <w:lang w:val="sr-Latn-RS"/>
          </w:rPr>
          <w:t>office@bum-becej.org</w:t>
        </w:r>
      </w:hyperlink>
      <w:r w:rsidRPr="00BB7576">
        <w:rPr>
          <w:rFonts w:ascii="Calibri" w:eastAsia="Calibri" w:hAnsi="Calibri"/>
          <w:color w:val="000000" w:themeColor="text1"/>
          <w:sz w:val="23"/>
          <w:szCs w:val="23"/>
          <w:lang w:val="sr-Latn-RS"/>
        </w:rPr>
        <w:t xml:space="preserve">), </w:t>
      </w:r>
      <w:r w:rsidRPr="00BB7576">
        <w:rPr>
          <w:rFonts w:ascii="Calibri" w:eastAsia="Calibri" w:hAnsi="Calibri"/>
          <w:sz w:val="23"/>
          <w:szCs w:val="23"/>
          <w:lang w:val="sr-Cyrl-RS"/>
        </w:rPr>
        <w:t>достав</w:t>
      </w:r>
      <w:r w:rsidR="00106486">
        <w:rPr>
          <w:rFonts w:ascii="Calibri" w:eastAsia="Calibri" w:hAnsi="Calibri"/>
          <w:sz w:val="23"/>
          <w:szCs w:val="23"/>
          <w:lang w:val="sr-Cyrl-RS"/>
        </w:rPr>
        <w:t>ио је</w:t>
      </w:r>
      <w:r w:rsidRPr="00BB7576">
        <w:rPr>
          <w:rFonts w:ascii="Calibri" w:eastAsia="Calibri" w:hAnsi="Calibri"/>
          <w:sz w:val="23"/>
          <w:szCs w:val="23"/>
          <w:lang w:val="sr-Cyrl-RS"/>
        </w:rPr>
        <w:t>:</w:t>
      </w:r>
      <w:r w:rsidR="00106486">
        <w:rPr>
          <w:rFonts w:ascii="Calibri" w:eastAsia="Calibri" w:hAnsi="Calibri"/>
          <w:sz w:val="23"/>
          <w:szCs w:val="23"/>
          <w:lang w:val="sr-Cyrl-RS"/>
        </w:rPr>
        <w:t xml:space="preserve"> </w:t>
      </w:r>
      <w:r w:rsidRPr="00BB7576">
        <w:rPr>
          <w:rFonts w:ascii="Calibri" w:eastAsia="Calibri" w:hAnsi="Calibri"/>
          <w:sz w:val="23"/>
          <w:szCs w:val="23"/>
          <w:lang w:val="sr-Cyrl-RS"/>
        </w:rPr>
        <w:t>Аналитичке картице за све добављаче, за календарску 2018., 2019. и 2020. годину</w:t>
      </w:r>
      <w:r w:rsidR="00667DFF">
        <w:rPr>
          <w:rFonts w:ascii="Calibri" w:eastAsia="Calibri" w:hAnsi="Calibri"/>
          <w:sz w:val="23"/>
          <w:szCs w:val="23"/>
          <w:lang w:val="sr-Cyrl-RS"/>
        </w:rPr>
        <w:t>.</w:t>
      </w:r>
    </w:p>
    <w:p w14:paraId="4B972605" w14:textId="31C01B5E" w:rsidR="00667DFF" w:rsidRDefault="00667DFF" w:rsidP="00106486">
      <w:pPr>
        <w:spacing w:after="60" w:line="276" w:lineRule="auto"/>
        <w:ind w:firstLine="709"/>
        <w:jc w:val="both"/>
        <w:rPr>
          <w:rFonts w:ascii="Calibri" w:eastAsia="Calibri" w:hAnsi="Calibri"/>
          <w:sz w:val="23"/>
          <w:szCs w:val="23"/>
          <w:lang w:val="sr-Cyrl-RS"/>
        </w:rPr>
      </w:pPr>
      <w:r>
        <w:rPr>
          <w:rFonts w:ascii="Calibri" w:eastAsia="Calibri" w:hAnsi="Calibri"/>
          <w:sz w:val="23"/>
          <w:szCs w:val="23"/>
          <w:lang w:val="sr-Cyrl-RS"/>
        </w:rPr>
        <w:t>Других захтева за приступ информацијама од јавног значаја није било.</w:t>
      </w:r>
    </w:p>
    <w:p w14:paraId="31E6AD88" w14:textId="77777777" w:rsidR="00667DFF" w:rsidRPr="00BB7576" w:rsidRDefault="00667DFF" w:rsidP="00106486">
      <w:pPr>
        <w:spacing w:after="60" w:line="276" w:lineRule="auto"/>
        <w:ind w:firstLine="709"/>
        <w:jc w:val="both"/>
        <w:rPr>
          <w:rFonts w:ascii="Calibri" w:eastAsia="Calibri" w:hAnsi="Calibri"/>
          <w:sz w:val="8"/>
          <w:szCs w:val="8"/>
          <w:lang w:val="sr-Cyrl-RS"/>
        </w:rPr>
      </w:pPr>
    </w:p>
    <w:p w14:paraId="01E420BA" w14:textId="720ABCA6" w:rsidR="00DD3E07" w:rsidRDefault="00DD3E07">
      <w:pPr>
        <w:pStyle w:val="Heading1"/>
        <w:numPr>
          <w:ilvl w:val="0"/>
          <w:numId w:val="22"/>
        </w:numPr>
        <w:jc w:val="center"/>
        <w:rPr>
          <w:sz w:val="26"/>
          <w:szCs w:val="26"/>
          <w:lang w:val="sr-Cyrl-CS"/>
        </w:rPr>
      </w:pPr>
      <w:bookmarkStart w:id="80" w:name="_Toc119417455"/>
      <w:r>
        <w:rPr>
          <w:sz w:val="26"/>
          <w:szCs w:val="26"/>
          <w:lang w:val="sr-Cyrl-CS"/>
        </w:rPr>
        <w:t>ОПИС НАДЛЕЖНОСТИ, ОБАВЕЗА И ОВЛАШЋЕЊА УСТАНОВЕ</w:t>
      </w:r>
      <w:bookmarkEnd w:id="80"/>
    </w:p>
    <w:p w14:paraId="5136401D" w14:textId="77777777" w:rsidR="00BB7576" w:rsidRPr="00BB7576" w:rsidRDefault="00BB7576" w:rsidP="00BB7576">
      <w:pPr>
        <w:spacing w:after="60" w:line="276" w:lineRule="auto"/>
        <w:jc w:val="center"/>
        <w:rPr>
          <w:rFonts w:ascii="Calibri" w:eastAsia="Calibri" w:hAnsi="Calibri"/>
          <w:sz w:val="6"/>
          <w:szCs w:val="6"/>
          <w:lang w:val="sr-Cyrl-CS"/>
        </w:rPr>
      </w:pPr>
    </w:p>
    <w:p w14:paraId="615726F6" w14:textId="0898C01F" w:rsidR="00360C30" w:rsidRDefault="00360C30" w:rsidP="006857AD">
      <w:pPr>
        <w:ind w:left="720"/>
        <w:rPr>
          <w:sz w:val="6"/>
          <w:szCs w:val="6"/>
          <w:lang w:val="sr-Cyrl-CS"/>
        </w:rPr>
      </w:pPr>
    </w:p>
    <w:p w14:paraId="670F1969" w14:textId="494EBB2B" w:rsidR="000B3B6A" w:rsidRDefault="000B3B6A" w:rsidP="006857AD">
      <w:pPr>
        <w:ind w:left="720"/>
        <w:rPr>
          <w:sz w:val="6"/>
          <w:szCs w:val="6"/>
          <w:lang w:val="sr-Cyrl-CS"/>
        </w:rPr>
      </w:pPr>
    </w:p>
    <w:p w14:paraId="22CCA93B" w14:textId="77777777" w:rsidR="000B3B6A" w:rsidRPr="000B3B6A" w:rsidRDefault="000B3B6A" w:rsidP="000B3B6A">
      <w:pPr>
        <w:spacing w:after="120" w:line="276" w:lineRule="auto"/>
        <w:ind w:firstLine="720"/>
        <w:jc w:val="both"/>
        <w:rPr>
          <w:rFonts w:ascii="Calibri" w:hAnsi="Calibri"/>
          <w:sz w:val="23"/>
          <w:szCs w:val="23"/>
          <w:lang w:val="sr-Cyrl-CS"/>
        </w:rPr>
      </w:pPr>
      <w:r w:rsidRPr="000B3B6A">
        <w:rPr>
          <w:rFonts w:ascii="Calibri" w:hAnsi="Calibri"/>
          <w:sz w:val="23"/>
          <w:szCs w:val="23"/>
          <w:lang w:val="sr-Cyrl-CS"/>
        </w:rPr>
        <w:t>Дом културе ''Карабурма'', као прва установа из области културе на садашњој територији Градске општине Палилула, основана је Решењем Народног одбора општине Карабурма број 8904 од 19. новембра 1953. године. Наведени Дом културе, као и Дом културе ''Браћа Стаменковић'' (основан Решењем Народног одбора општине Палилула број 7886 од 30.06.1954. године), престао је са радом 18.04.1962. године, када је, у складу са Решењем Народног одбора општине Палилула основан Народни универзитет ''Браћа Стаменковић'', који је и преузео сва права и обавезе наведених домова културе (Решења 06-5191/1 и 06-5260/1 од 18.04.1962. године).</w:t>
      </w:r>
    </w:p>
    <w:p w14:paraId="20851214" w14:textId="77777777" w:rsidR="000B3B6A" w:rsidRPr="000B3B6A" w:rsidRDefault="000B3B6A" w:rsidP="000B3B6A">
      <w:pPr>
        <w:spacing w:after="120" w:line="276" w:lineRule="auto"/>
        <w:ind w:firstLine="720"/>
        <w:jc w:val="both"/>
        <w:rPr>
          <w:rFonts w:ascii="Calibri" w:hAnsi="Calibri"/>
          <w:sz w:val="23"/>
          <w:szCs w:val="23"/>
          <w:lang w:val="sr-Latn-RS"/>
        </w:rPr>
      </w:pPr>
      <w:r w:rsidRPr="000B3B6A">
        <w:rPr>
          <w:rFonts w:ascii="Calibri" w:hAnsi="Calibri"/>
          <w:sz w:val="23"/>
          <w:szCs w:val="23"/>
          <w:lang w:val="sr-Cyrl-CS"/>
        </w:rPr>
        <w:t>У складу са наведеним чињеницама, Управни одбор Центра за културу ''Влада Дивљан'', сматрајући да је Центар за културу ''Влада Дивљан'' настављач традиције поменутих домова културе, усвојио је одлуку да се као Дан Центра за културу ''Влада Дивљан'', почевши од 2017. године, обележава 19. новембар, када је 1953. године на садашњој територији ГО Палилула основана прва културна институција.</w:t>
      </w:r>
    </w:p>
    <w:p w14:paraId="2C135458" w14:textId="77777777" w:rsidR="000B3B6A" w:rsidRPr="000B3B6A" w:rsidRDefault="000B3B6A" w:rsidP="000B3B6A">
      <w:pPr>
        <w:spacing w:after="120" w:line="276" w:lineRule="auto"/>
        <w:ind w:firstLine="720"/>
        <w:jc w:val="both"/>
        <w:rPr>
          <w:rFonts w:ascii="Calibri" w:hAnsi="Calibri"/>
          <w:b/>
          <w:bCs/>
          <w:sz w:val="23"/>
          <w:szCs w:val="23"/>
          <w:lang w:val="sr-Latn-RS"/>
        </w:rPr>
      </w:pPr>
      <w:r w:rsidRPr="000B3B6A">
        <w:rPr>
          <w:rFonts w:ascii="Calibri" w:hAnsi="Calibri"/>
          <w:sz w:val="23"/>
          <w:szCs w:val="23"/>
          <w:lang w:val="sr-Cyrl-CS"/>
        </w:rPr>
        <w:t xml:space="preserve">Решењем Скупштине Градске општине Палилула број 060-17/2007-I-6-3 од 25.05.2007. године основан је </w:t>
      </w:r>
      <w:r w:rsidRPr="000B3B6A">
        <w:rPr>
          <w:rFonts w:ascii="Calibri" w:hAnsi="Calibri"/>
          <w:sz w:val="23"/>
          <w:szCs w:val="23"/>
          <w:lang w:val="sr-Cyrl-RS"/>
        </w:rPr>
        <w:t xml:space="preserve">Центар за културу ''Влада Дивљан'' </w:t>
      </w:r>
      <w:r w:rsidRPr="000B3B6A">
        <w:rPr>
          <w:rFonts w:ascii="Calibri" w:hAnsi="Calibri"/>
          <w:sz w:val="23"/>
          <w:szCs w:val="23"/>
          <w:lang w:val="sr-Cyrl-CS"/>
        </w:rPr>
        <w:t xml:space="preserve">(тадашњи назив  Установа културе ''Браћа Стаменковић - Палилула'', а касније - </w:t>
      </w:r>
      <w:r w:rsidRPr="000B3B6A">
        <w:rPr>
          <w:rFonts w:ascii="Calibri" w:hAnsi="Calibri"/>
          <w:b/>
          <w:bCs/>
          <w:sz w:val="23"/>
          <w:szCs w:val="23"/>
          <w:lang w:val="sr-Cyrl-CS"/>
        </w:rPr>
        <w:t xml:space="preserve">Установа културе ''Палилула''). </w:t>
      </w:r>
    </w:p>
    <w:p w14:paraId="7C978DF4" w14:textId="77777777" w:rsidR="000B3B6A" w:rsidRPr="000B3B6A" w:rsidRDefault="000B3B6A" w:rsidP="000B3B6A">
      <w:pPr>
        <w:spacing w:after="120" w:line="276" w:lineRule="auto"/>
        <w:ind w:firstLine="720"/>
        <w:jc w:val="both"/>
        <w:rPr>
          <w:rFonts w:ascii="Calibri" w:hAnsi="Calibri"/>
          <w:sz w:val="23"/>
          <w:szCs w:val="23"/>
          <w:lang w:val="sr-Cyrl-CS"/>
        </w:rPr>
      </w:pPr>
      <w:r w:rsidRPr="000B3B6A">
        <w:rPr>
          <w:rFonts w:ascii="Calibri" w:hAnsi="Calibri"/>
          <w:sz w:val="23"/>
          <w:szCs w:val="23"/>
          <w:lang w:val="sr-Cyrl-CS"/>
        </w:rPr>
        <w:t xml:space="preserve">Решењем наведеног органа (оснивача Центра), број 060-19/2007-I-6-5 од 27.09.2007. године, Центру за културу ''Влада Дивљан'' (у даљем тексту -  Центар, или Установа, будући да Закон о култури институције оваквог типа дефинише као установе) </w:t>
      </w:r>
      <w:r w:rsidRPr="000B3B6A">
        <w:rPr>
          <w:rFonts w:ascii="Calibri" w:hAnsi="Calibri"/>
          <w:b/>
          <w:sz w:val="23"/>
          <w:szCs w:val="23"/>
          <w:lang w:val="sr-Cyrl-CS"/>
        </w:rPr>
        <w:t xml:space="preserve">пренето је право управљања и коришћења </w:t>
      </w:r>
      <w:r w:rsidRPr="000B3B6A">
        <w:rPr>
          <w:rFonts w:ascii="Calibri" w:hAnsi="Calibri"/>
          <w:sz w:val="23"/>
          <w:szCs w:val="23"/>
          <w:lang w:val="sr-Cyrl-CS"/>
        </w:rPr>
        <w:t>зградом у Митрополита Петра број 8, катастараска парцела 616/113 ЗКУЛ 4415 КО Београд 2, која је у јавној својини а чији корисник је Градска општине Палилула.</w:t>
      </w:r>
    </w:p>
    <w:p w14:paraId="5D2DCF9C" w14:textId="77777777" w:rsidR="000B3B6A" w:rsidRPr="000B3B6A" w:rsidRDefault="000B3B6A" w:rsidP="000B3B6A">
      <w:pPr>
        <w:spacing w:after="120" w:line="276" w:lineRule="auto"/>
        <w:ind w:firstLine="720"/>
        <w:jc w:val="both"/>
        <w:rPr>
          <w:rFonts w:ascii="Calibri" w:eastAsia="Calibri" w:hAnsi="Calibri"/>
          <w:b/>
          <w:bCs/>
          <w:noProof/>
          <w:sz w:val="23"/>
          <w:szCs w:val="23"/>
          <w:lang w:val="sr-Cyrl-CS"/>
        </w:rPr>
      </w:pPr>
      <w:r w:rsidRPr="000B3B6A">
        <w:rPr>
          <w:rFonts w:ascii="Calibri" w:eastAsia="Calibri" w:hAnsi="Calibri"/>
          <w:sz w:val="23"/>
          <w:szCs w:val="23"/>
          <w:lang w:val="sr-Cyrl-CS"/>
        </w:rPr>
        <w:t xml:space="preserve">Центар је регистрован у Трговинском суду у Београду, дана 21.09.2007. године, регистарски уложак број 5-1033-00. </w:t>
      </w:r>
      <w:r w:rsidRPr="000B3B6A">
        <w:rPr>
          <w:rFonts w:ascii="Calibri" w:eastAsia="Calibri" w:hAnsi="Calibri"/>
          <w:b/>
          <w:bCs/>
          <w:sz w:val="23"/>
          <w:szCs w:val="23"/>
          <w:lang w:val="sr-Cyrl-CS"/>
        </w:rPr>
        <w:t xml:space="preserve">Директор Установе је магистар економије </w:t>
      </w:r>
      <w:r w:rsidRPr="000B3B6A">
        <w:rPr>
          <w:rFonts w:ascii="Calibri" w:eastAsia="Calibri" w:hAnsi="Calibri"/>
          <w:b/>
          <w:bCs/>
          <w:noProof/>
          <w:sz w:val="23"/>
          <w:szCs w:val="23"/>
          <w:lang w:val="sr-Cyrl-CS"/>
        </w:rPr>
        <w:t>Љубиша Ђуровић.</w:t>
      </w:r>
    </w:p>
    <w:p w14:paraId="41828B2F" w14:textId="77777777" w:rsidR="000B3B6A" w:rsidRPr="000B3B6A" w:rsidRDefault="000B3B6A" w:rsidP="000B3B6A">
      <w:pPr>
        <w:spacing w:after="120" w:line="276" w:lineRule="auto"/>
        <w:ind w:firstLine="720"/>
        <w:jc w:val="both"/>
        <w:rPr>
          <w:rFonts w:ascii="Calibri" w:eastAsia="Calibri" w:hAnsi="Calibri"/>
          <w:noProof/>
          <w:sz w:val="23"/>
          <w:szCs w:val="23"/>
          <w:lang w:val="sr-Cyrl-CS"/>
        </w:rPr>
      </w:pPr>
      <w:r w:rsidRPr="000B3B6A">
        <w:rPr>
          <w:rFonts w:ascii="Calibri" w:eastAsia="Calibri" w:hAnsi="Calibri"/>
          <w:noProof/>
          <w:sz w:val="23"/>
          <w:szCs w:val="23"/>
          <w:lang w:val="sr-Cyrl-CS"/>
        </w:rPr>
        <w:lastRenderedPageBreak/>
        <w:t xml:space="preserve">Центар за културу је, почевши од 01.01.2016. године постао </w:t>
      </w:r>
      <w:r w:rsidRPr="000B3B6A">
        <w:rPr>
          <w:rFonts w:ascii="Calibri" w:eastAsia="Calibri" w:hAnsi="Calibri"/>
          <w:b/>
          <w:noProof/>
          <w:sz w:val="23"/>
          <w:szCs w:val="23"/>
          <w:lang w:val="sr-Cyrl-CS"/>
        </w:rPr>
        <w:t>индиректни буџетски корисник</w:t>
      </w:r>
      <w:r w:rsidRPr="000B3B6A">
        <w:rPr>
          <w:rFonts w:ascii="Calibri" w:eastAsia="Calibri" w:hAnsi="Calibri"/>
          <w:noProof/>
          <w:sz w:val="23"/>
          <w:szCs w:val="23"/>
          <w:lang w:val="sr-Cyrl-CS"/>
        </w:rPr>
        <w:t xml:space="preserve"> Градске општине Палилула (Одлука број 060-I-3/2015-I-6-21-2 од 30.06.2015. године), у складу са препоруком Државне ревизорске институције. </w:t>
      </w:r>
    </w:p>
    <w:p w14:paraId="4822590C" w14:textId="77777777" w:rsidR="000B3B6A" w:rsidRPr="000B3B6A" w:rsidRDefault="000B3B6A" w:rsidP="000B3B6A">
      <w:pPr>
        <w:spacing w:after="120" w:line="276" w:lineRule="auto"/>
        <w:ind w:firstLine="720"/>
        <w:jc w:val="both"/>
        <w:rPr>
          <w:rFonts w:ascii="Calibri" w:eastAsia="Calibri" w:hAnsi="Calibri"/>
          <w:noProof/>
          <w:sz w:val="23"/>
          <w:szCs w:val="23"/>
          <w:lang w:val="sr-Cyrl-CS"/>
        </w:rPr>
      </w:pPr>
      <w:r w:rsidRPr="000B3B6A">
        <w:rPr>
          <w:rFonts w:ascii="Calibri" w:eastAsia="Calibri" w:hAnsi="Calibri"/>
          <w:noProof/>
          <w:sz w:val="23"/>
          <w:szCs w:val="23"/>
          <w:lang w:val="sr-Cyrl-CS"/>
        </w:rPr>
        <w:t xml:space="preserve">На основу Одлуке о измени и допуни одлуке о оснивању Установе културе „Палилула“, коју је усвојила Скупштина Градске општине Палилула дана 16.11.2016. године („Службени лист града Београда“ бр. 106/16) и Решења Привредног суда у Београду, посл. број Фи 573/16 од 29.11.2016. године, </w:t>
      </w:r>
      <w:r w:rsidRPr="000B3B6A">
        <w:rPr>
          <w:rFonts w:ascii="Calibri" w:eastAsia="Calibri" w:hAnsi="Calibri"/>
          <w:b/>
          <w:noProof/>
          <w:sz w:val="23"/>
          <w:szCs w:val="23"/>
          <w:lang w:val="sr-Cyrl-CS"/>
        </w:rPr>
        <w:t>промењен је назив институције</w:t>
      </w:r>
      <w:r w:rsidRPr="000B3B6A">
        <w:rPr>
          <w:rFonts w:ascii="Calibri" w:eastAsia="Calibri" w:hAnsi="Calibri"/>
          <w:noProof/>
          <w:sz w:val="23"/>
          <w:szCs w:val="23"/>
          <w:lang w:val="sr-Cyrl-CS"/>
        </w:rPr>
        <w:t xml:space="preserve">, тако да, почевши од 06.12.2016. године, у правном промету Центар наступа и послуje под именом - </w:t>
      </w:r>
      <w:r w:rsidRPr="000B3B6A">
        <w:rPr>
          <w:rFonts w:ascii="Calibri" w:eastAsia="Calibri" w:hAnsi="Calibri"/>
          <w:b/>
          <w:noProof/>
          <w:sz w:val="23"/>
          <w:szCs w:val="23"/>
          <w:lang w:val="sr-Cyrl-CS"/>
        </w:rPr>
        <w:t>Центар за културу ''Влада Дивљан''.</w:t>
      </w:r>
      <w:r w:rsidRPr="000B3B6A">
        <w:rPr>
          <w:rFonts w:ascii="Calibri" w:eastAsia="Calibri" w:hAnsi="Calibri"/>
          <w:noProof/>
          <w:sz w:val="23"/>
          <w:szCs w:val="23"/>
          <w:lang w:val="sr-Cyrl-CS"/>
        </w:rPr>
        <w:t xml:space="preserve"> </w:t>
      </w:r>
    </w:p>
    <w:p w14:paraId="5580D097" w14:textId="7654C48F" w:rsidR="00076E04" w:rsidRPr="00076E04" w:rsidRDefault="000B3B6A" w:rsidP="00076E04">
      <w:pPr>
        <w:spacing w:after="120" w:line="276" w:lineRule="auto"/>
        <w:ind w:firstLine="720"/>
        <w:jc w:val="both"/>
        <w:rPr>
          <w:rFonts w:ascii="Calibri" w:eastAsia="Calibri" w:hAnsi="Calibri"/>
          <w:noProof/>
          <w:sz w:val="23"/>
          <w:szCs w:val="23"/>
          <w:lang w:val="sr-Cyrl-CS"/>
        </w:rPr>
      </w:pPr>
      <w:r w:rsidRPr="000B3B6A">
        <w:rPr>
          <w:rFonts w:ascii="Calibri" w:eastAsia="Calibri" w:hAnsi="Calibri"/>
          <w:noProof/>
          <w:sz w:val="23"/>
          <w:szCs w:val="23"/>
          <w:lang w:val="sr-Cyrl-CS"/>
        </w:rPr>
        <w:t>Данас, Центар за културу ''Влада Дивљан'' је постао незаобилазно место у културном животу Градске општине Палилула и Града Београда. Центар је својим програмима окренут промоцији вредности отвореног и демократског друштва, сарадњи са локалним, националним и светским уметницима и уметничким групама, како професионалцима тако и аматерима</w:t>
      </w:r>
    </w:p>
    <w:p w14:paraId="5BF1B2BA" w14:textId="77777777" w:rsidR="00076E04" w:rsidRDefault="000B3B6A" w:rsidP="004F3C93">
      <w:pPr>
        <w:spacing w:after="100" w:line="276" w:lineRule="auto"/>
        <w:ind w:firstLine="720"/>
        <w:jc w:val="both"/>
        <w:rPr>
          <w:rFonts w:ascii="Calibri" w:hAnsi="Calibri" w:cs="Calibri"/>
          <w:lang w:val="sr-Cyrl-CS"/>
        </w:rPr>
      </w:pPr>
      <w:r w:rsidRPr="008B5A24">
        <w:rPr>
          <w:rFonts w:ascii="Calibri" w:hAnsi="Calibri" w:cs="Calibri"/>
          <w:lang w:val="sr-Cyrl-CS"/>
        </w:rPr>
        <w:t xml:space="preserve">Генерално, Центар </w:t>
      </w:r>
      <w:r>
        <w:rPr>
          <w:rFonts w:ascii="Calibri" w:hAnsi="Calibri" w:cs="Calibri"/>
          <w:lang w:val="sr-Cyrl-CS"/>
        </w:rPr>
        <w:t xml:space="preserve">за културу ''Влада Дивљан'' </w:t>
      </w:r>
      <w:r w:rsidRPr="008B5A24">
        <w:rPr>
          <w:rFonts w:ascii="Calibri" w:hAnsi="Calibri" w:cs="Calibri"/>
          <w:lang w:val="sr-Cyrl-CS"/>
        </w:rPr>
        <w:t xml:space="preserve">је место где </w:t>
      </w:r>
      <w:r>
        <w:rPr>
          <w:rFonts w:ascii="Calibri" w:hAnsi="Calibri" w:cs="Calibri"/>
          <w:lang w:val="sr-Cyrl-CS"/>
        </w:rPr>
        <w:t xml:space="preserve">су </w:t>
      </w:r>
      <w:r w:rsidRPr="008B5A24">
        <w:rPr>
          <w:rFonts w:ascii="Calibri" w:hAnsi="Calibri" w:cs="Calibri"/>
          <w:lang w:val="sr-Cyrl-CS"/>
        </w:rPr>
        <w:t>се одржав</w:t>
      </w:r>
      <w:r>
        <w:rPr>
          <w:rFonts w:ascii="Calibri" w:hAnsi="Calibri" w:cs="Calibri"/>
          <w:lang w:val="sr-Cyrl-CS"/>
        </w:rPr>
        <w:t>але</w:t>
      </w:r>
      <w:r w:rsidRPr="008B5A24">
        <w:rPr>
          <w:rFonts w:ascii="Calibri" w:hAnsi="Calibri" w:cs="Calibri"/>
          <w:lang w:val="sr-Cyrl-CS"/>
        </w:rPr>
        <w:t xml:space="preserve"> све најзначајније културне манифеставије </w:t>
      </w:r>
      <w:r>
        <w:rPr>
          <w:rFonts w:ascii="Calibri" w:hAnsi="Calibri" w:cs="Calibri"/>
          <w:lang w:val="sr-Cyrl-CS"/>
        </w:rPr>
        <w:t>на територији ГО Палилула</w:t>
      </w:r>
      <w:r w:rsidRPr="008B5A24">
        <w:rPr>
          <w:rFonts w:ascii="Calibri" w:hAnsi="Calibri" w:cs="Calibri"/>
          <w:lang w:val="sr-Cyrl-CS"/>
        </w:rPr>
        <w:t xml:space="preserve">: </w:t>
      </w:r>
    </w:p>
    <w:p w14:paraId="29EF5A4F" w14:textId="6DC2960A" w:rsidR="00076E04" w:rsidRDefault="00076E04">
      <w:pPr>
        <w:pStyle w:val="ListParagraph"/>
        <w:numPr>
          <w:ilvl w:val="0"/>
          <w:numId w:val="6"/>
        </w:numPr>
        <w:spacing w:after="100" w:line="276" w:lineRule="auto"/>
        <w:jc w:val="both"/>
        <w:rPr>
          <w:rFonts w:ascii="Calibri" w:hAnsi="Calibri" w:cs="Calibri"/>
          <w:lang w:val="sr-Cyrl-CS"/>
        </w:rPr>
      </w:pPr>
      <w:r>
        <w:rPr>
          <w:rFonts w:ascii="Calibri" w:hAnsi="Calibri" w:cs="Calibri"/>
          <w:lang w:val="sr-Cyrl-CS"/>
        </w:rPr>
        <w:t>''Улица отвореног срца'' у Борчи,</w:t>
      </w:r>
    </w:p>
    <w:p w14:paraId="5D02FCDC" w14:textId="77C1A8E0" w:rsidR="00076E04" w:rsidRDefault="00076E04">
      <w:pPr>
        <w:pStyle w:val="ListParagraph"/>
        <w:numPr>
          <w:ilvl w:val="0"/>
          <w:numId w:val="6"/>
        </w:numPr>
        <w:spacing w:after="100" w:line="276" w:lineRule="auto"/>
        <w:jc w:val="both"/>
        <w:rPr>
          <w:rFonts w:ascii="Calibri" w:hAnsi="Calibri" w:cs="Calibri"/>
          <w:lang w:val="sr-Cyrl-CS"/>
        </w:rPr>
      </w:pPr>
      <w:r>
        <w:rPr>
          <w:rFonts w:ascii="Calibri" w:hAnsi="Calibri" w:cs="Calibri"/>
          <w:lang w:val="sr-Cyrl-CS"/>
        </w:rPr>
        <w:t>''Велики Божићни концерт'',</w:t>
      </w:r>
    </w:p>
    <w:p w14:paraId="5B7896E1" w14:textId="467494D8" w:rsidR="00076E04" w:rsidRDefault="00076E04">
      <w:pPr>
        <w:pStyle w:val="ListParagraph"/>
        <w:numPr>
          <w:ilvl w:val="0"/>
          <w:numId w:val="6"/>
        </w:numPr>
        <w:spacing w:after="100" w:line="276" w:lineRule="auto"/>
        <w:jc w:val="both"/>
        <w:rPr>
          <w:rFonts w:ascii="Calibri" w:hAnsi="Calibri" w:cs="Calibri"/>
          <w:lang w:val="sr-Cyrl-CS"/>
        </w:rPr>
      </w:pPr>
      <w:r>
        <w:rPr>
          <w:rFonts w:ascii="Calibri" w:hAnsi="Calibri" w:cs="Calibri"/>
          <w:lang w:val="sr-Cyrl-CS"/>
        </w:rPr>
        <w:t>''Ускршњи карневал'',</w:t>
      </w:r>
    </w:p>
    <w:p w14:paraId="017EFC76" w14:textId="5F364F6C" w:rsidR="00076E04" w:rsidRDefault="00076E04">
      <w:pPr>
        <w:pStyle w:val="ListParagraph"/>
        <w:numPr>
          <w:ilvl w:val="0"/>
          <w:numId w:val="6"/>
        </w:numPr>
        <w:spacing w:after="100" w:line="276" w:lineRule="auto"/>
        <w:jc w:val="both"/>
        <w:rPr>
          <w:rFonts w:ascii="Calibri" w:hAnsi="Calibri" w:cs="Calibri"/>
          <w:lang w:val="sr-Cyrl-CS"/>
        </w:rPr>
      </w:pPr>
      <w:r>
        <w:rPr>
          <w:rFonts w:ascii="Calibri" w:hAnsi="Calibri" w:cs="Calibri"/>
          <w:lang w:val="sr-Cyrl-CS"/>
        </w:rPr>
        <w:t>''Културно лето на Палилули'',</w:t>
      </w:r>
    </w:p>
    <w:p w14:paraId="393C45C9" w14:textId="02E86ECD" w:rsidR="00076E04" w:rsidRDefault="000B3B6A">
      <w:pPr>
        <w:pStyle w:val="ListParagraph"/>
        <w:numPr>
          <w:ilvl w:val="0"/>
          <w:numId w:val="6"/>
        </w:numPr>
        <w:spacing w:after="100" w:line="276" w:lineRule="auto"/>
        <w:jc w:val="both"/>
        <w:rPr>
          <w:rFonts w:ascii="Calibri" w:hAnsi="Calibri" w:cs="Calibri"/>
          <w:lang w:val="sr-Cyrl-CS"/>
        </w:rPr>
      </w:pPr>
      <w:r w:rsidRPr="00076E04">
        <w:rPr>
          <w:rFonts w:ascii="Calibri" w:hAnsi="Calibri" w:cs="Calibri"/>
          <w:lang w:val="sr-Cyrl-CS"/>
        </w:rPr>
        <w:t xml:space="preserve">књижевне вечери и трибине, </w:t>
      </w:r>
    </w:p>
    <w:p w14:paraId="4586A6F7" w14:textId="77777777" w:rsidR="00076E04" w:rsidRDefault="000B3B6A">
      <w:pPr>
        <w:pStyle w:val="ListParagraph"/>
        <w:numPr>
          <w:ilvl w:val="0"/>
          <w:numId w:val="6"/>
        </w:numPr>
        <w:spacing w:after="100" w:line="276" w:lineRule="auto"/>
        <w:jc w:val="both"/>
        <w:rPr>
          <w:rFonts w:ascii="Calibri" w:hAnsi="Calibri" w:cs="Calibri"/>
          <w:lang w:val="sr-Cyrl-CS"/>
        </w:rPr>
      </w:pPr>
      <w:r w:rsidRPr="00076E04">
        <w:rPr>
          <w:rFonts w:ascii="Calibri" w:hAnsi="Calibri" w:cs="Calibri"/>
          <w:lang w:val="sr-Cyrl-CS"/>
        </w:rPr>
        <w:t xml:space="preserve">изложбе уметничких слика и фотографија, </w:t>
      </w:r>
    </w:p>
    <w:p w14:paraId="3A51C8DC" w14:textId="77777777" w:rsidR="00076E04" w:rsidRDefault="000B3B6A">
      <w:pPr>
        <w:pStyle w:val="ListParagraph"/>
        <w:numPr>
          <w:ilvl w:val="0"/>
          <w:numId w:val="6"/>
        </w:numPr>
        <w:spacing w:after="100" w:line="276" w:lineRule="auto"/>
        <w:jc w:val="both"/>
        <w:rPr>
          <w:rFonts w:ascii="Calibri" w:hAnsi="Calibri" w:cs="Calibri"/>
          <w:lang w:val="sr-Cyrl-CS"/>
        </w:rPr>
      </w:pPr>
      <w:r w:rsidRPr="00076E04">
        <w:rPr>
          <w:rFonts w:ascii="Calibri" w:hAnsi="Calibri" w:cs="Calibri"/>
          <w:lang w:val="sr-Cyrl-CS"/>
        </w:rPr>
        <w:t xml:space="preserve">позоришне представе за децу и одрасле, </w:t>
      </w:r>
    </w:p>
    <w:p w14:paraId="2BF21128" w14:textId="77777777" w:rsidR="00076E04" w:rsidRDefault="000B3B6A">
      <w:pPr>
        <w:pStyle w:val="ListParagraph"/>
        <w:numPr>
          <w:ilvl w:val="0"/>
          <w:numId w:val="6"/>
        </w:numPr>
        <w:spacing w:after="100" w:line="276" w:lineRule="auto"/>
        <w:jc w:val="both"/>
        <w:rPr>
          <w:rFonts w:ascii="Calibri" w:hAnsi="Calibri" w:cs="Calibri"/>
          <w:lang w:val="sr-Cyrl-CS"/>
        </w:rPr>
      </w:pPr>
      <w:r w:rsidRPr="00076E04">
        <w:rPr>
          <w:rFonts w:ascii="Calibri" w:hAnsi="Calibri" w:cs="Calibri"/>
          <w:lang w:val="sr-Cyrl-CS"/>
        </w:rPr>
        <w:t xml:space="preserve">аматерске и ученичке представе, </w:t>
      </w:r>
    </w:p>
    <w:p w14:paraId="24019ACA" w14:textId="77777777" w:rsidR="00076E04" w:rsidRDefault="000B3B6A">
      <w:pPr>
        <w:pStyle w:val="ListParagraph"/>
        <w:numPr>
          <w:ilvl w:val="0"/>
          <w:numId w:val="6"/>
        </w:numPr>
        <w:spacing w:after="100" w:line="276" w:lineRule="auto"/>
        <w:jc w:val="both"/>
        <w:rPr>
          <w:rFonts w:ascii="Calibri" w:hAnsi="Calibri" w:cs="Calibri"/>
          <w:lang w:val="sr-Cyrl-CS"/>
        </w:rPr>
      </w:pPr>
      <w:r w:rsidRPr="00076E04">
        <w:rPr>
          <w:rFonts w:ascii="Calibri" w:hAnsi="Calibri" w:cs="Calibri"/>
          <w:lang w:val="sr-Cyrl-CS"/>
        </w:rPr>
        <w:t xml:space="preserve">концерти, </w:t>
      </w:r>
    </w:p>
    <w:p w14:paraId="367C40DA" w14:textId="77777777" w:rsidR="00076E04" w:rsidRDefault="000B3B6A">
      <w:pPr>
        <w:pStyle w:val="ListParagraph"/>
        <w:numPr>
          <w:ilvl w:val="0"/>
          <w:numId w:val="6"/>
        </w:numPr>
        <w:spacing w:after="100" w:line="276" w:lineRule="auto"/>
        <w:jc w:val="both"/>
        <w:rPr>
          <w:rFonts w:ascii="Calibri" w:hAnsi="Calibri" w:cs="Calibri"/>
          <w:lang w:val="sr-Cyrl-CS"/>
        </w:rPr>
      </w:pPr>
      <w:r w:rsidRPr="00076E04">
        <w:rPr>
          <w:rFonts w:ascii="Calibri" w:hAnsi="Calibri" w:cs="Calibri"/>
          <w:lang w:val="sr-Cyrl-CS"/>
        </w:rPr>
        <w:t xml:space="preserve">наступи културно – уметничких друштава, </w:t>
      </w:r>
    </w:p>
    <w:p w14:paraId="7E8882EC" w14:textId="61CF88CE" w:rsidR="00076E04" w:rsidRDefault="000B3B6A">
      <w:pPr>
        <w:pStyle w:val="ListParagraph"/>
        <w:numPr>
          <w:ilvl w:val="0"/>
          <w:numId w:val="6"/>
        </w:numPr>
        <w:spacing w:after="100" w:line="276" w:lineRule="auto"/>
        <w:jc w:val="both"/>
        <w:rPr>
          <w:rFonts w:ascii="Calibri" w:hAnsi="Calibri" w:cs="Calibri"/>
          <w:lang w:val="sr-Cyrl-CS"/>
        </w:rPr>
      </w:pPr>
      <w:r w:rsidRPr="00076E04">
        <w:rPr>
          <w:rFonts w:ascii="Calibri" w:hAnsi="Calibri" w:cs="Calibri"/>
          <w:lang w:val="sr-Cyrl-CS"/>
        </w:rPr>
        <w:t xml:space="preserve">балетске и сценско – играчке представе, </w:t>
      </w:r>
    </w:p>
    <w:p w14:paraId="71C0259E" w14:textId="3DADA65A" w:rsidR="00076E04" w:rsidRDefault="00076E04">
      <w:pPr>
        <w:pStyle w:val="ListParagraph"/>
        <w:numPr>
          <w:ilvl w:val="0"/>
          <w:numId w:val="6"/>
        </w:numPr>
        <w:spacing w:after="100" w:line="276" w:lineRule="auto"/>
        <w:jc w:val="both"/>
        <w:rPr>
          <w:rFonts w:ascii="Calibri" w:hAnsi="Calibri" w:cs="Calibri"/>
          <w:lang w:val="sr-Cyrl-CS"/>
        </w:rPr>
      </w:pPr>
      <w:r>
        <w:rPr>
          <w:rFonts w:ascii="Calibri" w:hAnsi="Calibri" w:cs="Calibri"/>
          <w:lang w:val="sr-Cyrl-CS"/>
        </w:rPr>
        <w:t>''Дружилиште'' за најмлађе Палилулце'',</w:t>
      </w:r>
    </w:p>
    <w:p w14:paraId="49D3AFEC" w14:textId="58AF94D8" w:rsidR="00076E04" w:rsidRDefault="00076E04">
      <w:pPr>
        <w:pStyle w:val="ListParagraph"/>
        <w:numPr>
          <w:ilvl w:val="0"/>
          <w:numId w:val="6"/>
        </w:numPr>
        <w:spacing w:after="100" w:line="276" w:lineRule="auto"/>
        <w:jc w:val="both"/>
        <w:rPr>
          <w:rFonts w:ascii="Calibri" w:hAnsi="Calibri" w:cs="Calibri"/>
          <w:lang w:val="sr-Cyrl-CS"/>
        </w:rPr>
      </w:pPr>
      <w:r>
        <w:rPr>
          <w:rFonts w:ascii="Calibri" w:hAnsi="Calibri" w:cs="Calibri"/>
          <w:lang w:val="sr-Cyrl-CS"/>
        </w:rPr>
        <w:t>течајеви балета, технике певања, сликања, естрадне гитаре и клавира,</w:t>
      </w:r>
    </w:p>
    <w:p w14:paraId="13E48F3A" w14:textId="21B07BAB" w:rsidR="000B3B6A" w:rsidRPr="00076E04" w:rsidRDefault="000B3B6A">
      <w:pPr>
        <w:pStyle w:val="ListParagraph"/>
        <w:numPr>
          <w:ilvl w:val="0"/>
          <w:numId w:val="6"/>
        </w:numPr>
        <w:spacing w:after="100" w:line="276" w:lineRule="auto"/>
        <w:jc w:val="both"/>
        <w:rPr>
          <w:rFonts w:ascii="Calibri" w:hAnsi="Calibri" w:cs="Calibri"/>
          <w:lang w:val="sr-Cyrl-CS"/>
        </w:rPr>
      </w:pPr>
      <w:r w:rsidRPr="00076E04">
        <w:rPr>
          <w:rFonts w:ascii="Calibri" w:hAnsi="Calibri" w:cs="Calibri"/>
          <w:lang w:val="sr-Cyrl-CS"/>
        </w:rPr>
        <w:t>филмске пројекције и фестивали итд.</w:t>
      </w:r>
    </w:p>
    <w:p w14:paraId="42576C14" w14:textId="77777777" w:rsidR="000B3B6A" w:rsidRPr="006D0735" w:rsidRDefault="000B3B6A" w:rsidP="000B3B6A">
      <w:pPr>
        <w:spacing w:line="276" w:lineRule="auto"/>
        <w:ind w:firstLine="720"/>
        <w:jc w:val="both"/>
        <w:rPr>
          <w:rFonts w:ascii="Calibri" w:hAnsi="Calibri" w:cs="Calibri"/>
          <w:sz w:val="10"/>
          <w:szCs w:val="10"/>
          <w:lang w:val="sr-Cyrl-RS"/>
        </w:rPr>
      </w:pPr>
    </w:p>
    <w:p w14:paraId="4E7E454D" w14:textId="5513A99F" w:rsidR="000B3B6A" w:rsidRPr="00076E04" w:rsidRDefault="00076E04" w:rsidP="00076E04">
      <w:pPr>
        <w:spacing w:line="276" w:lineRule="auto"/>
        <w:ind w:firstLine="720"/>
        <w:jc w:val="both"/>
        <w:rPr>
          <w:rFonts w:ascii="Calibri" w:hAnsi="Calibri" w:cs="Calibri"/>
          <w:sz w:val="23"/>
          <w:szCs w:val="23"/>
          <w:lang w:val="sr-Cyrl-RS"/>
        </w:rPr>
      </w:pPr>
      <w:r w:rsidRPr="00076E04">
        <w:rPr>
          <w:rFonts w:ascii="Calibri" w:hAnsi="Calibri" w:cs="Calibri"/>
          <w:sz w:val="23"/>
          <w:szCs w:val="23"/>
          <w:lang w:val="sr-Cyrl-RS"/>
        </w:rPr>
        <w:t>Последње две године, з</w:t>
      </w:r>
      <w:r w:rsidR="000B3B6A" w:rsidRPr="00076E04">
        <w:rPr>
          <w:rFonts w:ascii="Calibri" w:hAnsi="Calibri" w:cs="Calibri"/>
          <w:sz w:val="23"/>
          <w:szCs w:val="23"/>
          <w:lang w:val="sr-Cyrl-RS"/>
        </w:rPr>
        <w:t>бог пандемије вируса, примењиване су мере које су ограничавале број људи у затвореном простору, одређивале растојање између посетилаца, налагале обавезу ношења заштитних маски, дезинфекцију руку и просторија. Све наведено онемогућило је одржавање појединих манифестација, позоришне представе извођене су са мањим бројем гледалаца и у могућем обиму, што се односило и на филмске пројекције.</w:t>
      </w:r>
    </w:p>
    <w:p w14:paraId="41EA55CC" w14:textId="77777777" w:rsidR="000B3B6A" w:rsidRPr="00076E04" w:rsidRDefault="000B3B6A" w:rsidP="000B3B6A">
      <w:pPr>
        <w:jc w:val="both"/>
        <w:rPr>
          <w:rFonts w:ascii="Calibri" w:hAnsi="Calibri"/>
          <w:sz w:val="8"/>
          <w:szCs w:val="8"/>
          <w:lang w:val="sr-Cyrl-CS"/>
        </w:rPr>
      </w:pPr>
    </w:p>
    <w:p w14:paraId="55EA5377" w14:textId="4158D0D2" w:rsidR="000B3B6A" w:rsidRPr="00076E04" w:rsidRDefault="000B3B6A" w:rsidP="000B3B6A">
      <w:pPr>
        <w:spacing w:line="276" w:lineRule="auto"/>
        <w:jc w:val="both"/>
        <w:rPr>
          <w:rFonts w:ascii="Calibri" w:hAnsi="Calibri"/>
          <w:sz w:val="23"/>
          <w:szCs w:val="23"/>
          <w:lang w:val="sr-Cyrl-CS"/>
        </w:rPr>
      </w:pPr>
      <w:r w:rsidRPr="00076E04">
        <w:rPr>
          <w:rFonts w:ascii="Calibri" w:hAnsi="Calibri"/>
          <w:sz w:val="23"/>
          <w:szCs w:val="23"/>
          <w:lang w:val="sr-Cyrl-CS"/>
        </w:rPr>
        <w:tab/>
        <w:t xml:space="preserve">Вршећи једну од својих основних делатности, Центар јеорганизовао курсеве сликарства, клавира, естрадне гитаре, технике певања, балета итд. </w:t>
      </w:r>
    </w:p>
    <w:p w14:paraId="1990ECB3" w14:textId="77777777" w:rsidR="000B3B6A" w:rsidRPr="00076E04" w:rsidRDefault="000B3B6A" w:rsidP="000B3B6A">
      <w:pPr>
        <w:spacing w:line="276" w:lineRule="auto"/>
        <w:jc w:val="both"/>
        <w:rPr>
          <w:rFonts w:ascii="Calibri" w:hAnsi="Calibri"/>
          <w:sz w:val="8"/>
          <w:szCs w:val="8"/>
          <w:lang w:val="sr-Cyrl-CS"/>
        </w:rPr>
      </w:pPr>
    </w:p>
    <w:p w14:paraId="67D55B27" w14:textId="77777777" w:rsidR="000B3B6A" w:rsidRPr="00076E04" w:rsidRDefault="000B3B6A" w:rsidP="000B3B6A">
      <w:pPr>
        <w:spacing w:line="276" w:lineRule="auto"/>
        <w:ind w:firstLine="720"/>
        <w:jc w:val="both"/>
        <w:rPr>
          <w:rFonts w:ascii="Calibri" w:hAnsi="Calibri"/>
          <w:sz w:val="23"/>
          <w:szCs w:val="23"/>
          <w:lang w:val="sr-Cyrl-CS"/>
        </w:rPr>
      </w:pPr>
      <w:r w:rsidRPr="00076E04">
        <w:rPr>
          <w:rFonts w:ascii="Calibri" w:hAnsi="Calibri"/>
          <w:sz w:val="23"/>
          <w:szCs w:val="23"/>
          <w:lang w:val="sr-Cyrl-CS"/>
        </w:rPr>
        <w:lastRenderedPageBreak/>
        <w:t>Како Центар нема сопствених капацитета, да би наведену делатност вршио самостално, због тога се ангажују, потписивањем ауторских уговора, стручњаци за сваку од наведених области. Организација посла заснована је на подели прихода од полазника, тако да половина прихода припада Центру, који уступа простор и друге ресурсе за несметано одвијање наставе и тренинга, а половина прихода (по одбитку ПДВ-а) стручним лицима која држе часове и врше обуку.</w:t>
      </w:r>
    </w:p>
    <w:p w14:paraId="7F16D5FC" w14:textId="77777777" w:rsidR="000B3B6A" w:rsidRPr="00076E04" w:rsidRDefault="000B3B6A" w:rsidP="000B3B6A">
      <w:pPr>
        <w:spacing w:line="276" w:lineRule="auto"/>
        <w:jc w:val="both"/>
        <w:rPr>
          <w:rFonts w:ascii="Calibri" w:hAnsi="Calibri"/>
          <w:sz w:val="8"/>
          <w:szCs w:val="8"/>
          <w:lang w:val="sr-Cyrl-CS"/>
        </w:rPr>
      </w:pPr>
    </w:p>
    <w:p w14:paraId="2A1C1730" w14:textId="77777777" w:rsidR="000B3B6A" w:rsidRPr="00076E04" w:rsidRDefault="000B3B6A" w:rsidP="000B3B6A">
      <w:pPr>
        <w:spacing w:line="276" w:lineRule="auto"/>
        <w:jc w:val="both"/>
        <w:rPr>
          <w:rFonts w:ascii="Calibri" w:hAnsi="Calibri"/>
          <w:sz w:val="23"/>
          <w:szCs w:val="23"/>
          <w:lang w:val="sr-Cyrl-CS"/>
        </w:rPr>
      </w:pPr>
      <w:r w:rsidRPr="00076E04">
        <w:rPr>
          <w:rFonts w:ascii="Calibri" w:hAnsi="Calibri"/>
          <w:sz w:val="23"/>
          <w:szCs w:val="23"/>
          <w:lang w:val="sr-Cyrl-CS"/>
        </w:rPr>
        <w:tab/>
        <w:t>Курсеви, течајеви и тренинзи представљају значајан приход Центра, тако да је ангажовање стручњака, по основу ауторских уговора, нужно и неопходно.</w:t>
      </w:r>
    </w:p>
    <w:p w14:paraId="12B262FC" w14:textId="77777777" w:rsidR="000B3B6A" w:rsidRPr="00F97013" w:rsidRDefault="000B3B6A" w:rsidP="000B3B6A">
      <w:pPr>
        <w:spacing w:line="276" w:lineRule="auto"/>
        <w:jc w:val="both"/>
        <w:rPr>
          <w:rFonts w:ascii="Calibri" w:hAnsi="Calibri"/>
          <w:sz w:val="6"/>
          <w:szCs w:val="6"/>
          <w:lang w:val="sr-Cyrl-CS"/>
        </w:rPr>
      </w:pPr>
    </w:p>
    <w:p w14:paraId="372060F6" w14:textId="5B1A1A8D" w:rsidR="000B3B6A" w:rsidRPr="00076E04" w:rsidRDefault="000B3B6A" w:rsidP="00076E04">
      <w:pPr>
        <w:spacing w:line="276" w:lineRule="auto"/>
        <w:jc w:val="both"/>
        <w:rPr>
          <w:rFonts w:ascii="Calibri" w:hAnsi="Calibri"/>
          <w:color w:val="000000"/>
          <w:sz w:val="6"/>
          <w:szCs w:val="6"/>
          <w:lang w:val="sr-Cyrl-CS"/>
        </w:rPr>
      </w:pPr>
      <w:r>
        <w:rPr>
          <w:rFonts w:ascii="Calibri" w:hAnsi="Calibri"/>
          <w:lang w:val="sr-Cyrl-CS"/>
        </w:rPr>
        <w:tab/>
      </w:r>
    </w:p>
    <w:p w14:paraId="70349E66" w14:textId="2E3C6B96" w:rsidR="000B3B6A" w:rsidRPr="00076E04" w:rsidRDefault="000B3B6A" w:rsidP="000B3B6A">
      <w:pPr>
        <w:spacing w:line="276" w:lineRule="auto"/>
        <w:ind w:firstLine="708"/>
        <w:jc w:val="both"/>
        <w:rPr>
          <w:rFonts w:ascii="Calibri" w:hAnsi="Calibri"/>
          <w:color w:val="000000"/>
          <w:sz w:val="23"/>
          <w:szCs w:val="23"/>
          <w:lang w:val="sr-Cyrl-CS"/>
        </w:rPr>
      </w:pPr>
      <w:r w:rsidRPr="00076E04">
        <w:rPr>
          <w:rFonts w:ascii="Calibri" w:hAnsi="Calibri"/>
          <w:color w:val="000000"/>
          <w:sz w:val="23"/>
          <w:szCs w:val="23"/>
          <w:lang w:val="sr-Cyrl-CS"/>
        </w:rPr>
        <w:t xml:space="preserve">Позоришни програм у Центру, током </w:t>
      </w:r>
      <w:r w:rsidR="00076E04" w:rsidRPr="00076E04">
        <w:rPr>
          <w:rFonts w:ascii="Calibri" w:hAnsi="Calibri"/>
          <w:color w:val="000000"/>
          <w:sz w:val="23"/>
          <w:szCs w:val="23"/>
          <w:lang w:val="sr-Cyrl-CS"/>
        </w:rPr>
        <w:t>претходних година</w:t>
      </w:r>
      <w:r w:rsidRPr="00076E04">
        <w:rPr>
          <w:rFonts w:ascii="Calibri" w:hAnsi="Calibri"/>
          <w:color w:val="000000"/>
          <w:sz w:val="23"/>
          <w:szCs w:val="23"/>
          <w:lang w:val="sr-Cyrl-CS"/>
        </w:rPr>
        <w:t>, одвијао се, у претежном делу, на темељу финансирања позоришних представа (за децу и за одрасле) из буџета оснивача - ГО ПАЛИЛУЛА, у складу са Одлук</w:t>
      </w:r>
      <w:r w:rsidR="00076E04">
        <w:rPr>
          <w:rFonts w:ascii="Calibri" w:hAnsi="Calibri"/>
          <w:color w:val="000000"/>
          <w:sz w:val="23"/>
          <w:szCs w:val="23"/>
          <w:lang w:val="sr-Cyrl-CS"/>
        </w:rPr>
        <w:t>ама</w:t>
      </w:r>
      <w:r w:rsidRPr="00076E04">
        <w:rPr>
          <w:rFonts w:ascii="Calibri" w:hAnsi="Calibri"/>
          <w:color w:val="000000"/>
          <w:sz w:val="23"/>
          <w:szCs w:val="23"/>
          <w:lang w:val="sr-Cyrl-CS"/>
        </w:rPr>
        <w:t xml:space="preserve"> о буџету ГО Палилула, а за које је, на захтев руководства ГО Палилула, Центар бесплатно делио карте становницима Општине. </w:t>
      </w:r>
    </w:p>
    <w:p w14:paraId="2DAD9183" w14:textId="77777777" w:rsidR="000B3B6A" w:rsidRPr="00076E04" w:rsidRDefault="000B3B6A" w:rsidP="000B3B6A">
      <w:pPr>
        <w:spacing w:line="276" w:lineRule="auto"/>
        <w:ind w:firstLine="708"/>
        <w:jc w:val="both"/>
        <w:rPr>
          <w:rFonts w:ascii="Calibri" w:hAnsi="Calibri"/>
          <w:color w:val="000000"/>
          <w:sz w:val="23"/>
          <w:szCs w:val="23"/>
          <w:lang w:val="sr-Cyrl-CS"/>
        </w:rPr>
      </w:pPr>
      <w:r w:rsidRPr="00076E04">
        <w:rPr>
          <w:rFonts w:ascii="Calibri" w:hAnsi="Calibri"/>
          <w:color w:val="000000"/>
          <w:sz w:val="23"/>
          <w:szCs w:val="23"/>
          <w:lang w:val="sr-Cyrl-CS"/>
        </w:rPr>
        <w:t>Све представе су организоване у складу са планом који је донео Управни одбор ЦК ''Влада Дивљан'' на предлог представника ГО Палилула. За све представе спроведен је поступак јавних набавки у преговарачком поступку без објављивања јавног позива, у складу са Законом о јавним набавкама, а за рачун и у име оснивача Центра – ГО Палилула.</w:t>
      </w:r>
    </w:p>
    <w:p w14:paraId="76B41C23" w14:textId="77777777" w:rsidR="000B3B6A" w:rsidRPr="00DC75AA" w:rsidRDefault="000B3B6A" w:rsidP="000B3B6A">
      <w:pPr>
        <w:spacing w:line="276" w:lineRule="auto"/>
        <w:ind w:firstLine="708"/>
        <w:jc w:val="both"/>
        <w:rPr>
          <w:rFonts w:ascii="Calibri" w:hAnsi="Calibri"/>
          <w:color w:val="000000"/>
          <w:sz w:val="12"/>
          <w:szCs w:val="12"/>
          <w:lang w:val="ru-RU"/>
        </w:rPr>
      </w:pPr>
    </w:p>
    <w:p w14:paraId="1B17ADB1" w14:textId="37137138" w:rsidR="000B3B6A" w:rsidRDefault="000B3B6A" w:rsidP="006857AD">
      <w:pPr>
        <w:ind w:left="720"/>
        <w:rPr>
          <w:sz w:val="6"/>
          <w:szCs w:val="6"/>
          <w:lang w:val="sr-Cyrl-CS"/>
        </w:rPr>
      </w:pPr>
    </w:p>
    <w:p w14:paraId="13A0A417" w14:textId="707997D5" w:rsidR="008F0AEC" w:rsidRDefault="008F0AEC" w:rsidP="008F0AEC">
      <w:pPr>
        <w:rPr>
          <w:sz w:val="6"/>
          <w:szCs w:val="6"/>
          <w:lang w:val="sr-Cyrl-CS"/>
        </w:rPr>
      </w:pPr>
    </w:p>
    <w:p w14:paraId="03C2B7D3" w14:textId="0FC1A05A" w:rsidR="008F0AEC" w:rsidRDefault="008F0AEC" w:rsidP="006857AD">
      <w:pPr>
        <w:ind w:left="720"/>
        <w:rPr>
          <w:sz w:val="6"/>
          <w:szCs w:val="6"/>
          <w:lang w:val="sr-Cyrl-CS"/>
        </w:rPr>
      </w:pPr>
    </w:p>
    <w:p w14:paraId="78A7E9A5" w14:textId="5B613098" w:rsidR="008F0AEC" w:rsidRDefault="008F0AEC">
      <w:pPr>
        <w:pStyle w:val="Heading1"/>
        <w:numPr>
          <w:ilvl w:val="0"/>
          <w:numId w:val="22"/>
        </w:numPr>
        <w:jc w:val="center"/>
        <w:rPr>
          <w:sz w:val="26"/>
          <w:szCs w:val="26"/>
          <w:lang w:val="sr-Cyrl-CS"/>
        </w:rPr>
      </w:pPr>
      <w:bookmarkStart w:id="81" w:name="_Toc119417456"/>
      <w:r>
        <w:rPr>
          <w:sz w:val="26"/>
          <w:szCs w:val="26"/>
          <w:lang w:val="sr-Cyrl-CS"/>
        </w:rPr>
        <w:t>ОПИС ПОСТУПАЊА У ОКВИРУ НАДЛЕЖНОСТИ, ОБАВЕЗА И ОВЛАШЋЕЊА УСТАНОВЕ</w:t>
      </w:r>
      <w:bookmarkEnd w:id="81"/>
    </w:p>
    <w:p w14:paraId="1231460F" w14:textId="1ECBE117" w:rsidR="008F0AEC" w:rsidRDefault="008F0AEC" w:rsidP="006857AD">
      <w:pPr>
        <w:ind w:left="720"/>
        <w:rPr>
          <w:sz w:val="6"/>
          <w:szCs w:val="6"/>
          <w:lang w:val="sr-Cyrl-CS"/>
        </w:rPr>
      </w:pPr>
    </w:p>
    <w:p w14:paraId="0E86E3CF" w14:textId="1C752466" w:rsidR="008F0AEC" w:rsidRDefault="008F0AEC" w:rsidP="006857AD">
      <w:pPr>
        <w:ind w:left="720"/>
        <w:rPr>
          <w:sz w:val="6"/>
          <w:szCs w:val="6"/>
          <w:lang w:val="sr-Cyrl-CS"/>
        </w:rPr>
      </w:pPr>
    </w:p>
    <w:p w14:paraId="55022163" w14:textId="024C4BE2" w:rsidR="008F0AEC" w:rsidRDefault="008F0AEC" w:rsidP="006857AD">
      <w:pPr>
        <w:ind w:left="720"/>
        <w:rPr>
          <w:sz w:val="6"/>
          <w:szCs w:val="6"/>
          <w:lang w:val="sr-Cyrl-CS"/>
        </w:rPr>
      </w:pPr>
    </w:p>
    <w:p w14:paraId="4407CFC1" w14:textId="7E6EF4A1" w:rsidR="008F0AEC" w:rsidRDefault="008F0AEC" w:rsidP="006857AD">
      <w:pPr>
        <w:ind w:left="720"/>
        <w:rPr>
          <w:sz w:val="6"/>
          <w:szCs w:val="6"/>
          <w:lang w:val="sr-Cyrl-CS"/>
        </w:rPr>
      </w:pPr>
    </w:p>
    <w:p w14:paraId="01ABBEC6" w14:textId="7588B20A" w:rsidR="008F0AEC" w:rsidRDefault="008F0AEC" w:rsidP="006857AD">
      <w:pPr>
        <w:ind w:left="720"/>
        <w:rPr>
          <w:sz w:val="6"/>
          <w:szCs w:val="6"/>
          <w:lang w:val="sr-Cyrl-CS"/>
        </w:rPr>
      </w:pPr>
    </w:p>
    <w:p w14:paraId="18231C5A" w14:textId="678C422C" w:rsidR="008F0AEC" w:rsidRDefault="008F0AEC" w:rsidP="006857AD">
      <w:pPr>
        <w:ind w:left="720"/>
        <w:rPr>
          <w:sz w:val="6"/>
          <w:szCs w:val="6"/>
          <w:lang w:val="sr-Cyrl-CS"/>
        </w:rPr>
      </w:pPr>
    </w:p>
    <w:p w14:paraId="7B47B180" w14:textId="2B50FE5D" w:rsidR="00507FE5" w:rsidRDefault="00507FE5" w:rsidP="00344C9B">
      <w:pPr>
        <w:spacing w:after="80" w:line="276" w:lineRule="auto"/>
        <w:ind w:firstLine="720"/>
        <w:jc w:val="both"/>
        <w:rPr>
          <w:rFonts w:ascii="Calibri" w:hAnsi="Calibri"/>
          <w:color w:val="000000"/>
          <w:sz w:val="23"/>
          <w:szCs w:val="23"/>
          <w:lang w:val="sr-Cyrl-CS"/>
        </w:rPr>
      </w:pPr>
      <w:r w:rsidRPr="00507FE5">
        <w:rPr>
          <w:rFonts w:ascii="Calibri" w:hAnsi="Calibri"/>
          <w:color w:val="000000"/>
          <w:sz w:val="23"/>
          <w:szCs w:val="23"/>
          <w:lang w:val="sr-Cyrl-CS"/>
        </w:rPr>
        <w:t xml:space="preserve">У вршењу својих надлежности, обавеза и овлашћења, </w:t>
      </w:r>
      <w:r w:rsidR="00344C9B">
        <w:rPr>
          <w:rFonts w:ascii="Calibri" w:hAnsi="Calibri"/>
          <w:color w:val="000000"/>
          <w:sz w:val="23"/>
          <w:szCs w:val="23"/>
          <w:lang w:val="sr-Cyrl-CS"/>
        </w:rPr>
        <w:t>Центар за културу ''Влада Дивљан'' из Београда</w:t>
      </w:r>
      <w:r w:rsidRPr="00507FE5">
        <w:rPr>
          <w:rFonts w:ascii="Calibri" w:hAnsi="Calibri"/>
          <w:color w:val="000000"/>
          <w:sz w:val="23"/>
          <w:szCs w:val="23"/>
          <w:lang w:val="sr-Cyrl-CS"/>
        </w:rPr>
        <w:t xml:space="preserve"> поступа у складу са прописима којима је</w:t>
      </w:r>
      <w:r w:rsidR="00344C9B">
        <w:rPr>
          <w:rFonts w:ascii="Calibri" w:hAnsi="Calibri"/>
          <w:color w:val="000000"/>
          <w:sz w:val="23"/>
          <w:szCs w:val="23"/>
          <w:lang w:val="sr-Cyrl-CS"/>
        </w:rPr>
        <w:t xml:space="preserve"> </w:t>
      </w:r>
      <w:r w:rsidRPr="00507FE5">
        <w:rPr>
          <w:rFonts w:ascii="Calibri" w:hAnsi="Calibri"/>
          <w:color w:val="000000"/>
          <w:sz w:val="23"/>
          <w:szCs w:val="23"/>
          <w:lang w:val="sr-Cyrl-CS"/>
        </w:rPr>
        <w:t>регулисана његова делатност.</w:t>
      </w:r>
    </w:p>
    <w:p w14:paraId="5D3AF194" w14:textId="30C195DC" w:rsidR="00344C9B" w:rsidRDefault="00344C9B" w:rsidP="00344C9B">
      <w:pPr>
        <w:spacing w:after="80" w:line="276" w:lineRule="auto"/>
        <w:ind w:firstLine="720"/>
        <w:jc w:val="both"/>
        <w:rPr>
          <w:rFonts w:ascii="Calibri" w:hAnsi="Calibri"/>
          <w:color w:val="000000"/>
          <w:sz w:val="23"/>
          <w:szCs w:val="23"/>
          <w:lang w:val="sr-Cyrl-CS"/>
        </w:rPr>
      </w:pPr>
      <w:r>
        <w:rPr>
          <w:rFonts w:ascii="Calibri" w:hAnsi="Calibri"/>
          <w:color w:val="000000"/>
          <w:sz w:val="23"/>
          <w:szCs w:val="23"/>
          <w:lang w:val="sr-Cyrl-CS"/>
        </w:rPr>
        <w:t xml:space="preserve">Као што је наведено, Центар се бави делатношћу из области културе, шифра делатности 9004 </w:t>
      </w:r>
      <w:r w:rsidRPr="00344C9B">
        <w:rPr>
          <w:rFonts w:ascii="Calibri" w:hAnsi="Calibri"/>
          <w:color w:val="000000"/>
          <w:sz w:val="23"/>
          <w:szCs w:val="23"/>
          <w:lang w:val="sr-Cyrl-CS"/>
        </w:rPr>
        <w:t>-  Рад уметничких установа</w:t>
      </w:r>
      <w:r>
        <w:rPr>
          <w:rFonts w:ascii="Calibri" w:hAnsi="Calibri"/>
          <w:color w:val="000000"/>
          <w:sz w:val="23"/>
          <w:szCs w:val="23"/>
          <w:lang w:val="sr-Cyrl-CS"/>
        </w:rPr>
        <w:t>.</w:t>
      </w:r>
    </w:p>
    <w:p w14:paraId="0D9EEF51" w14:textId="523D9EC2" w:rsidR="00942E4C" w:rsidRDefault="00942E4C" w:rsidP="00344C9B">
      <w:pPr>
        <w:spacing w:after="80" w:line="276" w:lineRule="auto"/>
        <w:ind w:firstLine="720"/>
        <w:jc w:val="both"/>
        <w:rPr>
          <w:rFonts w:ascii="Calibri" w:hAnsi="Calibri"/>
          <w:color w:val="000000"/>
          <w:sz w:val="23"/>
          <w:szCs w:val="23"/>
          <w:lang w:val="sr-Cyrl-CS"/>
        </w:rPr>
      </w:pPr>
      <w:r>
        <w:rPr>
          <w:rFonts w:ascii="Calibri" w:hAnsi="Calibri"/>
          <w:color w:val="000000"/>
          <w:sz w:val="23"/>
          <w:szCs w:val="23"/>
          <w:lang w:val="sr-Cyrl-CS"/>
        </w:rPr>
        <w:t>Детаљи у вези са обављањем делатности Центра наведени су у претходној тачки овог Информатора.</w:t>
      </w:r>
    </w:p>
    <w:p w14:paraId="1647DDDD" w14:textId="77777777" w:rsidR="008F0AEC" w:rsidRPr="00283169" w:rsidRDefault="008F0AEC" w:rsidP="00BA2098">
      <w:pPr>
        <w:rPr>
          <w:sz w:val="6"/>
          <w:szCs w:val="6"/>
          <w:lang w:val="sr-Cyrl-CS"/>
        </w:rPr>
      </w:pPr>
    </w:p>
    <w:p w14:paraId="2E527551" w14:textId="58FC1756" w:rsidR="00283169" w:rsidRPr="00BA2098" w:rsidRDefault="00BA2098">
      <w:pPr>
        <w:pStyle w:val="Heading1"/>
        <w:numPr>
          <w:ilvl w:val="0"/>
          <w:numId w:val="22"/>
        </w:numPr>
        <w:jc w:val="center"/>
        <w:rPr>
          <w:sz w:val="26"/>
          <w:szCs w:val="26"/>
          <w:lang w:val="sr-Cyrl-CS"/>
        </w:rPr>
      </w:pPr>
      <w:bookmarkStart w:id="82" w:name="_Toc119417457"/>
      <w:r>
        <w:rPr>
          <w:sz w:val="26"/>
          <w:szCs w:val="26"/>
          <w:lang w:val="sr-Cyrl-CS"/>
        </w:rPr>
        <w:t>НАВОЂЕЊЕ ПРОПИСА</w:t>
      </w:r>
      <w:bookmarkEnd w:id="82"/>
    </w:p>
    <w:p w14:paraId="2C6B8250" w14:textId="77777777" w:rsidR="00283169" w:rsidRPr="000C5426" w:rsidRDefault="00283169" w:rsidP="00283169">
      <w:pPr>
        <w:jc w:val="both"/>
        <w:rPr>
          <w:rFonts w:ascii="Calibri" w:hAnsi="Calibri"/>
          <w:lang w:val="sr-Cyrl-CS"/>
        </w:rPr>
      </w:pPr>
    </w:p>
    <w:p w14:paraId="33730164" w14:textId="77777777" w:rsidR="00283169" w:rsidRPr="000C5426" w:rsidRDefault="00283169" w:rsidP="00283169">
      <w:pPr>
        <w:jc w:val="both"/>
        <w:rPr>
          <w:rFonts w:ascii="Calibri" w:hAnsi="Calibri"/>
          <w:color w:val="000000"/>
          <w:lang w:val="sr-Cyrl-CS"/>
        </w:rPr>
      </w:pPr>
      <w:r w:rsidRPr="000C5426">
        <w:rPr>
          <w:rFonts w:ascii="Calibri" w:hAnsi="Calibri"/>
        </w:rPr>
        <w:tab/>
      </w:r>
      <w:r w:rsidRPr="000C5426">
        <w:rPr>
          <w:rFonts w:ascii="Calibri" w:hAnsi="Calibri"/>
          <w:lang w:val="sr-Cyrl-CS"/>
        </w:rPr>
        <w:t xml:space="preserve">Правни основ за обављање </w:t>
      </w:r>
      <w:r>
        <w:rPr>
          <w:rFonts w:ascii="Calibri" w:hAnsi="Calibri"/>
          <w:lang w:val="sr-Cyrl-CS"/>
        </w:rPr>
        <w:t xml:space="preserve">делатности, </w:t>
      </w:r>
      <w:r w:rsidRPr="000C5426">
        <w:rPr>
          <w:rFonts w:ascii="Calibri" w:hAnsi="Calibri"/>
          <w:lang w:val="sr-Cyrl-CS"/>
        </w:rPr>
        <w:t>као  и послова у вези са њ</w:t>
      </w:r>
      <w:r w:rsidRPr="000C5426">
        <w:rPr>
          <w:rFonts w:ascii="Calibri" w:hAnsi="Calibri"/>
        </w:rPr>
        <w:t>o</w:t>
      </w:r>
      <w:r w:rsidRPr="000C5426">
        <w:rPr>
          <w:rFonts w:ascii="Calibri" w:hAnsi="Calibri"/>
          <w:lang w:val="sr-Cyrl-CS"/>
        </w:rPr>
        <w:t>м, су одговарајуће одредбе следећих прописа и уговора:</w:t>
      </w:r>
    </w:p>
    <w:p w14:paraId="5E093A5C" w14:textId="77777777" w:rsidR="00283169" w:rsidRPr="000C5426" w:rsidRDefault="00283169" w:rsidP="00283169">
      <w:pPr>
        <w:jc w:val="both"/>
        <w:rPr>
          <w:rFonts w:ascii="Calibri" w:hAnsi="Calibri"/>
          <w:sz w:val="18"/>
          <w:szCs w:val="18"/>
          <w:lang w:val="sr-Cyrl-CS"/>
        </w:rPr>
      </w:pPr>
    </w:p>
    <w:p w14:paraId="2310BDE1" w14:textId="061C1B6B" w:rsidR="00283169" w:rsidRDefault="00283169" w:rsidP="00283169">
      <w:pPr>
        <w:numPr>
          <w:ilvl w:val="0"/>
          <w:numId w:val="1"/>
        </w:numPr>
        <w:spacing w:after="60" w:line="276" w:lineRule="auto"/>
        <w:jc w:val="both"/>
        <w:rPr>
          <w:rFonts w:ascii="Calibri" w:hAnsi="Calibri"/>
          <w:lang w:val="sr-Cyrl-CS"/>
        </w:rPr>
      </w:pPr>
      <w:r w:rsidRPr="00700B1C">
        <w:rPr>
          <w:rFonts w:ascii="Calibri" w:hAnsi="Calibri"/>
          <w:lang w:val="sr-Cyrl-CS"/>
        </w:rPr>
        <w:t>Закон о култури ("Сл. гласник РС" бр. 72/2009, 13/2016, 30/2016 – испр., 6/2020, 47/2021 и 78/2021</w:t>
      </w:r>
      <w:r w:rsidR="00724E74">
        <w:rPr>
          <w:rFonts w:ascii="Calibri" w:hAnsi="Calibri"/>
          <w:lang w:val="sr-Cyrl-CS"/>
        </w:rPr>
        <w:t>);</w:t>
      </w:r>
    </w:p>
    <w:p w14:paraId="54512E23" w14:textId="77777777" w:rsidR="00283169" w:rsidRPr="007754F4" w:rsidRDefault="00283169" w:rsidP="00283169">
      <w:pPr>
        <w:numPr>
          <w:ilvl w:val="0"/>
          <w:numId w:val="1"/>
        </w:numPr>
        <w:spacing w:after="60" w:line="276" w:lineRule="auto"/>
        <w:jc w:val="both"/>
        <w:rPr>
          <w:rFonts w:ascii="Calibri" w:hAnsi="Calibri"/>
          <w:lang w:val="sr-Cyrl-CS"/>
        </w:rPr>
      </w:pPr>
      <w:r w:rsidRPr="00F34F57">
        <w:rPr>
          <w:rFonts w:ascii="Calibri" w:hAnsi="Calibri"/>
          <w:lang w:val="sr-Cyrl-CS"/>
        </w:rPr>
        <w:t xml:space="preserve">Закон о јавној </w:t>
      </w:r>
      <w:r>
        <w:rPr>
          <w:rFonts w:ascii="Calibri" w:hAnsi="Calibri"/>
          <w:lang w:val="sr-Cyrl-CS"/>
        </w:rPr>
        <w:t xml:space="preserve">својини </w:t>
      </w:r>
      <w:r w:rsidRPr="00235B60">
        <w:rPr>
          <w:rFonts w:ascii="Calibri" w:hAnsi="Calibri"/>
          <w:lang w:val="sr-Cyrl-CS"/>
        </w:rPr>
        <w:t>("</w:t>
      </w:r>
      <w:r>
        <w:rPr>
          <w:rFonts w:ascii="Calibri" w:hAnsi="Calibri"/>
          <w:lang w:val="sr-Cyrl-CS"/>
        </w:rPr>
        <w:t>Сл</w:t>
      </w:r>
      <w:r w:rsidRPr="00235B60">
        <w:rPr>
          <w:rFonts w:ascii="Calibri" w:hAnsi="Calibri"/>
          <w:lang w:val="sr-Cyrl-CS"/>
        </w:rPr>
        <w:t xml:space="preserve">. </w:t>
      </w:r>
      <w:r>
        <w:rPr>
          <w:rFonts w:ascii="Calibri" w:hAnsi="Calibri"/>
          <w:lang w:val="sr-Cyrl-CS"/>
        </w:rPr>
        <w:t>гласник</w:t>
      </w:r>
      <w:r w:rsidRPr="00235B60">
        <w:rPr>
          <w:rFonts w:ascii="Calibri" w:hAnsi="Calibri"/>
          <w:lang w:val="sr-Cyrl-CS"/>
        </w:rPr>
        <w:t xml:space="preserve"> </w:t>
      </w:r>
      <w:r>
        <w:rPr>
          <w:rFonts w:ascii="Calibri" w:hAnsi="Calibri"/>
          <w:lang w:val="sr-Cyrl-CS"/>
        </w:rPr>
        <w:t>РС</w:t>
      </w:r>
      <w:r w:rsidRPr="00235B60">
        <w:rPr>
          <w:rFonts w:ascii="Calibri" w:hAnsi="Calibri"/>
          <w:lang w:val="sr-Cyrl-CS"/>
        </w:rPr>
        <w:t xml:space="preserve">", </w:t>
      </w:r>
      <w:r>
        <w:rPr>
          <w:rFonts w:ascii="Calibri" w:hAnsi="Calibri"/>
          <w:lang w:val="sr-Cyrl-CS"/>
        </w:rPr>
        <w:t>бр</w:t>
      </w:r>
      <w:r w:rsidRPr="00235B60">
        <w:rPr>
          <w:rFonts w:ascii="Calibri" w:hAnsi="Calibri"/>
          <w:lang w:val="sr-Cyrl-CS"/>
        </w:rPr>
        <w:t xml:space="preserve">. 72/2011, 88/2013, 105/2014, 104/2016 - </w:t>
      </w:r>
      <w:r>
        <w:rPr>
          <w:rFonts w:ascii="Calibri" w:hAnsi="Calibri"/>
          <w:lang w:val="sr-Cyrl-CS"/>
        </w:rPr>
        <w:t>др</w:t>
      </w:r>
      <w:r w:rsidRPr="00235B60">
        <w:rPr>
          <w:rFonts w:ascii="Calibri" w:hAnsi="Calibri"/>
          <w:lang w:val="sr-Cyrl-CS"/>
        </w:rPr>
        <w:t xml:space="preserve">. </w:t>
      </w:r>
      <w:r>
        <w:rPr>
          <w:rFonts w:ascii="Calibri" w:hAnsi="Calibri"/>
          <w:lang w:val="sr-Cyrl-CS"/>
        </w:rPr>
        <w:t>закон</w:t>
      </w:r>
      <w:r w:rsidRPr="00235B60">
        <w:rPr>
          <w:rFonts w:ascii="Calibri" w:hAnsi="Calibri"/>
          <w:lang w:val="sr-Cyrl-CS"/>
        </w:rPr>
        <w:t xml:space="preserve">, 108/2016, 113/2017, 95/2018 </w:t>
      </w:r>
      <w:r>
        <w:rPr>
          <w:rFonts w:ascii="Calibri" w:hAnsi="Calibri"/>
          <w:lang w:val="sr-Cyrl-CS"/>
        </w:rPr>
        <w:t>и</w:t>
      </w:r>
      <w:r w:rsidRPr="00235B60">
        <w:rPr>
          <w:rFonts w:ascii="Calibri" w:hAnsi="Calibri"/>
          <w:lang w:val="sr-Cyrl-CS"/>
        </w:rPr>
        <w:t xml:space="preserve"> 153/2020)</w:t>
      </w:r>
      <w:r>
        <w:rPr>
          <w:rFonts w:ascii="Calibri" w:hAnsi="Calibri"/>
          <w:lang w:val="sr-Cyrl-CS"/>
        </w:rPr>
        <w:t>;</w:t>
      </w:r>
    </w:p>
    <w:p w14:paraId="4963E6E8" w14:textId="77777777" w:rsidR="00283169" w:rsidRPr="00235B60" w:rsidRDefault="00283169" w:rsidP="00283169">
      <w:pPr>
        <w:numPr>
          <w:ilvl w:val="0"/>
          <w:numId w:val="1"/>
        </w:numPr>
        <w:spacing w:after="60" w:line="276" w:lineRule="auto"/>
        <w:jc w:val="both"/>
        <w:rPr>
          <w:rFonts w:ascii="Calibri" w:hAnsi="Calibri"/>
          <w:lang w:val="sr-Cyrl-CS"/>
        </w:rPr>
      </w:pPr>
      <w:proofErr w:type="spellStart"/>
      <w:r>
        <w:rPr>
          <w:rFonts w:ascii="Calibri" w:hAnsi="Calibri" w:cs="Arial"/>
          <w:shd w:val="clear" w:color="auto" w:fill="FFFFFF"/>
        </w:rPr>
        <w:t>Закон</w:t>
      </w:r>
      <w:proofErr w:type="spellEnd"/>
      <w:r>
        <w:rPr>
          <w:rFonts w:ascii="Calibri" w:hAnsi="Calibri" w:cs="Arial"/>
          <w:shd w:val="clear" w:color="auto" w:fill="FFFFFF"/>
        </w:rPr>
        <w:t xml:space="preserve"> о </w:t>
      </w:r>
      <w:proofErr w:type="spellStart"/>
      <w:r>
        <w:rPr>
          <w:rFonts w:ascii="Calibri" w:hAnsi="Calibri" w:cs="Arial"/>
          <w:shd w:val="clear" w:color="auto" w:fill="FFFFFF"/>
        </w:rPr>
        <w:t>буџетском</w:t>
      </w:r>
      <w:proofErr w:type="spellEnd"/>
      <w:r>
        <w:rPr>
          <w:rFonts w:ascii="Calibri" w:hAnsi="Calibri" w:cs="Arial"/>
          <w:shd w:val="clear" w:color="auto" w:fill="FFFFFF"/>
        </w:rPr>
        <w:t xml:space="preserve"> </w:t>
      </w:r>
      <w:proofErr w:type="spellStart"/>
      <w:r>
        <w:rPr>
          <w:rFonts w:ascii="Calibri" w:hAnsi="Calibri" w:cs="Arial"/>
          <w:shd w:val="clear" w:color="auto" w:fill="FFFFFF"/>
        </w:rPr>
        <w:t>систему</w:t>
      </w:r>
      <w:proofErr w:type="spellEnd"/>
      <w:r>
        <w:rPr>
          <w:rFonts w:ascii="Calibri" w:hAnsi="Calibri" w:cs="Arial"/>
          <w:shd w:val="clear" w:color="auto" w:fill="FFFFFF"/>
          <w:lang w:val="sr-Cyrl-RS"/>
        </w:rPr>
        <w:t xml:space="preserve"> </w:t>
      </w:r>
      <w:r w:rsidRPr="00235B60">
        <w:rPr>
          <w:rFonts w:ascii="Calibri" w:hAnsi="Calibri" w:cs="Arial"/>
          <w:shd w:val="clear" w:color="auto" w:fill="FFFFFF"/>
          <w:lang w:val="sr-Cyrl-RS"/>
        </w:rPr>
        <w:t>("</w:t>
      </w:r>
      <w:r>
        <w:rPr>
          <w:rFonts w:ascii="Calibri" w:hAnsi="Calibri" w:cs="Arial"/>
          <w:shd w:val="clear" w:color="auto" w:fill="FFFFFF"/>
          <w:lang w:val="sr-Cyrl-RS"/>
        </w:rPr>
        <w:t>Сл</w:t>
      </w:r>
      <w:r w:rsidRPr="00235B60">
        <w:rPr>
          <w:rFonts w:ascii="Calibri" w:hAnsi="Calibri" w:cs="Arial"/>
          <w:shd w:val="clear" w:color="auto" w:fill="FFFFFF"/>
          <w:lang w:val="sr-Cyrl-RS"/>
        </w:rPr>
        <w:t xml:space="preserve">. </w:t>
      </w:r>
      <w:r>
        <w:rPr>
          <w:rFonts w:ascii="Calibri" w:hAnsi="Calibri" w:cs="Arial"/>
          <w:shd w:val="clear" w:color="auto" w:fill="FFFFFF"/>
          <w:lang w:val="sr-Cyrl-RS"/>
        </w:rPr>
        <w:t>гласник</w:t>
      </w:r>
      <w:r w:rsidRPr="00235B60">
        <w:rPr>
          <w:rFonts w:ascii="Calibri" w:hAnsi="Calibri" w:cs="Arial"/>
          <w:shd w:val="clear" w:color="auto" w:fill="FFFFFF"/>
          <w:lang w:val="sr-Cyrl-RS"/>
        </w:rPr>
        <w:t xml:space="preserve"> </w:t>
      </w:r>
      <w:r>
        <w:rPr>
          <w:rFonts w:ascii="Calibri" w:hAnsi="Calibri" w:cs="Arial"/>
          <w:shd w:val="clear" w:color="auto" w:fill="FFFFFF"/>
          <w:lang w:val="sr-Cyrl-RS"/>
        </w:rPr>
        <w:t>РС</w:t>
      </w:r>
      <w:r w:rsidRPr="00235B60">
        <w:rPr>
          <w:rFonts w:ascii="Calibri" w:hAnsi="Calibri" w:cs="Arial"/>
          <w:shd w:val="clear" w:color="auto" w:fill="FFFFFF"/>
          <w:lang w:val="sr-Cyrl-RS"/>
        </w:rPr>
        <w:t xml:space="preserve">", </w:t>
      </w:r>
      <w:r>
        <w:rPr>
          <w:rFonts w:ascii="Calibri" w:hAnsi="Calibri" w:cs="Arial"/>
          <w:shd w:val="clear" w:color="auto" w:fill="FFFFFF"/>
          <w:lang w:val="sr-Cyrl-RS"/>
        </w:rPr>
        <w:t>бр</w:t>
      </w:r>
      <w:r w:rsidRPr="00235B60">
        <w:rPr>
          <w:rFonts w:ascii="Calibri" w:hAnsi="Calibri" w:cs="Arial"/>
          <w:shd w:val="clear" w:color="auto" w:fill="FFFFFF"/>
          <w:lang w:val="sr-Cyrl-RS"/>
        </w:rPr>
        <w:t xml:space="preserve">. 54/2009, 73/2010, 101/2010, 101/2011, 93/2012, 62/2013, 63/2013 - </w:t>
      </w:r>
      <w:r>
        <w:rPr>
          <w:rFonts w:ascii="Calibri" w:hAnsi="Calibri" w:cs="Arial"/>
          <w:shd w:val="clear" w:color="auto" w:fill="FFFFFF"/>
          <w:lang w:val="sr-Cyrl-RS"/>
        </w:rPr>
        <w:t>испр</w:t>
      </w:r>
      <w:r w:rsidRPr="00235B60">
        <w:rPr>
          <w:rFonts w:ascii="Calibri" w:hAnsi="Calibri" w:cs="Arial"/>
          <w:shd w:val="clear" w:color="auto" w:fill="FFFFFF"/>
          <w:lang w:val="sr-Cyrl-RS"/>
        </w:rPr>
        <w:t xml:space="preserve">., 108/2013, 142/2014, 68/2015 - </w:t>
      </w:r>
      <w:r>
        <w:rPr>
          <w:rFonts w:ascii="Calibri" w:hAnsi="Calibri" w:cs="Arial"/>
          <w:shd w:val="clear" w:color="auto" w:fill="FFFFFF"/>
          <w:lang w:val="sr-Cyrl-RS"/>
        </w:rPr>
        <w:t>др</w:t>
      </w:r>
      <w:r w:rsidRPr="00235B60">
        <w:rPr>
          <w:rFonts w:ascii="Calibri" w:hAnsi="Calibri" w:cs="Arial"/>
          <w:shd w:val="clear" w:color="auto" w:fill="FFFFFF"/>
          <w:lang w:val="sr-Cyrl-RS"/>
        </w:rPr>
        <w:t xml:space="preserve">. </w:t>
      </w:r>
      <w:r>
        <w:rPr>
          <w:rFonts w:ascii="Calibri" w:hAnsi="Calibri" w:cs="Arial"/>
          <w:shd w:val="clear" w:color="auto" w:fill="FFFFFF"/>
          <w:lang w:val="sr-Cyrl-RS"/>
        </w:rPr>
        <w:t>закон</w:t>
      </w:r>
      <w:r w:rsidRPr="00235B60">
        <w:rPr>
          <w:rFonts w:ascii="Calibri" w:hAnsi="Calibri" w:cs="Arial"/>
          <w:shd w:val="clear" w:color="auto" w:fill="FFFFFF"/>
          <w:lang w:val="sr-Cyrl-RS"/>
        </w:rPr>
        <w:t xml:space="preserve">, 103/2015, 99/2016, 113/2017, 95/2018, 31/2019, 72/2019, 149/2020 </w:t>
      </w:r>
      <w:r>
        <w:rPr>
          <w:rFonts w:ascii="Calibri" w:hAnsi="Calibri" w:cs="Arial"/>
          <w:shd w:val="clear" w:color="auto" w:fill="FFFFFF"/>
          <w:lang w:val="sr-Cyrl-RS"/>
        </w:rPr>
        <w:t>и</w:t>
      </w:r>
      <w:r w:rsidRPr="00235B60">
        <w:rPr>
          <w:rFonts w:ascii="Calibri" w:hAnsi="Calibri" w:cs="Arial"/>
          <w:shd w:val="clear" w:color="auto" w:fill="FFFFFF"/>
          <w:lang w:val="sr-Cyrl-RS"/>
        </w:rPr>
        <w:t xml:space="preserve"> 118/2021)</w:t>
      </w:r>
      <w:r>
        <w:rPr>
          <w:rFonts w:ascii="Calibri" w:hAnsi="Calibri" w:cs="Arial"/>
          <w:shd w:val="clear" w:color="auto" w:fill="FFFFFF"/>
          <w:lang w:val="sr-Cyrl-RS"/>
        </w:rPr>
        <w:t>;</w:t>
      </w:r>
    </w:p>
    <w:p w14:paraId="189E253B" w14:textId="77777777" w:rsidR="00283169" w:rsidRDefault="00283169" w:rsidP="00283169">
      <w:pPr>
        <w:numPr>
          <w:ilvl w:val="0"/>
          <w:numId w:val="1"/>
        </w:numPr>
        <w:spacing w:after="60" w:line="276" w:lineRule="auto"/>
        <w:jc w:val="both"/>
        <w:rPr>
          <w:rFonts w:ascii="Calibri" w:hAnsi="Calibri"/>
          <w:lang w:val="sr-Cyrl-CS"/>
        </w:rPr>
      </w:pPr>
      <w:r w:rsidRPr="00235B60">
        <w:rPr>
          <w:rFonts w:ascii="Calibri" w:hAnsi="Calibri"/>
          <w:lang w:val="sr-Cyrl-CS"/>
        </w:rPr>
        <w:t>Закон о запосленима у јавним службама ("Сл. гласник РС", бр. 113/2017, 95/2018, 86/2019, 157/2020 и 123/2021),</w:t>
      </w:r>
    </w:p>
    <w:p w14:paraId="0606FED6" w14:textId="77777777" w:rsidR="00283169" w:rsidRDefault="00283169" w:rsidP="00283169">
      <w:pPr>
        <w:numPr>
          <w:ilvl w:val="0"/>
          <w:numId w:val="1"/>
        </w:numPr>
        <w:spacing w:after="60" w:line="276" w:lineRule="auto"/>
        <w:jc w:val="both"/>
        <w:rPr>
          <w:rFonts w:ascii="Calibri" w:hAnsi="Calibri"/>
          <w:lang w:val="sr-Cyrl-CS"/>
        </w:rPr>
      </w:pPr>
      <w:r>
        <w:rPr>
          <w:rFonts w:ascii="Calibri" w:hAnsi="Calibri"/>
          <w:lang w:val="sr-Cyrl-CS"/>
        </w:rPr>
        <w:lastRenderedPageBreak/>
        <w:t>Закон о раду (</w:t>
      </w:r>
      <w:r w:rsidRPr="00235B60">
        <w:rPr>
          <w:rFonts w:ascii="Calibri" w:hAnsi="Calibri"/>
          <w:lang w:val="sr-Cyrl-CS"/>
        </w:rPr>
        <w:t>"</w:t>
      </w:r>
      <w:r>
        <w:rPr>
          <w:rFonts w:ascii="Calibri" w:hAnsi="Calibri"/>
          <w:lang w:val="sr-Cyrl-CS"/>
        </w:rPr>
        <w:t>Сл</w:t>
      </w:r>
      <w:r w:rsidRPr="00235B60">
        <w:rPr>
          <w:rFonts w:ascii="Calibri" w:hAnsi="Calibri"/>
          <w:lang w:val="sr-Cyrl-CS"/>
        </w:rPr>
        <w:t xml:space="preserve">. </w:t>
      </w:r>
      <w:r>
        <w:rPr>
          <w:rFonts w:ascii="Calibri" w:hAnsi="Calibri"/>
          <w:lang w:val="sr-Cyrl-CS"/>
        </w:rPr>
        <w:t>гласник</w:t>
      </w:r>
      <w:r w:rsidRPr="00235B60">
        <w:rPr>
          <w:rFonts w:ascii="Calibri" w:hAnsi="Calibri"/>
          <w:lang w:val="sr-Cyrl-CS"/>
        </w:rPr>
        <w:t xml:space="preserve"> </w:t>
      </w:r>
      <w:r>
        <w:rPr>
          <w:rFonts w:ascii="Calibri" w:hAnsi="Calibri"/>
          <w:lang w:val="sr-Cyrl-CS"/>
        </w:rPr>
        <w:t>РС</w:t>
      </w:r>
      <w:r w:rsidRPr="00235B60">
        <w:rPr>
          <w:rFonts w:ascii="Calibri" w:hAnsi="Calibri"/>
          <w:lang w:val="sr-Cyrl-CS"/>
        </w:rPr>
        <w:t xml:space="preserve">", </w:t>
      </w:r>
      <w:r>
        <w:rPr>
          <w:rFonts w:ascii="Calibri" w:hAnsi="Calibri"/>
          <w:lang w:val="sr-Cyrl-CS"/>
        </w:rPr>
        <w:t>бр</w:t>
      </w:r>
      <w:r w:rsidRPr="00235B60">
        <w:rPr>
          <w:rFonts w:ascii="Calibri" w:hAnsi="Calibri"/>
          <w:lang w:val="sr-Cyrl-CS"/>
        </w:rPr>
        <w:t xml:space="preserve">. 24/2005, 61/2005, 54/2009, 32/2013, 75/2014, 13/2017 - </w:t>
      </w:r>
      <w:r>
        <w:rPr>
          <w:rFonts w:ascii="Calibri" w:hAnsi="Calibri"/>
          <w:lang w:val="sr-Cyrl-CS"/>
        </w:rPr>
        <w:t>одлука</w:t>
      </w:r>
      <w:r w:rsidRPr="00235B60">
        <w:rPr>
          <w:rFonts w:ascii="Calibri" w:hAnsi="Calibri"/>
          <w:lang w:val="sr-Cyrl-CS"/>
        </w:rPr>
        <w:t xml:space="preserve"> </w:t>
      </w:r>
      <w:r>
        <w:rPr>
          <w:rFonts w:ascii="Calibri" w:hAnsi="Calibri"/>
          <w:lang w:val="sr-Cyrl-CS"/>
        </w:rPr>
        <w:t>УС</w:t>
      </w:r>
      <w:r w:rsidRPr="00235B60">
        <w:rPr>
          <w:rFonts w:ascii="Calibri" w:hAnsi="Calibri"/>
          <w:lang w:val="sr-Cyrl-CS"/>
        </w:rPr>
        <w:t xml:space="preserve">, 113/2017 </w:t>
      </w:r>
      <w:r>
        <w:rPr>
          <w:rFonts w:ascii="Calibri" w:hAnsi="Calibri"/>
          <w:lang w:val="sr-Cyrl-CS"/>
        </w:rPr>
        <w:t>и</w:t>
      </w:r>
      <w:r w:rsidRPr="00235B60">
        <w:rPr>
          <w:rFonts w:ascii="Calibri" w:hAnsi="Calibri"/>
          <w:lang w:val="sr-Cyrl-CS"/>
        </w:rPr>
        <w:t xml:space="preserve"> 95/2018 - </w:t>
      </w:r>
      <w:r>
        <w:rPr>
          <w:rFonts w:ascii="Calibri" w:hAnsi="Calibri"/>
          <w:lang w:val="sr-Cyrl-CS"/>
        </w:rPr>
        <w:t>аутентично</w:t>
      </w:r>
      <w:r w:rsidRPr="00235B60">
        <w:rPr>
          <w:rFonts w:ascii="Calibri" w:hAnsi="Calibri"/>
          <w:lang w:val="sr-Cyrl-CS"/>
        </w:rPr>
        <w:t xml:space="preserve"> </w:t>
      </w:r>
      <w:r>
        <w:rPr>
          <w:rFonts w:ascii="Calibri" w:hAnsi="Calibri"/>
          <w:lang w:val="sr-Cyrl-CS"/>
        </w:rPr>
        <w:t>тумачење</w:t>
      </w:r>
      <w:r w:rsidRPr="00235B60">
        <w:rPr>
          <w:rFonts w:ascii="Calibri" w:hAnsi="Calibri"/>
          <w:lang w:val="sr-Cyrl-CS"/>
        </w:rPr>
        <w:t>)</w:t>
      </w:r>
      <w:r>
        <w:rPr>
          <w:rFonts w:ascii="Calibri" w:hAnsi="Calibri"/>
          <w:lang w:val="sr-Cyrl-CS"/>
        </w:rPr>
        <w:t>;</w:t>
      </w:r>
    </w:p>
    <w:p w14:paraId="556B0646" w14:textId="77777777" w:rsidR="00283169" w:rsidRPr="00700B1C" w:rsidRDefault="00283169" w:rsidP="00283169">
      <w:pPr>
        <w:numPr>
          <w:ilvl w:val="0"/>
          <w:numId w:val="1"/>
        </w:numPr>
        <w:spacing w:after="60" w:line="276" w:lineRule="auto"/>
        <w:jc w:val="both"/>
        <w:rPr>
          <w:rFonts w:ascii="Calibri" w:hAnsi="Calibri"/>
          <w:lang w:val="sr-Cyrl-CS"/>
        </w:rPr>
      </w:pPr>
      <w:r w:rsidRPr="00852E16">
        <w:rPr>
          <w:rFonts w:ascii="Calibri" w:hAnsi="Calibri"/>
          <w:lang w:val="sr-Cyrl-CS"/>
        </w:rPr>
        <w:t>Закон о облигационим односима ("Сл. лист СФРЈ", бр. 29/78…...);</w:t>
      </w:r>
    </w:p>
    <w:p w14:paraId="05DC7D8E" w14:textId="77777777" w:rsidR="00283169" w:rsidRPr="00235B60" w:rsidRDefault="00283169" w:rsidP="00283169">
      <w:pPr>
        <w:numPr>
          <w:ilvl w:val="0"/>
          <w:numId w:val="1"/>
        </w:numPr>
        <w:spacing w:after="60" w:line="276" w:lineRule="auto"/>
        <w:jc w:val="both"/>
        <w:rPr>
          <w:rFonts w:ascii="Calibri" w:hAnsi="Calibri"/>
          <w:lang w:val="sr-Cyrl-CS"/>
        </w:rPr>
      </w:pPr>
      <w:r w:rsidRPr="00700B1C">
        <w:rPr>
          <w:rFonts w:ascii="Calibri" w:hAnsi="Calibri"/>
          <w:lang w:val="sr-Cyrl-CS"/>
        </w:rPr>
        <w:t>Уредб</w:t>
      </w:r>
      <w:r>
        <w:rPr>
          <w:rFonts w:ascii="Calibri" w:hAnsi="Calibri"/>
          <w:lang w:val="sr-Cyrl-CS"/>
        </w:rPr>
        <w:t>а</w:t>
      </w:r>
      <w:r w:rsidRPr="00700B1C">
        <w:rPr>
          <w:rFonts w:ascii="Calibri" w:hAnsi="Calibri"/>
          <w:lang w:val="sr-Cyrl-CS"/>
        </w:rPr>
        <w:t xml:space="preserve"> о каталогу радних места у јавним службама и другим организацијама у јавном сектору ("Службени гласник Републике Србије" број: 81/2017, 6/2018 и 43/2018)</w:t>
      </w:r>
    </w:p>
    <w:p w14:paraId="76C9670E" w14:textId="77777777" w:rsidR="00283169" w:rsidRPr="007754F4" w:rsidRDefault="00283169" w:rsidP="00283169">
      <w:pPr>
        <w:numPr>
          <w:ilvl w:val="0"/>
          <w:numId w:val="1"/>
        </w:numPr>
        <w:spacing w:after="60" w:line="276" w:lineRule="auto"/>
        <w:jc w:val="both"/>
        <w:rPr>
          <w:rFonts w:ascii="Calibri" w:hAnsi="Calibri"/>
          <w:lang w:val="sr-Cyrl-CS"/>
        </w:rPr>
      </w:pPr>
      <w:r w:rsidRPr="00F34F57">
        <w:rPr>
          <w:rFonts w:ascii="Calibri" w:hAnsi="Calibri"/>
          <w:lang w:val="sr-Cyrl-CS"/>
        </w:rPr>
        <w:t>Решење Скупштине Градске општине Палилула број 060-17/2007-I-6-3 од 25.05.2007. године о оснивању Установа културе ''Палилула'' (тадашњи назив  Установа културе ''Браћа Стаменковић - Палилула'');</w:t>
      </w:r>
    </w:p>
    <w:p w14:paraId="27838650" w14:textId="77777777" w:rsidR="00283169" w:rsidRPr="007754F4" w:rsidRDefault="00283169" w:rsidP="00283169">
      <w:pPr>
        <w:numPr>
          <w:ilvl w:val="0"/>
          <w:numId w:val="1"/>
        </w:numPr>
        <w:spacing w:after="60" w:line="276" w:lineRule="auto"/>
        <w:rPr>
          <w:rFonts w:ascii="Calibri" w:hAnsi="Calibri"/>
          <w:lang w:val="sr-Cyrl-CS"/>
        </w:rPr>
      </w:pPr>
      <w:r w:rsidRPr="003468DB">
        <w:rPr>
          <w:rFonts w:ascii="Calibri" w:hAnsi="Calibri"/>
          <w:lang w:val="sr-Cyrl-CS"/>
        </w:rPr>
        <w:t>Статут Центра за културу ''Влада Дивљан'';</w:t>
      </w:r>
    </w:p>
    <w:p w14:paraId="7BC47936" w14:textId="77777777" w:rsidR="00283169" w:rsidRPr="007754F4" w:rsidRDefault="00283169" w:rsidP="00283169">
      <w:pPr>
        <w:numPr>
          <w:ilvl w:val="0"/>
          <w:numId w:val="1"/>
        </w:numPr>
        <w:spacing w:after="60" w:line="276" w:lineRule="auto"/>
        <w:jc w:val="both"/>
        <w:rPr>
          <w:rFonts w:ascii="Calibri" w:hAnsi="Calibri"/>
          <w:lang w:val="sr-Cyrl-CS"/>
        </w:rPr>
      </w:pPr>
      <w:r w:rsidRPr="00F34F57">
        <w:rPr>
          <w:rFonts w:ascii="Calibri" w:hAnsi="Calibri"/>
          <w:lang w:val="sr-Cyrl-CS"/>
        </w:rPr>
        <w:t xml:space="preserve">Решење СО Палилула број 060-19/2007-I-6-5 од 27.09.2007. године, којим је </w:t>
      </w:r>
      <w:r>
        <w:rPr>
          <w:rFonts w:ascii="Calibri" w:hAnsi="Calibri"/>
          <w:lang w:val="sr-Cyrl-CS"/>
        </w:rPr>
        <w:t>Центру</w:t>
      </w:r>
      <w:r w:rsidRPr="00F34F57">
        <w:rPr>
          <w:rFonts w:ascii="Calibri" w:hAnsi="Calibri"/>
          <w:lang w:val="sr-Cyrl-CS"/>
        </w:rPr>
        <w:t xml:space="preserve"> пренето право управљања и коришћења зградом у Митрополита Петра број 8, катастарска парцела 616/113</w:t>
      </w:r>
      <w:r>
        <w:rPr>
          <w:rFonts w:ascii="Calibri" w:hAnsi="Calibri"/>
          <w:lang w:val="sr-Cyrl-CS"/>
        </w:rPr>
        <w:t xml:space="preserve">, </w:t>
      </w:r>
      <w:r w:rsidRPr="00F34F57">
        <w:rPr>
          <w:rFonts w:ascii="Calibri" w:hAnsi="Calibri"/>
          <w:lang w:val="sr-Cyrl-CS"/>
        </w:rPr>
        <w:t>ЗКУЛ 4415 КО Београд 2, која је у јавној својини а чији корисник је Градска општине Палилула;</w:t>
      </w:r>
    </w:p>
    <w:p w14:paraId="3B6AF7C4" w14:textId="77777777" w:rsidR="00283169" w:rsidRPr="007754F4" w:rsidRDefault="00283169" w:rsidP="00283169">
      <w:pPr>
        <w:numPr>
          <w:ilvl w:val="0"/>
          <w:numId w:val="1"/>
        </w:numPr>
        <w:spacing w:after="60" w:line="276" w:lineRule="auto"/>
        <w:jc w:val="both"/>
        <w:rPr>
          <w:rFonts w:ascii="Calibri" w:hAnsi="Calibri"/>
          <w:lang w:val="sr-Cyrl-CS"/>
        </w:rPr>
      </w:pPr>
      <w:r w:rsidRPr="00193555">
        <w:rPr>
          <w:rFonts w:ascii="Calibri" w:hAnsi="Calibri"/>
          <w:lang w:val="sr-Cyrl-CS"/>
        </w:rPr>
        <w:t xml:space="preserve">Одлука </w:t>
      </w:r>
      <w:r>
        <w:rPr>
          <w:rFonts w:ascii="Calibri" w:hAnsi="Calibri"/>
          <w:lang w:val="sr-Cyrl-CS"/>
        </w:rPr>
        <w:t xml:space="preserve">СО Палилула </w:t>
      </w:r>
      <w:r w:rsidRPr="00193555">
        <w:rPr>
          <w:rFonts w:ascii="Calibri" w:hAnsi="Calibri"/>
          <w:lang w:val="sr-Cyrl-CS"/>
        </w:rPr>
        <w:t>број 060-I-3/2015-I-6-21-2 од 30.06.2015. године</w:t>
      </w:r>
      <w:r>
        <w:rPr>
          <w:rFonts w:ascii="Calibri" w:hAnsi="Calibri"/>
          <w:lang w:val="sr-Cyrl-CS"/>
        </w:rPr>
        <w:t>, којом је Центар постао индиректни корисник буџетских средстава;</w:t>
      </w:r>
    </w:p>
    <w:p w14:paraId="11AFEA74" w14:textId="77777777" w:rsidR="00283169" w:rsidRPr="007754F4" w:rsidRDefault="00283169" w:rsidP="00283169">
      <w:pPr>
        <w:numPr>
          <w:ilvl w:val="0"/>
          <w:numId w:val="1"/>
        </w:numPr>
        <w:spacing w:after="60" w:line="276" w:lineRule="auto"/>
        <w:jc w:val="both"/>
        <w:rPr>
          <w:rFonts w:ascii="Calibri" w:hAnsi="Calibri"/>
          <w:lang w:val="sr-Cyrl-CS"/>
        </w:rPr>
      </w:pPr>
      <w:r w:rsidRPr="003468DB">
        <w:rPr>
          <w:rFonts w:ascii="Calibri" w:hAnsi="Calibri"/>
          <w:lang w:val="sr-Cyrl-CS"/>
        </w:rPr>
        <w:t>Одлук</w:t>
      </w:r>
      <w:r>
        <w:rPr>
          <w:rFonts w:ascii="Calibri" w:hAnsi="Calibri"/>
          <w:lang w:val="sr-Cyrl-CS"/>
        </w:rPr>
        <w:t>а</w:t>
      </w:r>
      <w:r w:rsidRPr="003468DB">
        <w:rPr>
          <w:rFonts w:ascii="Calibri" w:hAnsi="Calibri"/>
          <w:lang w:val="sr-Cyrl-CS"/>
        </w:rPr>
        <w:t xml:space="preserve"> о измени и допуни одлуке о оснивању Установе културе „Палилула“, коју је усвојила Скупштина Градске општине Палилула дана 16.11.2016. године („Службени лист града Београда“ бр. 106/16) и Решењ</w:t>
      </w:r>
      <w:r>
        <w:rPr>
          <w:rFonts w:ascii="Calibri" w:hAnsi="Calibri"/>
          <w:lang w:val="sr-Cyrl-CS"/>
        </w:rPr>
        <w:t>е</w:t>
      </w:r>
      <w:r w:rsidRPr="003468DB">
        <w:rPr>
          <w:rFonts w:ascii="Calibri" w:hAnsi="Calibri"/>
          <w:lang w:val="sr-Cyrl-CS"/>
        </w:rPr>
        <w:t xml:space="preserve"> Привредног суда у Београду, посл. број Фи 573/16 од 29.11.2016. године, </w:t>
      </w:r>
      <w:r>
        <w:rPr>
          <w:rFonts w:ascii="Calibri" w:hAnsi="Calibri"/>
          <w:lang w:val="sr-Cyrl-CS"/>
        </w:rPr>
        <w:t xml:space="preserve">којима је </w:t>
      </w:r>
      <w:r w:rsidRPr="003468DB">
        <w:rPr>
          <w:rFonts w:ascii="Calibri" w:hAnsi="Calibri"/>
          <w:lang w:val="sr-Cyrl-CS"/>
        </w:rPr>
        <w:t>промењен назив институције, тако да, почевши од 06.12.2016. године, у правном промету Центар наступа и послуje под новим именом - Центар за културу ''Влада Дивљан''</w:t>
      </w:r>
      <w:r>
        <w:rPr>
          <w:rFonts w:ascii="Calibri" w:hAnsi="Calibri"/>
          <w:lang w:val="sr-Cyrl-CS"/>
        </w:rPr>
        <w:t>;</w:t>
      </w:r>
    </w:p>
    <w:p w14:paraId="24C22C39" w14:textId="77777777" w:rsidR="00283169" w:rsidRPr="007754F4" w:rsidRDefault="00283169" w:rsidP="00283169">
      <w:pPr>
        <w:numPr>
          <w:ilvl w:val="0"/>
          <w:numId w:val="1"/>
        </w:numPr>
        <w:spacing w:after="60" w:line="276" w:lineRule="auto"/>
        <w:jc w:val="both"/>
        <w:rPr>
          <w:rFonts w:ascii="Calibri" w:hAnsi="Calibri"/>
          <w:lang w:val="sr-Cyrl-CS"/>
        </w:rPr>
      </w:pPr>
      <w:r w:rsidRPr="00F34F57">
        <w:rPr>
          <w:rFonts w:ascii="Calibri" w:hAnsi="Calibri"/>
          <w:lang w:val="sr-Cyrl-CS"/>
        </w:rPr>
        <w:t xml:space="preserve">Правилник о раду </w:t>
      </w:r>
      <w:r w:rsidRPr="00B3101A">
        <w:rPr>
          <w:rFonts w:ascii="Calibri" w:hAnsi="Calibri"/>
          <w:lang w:val="sr-Cyrl-CS"/>
        </w:rPr>
        <w:t>Центра за културу ''Влада Дивљан''</w:t>
      </w:r>
      <w:r w:rsidRPr="00F34F57">
        <w:rPr>
          <w:rFonts w:ascii="Calibri" w:hAnsi="Calibri"/>
          <w:lang w:val="sr-Cyrl-CS"/>
        </w:rPr>
        <w:t>;</w:t>
      </w:r>
    </w:p>
    <w:p w14:paraId="48275681" w14:textId="77777777" w:rsidR="00283169" w:rsidRPr="00700B1C" w:rsidRDefault="00283169" w:rsidP="00283169">
      <w:pPr>
        <w:numPr>
          <w:ilvl w:val="0"/>
          <w:numId w:val="1"/>
        </w:numPr>
        <w:spacing w:after="60" w:line="276" w:lineRule="auto"/>
        <w:jc w:val="both"/>
        <w:rPr>
          <w:rFonts w:ascii="Calibri" w:hAnsi="Calibri"/>
          <w:lang w:val="sr-Cyrl-CS"/>
        </w:rPr>
      </w:pPr>
      <w:r w:rsidRPr="008B2860">
        <w:rPr>
          <w:rFonts w:ascii="Calibri" w:hAnsi="Calibri"/>
          <w:lang w:val="sr-Cyrl-CS"/>
        </w:rPr>
        <w:t>Правилник о организацији и систематизацији послова и радних задатака у Центру за културу ''Влада Дивљан''</w:t>
      </w:r>
      <w:r>
        <w:rPr>
          <w:rFonts w:ascii="Calibri" w:hAnsi="Calibri"/>
          <w:lang w:val="sr-Cyrl-CS"/>
        </w:rPr>
        <w:t>;</w:t>
      </w:r>
    </w:p>
    <w:p w14:paraId="282E7DDD" w14:textId="77777777" w:rsidR="00283169" w:rsidRPr="00770C07" w:rsidRDefault="00283169" w:rsidP="00283169">
      <w:pPr>
        <w:numPr>
          <w:ilvl w:val="0"/>
          <w:numId w:val="1"/>
        </w:numPr>
        <w:spacing w:after="60" w:line="276" w:lineRule="auto"/>
        <w:jc w:val="both"/>
        <w:rPr>
          <w:rFonts w:ascii="Calibri" w:hAnsi="Calibri"/>
          <w:lang w:val="sr-Cyrl-CS"/>
        </w:rPr>
      </w:pPr>
      <w:r>
        <w:rPr>
          <w:rFonts w:ascii="Calibri" w:hAnsi="Calibri" w:cs="Arial"/>
          <w:shd w:val="clear" w:color="auto" w:fill="FFFFFF"/>
          <w:lang w:val="sr-Cyrl-RS"/>
        </w:rPr>
        <w:t>Финансијски план Центра за 2021. годину (са изменама и допунама);</w:t>
      </w:r>
    </w:p>
    <w:p w14:paraId="1A9F4973" w14:textId="77777777" w:rsidR="00283169" w:rsidRPr="00700B1C" w:rsidRDefault="00283169" w:rsidP="00283169">
      <w:pPr>
        <w:numPr>
          <w:ilvl w:val="0"/>
          <w:numId w:val="1"/>
        </w:numPr>
        <w:spacing w:after="20" w:line="276" w:lineRule="auto"/>
        <w:jc w:val="both"/>
        <w:rPr>
          <w:rFonts w:ascii="Calibri" w:hAnsi="Calibri"/>
          <w:lang w:val="sr-Cyrl-CS"/>
        </w:rPr>
      </w:pPr>
      <w:r>
        <w:rPr>
          <w:rFonts w:ascii="Calibri" w:hAnsi="Calibri" w:cs="Arial"/>
          <w:shd w:val="clear" w:color="auto" w:fill="FFFFFF"/>
          <w:lang w:val="sr-Cyrl-RS"/>
        </w:rPr>
        <w:t>Буџет ГО Палилула за 2021. годину (са изменама и допунама);</w:t>
      </w:r>
    </w:p>
    <w:p w14:paraId="6BD18329" w14:textId="77777777" w:rsidR="00283169" w:rsidRPr="00770C07" w:rsidRDefault="00283169" w:rsidP="00283169">
      <w:pPr>
        <w:pStyle w:val="ListParagraph"/>
        <w:spacing w:after="20" w:line="276" w:lineRule="auto"/>
        <w:rPr>
          <w:rFonts w:ascii="Calibri" w:hAnsi="Calibri"/>
          <w:sz w:val="2"/>
          <w:szCs w:val="2"/>
          <w:lang w:val="sr-Cyrl-CS"/>
        </w:rPr>
      </w:pPr>
    </w:p>
    <w:p w14:paraId="5FA1B98C" w14:textId="77777777" w:rsidR="00283169" w:rsidRDefault="00283169" w:rsidP="00283169">
      <w:pPr>
        <w:numPr>
          <w:ilvl w:val="0"/>
          <w:numId w:val="1"/>
        </w:numPr>
        <w:spacing w:after="20" w:line="276" w:lineRule="auto"/>
        <w:jc w:val="both"/>
        <w:rPr>
          <w:rFonts w:ascii="Calibri" w:hAnsi="Calibri"/>
          <w:lang w:val="sr-Cyrl-CS"/>
        </w:rPr>
      </w:pPr>
      <w:r>
        <w:rPr>
          <w:rFonts w:ascii="Calibri" w:hAnsi="Calibri"/>
          <w:lang w:val="sr-Cyrl-CS"/>
        </w:rPr>
        <w:t>Ценовници закупа и коришћења простора којима управља Центар;</w:t>
      </w:r>
    </w:p>
    <w:p w14:paraId="5A582139" w14:textId="77777777" w:rsidR="00283169" w:rsidRPr="007754F4" w:rsidRDefault="00283169" w:rsidP="00283169">
      <w:pPr>
        <w:numPr>
          <w:ilvl w:val="0"/>
          <w:numId w:val="1"/>
        </w:numPr>
        <w:spacing w:after="60" w:line="276" w:lineRule="auto"/>
        <w:jc w:val="both"/>
        <w:rPr>
          <w:rFonts w:ascii="Calibri" w:hAnsi="Calibri"/>
          <w:lang w:val="sr-Cyrl-CS"/>
        </w:rPr>
      </w:pPr>
      <w:r>
        <w:rPr>
          <w:rFonts w:ascii="Calibri" w:hAnsi="Calibri"/>
          <w:lang w:val="sr-Cyrl-CS"/>
        </w:rPr>
        <w:t>Закључци Већа Градске општине Палилула (оснивача Центра);</w:t>
      </w:r>
    </w:p>
    <w:p w14:paraId="01FF8118" w14:textId="77777777" w:rsidR="00283169" w:rsidRPr="007754F4" w:rsidRDefault="00283169" w:rsidP="00283169">
      <w:pPr>
        <w:numPr>
          <w:ilvl w:val="0"/>
          <w:numId w:val="1"/>
        </w:numPr>
        <w:spacing w:after="60" w:line="276" w:lineRule="auto"/>
        <w:jc w:val="both"/>
        <w:rPr>
          <w:rFonts w:ascii="Calibri" w:hAnsi="Calibri"/>
          <w:lang w:val="sr-Cyrl-CS"/>
        </w:rPr>
      </w:pPr>
      <w:r w:rsidRPr="00852E16">
        <w:rPr>
          <w:rFonts w:ascii="Calibri" w:hAnsi="Calibri"/>
          <w:lang w:val="sr-Cyrl-CS"/>
        </w:rPr>
        <w:t xml:space="preserve">Уговори о закупу </w:t>
      </w:r>
      <w:r>
        <w:rPr>
          <w:rFonts w:ascii="Calibri" w:hAnsi="Calibri"/>
          <w:lang w:val="sr-Cyrl-CS"/>
        </w:rPr>
        <w:t xml:space="preserve">и коришћењу </w:t>
      </w:r>
      <w:r w:rsidRPr="00852E16">
        <w:rPr>
          <w:rFonts w:ascii="Calibri" w:hAnsi="Calibri"/>
          <w:lang w:val="sr-Cyrl-CS"/>
        </w:rPr>
        <w:t xml:space="preserve">пословних простора </w:t>
      </w:r>
      <w:r>
        <w:rPr>
          <w:rFonts w:ascii="Calibri" w:hAnsi="Calibri"/>
          <w:lang w:val="sr-Cyrl-CS"/>
        </w:rPr>
        <w:t xml:space="preserve">и учионица </w:t>
      </w:r>
      <w:r w:rsidRPr="00852E16">
        <w:rPr>
          <w:rFonts w:ascii="Calibri" w:hAnsi="Calibri"/>
          <w:lang w:val="sr-Cyrl-CS"/>
        </w:rPr>
        <w:t xml:space="preserve">којима управља </w:t>
      </w:r>
      <w:r>
        <w:rPr>
          <w:rFonts w:ascii="Calibri" w:hAnsi="Calibri"/>
          <w:lang w:val="sr-Cyrl-CS"/>
        </w:rPr>
        <w:t>Центар;</w:t>
      </w:r>
    </w:p>
    <w:p w14:paraId="42083316" w14:textId="77777777" w:rsidR="00283169" w:rsidRPr="007754F4" w:rsidRDefault="00283169" w:rsidP="00283169">
      <w:pPr>
        <w:numPr>
          <w:ilvl w:val="0"/>
          <w:numId w:val="1"/>
        </w:numPr>
        <w:spacing w:after="60" w:line="276" w:lineRule="auto"/>
        <w:jc w:val="both"/>
        <w:rPr>
          <w:rFonts w:ascii="Calibri" w:hAnsi="Calibri"/>
          <w:lang w:val="sr-Cyrl-CS"/>
        </w:rPr>
      </w:pPr>
      <w:r w:rsidRPr="00852E16">
        <w:rPr>
          <w:rFonts w:ascii="Calibri" w:hAnsi="Calibri"/>
          <w:lang w:val="sr-Cyrl-CS"/>
        </w:rPr>
        <w:t>Одлуке Управног одбора;</w:t>
      </w:r>
    </w:p>
    <w:p w14:paraId="4F9CA3C4" w14:textId="77777777" w:rsidR="00283169" w:rsidRPr="00852E16" w:rsidRDefault="00283169" w:rsidP="00283169">
      <w:pPr>
        <w:numPr>
          <w:ilvl w:val="0"/>
          <w:numId w:val="1"/>
        </w:numPr>
        <w:spacing w:after="60" w:line="276" w:lineRule="auto"/>
        <w:jc w:val="both"/>
        <w:rPr>
          <w:rFonts w:ascii="Calibri" w:hAnsi="Calibri"/>
          <w:lang w:val="sr-Cyrl-CS"/>
        </w:rPr>
      </w:pPr>
      <w:r w:rsidRPr="00852E16">
        <w:rPr>
          <w:rFonts w:ascii="Calibri" w:hAnsi="Calibri"/>
          <w:lang w:val="sr-Cyrl-CS"/>
        </w:rPr>
        <w:t xml:space="preserve">Остали општи </w:t>
      </w:r>
      <w:r>
        <w:rPr>
          <w:rFonts w:ascii="Calibri" w:hAnsi="Calibri"/>
          <w:lang w:val="sr-Cyrl-CS"/>
        </w:rPr>
        <w:t xml:space="preserve">и појединачни </w:t>
      </w:r>
      <w:r w:rsidRPr="00852E16">
        <w:rPr>
          <w:rFonts w:ascii="Calibri" w:hAnsi="Calibri"/>
          <w:lang w:val="sr-Cyrl-CS"/>
        </w:rPr>
        <w:t xml:space="preserve">акти </w:t>
      </w:r>
      <w:r>
        <w:rPr>
          <w:rFonts w:ascii="Calibri" w:hAnsi="Calibri"/>
          <w:lang w:val="sr-Cyrl-CS"/>
        </w:rPr>
        <w:t>Центра</w:t>
      </w:r>
      <w:r w:rsidRPr="00852E16">
        <w:rPr>
          <w:rFonts w:ascii="Calibri" w:hAnsi="Calibri"/>
          <w:lang w:val="sr-Cyrl-CS"/>
        </w:rPr>
        <w:t>.</w:t>
      </w:r>
    </w:p>
    <w:p w14:paraId="47437FB4" w14:textId="77777777" w:rsidR="00283169" w:rsidRPr="00C12E4D" w:rsidRDefault="00283169" w:rsidP="00283169">
      <w:pPr>
        <w:jc w:val="both"/>
        <w:rPr>
          <w:rFonts w:ascii="Calibri" w:hAnsi="Calibri"/>
          <w:sz w:val="12"/>
          <w:szCs w:val="12"/>
          <w:lang w:val="sr-Cyrl-CS"/>
        </w:rPr>
      </w:pPr>
    </w:p>
    <w:p w14:paraId="0386ECA5" w14:textId="77777777" w:rsidR="00283169" w:rsidRPr="000C5426" w:rsidRDefault="00283169" w:rsidP="00283169">
      <w:pPr>
        <w:ind w:firstLine="720"/>
        <w:jc w:val="both"/>
        <w:rPr>
          <w:rFonts w:ascii="Calibri" w:hAnsi="Calibri"/>
          <w:lang w:val="sr-Cyrl-CS"/>
        </w:rPr>
      </w:pPr>
      <w:r w:rsidRPr="000C5426">
        <w:rPr>
          <w:rFonts w:ascii="Calibri" w:hAnsi="Calibri"/>
          <w:lang w:val="sr-Cyrl-CS"/>
        </w:rPr>
        <w:t xml:space="preserve">Осим прописа и уговора из претходног става, </w:t>
      </w:r>
      <w:r>
        <w:rPr>
          <w:rFonts w:ascii="Calibri" w:hAnsi="Calibri"/>
          <w:lang w:val="sr-Cyrl-CS"/>
        </w:rPr>
        <w:t xml:space="preserve">Центар </w:t>
      </w:r>
      <w:r w:rsidRPr="000C5426">
        <w:rPr>
          <w:rFonts w:ascii="Calibri" w:hAnsi="Calibri"/>
          <w:lang w:val="sr-Cyrl-CS"/>
        </w:rPr>
        <w:t>у свом пословању примењ</w:t>
      </w:r>
      <w:r>
        <w:rPr>
          <w:rFonts w:ascii="Calibri" w:hAnsi="Calibri"/>
          <w:lang w:val="sr-Cyrl-CS"/>
        </w:rPr>
        <w:t>ује</w:t>
      </w:r>
      <w:r w:rsidRPr="000C5426">
        <w:rPr>
          <w:rFonts w:ascii="Calibri" w:hAnsi="Calibri"/>
          <w:lang w:val="sr-Cyrl-CS"/>
        </w:rPr>
        <w:t xml:space="preserve"> и друге законе и подзаконске акте:</w:t>
      </w:r>
    </w:p>
    <w:p w14:paraId="6A3117A8" w14:textId="77777777" w:rsidR="00283169" w:rsidRPr="00C657C1" w:rsidRDefault="00283169" w:rsidP="00283169">
      <w:pPr>
        <w:jc w:val="both"/>
        <w:rPr>
          <w:rFonts w:ascii="Calibri" w:hAnsi="Calibri"/>
          <w:sz w:val="10"/>
          <w:szCs w:val="10"/>
          <w:lang w:val="sr-Cyrl-CS"/>
        </w:rPr>
      </w:pPr>
    </w:p>
    <w:p w14:paraId="78657E31" w14:textId="77777777" w:rsidR="00283169" w:rsidRPr="000C5426" w:rsidRDefault="00283169">
      <w:pPr>
        <w:numPr>
          <w:ilvl w:val="0"/>
          <w:numId w:val="6"/>
        </w:numPr>
        <w:spacing w:line="276" w:lineRule="auto"/>
        <w:jc w:val="both"/>
        <w:rPr>
          <w:rFonts w:ascii="Calibri" w:hAnsi="Calibri"/>
          <w:lang w:val="sr-Cyrl-CS"/>
        </w:rPr>
      </w:pPr>
      <w:r w:rsidRPr="000C5426">
        <w:rPr>
          <w:rFonts w:ascii="Calibri" w:hAnsi="Calibri"/>
          <w:lang w:val="sr-Cyrl-CS"/>
        </w:rPr>
        <w:t>прописе и уговоре који се узгредно примењују при обављању претежне делатноси и послова у вези са њом (нпр: Закон о јавним набавк</w:t>
      </w:r>
      <w:r>
        <w:rPr>
          <w:rFonts w:ascii="Calibri" w:hAnsi="Calibri"/>
          <w:lang w:val="sr-Cyrl-CS"/>
        </w:rPr>
        <w:t>ама, у</w:t>
      </w:r>
      <w:r w:rsidRPr="000C5426">
        <w:rPr>
          <w:rFonts w:ascii="Calibri" w:hAnsi="Calibri"/>
          <w:lang w:val="sr-Cyrl-CS"/>
        </w:rPr>
        <w:t>говори закључени у складу са Законом о јавним набавкама</w:t>
      </w:r>
      <w:r>
        <w:rPr>
          <w:rFonts w:ascii="Calibri" w:hAnsi="Calibri"/>
          <w:lang w:val="sr-Cyrl-CS"/>
        </w:rPr>
        <w:t>, уговори о куповини материјала, опреме итд.</w:t>
      </w:r>
      <w:r w:rsidRPr="000C5426">
        <w:rPr>
          <w:rFonts w:ascii="Calibri" w:hAnsi="Calibri"/>
          <w:lang w:val="sr-Cyrl-CS"/>
        </w:rPr>
        <w:t xml:space="preserve">); </w:t>
      </w:r>
    </w:p>
    <w:p w14:paraId="68A708CC" w14:textId="77777777" w:rsidR="00283169" w:rsidRPr="006F65EC" w:rsidRDefault="00283169" w:rsidP="00283169">
      <w:pPr>
        <w:spacing w:line="276" w:lineRule="auto"/>
        <w:ind w:left="720"/>
        <w:jc w:val="both"/>
        <w:rPr>
          <w:rFonts w:ascii="Calibri" w:hAnsi="Calibri"/>
          <w:sz w:val="6"/>
          <w:szCs w:val="6"/>
          <w:lang w:val="sr-Cyrl-CS"/>
        </w:rPr>
      </w:pPr>
    </w:p>
    <w:p w14:paraId="6B0962A2" w14:textId="77777777" w:rsidR="00283169" w:rsidRPr="000C5426" w:rsidRDefault="00283169">
      <w:pPr>
        <w:numPr>
          <w:ilvl w:val="0"/>
          <w:numId w:val="6"/>
        </w:numPr>
        <w:spacing w:line="276" w:lineRule="auto"/>
        <w:jc w:val="both"/>
        <w:rPr>
          <w:rFonts w:ascii="Calibri" w:hAnsi="Calibri"/>
          <w:lang w:val="sr-Cyrl-CS"/>
        </w:rPr>
      </w:pPr>
      <w:r w:rsidRPr="000C5426">
        <w:rPr>
          <w:rFonts w:ascii="Calibri" w:hAnsi="Calibri"/>
          <w:lang w:val="sr-Cyrl-CS"/>
        </w:rPr>
        <w:lastRenderedPageBreak/>
        <w:t xml:space="preserve">прописе који уређују правни положај и обезбеђују функционисање </w:t>
      </w:r>
      <w:r>
        <w:rPr>
          <w:rFonts w:ascii="Calibri" w:hAnsi="Calibri"/>
          <w:lang w:val="sr-Cyrl-CS"/>
        </w:rPr>
        <w:t>Центра као правног лица</w:t>
      </w:r>
      <w:r w:rsidRPr="000C5426">
        <w:rPr>
          <w:rFonts w:ascii="Calibri" w:hAnsi="Calibri"/>
          <w:lang w:val="sr-Cyrl-CS"/>
        </w:rPr>
        <w:t xml:space="preserve"> (нпр: Закон о порезу на додату вредност, као и други прописи, укључујући прописе који регулишу порез и доприносе на зараду, Закон о заштити од пожара, Закон о безбедности и здрављу на раду итд.); </w:t>
      </w:r>
    </w:p>
    <w:p w14:paraId="6219C999" w14:textId="77777777" w:rsidR="00283169" w:rsidRPr="006F65EC" w:rsidRDefault="00283169" w:rsidP="00283169">
      <w:pPr>
        <w:spacing w:line="276" w:lineRule="auto"/>
        <w:jc w:val="both"/>
        <w:rPr>
          <w:rFonts w:ascii="Calibri" w:hAnsi="Calibri"/>
          <w:sz w:val="6"/>
          <w:szCs w:val="6"/>
          <w:lang w:val="sr-Cyrl-CS"/>
        </w:rPr>
      </w:pPr>
    </w:p>
    <w:p w14:paraId="1257F064" w14:textId="77777777" w:rsidR="00283169" w:rsidRPr="000C5426" w:rsidRDefault="00283169">
      <w:pPr>
        <w:numPr>
          <w:ilvl w:val="0"/>
          <w:numId w:val="6"/>
        </w:numPr>
        <w:spacing w:line="276" w:lineRule="auto"/>
        <w:jc w:val="both"/>
        <w:rPr>
          <w:rFonts w:ascii="Calibri" w:hAnsi="Calibri"/>
          <w:lang w:val="sr-Cyrl-CS"/>
        </w:rPr>
      </w:pPr>
      <w:r w:rsidRPr="000C5426">
        <w:rPr>
          <w:rFonts w:ascii="Calibri" w:hAnsi="Calibri"/>
          <w:lang w:val="sr-Cyrl-CS"/>
        </w:rPr>
        <w:t>уговори о раду</w:t>
      </w:r>
      <w:r>
        <w:rPr>
          <w:rFonts w:ascii="Calibri" w:hAnsi="Calibri"/>
          <w:lang w:val="sr-Cyrl-CS"/>
        </w:rPr>
        <w:t xml:space="preserve"> и решења о распоређивању запослених</w:t>
      </w:r>
      <w:r w:rsidRPr="000C5426">
        <w:rPr>
          <w:rFonts w:ascii="Calibri" w:hAnsi="Calibri"/>
          <w:lang w:val="sr-Cyrl-CS"/>
        </w:rPr>
        <w:t xml:space="preserve">, </w:t>
      </w:r>
    </w:p>
    <w:p w14:paraId="52ADDED4" w14:textId="77777777" w:rsidR="00283169" w:rsidRPr="006F65EC" w:rsidRDefault="00283169" w:rsidP="00283169">
      <w:pPr>
        <w:spacing w:line="276" w:lineRule="auto"/>
        <w:ind w:left="720"/>
        <w:jc w:val="both"/>
        <w:rPr>
          <w:rFonts w:ascii="Calibri" w:hAnsi="Calibri"/>
          <w:sz w:val="6"/>
          <w:szCs w:val="6"/>
          <w:lang w:val="sr-Cyrl-CS"/>
        </w:rPr>
      </w:pPr>
    </w:p>
    <w:p w14:paraId="734A5530" w14:textId="77777777" w:rsidR="00283169" w:rsidRPr="007555BB" w:rsidRDefault="00283169">
      <w:pPr>
        <w:numPr>
          <w:ilvl w:val="0"/>
          <w:numId w:val="6"/>
        </w:numPr>
        <w:spacing w:line="276" w:lineRule="auto"/>
        <w:jc w:val="both"/>
        <w:rPr>
          <w:rFonts w:ascii="Calibri" w:hAnsi="Calibri"/>
          <w:lang w:val="sr-Cyrl-CS"/>
        </w:rPr>
      </w:pPr>
      <w:r>
        <w:rPr>
          <w:rFonts w:ascii="Calibri" w:hAnsi="Calibri"/>
          <w:lang w:val="sr-Cyrl-CS"/>
        </w:rPr>
        <w:t>у</w:t>
      </w:r>
      <w:r w:rsidRPr="000C5426">
        <w:rPr>
          <w:rFonts w:ascii="Calibri" w:hAnsi="Calibri"/>
          <w:lang w:val="sr-Cyrl-CS"/>
        </w:rPr>
        <w:t>говор са књиговодственом агенцијом;</w:t>
      </w:r>
    </w:p>
    <w:p w14:paraId="2A734833" w14:textId="629199A1" w:rsidR="00360C30" w:rsidRDefault="00360C30" w:rsidP="004C2630">
      <w:pPr>
        <w:rPr>
          <w:sz w:val="12"/>
          <w:szCs w:val="12"/>
          <w:lang w:val="sr-Cyrl-CS"/>
        </w:rPr>
      </w:pPr>
    </w:p>
    <w:p w14:paraId="4DCF7CBD" w14:textId="432DD0DE" w:rsidR="0028551D" w:rsidRDefault="0028551D" w:rsidP="004C2630">
      <w:pPr>
        <w:rPr>
          <w:sz w:val="12"/>
          <w:szCs w:val="12"/>
          <w:lang w:val="sr-Cyrl-CS"/>
        </w:rPr>
      </w:pPr>
    </w:p>
    <w:p w14:paraId="4FB2BEAC" w14:textId="7266F7D6" w:rsidR="0028551D" w:rsidRPr="00332B7D" w:rsidRDefault="0028551D" w:rsidP="004C2630">
      <w:pPr>
        <w:rPr>
          <w:sz w:val="6"/>
          <w:szCs w:val="6"/>
          <w:lang w:val="sr-Cyrl-CS"/>
        </w:rPr>
      </w:pPr>
    </w:p>
    <w:p w14:paraId="114883AA" w14:textId="3845AEE9" w:rsidR="0028551D" w:rsidRPr="0028551D" w:rsidRDefault="0028551D">
      <w:pPr>
        <w:pStyle w:val="Heading1"/>
        <w:numPr>
          <w:ilvl w:val="0"/>
          <w:numId w:val="22"/>
        </w:numPr>
        <w:jc w:val="center"/>
        <w:rPr>
          <w:sz w:val="26"/>
          <w:szCs w:val="26"/>
          <w:lang w:val="sr-Cyrl-CS"/>
        </w:rPr>
      </w:pPr>
      <w:bookmarkStart w:id="83" w:name="_Toc119417458"/>
      <w:r w:rsidRPr="0028551D">
        <w:rPr>
          <w:sz w:val="26"/>
          <w:szCs w:val="26"/>
          <w:lang w:val="sr-Cyrl-CS"/>
        </w:rPr>
        <w:t>У</w:t>
      </w:r>
      <w:r>
        <w:rPr>
          <w:sz w:val="26"/>
          <w:szCs w:val="26"/>
          <w:lang w:val="sr-Cyrl-CS"/>
        </w:rPr>
        <w:t>С</w:t>
      </w:r>
      <w:r w:rsidRPr="0028551D">
        <w:rPr>
          <w:sz w:val="26"/>
          <w:szCs w:val="26"/>
          <w:lang w:val="sr-Cyrl-CS"/>
        </w:rPr>
        <w:t>ЛУГЕ КОЈЕ СЕ ПРУЖАЈУ ЗАИНТЕРЕСОВАНИМ ЛИЦИМА</w:t>
      </w:r>
      <w:bookmarkEnd w:id="83"/>
    </w:p>
    <w:p w14:paraId="733EC573" w14:textId="0E7441D1" w:rsidR="0028551D" w:rsidRDefault="0028551D" w:rsidP="004C2630">
      <w:pPr>
        <w:rPr>
          <w:sz w:val="12"/>
          <w:szCs w:val="12"/>
          <w:lang w:val="sr-Cyrl-CS"/>
        </w:rPr>
      </w:pPr>
    </w:p>
    <w:p w14:paraId="1D0D9777" w14:textId="5BB12202" w:rsidR="0028551D" w:rsidRDefault="0028551D" w:rsidP="004C2630">
      <w:pPr>
        <w:rPr>
          <w:sz w:val="12"/>
          <w:szCs w:val="12"/>
          <w:lang w:val="sr-Cyrl-CS"/>
        </w:rPr>
      </w:pPr>
    </w:p>
    <w:p w14:paraId="357281EB" w14:textId="098B1518" w:rsidR="0028551D" w:rsidRDefault="0028551D" w:rsidP="004C2630">
      <w:pPr>
        <w:rPr>
          <w:sz w:val="12"/>
          <w:szCs w:val="12"/>
          <w:lang w:val="sr-Cyrl-CS"/>
        </w:rPr>
      </w:pPr>
    </w:p>
    <w:p w14:paraId="0E3956AC" w14:textId="2DA67BDB" w:rsidR="00332B7D" w:rsidRDefault="00332B7D" w:rsidP="00332B7D">
      <w:pPr>
        <w:spacing w:after="100" w:line="276" w:lineRule="auto"/>
        <w:ind w:firstLine="720"/>
        <w:jc w:val="both"/>
        <w:rPr>
          <w:rFonts w:ascii="Calibri" w:hAnsi="Calibri" w:cs="Calibri"/>
          <w:lang w:val="sr-Cyrl-CS"/>
        </w:rPr>
      </w:pPr>
      <w:r w:rsidRPr="008B5A24">
        <w:rPr>
          <w:rFonts w:ascii="Calibri" w:hAnsi="Calibri" w:cs="Calibri"/>
          <w:lang w:val="sr-Cyrl-CS"/>
        </w:rPr>
        <w:t xml:space="preserve">Центар </w:t>
      </w:r>
      <w:r>
        <w:rPr>
          <w:rFonts w:ascii="Calibri" w:hAnsi="Calibri" w:cs="Calibri"/>
          <w:lang w:val="sr-Cyrl-CS"/>
        </w:rPr>
        <w:t>за културу ''Влада Дивљан'' заинтересованим лицима пружа следеће услуге, у оквиру своје регистроване делатности</w:t>
      </w:r>
      <w:r w:rsidRPr="008B5A24">
        <w:rPr>
          <w:rFonts w:ascii="Calibri" w:hAnsi="Calibri" w:cs="Calibri"/>
          <w:lang w:val="sr-Cyrl-CS"/>
        </w:rPr>
        <w:t xml:space="preserve">: </w:t>
      </w:r>
    </w:p>
    <w:p w14:paraId="48BEB663" w14:textId="167533AC" w:rsidR="00332B7D" w:rsidRDefault="00332B7D">
      <w:pPr>
        <w:pStyle w:val="ListParagraph"/>
        <w:numPr>
          <w:ilvl w:val="0"/>
          <w:numId w:val="6"/>
        </w:numPr>
        <w:spacing w:after="100" w:line="276" w:lineRule="auto"/>
        <w:jc w:val="both"/>
        <w:rPr>
          <w:rFonts w:ascii="Calibri" w:hAnsi="Calibri" w:cs="Calibri"/>
          <w:lang w:val="sr-Cyrl-CS"/>
        </w:rPr>
      </w:pPr>
      <w:r>
        <w:rPr>
          <w:rFonts w:ascii="Calibri" w:hAnsi="Calibri" w:cs="Calibri"/>
          <w:lang w:val="sr-Cyrl-CS"/>
        </w:rPr>
        <w:t>Бесплатна посета манифестацији ''Улица отвореног срца'' у Борчи,</w:t>
      </w:r>
    </w:p>
    <w:p w14:paraId="5767CCC1" w14:textId="7A6351AC" w:rsidR="00332B7D" w:rsidRDefault="00332B7D">
      <w:pPr>
        <w:pStyle w:val="ListParagraph"/>
        <w:numPr>
          <w:ilvl w:val="0"/>
          <w:numId w:val="6"/>
        </w:numPr>
        <w:spacing w:after="100" w:line="276" w:lineRule="auto"/>
        <w:jc w:val="both"/>
        <w:rPr>
          <w:rFonts w:ascii="Calibri" w:hAnsi="Calibri" w:cs="Calibri"/>
          <w:lang w:val="sr-Cyrl-CS"/>
        </w:rPr>
      </w:pPr>
      <w:r>
        <w:rPr>
          <w:rFonts w:ascii="Calibri" w:hAnsi="Calibri" w:cs="Calibri"/>
          <w:lang w:val="sr-Cyrl-CS"/>
        </w:rPr>
        <w:t>Бесплатно присуствовање догаћају - ''Велики Божићни концерт'',</w:t>
      </w:r>
    </w:p>
    <w:p w14:paraId="4426EB52" w14:textId="15292483" w:rsidR="00332B7D" w:rsidRDefault="00332B7D">
      <w:pPr>
        <w:pStyle w:val="ListParagraph"/>
        <w:numPr>
          <w:ilvl w:val="0"/>
          <w:numId w:val="6"/>
        </w:numPr>
        <w:spacing w:after="100" w:line="276" w:lineRule="auto"/>
        <w:jc w:val="both"/>
        <w:rPr>
          <w:rFonts w:ascii="Calibri" w:hAnsi="Calibri" w:cs="Calibri"/>
          <w:lang w:val="sr-Cyrl-CS"/>
        </w:rPr>
      </w:pPr>
      <w:r>
        <w:rPr>
          <w:rFonts w:ascii="Calibri" w:hAnsi="Calibri" w:cs="Calibri"/>
          <w:lang w:val="sr-Cyrl-CS"/>
        </w:rPr>
        <w:t>Бесплатна посета манифестацији ''Ускршњи карневал'',</w:t>
      </w:r>
    </w:p>
    <w:p w14:paraId="241E6F26" w14:textId="666A78E0" w:rsidR="00332B7D" w:rsidRDefault="00332B7D">
      <w:pPr>
        <w:pStyle w:val="ListParagraph"/>
        <w:numPr>
          <w:ilvl w:val="0"/>
          <w:numId w:val="6"/>
        </w:numPr>
        <w:spacing w:after="100" w:line="276" w:lineRule="auto"/>
        <w:jc w:val="both"/>
        <w:rPr>
          <w:rFonts w:ascii="Calibri" w:hAnsi="Calibri" w:cs="Calibri"/>
          <w:lang w:val="sr-Cyrl-CS"/>
        </w:rPr>
      </w:pPr>
      <w:r>
        <w:rPr>
          <w:rFonts w:ascii="Calibri" w:hAnsi="Calibri" w:cs="Calibri"/>
          <w:lang w:val="sr-Cyrl-CS"/>
        </w:rPr>
        <w:t>Бесплатна посета манифестацији ''Културно лето на Палилули'',</w:t>
      </w:r>
    </w:p>
    <w:p w14:paraId="3E9ACDC9" w14:textId="09013888" w:rsidR="00332B7D" w:rsidRDefault="00332B7D">
      <w:pPr>
        <w:pStyle w:val="ListParagraph"/>
        <w:numPr>
          <w:ilvl w:val="0"/>
          <w:numId w:val="6"/>
        </w:numPr>
        <w:spacing w:after="100" w:line="276" w:lineRule="auto"/>
        <w:jc w:val="both"/>
        <w:rPr>
          <w:rFonts w:ascii="Calibri" w:hAnsi="Calibri" w:cs="Calibri"/>
          <w:lang w:val="sr-Cyrl-CS"/>
        </w:rPr>
      </w:pPr>
      <w:r>
        <w:rPr>
          <w:rFonts w:ascii="Calibri" w:hAnsi="Calibri" w:cs="Calibri"/>
          <w:lang w:val="sr-Cyrl-CS"/>
        </w:rPr>
        <w:t xml:space="preserve">Бесплатно присуство када се одржавају </w:t>
      </w:r>
      <w:r w:rsidRPr="00076E04">
        <w:rPr>
          <w:rFonts w:ascii="Calibri" w:hAnsi="Calibri" w:cs="Calibri"/>
          <w:lang w:val="sr-Cyrl-CS"/>
        </w:rPr>
        <w:t xml:space="preserve">књижевне вечери и трибине, </w:t>
      </w:r>
    </w:p>
    <w:p w14:paraId="53D56EB6" w14:textId="02AA895A" w:rsidR="00332B7D" w:rsidRDefault="00332B7D">
      <w:pPr>
        <w:pStyle w:val="ListParagraph"/>
        <w:numPr>
          <w:ilvl w:val="0"/>
          <w:numId w:val="6"/>
        </w:numPr>
        <w:spacing w:after="100" w:line="276" w:lineRule="auto"/>
        <w:jc w:val="both"/>
        <w:rPr>
          <w:rFonts w:ascii="Calibri" w:hAnsi="Calibri" w:cs="Calibri"/>
          <w:lang w:val="sr-Cyrl-CS"/>
        </w:rPr>
      </w:pPr>
      <w:r>
        <w:rPr>
          <w:rFonts w:ascii="Calibri" w:hAnsi="Calibri" w:cs="Calibri"/>
          <w:lang w:val="sr-Cyrl-CS"/>
        </w:rPr>
        <w:t xml:space="preserve">Бесплатна посета </w:t>
      </w:r>
      <w:r w:rsidRPr="00076E04">
        <w:rPr>
          <w:rFonts w:ascii="Calibri" w:hAnsi="Calibri" w:cs="Calibri"/>
          <w:lang w:val="sr-Cyrl-CS"/>
        </w:rPr>
        <w:t>изложб</w:t>
      </w:r>
      <w:r>
        <w:rPr>
          <w:rFonts w:ascii="Calibri" w:hAnsi="Calibri" w:cs="Calibri"/>
          <w:lang w:val="sr-Cyrl-CS"/>
        </w:rPr>
        <w:t>ама</w:t>
      </w:r>
      <w:r w:rsidRPr="00076E04">
        <w:rPr>
          <w:rFonts w:ascii="Calibri" w:hAnsi="Calibri" w:cs="Calibri"/>
          <w:lang w:val="sr-Cyrl-CS"/>
        </w:rPr>
        <w:t xml:space="preserve"> уметничких слика и фотографија, </w:t>
      </w:r>
    </w:p>
    <w:p w14:paraId="3E051C07" w14:textId="45E11995" w:rsidR="00332B7D" w:rsidRDefault="00332B7D">
      <w:pPr>
        <w:pStyle w:val="ListParagraph"/>
        <w:numPr>
          <w:ilvl w:val="0"/>
          <w:numId w:val="6"/>
        </w:numPr>
        <w:spacing w:after="100" w:line="276" w:lineRule="auto"/>
        <w:jc w:val="both"/>
        <w:rPr>
          <w:rFonts w:ascii="Calibri" w:hAnsi="Calibri" w:cs="Calibri"/>
          <w:lang w:val="sr-Cyrl-CS"/>
        </w:rPr>
      </w:pPr>
      <w:r>
        <w:rPr>
          <w:rFonts w:ascii="Calibri" w:hAnsi="Calibri" w:cs="Calibri"/>
          <w:lang w:val="sr-Cyrl-CS"/>
        </w:rPr>
        <w:t xml:space="preserve">Бесплатне </w:t>
      </w:r>
      <w:r w:rsidRPr="00076E04">
        <w:rPr>
          <w:rFonts w:ascii="Calibri" w:hAnsi="Calibri" w:cs="Calibri"/>
          <w:lang w:val="sr-Cyrl-CS"/>
        </w:rPr>
        <w:t xml:space="preserve">позоришне представе за децу и одрасле, </w:t>
      </w:r>
    </w:p>
    <w:p w14:paraId="6510FF33" w14:textId="5B29A78B" w:rsidR="00332B7D" w:rsidRDefault="00332B7D">
      <w:pPr>
        <w:pStyle w:val="ListParagraph"/>
        <w:numPr>
          <w:ilvl w:val="0"/>
          <w:numId w:val="6"/>
        </w:numPr>
        <w:spacing w:after="100" w:line="276" w:lineRule="auto"/>
        <w:jc w:val="both"/>
        <w:rPr>
          <w:rFonts w:ascii="Calibri" w:hAnsi="Calibri" w:cs="Calibri"/>
          <w:lang w:val="sr-Cyrl-CS"/>
        </w:rPr>
      </w:pPr>
      <w:r>
        <w:rPr>
          <w:rFonts w:ascii="Calibri" w:hAnsi="Calibri" w:cs="Calibri"/>
          <w:lang w:val="sr-Cyrl-CS"/>
        </w:rPr>
        <w:t xml:space="preserve">Бесплатне </w:t>
      </w:r>
      <w:r w:rsidRPr="00076E04">
        <w:rPr>
          <w:rFonts w:ascii="Calibri" w:hAnsi="Calibri" w:cs="Calibri"/>
          <w:lang w:val="sr-Cyrl-CS"/>
        </w:rPr>
        <w:t xml:space="preserve">аматерске и ученичке представе, </w:t>
      </w:r>
    </w:p>
    <w:p w14:paraId="581B2C61" w14:textId="657B1C03" w:rsidR="00332B7D" w:rsidRDefault="00332B7D">
      <w:pPr>
        <w:pStyle w:val="ListParagraph"/>
        <w:numPr>
          <w:ilvl w:val="0"/>
          <w:numId w:val="6"/>
        </w:numPr>
        <w:spacing w:after="100" w:line="276" w:lineRule="auto"/>
        <w:jc w:val="both"/>
        <w:rPr>
          <w:rFonts w:ascii="Calibri" w:hAnsi="Calibri" w:cs="Calibri"/>
          <w:lang w:val="sr-Cyrl-CS"/>
        </w:rPr>
      </w:pPr>
      <w:r>
        <w:rPr>
          <w:rFonts w:ascii="Calibri" w:hAnsi="Calibri" w:cs="Calibri"/>
          <w:lang w:val="sr-Cyrl-CS"/>
        </w:rPr>
        <w:t xml:space="preserve">Бесплатни </w:t>
      </w:r>
      <w:r w:rsidRPr="00076E04">
        <w:rPr>
          <w:rFonts w:ascii="Calibri" w:hAnsi="Calibri" w:cs="Calibri"/>
          <w:lang w:val="sr-Cyrl-CS"/>
        </w:rPr>
        <w:t xml:space="preserve">концерти, </w:t>
      </w:r>
    </w:p>
    <w:p w14:paraId="258271D0" w14:textId="642CA607" w:rsidR="00332B7D" w:rsidRDefault="00332B7D">
      <w:pPr>
        <w:pStyle w:val="ListParagraph"/>
        <w:numPr>
          <w:ilvl w:val="0"/>
          <w:numId w:val="6"/>
        </w:numPr>
        <w:spacing w:after="100" w:line="276" w:lineRule="auto"/>
        <w:jc w:val="both"/>
        <w:rPr>
          <w:rFonts w:ascii="Calibri" w:hAnsi="Calibri" w:cs="Calibri"/>
          <w:lang w:val="sr-Cyrl-CS"/>
        </w:rPr>
      </w:pPr>
      <w:r>
        <w:rPr>
          <w:rFonts w:ascii="Calibri" w:hAnsi="Calibri" w:cs="Calibri"/>
          <w:lang w:val="sr-Cyrl-CS"/>
        </w:rPr>
        <w:t xml:space="preserve">Бесплатни </w:t>
      </w:r>
      <w:r w:rsidRPr="00076E04">
        <w:rPr>
          <w:rFonts w:ascii="Calibri" w:hAnsi="Calibri" w:cs="Calibri"/>
          <w:lang w:val="sr-Cyrl-CS"/>
        </w:rPr>
        <w:t xml:space="preserve">наступи културно – уметничких друштава, </w:t>
      </w:r>
    </w:p>
    <w:p w14:paraId="1854F39C" w14:textId="683AF6F3" w:rsidR="00332B7D" w:rsidRDefault="00332B7D">
      <w:pPr>
        <w:pStyle w:val="ListParagraph"/>
        <w:numPr>
          <w:ilvl w:val="0"/>
          <w:numId w:val="6"/>
        </w:numPr>
        <w:spacing w:after="100" w:line="276" w:lineRule="auto"/>
        <w:jc w:val="both"/>
        <w:rPr>
          <w:rFonts w:ascii="Calibri" w:hAnsi="Calibri" w:cs="Calibri"/>
          <w:lang w:val="sr-Cyrl-CS"/>
        </w:rPr>
      </w:pPr>
      <w:r>
        <w:rPr>
          <w:rFonts w:ascii="Calibri" w:hAnsi="Calibri" w:cs="Calibri"/>
          <w:lang w:val="sr-Cyrl-CS"/>
        </w:rPr>
        <w:t xml:space="preserve">Бесплатне </w:t>
      </w:r>
      <w:r w:rsidRPr="00076E04">
        <w:rPr>
          <w:rFonts w:ascii="Calibri" w:hAnsi="Calibri" w:cs="Calibri"/>
          <w:lang w:val="sr-Cyrl-CS"/>
        </w:rPr>
        <w:t xml:space="preserve">балетске и сценско – играчке представе, </w:t>
      </w:r>
    </w:p>
    <w:p w14:paraId="0E12603F" w14:textId="4C1BC063" w:rsidR="00332B7D" w:rsidRDefault="00332B7D">
      <w:pPr>
        <w:pStyle w:val="ListParagraph"/>
        <w:numPr>
          <w:ilvl w:val="0"/>
          <w:numId w:val="6"/>
        </w:numPr>
        <w:spacing w:after="100" w:line="276" w:lineRule="auto"/>
        <w:jc w:val="both"/>
        <w:rPr>
          <w:rFonts w:ascii="Calibri" w:hAnsi="Calibri" w:cs="Calibri"/>
          <w:lang w:val="sr-Cyrl-CS"/>
        </w:rPr>
      </w:pPr>
      <w:r>
        <w:rPr>
          <w:rFonts w:ascii="Calibri" w:hAnsi="Calibri" w:cs="Calibri"/>
          <w:lang w:val="sr-Cyrl-CS"/>
        </w:rPr>
        <w:t>Бесплатно за децу - ''Дружилиште'' за најмлађе Палилулце'',</w:t>
      </w:r>
    </w:p>
    <w:p w14:paraId="720309AE" w14:textId="4D3FCE68" w:rsidR="00332B7D" w:rsidRDefault="00332B7D">
      <w:pPr>
        <w:pStyle w:val="ListParagraph"/>
        <w:numPr>
          <w:ilvl w:val="0"/>
          <w:numId w:val="6"/>
        </w:numPr>
        <w:spacing w:after="100" w:line="276" w:lineRule="auto"/>
        <w:jc w:val="both"/>
        <w:rPr>
          <w:rFonts w:ascii="Calibri" w:hAnsi="Calibri" w:cs="Calibri"/>
          <w:lang w:val="sr-Cyrl-CS"/>
        </w:rPr>
      </w:pPr>
      <w:r>
        <w:rPr>
          <w:rFonts w:ascii="Calibri" w:hAnsi="Calibri" w:cs="Calibri"/>
          <w:lang w:val="sr-Cyrl-CS"/>
        </w:rPr>
        <w:t>Течајеви балета, технике певања, сликања, естрадне гитаре и клавира, који се плаћају у складу са званичним ценовником</w:t>
      </w:r>
    </w:p>
    <w:p w14:paraId="79974C46" w14:textId="0E23E049" w:rsidR="00332B7D" w:rsidRPr="00076E04" w:rsidRDefault="00332B7D">
      <w:pPr>
        <w:pStyle w:val="ListParagraph"/>
        <w:numPr>
          <w:ilvl w:val="0"/>
          <w:numId w:val="6"/>
        </w:numPr>
        <w:spacing w:after="100" w:line="276" w:lineRule="auto"/>
        <w:jc w:val="both"/>
        <w:rPr>
          <w:rFonts w:ascii="Calibri" w:hAnsi="Calibri" w:cs="Calibri"/>
          <w:lang w:val="sr-Cyrl-CS"/>
        </w:rPr>
      </w:pPr>
      <w:r>
        <w:rPr>
          <w:rFonts w:ascii="Calibri" w:hAnsi="Calibri" w:cs="Calibri"/>
          <w:lang w:val="sr-Cyrl-CS"/>
        </w:rPr>
        <w:t>Ф</w:t>
      </w:r>
      <w:r w:rsidRPr="00076E04">
        <w:rPr>
          <w:rFonts w:ascii="Calibri" w:hAnsi="Calibri" w:cs="Calibri"/>
          <w:lang w:val="sr-Cyrl-CS"/>
        </w:rPr>
        <w:t xml:space="preserve">илмске пројекције и фестивали </w:t>
      </w:r>
      <w:r>
        <w:rPr>
          <w:rFonts w:ascii="Calibri" w:hAnsi="Calibri" w:cs="Calibri"/>
          <w:lang w:val="sr-Cyrl-CS"/>
        </w:rPr>
        <w:t>– уз наплату карата, у складу са ценовником.</w:t>
      </w:r>
    </w:p>
    <w:p w14:paraId="37B4E7A7" w14:textId="2A2BBE93" w:rsidR="0028551D" w:rsidRDefault="0028551D" w:rsidP="004C2630">
      <w:pPr>
        <w:rPr>
          <w:sz w:val="12"/>
          <w:szCs w:val="12"/>
          <w:lang w:val="sr-Cyrl-CS"/>
        </w:rPr>
      </w:pPr>
    </w:p>
    <w:p w14:paraId="6B3AD136" w14:textId="29721433" w:rsidR="0028551D" w:rsidRPr="00AB79FF" w:rsidRDefault="0028551D" w:rsidP="004C2630">
      <w:pPr>
        <w:rPr>
          <w:sz w:val="6"/>
          <w:szCs w:val="6"/>
          <w:lang w:val="sr-Cyrl-CS"/>
        </w:rPr>
      </w:pPr>
    </w:p>
    <w:p w14:paraId="6F693839" w14:textId="3501B448" w:rsidR="0028551D" w:rsidRDefault="0028551D" w:rsidP="004C2630">
      <w:pPr>
        <w:rPr>
          <w:sz w:val="12"/>
          <w:szCs w:val="12"/>
          <w:lang w:val="sr-Cyrl-CS"/>
        </w:rPr>
      </w:pPr>
    </w:p>
    <w:p w14:paraId="1CF7F735" w14:textId="08B74E3F" w:rsidR="003026CF" w:rsidRPr="0028551D" w:rsidRDefault="003026CF">
      <w:pPr>
        <w:pStyle w:val="Heading1"/>
        <w:numPr>
          <w:ilvl w:val="0"/>
          <w:numId w:val="22"/>
        </w:numPr>
        <w:jc w:val="center"/>
        <w:rPr>
          <w:sz w:val="26"/>
          <w:szCs w:val="26"/>
          <w:lang w:val="sr-Cyrl-CS"/>
        </w:rPr>
      </w:pPr>
      <w:bookmarkStart w:id="84" w:name="_Toc119417459"/>
      <w:r>
        <w:rPr>
          <w:sz w:val="26"/>
          <w:szCs w:val="26"/>
          <w:lang w:val="sr-Cyrl-CS"/>
        </w:rPr>
        <w:t>ПРЕГЛЕД ПОДАТАКА О ПРУЖЕНИМ УСЛУГАМА</w:t>
      </w:r>
      <w:bookmarkEnd w:id="84"/>
    </w:p>
    <w:p w14:paraId="1D6E0081" w14:textId="20F0474E" w:rsidR="0028551D" w:rsidRDefault="0028551D" w:rsidP="004C2630">
      <w:pPr>
        <w:rPr>
          <w:sz w:val="12"/>
          <w:szCs w:val="12"/>
          <w:lang w:val="sr-Cyrl-CS"/>
        </w:rPr>
      </w:pPr>
    </w:p>
    <w:p w14:paraId="3CEC4DFB" w14:textId="3CCEFA04" w:rsidR="0028551D" w:rsidRDefault="0028551D" w:rsidP="004C2630">
      <w:pPr>
        <w:rPr>
          <w:sz w:val="12"/>
          <w:szCs w:val="12"/>
          <w:lang w:val="sr-Cyrl-CS"/>
        </w:rPr>
      </w:pPr>
    </w:p>
    <w:p w14:paraId="6FE8D4C8" w14:textId="5AD33C3B" w:rsidR="0028551D" w:rsidRDefault="0028551D" w:rsidP="004C2630">
      <w:pPr>
        <w:rPr>
          <w:sz w:val="12"/>
          <w:szCs w:val="12"/>
          <w:lang w:val="sr-Cyrl-CS"/>
        </w:rPr>
      </w:pPr>
    </w:p>
    <w:p w14:paraId="57F3506D" w14:textId="37A1A233" w:rsidR="00AB79FF" w:rsidRPr="00AB79FF" w:rsidRDefault="00AB79FF" w:rsidP="00AB79FF">
      <w:pPr>
        <w:jc w:val="center"/>
        <w:rPr>
          <w:rFonts w:asciiTheme="minorHAnsi" w:hAnsiTheme="minorHAnsi" w:cstheme="minorHAnsi"/>
          <w:b/>
          <w:sz w:val="26"/>
          <w:szCs w:val="26"/>
          <w:lang w:val="sr-Cyrl-CS"/>
        </w:rPr>
      </w:pPr>
      <w:bookmarkStart w:id="85" w:name="_Toc94188043"/>
      <w:r w:rsidRPr="00AB79FF">
        <w:rPr>
          <w:rFonts w:asciiTheme="minorHAnsi" w:hAnsiTheme="minorHAnsi" w:cstheme="minorHAnsi"/>
          <w:b/>
          <w:sz w:val="26"/>
          <w:szCs w:val="26"/>
          <w:lang w:val="sr-Cyrl-CS"/>
        </w:rPr>
        <w:t xml:space="preserve">Сцена </w:t>
      </w:r>
      <w:r w:rsidRPr="00AB79FF">
        <w:rPr>
          <w:rFonts w:asciiTheme="minorHAnsi" w:hAnsiTheme="minorHAnsi" w:cstheme="minorHAnsi"/>
          <w:b/>
          <w:sz w:val="26"/>
          <w:szCs w:val="26"/>
        </w:rPr>
        <w:t>''</w:t>
      </w:r>
      <w:proofErr w:type="spellStart"/>
      <w:r w:rsidRPr="00AB79FF">
        <w:rPr>
          <w:rFonts w:asciiTheme="minorHAnsi" w:hAnsiTheme="minorHAnsi" w:cstheme="minorHAnsi"/>
          <w:b/>
          <w:sz w:val="26"/>
          <w:szCs w:val="26"/>
        </w:rPr>
        <w:t>Стаменковић</w:t>
      </w:r>
      <w:proofErr w:type="spellEnd"/>
      <w:r w:rsidRPr="00AB79FF">
        <w:rPr>
          <w:rFonts w:asciiTheme="minorHAnsi" w:hAnsiTheme="minorHAnsi" w:cstheme="minorHAnsi"/>
          <w:b/>
          <w:sz w:val="26"/>
          <w:szCs w:val="26"/>
        </w:rPr>
        <w:t>''</w:t>
      </w:r>
      <w:bookmarkEnd w:id="85"/>
    </w:p>
    <w:p w14:paraId="2C615265" w14:textId="77777777" w:rsidR="00AB79FF" w:rsidRPr="00F720A3" w:rsidRDefault="00AB79FF" w:rsidP="00AB79FF">
      <w:pPr>
        <w:rPr>
          <w:lang w:val="sr-Cyrl-CS"/>
        </w:rPr>
      </w:pPr>
    </w:p>
    <w:p w14:paraId="2CA2BCA4" w14:textId="121A7E64" w:rsidR="00AB79FF" w:rsidRPr="00DC7088" w:rsidRDefault="00AB79FF" w:rsidP="00AB79FF">
      <w:pPr>
        <w:spacing w:after="100" w:line="276" w:lineRule="auto"/>
        <w:ind w:firstLine="709"/>
        <w:jc w:val="both"/>
        <w:rPr>
          <w:rFonts w:ascii="Calibri" w:hAnsi="Calibri"/>
          <w:lang w:val="sr-Cyrl-CS"/>
        </w:rPr>
      </w:pPr>
      <w:bookmarkStart w:id="86" w:name="_Toc381185520"/>
      <w:bookmarkStart w:id="87" w:name="_Toc456270571"/>
      <w:bookmarkStart w:id="88" w:name="_Toc456271786"/>
      <w:bookmarkStart w:id="89" w:name="_Toc477118589"/>
      <w:bookmarkStart w:id="90" w:name="_Toc477118644"/>
      <w:r w:rsidRPr="00DC7088">
        <w:rPr>
          <w:rFonts w:ascii="Calibri" w:hAnsi="Calibri"/>
          <w:lang w:val="sr-Cyrl-CS"/>
        </w:rPr>
        <w:t xml:space="preserve">Позоришни програм у Центру, </w:t>
      </w:r>
      <w:r>
        <w:rPr>
          <w:rFonts w:ascii="Calibri" w:hAnsi="Calibri"/>
          <w:lang w:val="sr-Cyrl-CS"/>
        </w:rPr>
        <w:t>током</w:t>
      </w:r>
      <w:r w:rsidRPr="00DC7088">
        <w:rPr>
          <w:rFonts w:ascii="Calibri" w:hAnsi="Calibri"/>
          <w:lang w:val="sr-Cyrl-CS"/>
        </w:rPr>
        <w:t xml:space="preserve"> 202</w:t>
      </w:r>
      <w:r>
        <w:rPr>
          <w:rFonts w:ascii="Calibri" w:hAnsi="Calibri"/>
          <w:lang w:val="sr-Cyrl-CS"/>
        </w:rPr>
        <w:t>1</w:t>
      </w:r>
      <w:r w:rsidRPr="00DC7088">
        <w:rPr>
          <w:rFonts w:ascii="Calibri" w:hAnsi="Calibri"/>
          <w:lang w:val="sr-Cyrl-CS"/>
        </w:rPr>
        <w:t xml:space="preserve">. </w:t>
      </w:r>
      <w:r>
        <w:rPr>
          <w:rFonts w:ascii="Calibri" w:hAnsi="Calibri"/>
          <w:lang w:val="sr-Cyrl-CS"/>
        </w:rPr>
        <w:t xml:space="preserve">и 2022. </w:t>
      </w:r>
      <w:r w:rsidRPr="00DC7088">
        <w:rPr>
          <w:rFonts w:ascii="Calibri" w:hAnsi="Calibri"/>
          <w:lang w:val="sr-Cyrl-CS"/>
        </w:rPr>
        <w:t>године, одвијао се, у претежном делу, на темељу финансирања позоришних представа (за децу и за одрасле) из буџета оснивача - ГО ПАЛИЛУЛА.</w:t>
      </w:r>
    </w:p>
    <w:p w14:paraId="7A2BB225" w14:textId="77777777" w:rsidR="00AB79FF" w:rsidRPr="00627455" w:rsidRDefault="00AB79FF" w:rsidP="00AB79FF">
      <w:pPr>
        <w:spacing w:after="100" w:line="276" w:lineRule="auto"/>
        <w:ind w:firstLine="709"/>
        <w:jc w:val="both"/>
        <w:rPr>
          <w:rFonts w:ascii="Calibri" w:hAnsi="Calibri"/>
          <w:lang w:val="sr-Cyrl-CS"/>
        </w:rPr>
      </w:pPr>
      <w:r w:rsidRPr="00627455">
        <w:rPr>
          <w:rFonts w:ascii="Calibri" w:hAnsi="Calibri"/>
          <w:lang w:val="sr-Cyrl-CS"/>
        </w:rPr>
        <w:t xml:space="preserve">Поред </w:t>
      </w:r>
      <w:r w:rsidRPr="00627455">
        <w:rPr>
          <w:rFonts w:ascii="Calibri" w:hAnsi="Calibri"/>
          <w:lang w:val="sr-Cyrl-RS"/>
        </w:rPr>
        <w:t>наведеног</w:t>
      </w:r>
      <w:r w:rsidRPr="00627455">
        <w:rPr>
          <w:rFonts w:ascii="Calibri" w:hAnsi="Calibri"/>
          <w:lang w:val="sr-Cyrl-CS"/>
        </w:rPr>
        <w:t xml:space="preserve">, сцена </w:t>
      </w:r>
      <w:r w:rsidRPr="00627455">
        <w:rPr>
          <w:rFonts w:ascii="Calibri" w:hAnsi="Calibri"/>
          <w:lang w:val="sr-Latn-RS"/>
        </w:rPr>
        <w:t>’’</w:t>
      </w:r>
      <w:r w:rsidRPr="00627455">
        <w:rPr>
          <w:rFonts w:ascii="Calibri" w:hAnsi="Calibri"/>
          <w:lang w:val="sr-Cyrl-CS"/>
        </w:rPr>
        <w:t>Стаменковић</w:t>
      </w:r>
      <w:r w:rsidRPr="00627455">
        <w:rPr>
          <w:rFonts w:ascii="Calibri" w:hAnsi="Calibri"/>
          <w:lang w:val="sr-Latn-RS"/>
        </w:rPr>
        <w:t xml:space="preserve">’’ </w:t>
      </w:r>
      <w:r w:rsidRPr="00627455">
        <w:rPr>
          <w:rFonts w:ascii="Calibri" w:hAnsi="Calibri"/>
          <w:lang w:val="sr-Cyrl-CS"/>
        </w:rPr>
        <w:t xml:space="preserve">се издавала и у комерцијалне сврхе: </w:t>
      </w:r>
    </w:p>
    <w:p w14:paraId="795E3C16" w14:textId="77777777" w:rsidR="00AB79FF" w:rsidRPr="00627455" w:rsidRDefault="00AB79FF">
      <w:pPr>
        <w:numPr>
          <w:ilvl w:val="0"/>
          <w:numId w:val="6"/>
        </w:numPr>
        <w:spacing w:after="100" w:line="276" w:lineRule="auto"/>
        <w:jc w:val="both"/>
        <w:rPr>
          <w:rFonts w:ascii="Calibri" w:hAnsi="Calibri"/>
          <w:lang w:val="sr-Cyrl-CS"/>
        </w:rPr>
      </w:pPr>
      <w:r w:rsidRPr="00627455">
        <w:rPr>
          <w:rFonts w:ascii="Calibri" w:hAnsi="Calibri"/>
          <w:lang w:val="sr-Cyrl-CS"/>
        </w:rPr>
        <w:lastRenderedPageBreak/>
        <w:t>током  фебруара 2021. године одржан</w:t>
      </w:r>
      <w:r>
        <w:rPr>
          <w:rFonts w:ascii="Calibri" w:hAnsi="Calibri"/>
          <w:lang w:val="sr-Cyrl-CS"/>
        </w:rPr>
        <w:t xml:space="preserve">и су следећи догађаји: </w:t>
      </w:r>
      <w:r>
        <w:rPr>
          <w:rFonts w:ascii="Calibri" w:hAnsi="Calibri"/>
          <w:lang w:val="sr-Cyrl-RS"/>
        </w:rPr>
        <w:t>г</w:t>
      </w:r>
      <w:r w:rsidRPr="00627455">
        <w:rPr>
          <w:rFonts w:ascii="Calibri" w:hAnsi="Calibri"/>
          <w:lang w:val="sr-Cyrl-CS"/>
        </w:rPr>
        <w:t xml:space="preserve">енерална проба и </w:t>
      </w:r>
      <w:r>
        <w:rPr>
          <w:rFonts w:ascii="Calibri" w:hAnsi="Calibri"/>
          <w:lang w:val="sr-Cyrl-CS"/>
        </w:rPr>
        <w:t>''</w:t>
      </w:r>
      <w:r w:rsidRPr="00627455">
        <w:rPr>
          <w:rFonts w:ascii="Calibri" w:hAnsi="Calibri"/>
          <w:lang w:val="sr-Cyrl-CS"/>
        </w:rPr>
        <w:t>Зимска представа –</w:t>
      </w:r>
      <w:r>
        <w:rPr>
          <w:rFonts w:ascii="Calibri" w:hAnsi="Calibri"/>
          <w:lang w:val="sr-Cyrl-CS"/>
        </w:rPr>
        <w:t xml:space="preserve"> </w:t>
      </w:r>
      <w:r w:rsidRPr="00627455">
        <w:rPr>
          <w:rFonts w:ascii="Calibri" w:hAnsi="Calibri"/>
          <w:lang w:val="sr-Cyrl-CS"/>
        </w:rPr>
        <w:t>А</w:t>
      </w:r>
      <w:r w:rsidRPr="00627455">
        <w:rPr>
          <w:rFonts w:ascii="Calibri" w:hAnsi="Calibri"/>
          <w:lang w:val="sr-Latn-RS"/>
        </w:rPr>
        <w:t>B DANCE“</w:t>
      </w:r>
      <w:r w:rsidRPr="00627455">
        <w:rPr>
          <w:rFonts w:ascii="Calibri" w:hAnsi="Calibri"/>
          <w:lang w:val="sr-Cyrl-CS"/>
        </w:rPr>
        <w:t xml:space="preserve">, </w:t>
      </w:r>
      <w:r w:rsidRPr="00627455">
        <w:rPr>
          <w:rFonts w:ascii="Calibri" w:hAnsi="Calibri"/>
          <w:lang w:val="sr-Cyrl-RS"/>
        </w:rPr>
        <w:t>с</w:t>
      </w:r>
      <w:r w:rsidRPr="00627455">
        <w:rPr>
          <w:rFonts w:ascii="Calibri" w:hAnsi="Calibri"/>
          <w:lang w:val="sr-Cyrl-CS"/>
        </w:rPr>
        <w:t xml:space="preserve">нимање </w:t>
      </w:r>
      <w:r w:rsidRPr="00627455">
        <w:rPr>
          <w:rFonts w:ascii="Calibri" w:hAnsi="Calibri"/>
          <w:lang w:val="sr-Cyrl-RS"/>
        </w:rPr>
        <w:t>ХОРА</w:t>
      </w:r>
      <w:r>
        <w:rPr>
          <w:rFonts w:ascii="Calibri" w:hAnsi="Calibri"/>
          <w:lang w:val="sr-Cyrl-RS"/>
        </w:rPr>
        <w:t xml:space="preserve"> </w:t>
      </w:r>
      <w:r w:rsidRPr="00627455">
        <w:rPr>
          <w:rFonts w:ascii="Calibri" w:hAnsi="Calibri"/>
          <w:lang w:val="sr-Cyrl-RS"/>
        </w:rPr>
        <w:t>“Српско</w:t>
      </w:r>
      <w:r>
        <w:rPr>
          <w:rFonts w:ascii="Calibri" w:hAnsi="Calibri"/>
          <w:lang w:val="sr-Cyrl-RS"/>
        </w:rPr>
        <w:t xml:space="preserve"> </w:t>
      </w:r>
      <w:r w:rsidRPr="00627455">
        <w:rPr>
          <w:rFonts w:ascii="Calibri" w:hAnsi="Calibri"/>
          <w:lang w:val="sr-Cyrl-RS"/>
        </w:rPr>
        <w:t>-</w:t>
      </w:r>
      <w:r>
        <w:rPr>
          <w:rFonts w:ascii="Calibri" w:hAnsi="Calibri"/>
          <w:lang w:val="sr-Cyrl-RS"/>
        </w:rPr>
        <w:t xml:space="preserve"> </w:t>
      </w:r>
      <w:r w:rsidRPr="00627455">
        <w:rPr>
          <w:rFonts w:ascii="Calibri" w:hAnsi="Calibri"/>
          <w:lang w:val="sr-Cyrl-RS"/>
        </w:rPr>
        <w:t>јеврејско друштво“</w:t>
      </w:r>
      <w:r>
        <w:rPr>
          <w:rFonts w:ascii="Calibri" w:hAnsi="Calibri"/>
          <w:lang w:val="sr-Cyrl-CS"/>
        </w:rPr>
        <w:t>, с</w:t>
      </w:r>
      <w:r w:rsidRPr="00627455">
        <w:rPr>
          <w:rFonts w:ascii="Calibri" w:hAnsi="Calibri"/>
          <w:lang w:val="sr-Cyrl-CS"/>
        </w:rPr>
        <w:t xml:space="preserve">нимање за виртуелни плесни концерт </w:t>
      </w:r>
      <w:r>
        <w:rPr>
          <w:rFonts w:ascii="Calibri" w:hAnsi="Calibri"/>
          <w:lang w:val="sr-Cyrl-CS"/>
        </w:rPr>
        <w:t xml:space="preserve">Плесног клуба </w:t>
      </w:r>
      <w:r w:rsidRPr="00627455">
        <w:rPr>
          <w:rFonts w:ascii="Calibri" w:hAnsi="Calibri"/>
          <w:lang w:val="sr-Cyrl-CS"/>
        </w:rPr>
        <w:t>“</w:t>
      </w:r>
      <w:r w:rsidRPr="00627455">
        <w:rPr>
          <w:rFonts w:ascii="Calibri" w:hAnsi="Calibri"/>
          <w:lang w:val="sr-Latn-RS"/>
        </w:rPr>
        <w:t>DANCE FACTORY“</w:t>
      </w:r>
      <w:r>
        <w:rPr>
          <w:rFonts w:ascii="Calibri" w:hAnsi="Calibri"/>
          <w:lang w:val="sr-Cyrl-RS"/>
        </w:rPr>
        <w:t>;</w:t>
      </w:r>
    </w:p>
    <w:p w14:paraId="2F340191" w14:textId="77777777" w:rsidR="00AB79FF" w:rsidRPr="00627455" w:rsidRDefault="00AB79FF">
      <w:pPr>
        <w:numPr>
          <w:ilvl w:val="0"/>
          <w:numId w:val="6"/>
        </w:numPr>
        <w:spacing w:after="100" w:line="276" w:lineRule="auto"/>
        <w:jc w:val="both"/>
        <w:rPr>
          <w:rFonts w:ascii="Calibri" w:hAnsi="Calibri"/>
          <w:lang w:val="sr-Cyrl-CS"/>
        </w:rPr>
      </w:pPr>
      <w:r w:rsidRPr="00627455">
        <w:rPr>
          <w:rFonts w:ascii="Calibri" w:hAnsi="Calibri"/>
          <w:lang w:val="sr-Cyrl-CS"/>
        </w:rPr>
        <w:t>у марту</w:t>
      </w:r>
      <w:r w:rsidRPr="00627455">
        <w:rPr>
          <w:rFonts w:ascii="Calibri" w:hAnsi="Calibri"/>
          <w:lang w:val="sr-Latn-RS"/>
        </w:rPr>
        <w:t xml:space="preserve"> </w:t>
      </w:r>
      <w:r>
        <w:rPr>
          <w:rFonts w:ascii="Calibri" w:hAnsi="Calibri"/>
          <w:lang w:val="sr-Cyrl-RS"/>
        </w:rPr>
        <w:t>је</w:t>
      </w:r>
      <w:r w:rsidRPr="00627455">
        <w:rPr>
          <w:rFonts w:ascii="Calibri" w:hAnsi="Calibri"/>
          <w:lang w:val="sr-Cyrl-CS"/>
        </w:rPr>
        <w:t xml:space="preserve"> одржа</w:t>
      </w:r>
      <w:r>
        <w:rPr>
          <w:rFonts w:ascii="Calibri" w:hAnsi="Calibri"/>
          <w:lang w:val="sr-Cyrl-CS"/>
        </w:rPr>
        <w:t>на</w:t>
      </w:r>
      <w:r w:rsidRPr="00627455">
        <w:rPr>
          <w:rFonts w:ascii="Calibri" w:hAnsi="Calibri"/>
          <w:lang w:val="sr-Cyrl-CS"/>
        </w:rPr>
        <w:t xml:space="preserve"> дечја позоришна представа у организацији ''MARC PRODUCT</w:t>
      </w:r>
      <w:r w:rsidRPr="00627455">
        <w:rPr>
          <w:rFonts w:ascii="Calibri" w:hAnsi="Calibri"/>
          <w:lang w:val="sr-Latn-RS"/>
        </w:rPr>
        <w:t>ION</w:t>
      </w:r>
      <w:r>
        <w:rPr>
          <w:rFonts w:ascii="Calibri" w:hAnsi="Calibri"/>
          <w:lang w:val="sr-Cyrl-CS"/>
        </w:rPr>
        <w:t xml:space="preserve">'', </w:t>
      </w:r>
      <w:r w:rsidRPr="00627455">
        <w:rPr>
          <w:rFonts w:ascii="Calibri" w:hAnsi="Calibri"/>
          <w:lang w:val="sr-Cyrl-CS"/>
        </w:rPr>
        <w:t xml:space="preserve"> као и снимање спота</w:t>
      </w:r>
      <w:r>
        <w:rPr>
          <w:rFonts w:ascii="Calibri" w:hAnsi="Calibri"/>
          <w:lang w:val="sr-Cyrl-CS"/>
        </w:rPr>
        <w:t xml:space="preserve"> </w:t>
      </w:r>
      <w:r w:rsidRPr="00627455">
        <w:rPr>
          <w:rFonts w:ascii="Calibri" w:hAnsi="Calibri"/>
          <w:lang w:val="sr-Cyrl-CS"/>
        </w:rPr>
        <w:t>“Мојих пет минута“</w:t>
      </w:r>
      <w:r>
        <w:rPr>
          <w:rFonts w:ascii="Calibri" w:hAnsi="Calibri"/>
          <w:lang w:val="sr-Cyrl-CS"/>
        </w:rPr>
        <w:t>;</w:t>
      </w:r>
    </w:p>
    <w:p w14:paraId="792CEEF7" w14:textId="77777777" w:rsidR="00AB79FF" w:rsidRPr="00627455" w:rsidRDefault="00AB79FF">
      <w:pPr>
        <w:numPr>
          <w:ilvl w:val="0"/>
          <w:numId w:val="6"/>
        </w:numPr>
        <w:spacing w:after="100" w:line="276" w:lineRule="auto"/>
        <w:jc w:val="both"/>
        <w:rPr>
          <w:rFonts w:ascii="Calibri" w:hAnsi="Calibri"/>
          <w:lang w:val="sr-Cyrl-CS"/>
        </w:rPr>
      </w:pPr>
      <w:r w:rsidRPr="00627455">
        <w:rPr>
          <w:rFonts w:ascii="Calibri" w:hAnsi="Calibri"/>
          <w:lang w:val="sr-Cyrl-CS"/>
        </w:rPr>
        <w:t xml:space="preserve">у априлу </w:t>
      </w:r>
      <w:r>
        <w:rPr>
          <w:rFonts w:ascii="Calibri" w:hAnsi="Calibri"/>
          <w:lang w:val="sr-Cyrl-CS"/>
        </w:rPr>
        <w:t xml:space="preserve">- </w:t>
      </w:r>
      <w:r w:rsidRPr="00627455">
        <w:rPr>
          <w:rFonts w:ascii="Calibri" w:hAnsi="Calibri"/>
          <w:lang w:val="sr-Cyrl-CS"/>
        </w:rPr>
        <w:t>концерт музичке школе</w:t>
      </w:r>
      <w:r>
        <w:rPr>
          <w:rFonts w:ascii="Calibri" w:hAnsi="Calibri"/>
          <w:lang w:val="sr-Cyrl-CS"/>
        </w:rPr>
        <w:t xml:space="preserve"> </w:t>
      </w:r>
      <w:r w:rsidRPr="00627455">
        <w:rPr>
          <w:rFonts w:ascii="Calibri" w:hAnsi="Calibri"/>
          <w:lang w:val="sr-Cyrl-CS"/>
        </w:rPr>
        <w:t>“МАСТЕР БЛАСТЕР“</w:t>
      </w:r>
      <w:r>
        <w:rPr>
          <w:rFonts w:ascii="Calibri" w:hAnsi="Calibri"/>
          <w:lang w:val="sr-Cyrl-CS"/>
        </w:rPr>
        <w:t xml:space="preserve"> </w:t>
      </w:r>
      <w:r w:rsidRPr="00627455">
        <w:rPr>
          <w:rFonts w:ascii="Calibri" w:hAnsi="Calibri"/>
          <w:lang w:val="sr-Cyrl-CS"/>
        </w:rPr>
        <w:t xml:space="preserve">и пројекција филма „СЕЋАМ СЕ“ </w:t>
      </w:r>
      <w:r>
        <w:rPr>
          <w:rFonts w:ascii="Calibri" w:hAnsi="Calibri"/>
          <w:lang w:val="sr-Cyrl-CS"/>
        </w:rPr>
        <w:t>;</w:t>
      </w:r>
    </w:p>
    <w:p w14:paraId="4BD86B06" w14:textId="77777777" w:rsidR="00AB79FF" w:rsidRPr="00627455" w:rsidRDefault="00AB79FF">
      <w:pPr>
        <w:numPr>
          <w:ilvl w:val="0"/>
          <w:numId w:val="6"/>
        </w:numPr>
        <w:spacing w:after="100" w:line="276" w:lineRule="auto"/>
        <w:jc w:val="both"/>
        <w:rPr>
          <w:rFonts w:ascii="Calibri" w:hAnsi="Calibri"/>
          <w:lang w:val="sr-Cyrl-CS"/>
        </w:rPr>
      </w:pPr>
      <w:r>
        <w:rPr>
          <w:rFonts w:ascii="Calibri" w:hAnsi="Calibri"/>
          <w:lang w:val="sr-Cyrl-CS"/>
        </w:rPr>
        <w:t>у</w:t>
      </w:r>
      <w:r w:rsidRPr="00627455">
        <w:rPr>
          <w:rFonts w:ascii="Calibri" w:hAnsi="Calibri"/>
          <w:lang w:val="sr-Cyrl-CS"/>
        </w:rPr>
        <w:t xml:space="preserve"> мају  </w:t>
      </w:r>
      <w:r>
        <w:rPr>
          <w:rFonts w:ascii="Calibri" w:hAnsi="Calibri"/>
          <w:lang w:val="sr-Cyrl-CS"/>
        </w:rPr>
        <w:t xml:space="preserve">- </w:t>
      </w:r>
      <w:r w:rsidRPr="00627455">
        <w:rPr>
          <w:rFonts w:ascii="Calibri" w:hAnsi="Calibri"/>
          <w:lang w:val="sr-Cyrl-CS"/>
        </w:rPr>
        <w:t xml:space="preserve">снимање за пријемни </w:t>
      </w:r>
      <w:r>
        <w:rPr>
          <w:rFonts w:ascii="Calibri" w:hAnsi="Calibri"/>
          <w:lang w:val="sr-Cyrl-CS"/>
        </w:rPr>
        <w:t xml:space="preserve">испит </w:t>
      </w:r>
      <w:r w:rsidRPr="00627455">
        <w:rPr>
          <w:rFonts w:ascii="Calibri" w:hAnsi="Calibri"/>
          <w:lang w:val="sr-Cyrl-CS"/>
        </w:rPr>
        <w:t>Сандре Топаловић и  концерт КУД</w:t>
      </w:r>
      <w:r>
        <w:rPr>
          <w:rFonts w:ascii="Calibri" w:hAnsi="Calibri"/>
          <w:lang w:val="sr-Cyrl-CS"/>
        </w:rPr>
        <w:t xml:space="preserve"> </w:t>
      </w:r>
      <w:r w:rsidRPr="00627455">
        <w:rPr>
          <w:rFonts w:ascii="Calibri" w:hAnsi="Calibri"/>
          <w:lang w:val="sr-Cyrl-CS"/>
        </w:rPr>
        <w:t>“ЗОРА“</w:t>
      </w:r>
      <w:r>
        <w:rPr>
          <w:rFonts w:ascii="Calibri" w:hAnsi="Calibri"/>
          <w:lang w:val="sr-Cyrl-CS"/>
        </w:rPr>
        <w:t>;</w:t>
      </w:r>
    </w:p>
    <w:p w14:paraId="488E913B" w14:textId="77777777" w:rsidR="00AB79FF" w:rsidRPr="00627455" w:rsidRDefault="00AB79FF">
      <w:pPr>
        <w:numPr>
          <w:ilvl w:val="0"/>
          <w:numId w:val="6"/>
        </w:numPr>
        <w:spacing w:after="100" w:line="276" w:lineRule="auto"/>
        <w:jc w:val="both"/>
        <w:rPr>
          <w:rFonts w:ascii="Calibri" w:hAnsi="Calibri"/>
          <w:lang w:val="sr-Cyrl-CS"/>
        </w:rPr>
      </w:pPr>
      <w:r w:rsidRPr="00627455">
        <w:rPr>
          <w:rFonts w:ascii="Calibri" w:hAnsi="Calibri"/>
          <w:lang w:val="sr-Cyrl-CS"/>
        </w:rPr>
        <w:t xml:space="preserve">у јуну </w:t>
      </w:r>
      <w:r>
        <w:rPr>
          <w:rFonts w:ascii="Calibri" w:hAnsi="Calibri"/>
          <w:lang w:val="sr-Cyrl-CS"/>
        </w:rPr>
        <w:t xml:space="preserve">је </w:t>
      </w:r>
      <w:r w:rsidRPr="00627455">
        <w:rPr>
          <w:rFonts w:ascii="Calibri" w:hAnsi="Calibri"/>
          <w:lang w:val="sr-Cyrl-CS"/>
        </w:rPr>
        <w:t xml:space="preserve">одржан концерт „ФАРФАЛИНЕ“, </w:t>
      </w:r>
      <w:r>
        <w:rPr>
          <w:rFonts w:ascii="Calibri" w:hAnsi="Calibri"/>
          <w:lang w:val="sr-Cyrl-CS"/>
        </w:rPr>
        <w:t xml:space="preserve">као и </w:t>
      </w:r>
      <w:r w:rsidRPr="00627455">
        <w:rPr>
          <w:rFonts w:ascii="Calibri" w:hAnsi="Calibri"/>
          <w:lang w:val="sr-Cyrl-CS"/>
        </w:rPr>
        <w:t>концерт</w:t>
      </w:r>
      <w:r>
        <w:rPr>
          <w:rFonts w:ascii="Calibri" w:hAnsi="Calibri"/>
          <w:lang w:val="sr-Cyrl-CS"/>
        </w:rPr>
        <w:t>и</w:t>
      </w:r>
      <w:r w:rsidRPr="00627455">
        <w:rPr>
          <w:rFonts w:ascii="Calibri" w:hAnsi="Calibri"/>
          <w:lang w:val="sr-Cyrl-CS"/>
        </w:rPr>
        <w:t xml:space="preserve"> КУД „ЛИРА</w:t>
      </w:r>
      <w:r>
        <w:rPr>
          <w:rFonts w:ascii="Calibri" w:hAnsi="Calibri"/>
          <w:lang w:val="sr-Cyrl-CS"/>
        </w:rPr>
        <w:t xml:space="preserve"> и</w:t>
      </w:r>
      <w:r w:rsidRPr="00627455">
        <w:rPr>
          <w:rFonts w:ascii="Calibri" w:hAnsi="Calibri"/>
          <w:lang w:val="sr-Cyrl-CS"/>
        </w:rPr>
        <w:t>“ КУД „ЗОРА“</w:t>
      </w:r>
      <w:r>
        <w:rPr>
          <w:rFonts w:ascii="Calibri" w:hAnsi="Calibri"/>
          <w:lang w:val="sr-Cyrl-CS"/>
        </w:rPr>
        <w:t xml:space="preserve">. Такође, одржана је </w:t>
      </w:r>
      <w:r w:rsidRPr="00627455">
        <w:rPr>
          <w:rFonts w:ascii="Calibri" w:hAnsi="Calibri"/>
          <w:lang w:val="sr-Cyrl-CS"/>
        </w:rPr>
        <w:t xml:space="preserve">приредба </w:t>
      </w:r>
      <w:r>
        <w:rPr>
          <w:rFonts w:ascii="Calibri" w:hAnsi="Calibri"/>
          <w:lang w:val="sr-Cyrl-CS"/>
        </w:rPr>
        <w:t xml:space="preserve">предшколске установе </w:t>
      </w:r>
      <w:r w:rsidRPr="00627455">
        <w:rPr>
          <w:rFonts w:ascii="Calibri" w:hAnsi="Calibri"/>
          <w:lang w:val="sr-Cyrl-CS"/>
        </w:rPr>
        <w:t xml:space="preserve">“ПАНДА“, </w:t>
      </w:r>
      <w:r>
        <w:rPr>
          <w:rFonts w:ascii="Calibri" w:hAnsi="Calibri"/>
          <w:lang w:val="sr-Cyrl-CS"/>
        </w:rPr>
        <w:t xml:space="preserve">затим концерт </w:t>
      </w:r>
      <w:r w:rsidRPr="00627455">
        <w:rPr>
          <w:rFonts w:ascii="Calibri" w:hAnsi="Calibri"/>
          <w:lang w:val="sr-Cyrl-CS"/>
        </w:rPr>
        <w:t>хор</w:t>
      </w:r>
      <w:r>
        <w:rPr>
          <w:rFonts w:ascii="Calibri" w:hAnsi="Calibri"/>
          <w:lang w:val="sr-Cyrl-CS"/>
        </w:rPr>
        <w:t xml:space="preserve">а </w:t>
      </w:r>
      <w:r w:rsidRPr="00627455">
        <w:rPr>
          <w:rFonts w:ascii="Calibri" w:hAnsi="Calibri"/>
          <w:lang w:val="sr-Cyrl-CS"/>
        </w:rPr>
        <w:t>“Краљице Марије“</w:t>
      </w:r>
      <w:r>
        <w:rPr>
          <w:rFonts w:ascii="Calibri" w:hAnsi="Calibri"/>
          <w:lang w:val="sr-Cyrl-CS"/>
        </w:rPr>
        <w:t xml:space="preserve">, </w:t>
      </w:r>
      <w:r w:rsidRPr="00627455">
        <w:rPr>
          <w:rFonts w:ascii="Calibri" w:hAnsi="Calibri"/>
          <w:lang w:val="sr-Cyrl-CS"/>
        </w:rPr>
        <w:t>пробе и концерти „</w:t>
      </w:r>
      <w:r w:rsidRPr="00627455">
        <w:rPr>
          <w:rFonts w:ascii="Calibri" w:hAnsi="Calibri"/>
          <w:lang w:val="sr-Latn-RS"/>
        </w:rPr>
        <w:t>AB DANCE</w:t>
      </w:r>
      <w:r>
        <w:rPr>
          <w:rFonts w:ascii="Calibri" w:hAnsi="Calibri"/>
          <w:lang w:val="sr-Cyrl-RS"/>
        </w:rPr>
        <w:t>''</w:t>
      </w:r>
      <w:r w:rsidRPr="00627455">
        <w:rPr>
          <w:rFonts w:ascii="Calibri" w:hAnsi="Calibri"/>
          <w:lang w:val="sr-Latn-RS"/>
        </w:rPr>
        <w:t xml:space="preserve"> </w:t>
      </w:r>
      <w:r w:rsidRPr="00627455">
        <w:rPr>
          <w:rFonts w:ascii="Calibri" w:hAnsi="Calibri"/>
          <w:lang w:val="sr-Cyrl-RS"/>
        </w:rPr>
        <w:t>и „</w:t>
      </w:r>
      <w:r w:rsidRPr="00627455">
        <w:rPr>
          <w:rFonts w:ascii="Calibri" w:hAnsi="Calibri"/>
          <w:lang w:val="sr-Latn-RS"/>
        </w:rPr>
        <w:t>HAPPY KIDS“</w:t>
      </w:r>
      <w:r>
        <w:rPr>
          <w:rFonts w:ascii="Calibri" w:hAnsi="Calibri"/>
          <w:lang w:val="sr-Cyrl-CS"/>
        </w:rPr>
        <w:t xml:space="preserve">. Током месеца, одржана је </w:t>
      </w:r>
      <w:r w:rsidRPr="00627455">
        <w:rPr>
          <w:rFonts w:ascii="Calibri" w:hAnsi="Calibri"/>
          <w:lang w:val="sr-Cyrl-CS"/>
        </w:rPr>
        <w:t>дечја позоришна представа у организацији ''MARC PRODUCT</w:t>
      </w:r>
      <w:r w:rsidRPr="00627455">
        <w:rPr>
          <w:rFonts w:ascii="Calibri" w:hAnsi="Calibri"/>
          <w:lang w:val="sr-Latn-RS"/>
        </w:rPr>
        <w:t>ION“</w:t>
      </w:r>
      <w:r>
        <w:rPr>
          <w:rFonts w:ascii="Calibri" w:hAnsi="Calibri"/>
          <w:lang w:val="sr-Cyrl-RS"/>
        </w:rPr>
        <w:t xml:space="preserve">, </w:t>
      </w:r>
      <w:r w:rsidRPr="00627455">
        <w:rPr>
          <w:rFonts w:ascii="Calibri" w:hAnsi="Calibri"/>
          <w:lang w:val="sr-Cyrl-RS"/>
        </w:rPr>
        <w:t>као и концерт балета</w:t>
      </w:r>
      <w:r>
        <w:rPr>
          <w:rFonts w:ascii="Calibri" w:hAnsi="Calibri"/>
          <w:lang w:val="sr-Cyrl-RS"/>
        </w:rPr>
        <w:t xml:space="preserve"> </w:t>
      </w:r>
      <w:r w:rsidRPr="00627455">
        <w:rPr>
          <w:rFonts w:ascii="Calibri" w:hAnsi="Calibri"/>
          <w:lang w:val="sr-Cyrl-RS"/>
        </w:rPr>
        <w:t>“</w:t>
      </w:r>
      <w:r w:rsidRPr="00627455">
        <w:rPr>
          <w:rFonts w:ascii="Calibri" w:hAnsi="Calibri"/>
          <w:lang w:val="sr-Latn-RS"/>
        </w:rPr>
        <w:t>GRAZIA“</w:t>
      </w:r>
      <w:r w:rsidRPr="00627455">
        <w:rPr>
          <w:rFonts w:ascii="Calibri" w:hAnsi="Calibri"/>
          <w:lang w:val="sr-Cyrl-CS"/>
        </w:rPr>
        <w:t>;</w:t>
      </w:r>
    </w:p>
    <w:p w14:paraId="20666C49" w14:textId="77777777" w:rsidR="00AB79FF" w:rsidRPr="00627455" w:rsidRDefault="00AB79FF">
      <w:pPr>
        <w:numPr>
          <w:ilvl w:val="0"/>
          <w:numId w:val="6"/>
        </w:numPr>
        <w:spacing w:after="100" w:line="276" w:lineRule="auto"/>
        <w:jc w:val="both"/>
        <w:rPr>
          <w:rFonts w:ascii="Calibri" w:hAnsi="Calibri"/>
          <w:lang w:val="sr-Cyrl-CS"/>
        </w:rPr>
      </w:pPr>
      <w:r w:rsidRPr="00627455">
        <w:rPr>
          <w:rFonts w:ascii="Calibri" w:hAnsi="Calibri"/>
          <w:lang w:val="sr-Cyrl-CS"/>
        </w:rPr>
        <w:t>у јулу –</w:t>
      </w:r>
      <w:r>
        <w:rPr>
          <w:rFonts w:ascii="Calibri" w:hAnsi="Calibri"/>
          <w:lang w:val="sr-Cyrl-RS"/>
        </w:rPr>
        <w:t xml:space="preserve"> </w:t>
      </w:r>
      <w:r w:rsidRPr="00627455">
        <w:rPr>
          <w:rFonts w:ascii="Calibri" w:hAnsi="Calibri"/>
          <w:lang w:val="sr-Cyrl-RS"/>
        </w:rPr>
        <w:t>снимање продукције</w:t>
      </w:r>
      <w:r>
        <w:rPr>
          <w:rFonts w:ascii="Calibri" w:hAnsi="Calibri"/>
          <w:lang w:val="sr-Cyrl-RS"/>
        </w:rPr>
        <w:t xml:space="preserve"> </w:t>
      </w:r>
      <w:r w:rsidRPr="00627455">
        <w:rPr>
          <w:rFonts w:ascii="Calibri" w:hAnsi="Calibri"/>
          <w:lang w:val="sr-Cyrl-RS"/>
        </w:rPr>
        <w:t>“</w:t>
      </w:r>
      <w:r w:rsidRPr="00627455">
        <w:rPr>
          <w:rFonts w:ascii="Calibri" w:hAnsi="Calibri"/>
          <w:lang w:val="sr-Latn-RS"/>
        </w:rPr>
        <w:t>SHADOW PRODUCTION“</w:t>
      </w:r>
      <w:r w:rsidRPr="00627455">
        <w:rPr>
          <w:rFonts w:ascii="Calibri" w:hAnsi="Calibri"/>
          <w:lang w:val="sr-Cyrl-CS"/>
        </w:rPr>
        <w:t>;</w:t>
      </w:r>
    </w:p>
    <w:p w14:paraId="1454FCEC" w14:textId="77777777" w:rsidR="00AB79FF" w:rsidRPr="00627455" w:rsidRDefault="00AB79FF">
      <w:pPr>
        <w:numPr>
          <w:ilvl w:val="0"/>
          <w:numId w:val="6"/>
        </w:numPr>
        <w:spacing w:after="100" w:line="276" w:lineRule="auto"/>
        <w:jc w:val="both"/>
        <w:rPr>
          <w:rFonts w:ascii="Calibri" w:hAnsi="Calibri"/>
          <w:lang w:val="sr-Cyrl-CS"/>
        </w:rPr>
      </w:pPr>
      <w:r w:rsidRPr="00627455">
        <w:rPr>
          <w:rFonts w:ascii="Calibri" w:hAnsi="Calibri"/>
          <w:lang w:val="sr-Cyrl-CS"/>
        </w:rPr>
        <w:t>у септембру -</w:t>
      </w:r>
      <w:r>
        <w:rPr>
          <w:rFonts w:ascii="Calibri" w:hAnsi="Calibri"/>
          <w:lang w:val="sr-Cyrl-CS"/>
        </w:rPr>
        <w:t xml:space="preserve"> </w:t>
      </w:r>
      <w:r w:rsidRPr="00627455">
        <w:rPr>
          <w:rFonts w:ascii="Calibri" w:hAnsi="Calibri"/>
          <w:lang w:val="sr-Cyrl-CS"/>
        </w:rPr>
        <w:t>Фестивал документарног филма,</w:t>
      </w:r>
      <w:r>
        <w:rPr>
          <w:rFonts w:ascii="Calibri" w:hAnsi="Calibri"/>
          <w:lang w:val="sr-Cyrl-CS"/>
        </w:rPr>
        <w:t xml:space="preserve"> </w:t>
      </w:r>
      <w:r w:rsidRPr="00627455">
        <w:rPr>
          <w:rFonts w:ascii="Calibri" w:hAnsi="Calibri"/>
          <w:lang w:val="sr-Cyrl-RS"/>
        </w:rPr>
        <w:t>дана 21.</w:t>
      </w:r>
      <w:r>
        <w:rPr>
          <w:rFonts w:ascii="Calibri" w:hAnsi="Calibri"/>
          <w:lang w:val="sr-Cyrl-RS"/>
        </w:rPr>
        <w:t xml:space="preserve"> </w:t>
      </w:r>
      <w:r w:rsidRPr="00627455">
        <w:rPr>
          <w:rFonts w:ascii="Calibri" w:hAnsi="Calibri"/>
          <w:lang w:val="sr-Cyrl-RS"/>
        </w:rPr>
        <w:t>22. и 23.09.2021.</w:t>
      </w:r>
      <w:r w:rsidRPr="00627455">
        <w:rPr>
          <w:rFonts w:ascii="Calibri" w:hAnsi="Calibri"/>
          <w:lang w:val="sr-Cyrl-CS"/>
        </w:rPr>
        <w:t xml:space="preserve"> </w:t>
      </w:r>
      <w:r>
        <w:rPr>
          <w:rFonts w:ascii="Calibri" w:hAnsi="Calibri"/>
          <w:lang w:val="sr-Cyrl-CS"/>
        </w:rPr>
        <w:t xml:space="preserve">године </w:t>
      </w:r>
      <w:r w:rsidRPr="00627455">
        <w:rPr>
          <w:rFonts w:ascii="Calibri" w:hAnsi="Calibri"/>
          <w:lang w:val="sr-Cyrl-CS"/>
        </w:rPr>
        <w:t>- „Европска сарадња</w:t>
      </w:r>
      <w:r>
        <w:rPr>
          <w:rFonts w:ascii="Calibri" w:hAnsi="Calibri"/>
          <w:lang w:val="sr-Cyrl-CS"/>
        </w:rPr>
        <w:t xml:space="preserve"> - </w:t>
      </w:r>
      <w:r w:rsidRPr="00627455">
        <w:rPr>
          <w:rFonts w:ascii="Calibri" w:hAnsi="Calibri"/>
          <w:lang w:val="sr-Cyrl-CS"/>
        </w:rPr>
        <w:t xml:space="preserve">филмска прича“, у организацији Министарства за европске интеграције; </w:t>
      </w:r>
    </w:p>
    <w:p w14:paraId="1B779964" w14:textId="77777777" w:rsidR="00AB79FF" w:rsidRPr="00627455" w:rsidRDefault="00AB79FF">
      <w:pPr>
        <w:numPr>
          <w:ilvl w:val="0"/>
          <w:numId w:val="6"/>
        </w:numPr>
        <w:spacing w:after="100" w:line="276" w:lineRule="auto"/>
        <w:jc w:val="both"/>
        <w:rPr>
          <w:rFonts w:ascii="Calibri" w:hAnsi="Calibri"/>
          <w:lang w:val="sr-Cyrl-CS"/>
        </w:rPr>
      </w:pPr>
      <w:r w:rsidRPr="00627455">
        <w:rPr>
          <w:rFonts w:ascii="Calibri" w:hAnsi="Calibri"/>
          <w:lang w:val="sr-Cyrl-CS"/>
        </w:rPr>
        <w:t>у октобру –</w:t>
      </w:r>
      <w:r>
        <w:rPr>
          <w:rFonts w:ascii="Calibri" w:hAnsi="Calibri"/>
          <w:lang w:val="sr-Cyrl-CS"/>
        </w:rPr>
        <w:t xml:space="preserve"> </w:t>
      </w:r>
      <w:r w:rsidRPr="00627455">
        <w:rPr>
          <w:rFonts w:ascii="Calibri" w:hAnsi="Calibri"/>
          <w:lang w:val="sr-Cyrl-CS"/>
        </w:rPr>
        <w:t xml:space="preserve">снимање спота Иван Гајић, такмичење </w:t>
      </w:r>
      <w:r>
        <w:rPr>
          <w:rFonts w:ascii="Calibri" w:hAnsi="Calibri"/>
          <w:lang w:val="sr-Cyrl-CS"/>
        </w:rPr>
        <w:t>б</w:t>
      </w:r>
      <w:r w:rsidRPr="00627455">
        <w:rPr>
          <w:rFonts w:ascii="Calibri" w:hAnsi="Calibri"/>
          <w:lang w:val="sr-Cyrl-CS"/>
        </w:rPr>
        <w:t>оди билдера Србије,</w:t>
      </w:r>
      <w:r>
        <w:rPr>
          <w:rFonts w:ascii="Calibri" w:hAnsi="Calibri"/>
          <w:lang w:val="sr-Cyrl-CS"/>
        </w:rPr>
        <w:t xml:space="preserve"> </w:t>
      </w:r>
      <w:r w:rsidRPr="00627455">
        <w:rPr>
          <w:rFonts w:ascii="Calibri" w:hAnsi="Calibri"/>
          <w:lang w:val="sr-Cyrl-CS"/>
        </w:rPr>
        <w:t>плесно такмичењ</w:t>
      </w:r>
      <w:r>
        <w:rPr>
          <w:rFonts w:ascii="Calibri" w:hAnsi="Calibri"/>
          <w:lang w:val="sr-Cyrl-CS"/>
        </w:rPr>
        <w:t xml:space="preserve"> </w:t>
      </w:r>
      <w:r w:rsidRPr="00627455">
        <w:rPr>
          <w:rFonts w:ascii="Calibri" w:hAnsi="Calibri"/>
          <w:lang w:val="sr-Cyrl-CS"/>
        </w:rPr>
        <w:t>е- Интеграл травел</w:t>
      </w:r>
      <w:r>
        <w:rPr>
          <w:rFonts w:ascii="Calibri" w:hAnsi="Calibri"/>
          <w:lang w:val="sr-Cyrl-CS"/>
        </w:rPr>
        <w:t xml:space="preserve"> </w:t>
      </w:r>
      <w:r w:rsidRPr="00627455">
        <w:rPr>
          <w:rFonts w:ascii="Calibri" w:hAnsi="Calibri"/>
          <w:lang w:val="sr-Cyrl-CS"/>
        </w:rPr>
        <w:t>-</w:t>
      </w:r>
      <w:r>
        <w:rPr>
          <w:rFonts w:ascii="Calibri" w:hAnsi="Calibri"/>
          <w:lang w:val="sr-Cyrl-CS"/>
        </w:rPr>
        <w:t xml:space="preserve"> </w:t>
      </w:r>
      <w:r w:rsidRPr="00627455">
        <w:rPr>
          <w:rFonts w:ascii="Calibri" w:hAnsi="Calibri"/>
          <w:lang w:val="sr-Cyrl-CS"/>
        </w:rPr>
        <w:t>Нови Сад, концерт АКУД</w:t>
      </w:r>
      <w:r>
        <w:rPr>
          <w:rFonts w:ascii="Calibri" w:hAnsi="Calibri"/>
          <w:lang w:val="sr-Cyrl-CS"/>
        </w:rPr>
        <w:t xml:space="preserve"> </w:t>
      </w:r>
      <w:r w:rsidRPr="00627455">
        <w:rPr>
          <w:rFonts w:ascii="Calibri" w:hAnsi="Calibri"/>
          <w:lang w:val="sr-Cyrl-CS"/>
        </w:rPr>
        <w:t>“ЛОЛА“</w:t>
      </w:r>
      <w:r>
        <w:rPr>
          <w:rFonts w:ascii="Calibri" w:hAnsi="Calibri"/>
          <w:lang w:val="sr-Cyrl-CS"/>
        </w:rPr>
        <w:t xml:space="preserve">, </w:t>
      </w:r>
      <w:r w:rsidRPr="00627455">
        <w:rPr>
          <w:rFonts w:ascii="Calibri" w:hAnsi="Calibri"/>
          <w:lang w:val="sr-Cyrl-CS"/>
        </w:rPr>
        <w:t>концерт словачког ансамбла „СЛУК“</w:t>
      </w:r>
      <w:r>
        <w:rPr>
          <w:rFonts w:ascii="Calibri" w:hAnsi="Calibri"/>
          <w:lang w:val="sr-Cyrl-CS"/>
        </w:rPr>
        <w:t xml:space="preserve">, </w:t>
      </w:r>
      <w:r w:rsidRPr="00627455">
        <w:rPr>
          <w:rFonts w:ascii="Calibri" w:hAnsi="Calibri"/>
          <w:lang w:val="sr-Cyrl-CS"/>
        </w:rPr>
        <w:t>трибина и свечана академија Удружења учесника омладинских радних акција;</w:t>
      </w:r>
    </w:p>
    <w:p w14:paraId="564458E2" w14:textId="77777777" w:rsidR="00AB79FF" w:rsidRPr="00627455" w:rsidRDefault="00AB79FF">
      <w:pPr>
        <w:numPr>
          <w:ilvl w:val="0"/>
          <w:numId w:val="6"/>
        </w:numPr>
        <w:spacing w:after="100" w:line="276" w:lineRule="auto"/>
        <w:jc w:val="both"/>
        <w:rPr>
          <w:rFonts w:ascii="Calibri" w:hAnsi="Calibri"/>
          <w:lang w:val="sr-Cyrl-CS"/>
        </w:rPr>
      </w:pPr>
      <w:r w:rsidRPr="00627455">
        <w:rPr>
          <w:rFonts w:ascii="Calibri" w:hAnsi="Calibri"/>
          <w:lang w:val="sr-Cyrl-CS"/>
        </w:rPr>
        <w:t xml:space="preserve">У новембру - прослава </w:t>
      </w:r>
      <w:r>
        <w:rPr>
          <w:rFonts w:ascii="Calibri" w:hAnsi="Calibri"/>
          <w:lang w:val="sr-Cyrl-CS"/>
        </w:rPr>
        <w:t>д</w:t>
      </w:r>
      <w:r w:rsidRPr="00627455">
        <w:rPr>
          <w:rFonts w:ascii="Calibri" w:hAnsi="Calibri"/>
          <w:lang w:val="sr-Cyrl-CS"/>
        </w:rPr>
        <w:t>ана Ученичког центра</w:t>
      </w:r>
      <w:r>
        <w:rPr>
          <w:rFonts w:ascii="Calibri" w:hAnsi="Calibri"/>
          <w:lang w:val="sr-Cyrl-CS"/>
        </w:rPr>
        <w:t xml:space="preserve"> </w:t>
      </w:r>
      <w:r w:rsidRPr="00627455">
        <w:rPr>
          <w:rFonts w:ascii="Calibri" w:hAnsi="Calibri"/>
          <w:lang w:val="sr-Cyrl-CS"/>
        </w:rPr>
        <w:t>„Београд“, комерцијално приказивање филма</w:t>
      </w:r>
      <w:r>
        <w:rPr>
          <w:rFonts w:ascii="Calibri" w:hAnsi="Calibri"/>
          <w:lang w:val="sr-Cyrl-CS"/>
        </w:rPr>
        <w:t xml:space="preserve"> </w:t>
      </w:r>
      <w:r w:rsidRPr="00627455">
        <w:rPr>
          <w:rFonts w:ascii="Calibri" w:hAnsi="Calibri"/>
          <w:lang w:val="sr-Cyrl-CS"/>
        </w:rPr>
        <w:t>“ЈУЖНИ ВЕТАР 2</w:t>
      </w:r>
      <w:r>
        <w:rPr>
          <w:rFonts w:ascii="Calibri" w:hAnsi="Calibri"/>
          <w:lang w:val="sr-Cyrl-CS"/>
        </w:rPr>
        <w:t xml:space="preserve"> </w:t>
      </w:r>
      <w:r w:rsidRPr="00627455">
        <w:rPr>
          <w:rFonts w:ascii="Calibri" w:hAnsi="Calibri"/>
          <w:lang w:val="sr-Cyrl-CS"/>
        </w:rPr>
        <w:t>-</w:t>
      </w:r>
      <w:r>
        <w:rPr>
          <w:rFonts w:ascii="Calibri" w:hAnsi="Calibri"/>
          <w:lang w:val="sr-Cyrl-CS"/>
        </w:rPr>
        <w:t xml:space="preserve"> </w:t>
      </w:r>
      <w:r w:rsidRPr="00627455">
        <w:rPr>
          <w:rFonts w:ascii="Calibri" w:hAnsi="Calibri"/>
          <w:lang w:val="sr-Cyrl-CS"/>
        </w:rPr>
        <w:t>УБРЗАЊЕ“,</w:t>
      </w:r>
      <w:r>
        <w:rPr>
          <w:rFonts w:ascii="Calibri" w:hAnsi="Calibri"/>
          <w:lang w:val="sr-Cyrl-CS"/>
        </w:rPr>
        <w:t xml:space="preserve"> комерцијани концерт ансамбла „КОЛО“ (по принципу поделе прихода 50-50%), </w:t>
      </w:r>
      <w:r w:rsidRPr="00627455">
        <w:rPr>
          <w:rFonts w:ascii="Calibri" w:hAnsi="Calibri"/>
          <w:lang w:val="sr-Cyrl-CS"/>
        </w:rPr>
        <w:t>свечана додела диплома Академије техничко</w:t>
      </w:r>
      <w:r>
        <w:rPr>
          <w:rFonts w:ascii="Calibri" w:hAnsi="Calibri"/>
          <w:lang w:val="sr-Cyrl-CS"/>
        </w:rPr>
        <w:t xml:space="preserve"> </w:t>
      </w:r>
      <w:r w:rsidRPr="00627455">
        <w:rPr>
          <w:rFonts w:ascii="Calibri" w:hAnsi="Calibri"/>
          <w:lang w:val="sr-Cyrl-CS"/>
        </w:rPr>
        <w:t>-</w:t>
      </w:r>
      <w:r>
        <w:rPr>
          <w:rFonts w:ascii="Calibri" w:hAnsi="Calibri"/>
          <w:lang w:val="sr-Cyrl-CS"/>
        </w:rPr>
        <w:t xml:space="preserve"> </w:t>
      </w:r>
      <w:r w:rsidRPr="00627455">
        <w:rPr>
          <w:rFonts w:ascii="Calibri" w:hAnsi="Calibri"/>
          <w:lang w:val="sr-Cyrl-CS"/>
        </w:rPr>
        <w:t>уметничких струковних студија</w:t>
      </w:r>
      <w:r>
        <w:rPr>
          <w:rFonts w:ascii="Calibri" w:hAnsi="Calibri"/>
          <w:lang w:val="sr-Cyrl-CS"/>
        </w:rPr>
        <w:t>;</w:t>
      </w:r>
      <w:r w:rsidRPr="00627455">
        <w:rPr>
          <w:rFonts w:ascii="Calibri" w:hAnsi="Calibri"/>
          <w:lang w:val="sr-Cyrl-CS"/>
        </w:rPr>
        <w:t xml:space="preserve"> </w:t>
      </w:r>
    </w:p>
    <w:p w14:paraId="1712C1DA" w14:textId="77777777" w:rsidR="00AB79FF" w:rsidRPr="00627455" w:rsidRDefault="00AB79FF">
      <w:pPr>
        <w:numPr>
          <w:ilvl w:val="0"/>
          <w:numId w:val="6"/>
        </w:numPr>
        <w:spacing w:after="100" w:line="276" w:lineRule="auto"/>
        <w:jc w:val="both"/>
        <w:rPr>
          <w:rFonts w:ascii="Calibri" w:hAnsi="Calibri"/>
          <w:lang w:val="sr-Cyrl-CS"/>
        </w:rPr>
      </w:pPr>
      <w:r w:rsidRPr="00627455">
        <w:rPr>
          <w:rFonts w:ascii="Calibri" w:hAnsi="Calibri"/>
          <w:lang w:val="sr-Cyrl-CS"/>
        </w:rPr>
        <w:t>у децембру –</w:t>
      </w:r>
      <w:r>
        <w:rPr>
          <w:rFonts w:ascii="Calibri" w:hAnsi="Calibri"/>
          <w:lang w:val="sr-Cyrl-CS"/>
        </w:rPr>
        <w:t xml:space="preserve"> </w:t>
      </w:r>
      <w:r w:rsidRPr="00627455">
        <w:rPr>
          <w:rFonts w:ascii="Calibri" w:hAnsi="Calibri"/>
          <w:lang w:val="sr-Cyrl-CS"/>
        </w:rPr>
        <w:t>Јесењи мултикултурални дан „</w:t>
      </w:r>
      <w:r w:rsidRPr="00627455">
        <w:rPr>
          <w:rFonts w:ascii="Calibri" w:hAnsi="Calibri"/>
          <w:lang w:val="sr-Latn-RS"/>
        </w:rPr>
        <w:t>SEE VISION“</w:t>
      </w:r>
      <w:r w:rsidRPr="00627455">
        <w:rPr>
          <w:rFonts w:ascii="Calibri" w:hAnsi="Calibri"/>
          <w:lang w:val="sr-Cyrl-RS"/>
        </w:rPr>
        <w:t>, концерт КУД</w:t>
      </w:r>
      <w:r>
        <w:rPr>
          <w:rFonts w:ascii="Calibri" w:hAnsi="Calibri"/>
          <w:lang w:val="sr-Cyrl-RS"/>
        </w:rPr>
        <w:t xml:space="preserve"> </w:t>
      </w:r>
      <w:r w:rsidRPr="00627455">
        <w:rPr>
          <w:rFonts w:ascii="Calibri" w:hAnsi="Calibri"/>
          <w:lang w:val="sr-Cyrl-RS"/>
        </w:rPr>
        <w:t>“ЈАНА“</w:t>
      </w:r>
      <w:r w:rsidRPr="00627455">
        <w:rPr>
          <w:rFonts w:ascii="Calibri" w:hAnsi="Calibri"/>
          <w:lang w:val="sr-Cyrl-CS"/>
        </w:rPr>
        <w:t>, концерт музичке школе „МАСТЕР БЛАСТЕР“,</w:t>
      </w:r>
      <w:r>
        <w:rPr>
          <w:rFonts w:ascii="Calibri" w:hAnsi="Calibri"/>
          <w:lang w:val="sr-Cyrl-CS"/>
        </w:rPr>
        <w:t xml:space="preserve"> </w:t>
      </w:r>
      <w:r w:rsidRPr="00627455">
        <w:rPr>
          <w:rFonts w:ascii="Calibri" w:hAnsi="Calibri"/>
          <w:lang w:val="sr-Cyrl-CS"/>
        </w:rPr>
        <w:t>Новогодишњи концерт</w:t>
      </w:r>
      <w:r>
        <w:rPr>
          <w:rFonts w:ascii="Calibri" w:hAnsi="Calibri"/>
          <w:lang w:val="sr-Cyrl-CS"/>
        </w:rPr>
        <w:t xml:space="preserve"> </w:t>
      </w:r>
      <w:r w:rsidRPr="00627455">
        <w:rPr>
          <w:rFonts w:ascii="Calibri" w:hAnsi="Calibri"/>
          <w:lang w:val="sr-Cyrl-CS"/>
        </w:rPr>
        <w:t>студија „ИГРАЈ“, приредба ПУ</w:t>
      </w:r>
      <w:r>
        <w:rPr>
          <w:rFonts w:ascii="Calibri" w:hAnsi="Calibri"/>
          <w:lang w:val="sr-Cyrl-CS"/>
        </w:rPr>
        <w:t xml:space="preserve"> </w:t>
      </w:r>
      <w:r w:rsidRPr="00627455">
        <w:rPr>
          <w:rFonts w:ascii="Calibri" w:hAnsi="Calibri"/>
          <w:lang w:val="sr-Cyrl-CS"/>
        </w:rPr>
        <w:t>“МЕГА КИДС“, концерт балетске школе</w:t>
      </w:r>
      <w:r>
        <w:rPr>
          <w:rFonts w:ascii="Calibri" w:hAnsi="Calibri"/>
          <w:lang w:val="sr-Cyrl-CS"/>
        </w:rPr>
        <w:t xml:space="preserve"> </w:t>
      </w:r>
      <w:r w:rsidRPr="00627455">
        <w:rPr>
          <w:rFonts w:ascii="Calibri" w:hAnsi="Calibri"/>
          <w:lang w:val="sr-Cyrl-CS"/>
        </w:rPr>
        <w:t>“ЗВОНЧИЦА“ концерт плесне групе</w:t>
      </w:r>
      <w:r>
        <w:rPr>
          <w:rFonts w:ascii="Calibri" w:hAnsi="Calibri"/>
          <w:lang w:val="sr-Cyrl-CS"/>
        </w:rPr>
        <w:t xml:space="preserve"> ''</w:t>
      </w:r>
      <w:r w:rsidRPr="00627455">
        <w:rPr>
          <w:rFonts w:ascii="Calibri" w:hAnsi="Calibri"/>
          <w:lang w:val="sr-Cyrl-CS"/>
        </w:rPr>
        <w:t>А</w:t>
      </w:r>
      <w:r w:rsidRPr="00627455">
        <w:rPr>
          <w:rFonts w:ascii="Calibri" w:hAnsi="Calibri"/>
          <w:lang w:val="sr-Latn-RS"/>
        </w:rPr>
        <w:t xml:space="preserve">B </w:t>
      </w:r>
      <w:r w:rsidRPr="00627455">
        <w:rPr>
          <w:rFonts w:ascii="Calibri" w:hAnsi="Calibri"/>
          <w:lang w:val="sr-Cyrl-CS"/>
        </w:rPr>
        <w:t>DANCE</w:t>
      </w:r>
      <w:r>
        <w:rPr>
          <w:rFonts w:ascii="Calibri" w:hAnsi="Calibri"/>
          <w:lang w:val="sr-Cyrl-CS"/>
        </w:rPr>
        <w:t>'',</w:t>
      </w:r>
      <w:r w:rsidRPr="00627455">
        <w:rPr>
          <w:rFonts w:ascii="Calibri" w:hAnsi="Calibri"/>
          <w:lang w:val="sr-Cyrl-CS"/>
        </w:rPr>
        <w:t xml:space="preserve"> комерцијално приказивање филма</w:t>
      </w:r>
      <w:r>
        <w:rPr>
          <w:rFonts w:ascii="Calibri" w:hAnsi="Calibri"/>
          <w:lang w:val="sr-Cyrl-CS"/>
        </w:rPr>
        <w:t xml:space="preserve"> </w:t>
      </w:r>
      <w:r w:rsidRPr="00627455">
        <w:rPr>
          <w:rFonts w:ascii="Calibri" w:hAnsi="Calibri"/>
          <w:lang w:val="sr-Cyrl-CS"/>
        </w:rPr>
        <w:t>„НЕПОПРАВЉИВИ РОН'';</w:t>
      </w:r>
    </w:p>
    <w:p w14:paraId="45A38350" w14:textId="77777777" w:rsidR="00AB79FF" w:rsidRPr="00627455" w:rsidRDefault="00AB79FF" w:rsidP="00AB79FF">
      <w:pPr>
        <w:spacing w:after="120" w:line="276" w:lineRule="auto"/>
        <w:ind w:firstLine="851"/>
        <w:jc w:val="both"/>
        <w:rPr>
          <w:rFonts w:ascii="Calibri" w:hAnsi="Calibri"/>
          <w:lang w:val="sr-Cyrl-CS"/>
        </w:rPr>
      </w:pPr>
      <w:r w:rsidRPr="00627455">
        <w:rPr>
          <w:rFonts w:ascii="Calibri" w:hAnsi="Calibri"/>
          <w:lang w:val="sr-Cyrl-CS"/>
        </w:rPr>
        <w:t xml:space="preserve">Бесплатне пројекције анимираних руских филмова, у оквиру манифестације "Недеља руског дечјег филма у Београду 2021", планиране су у периоду од 14. до 18.09.2021. године, али су  отказане одлуком организатора, због пандемије вируса. </w:t>
      </w:r>
    </w:p>
    <w:p w14:paraId="2CF179F7" w14:textId="77777777" w:rsidR="00AB79FF" w:rsidRDefault="00AB79FF" w:rsidP="00AB79FF">
      <w:pPr>
        <w:spacing w:after="120" w:line="276" w:lineRule="auto"/>
        <w:ind w:firstLine="851"/>
        <w:jc w:val="both"/>
        <w:rPr>
          <w:rFonts w:ascii="Calibri" w:hAnsi="Calibri"/>
          <w:lang w:val="sr-Cyrl-CS"/>
        </w:rPr>
      </w:pPr>
      <w:r w:rsidRPr="00627455">
        <w:rPr>
          <w:rFonts w:ascii="Calibri" w:hAnsi="Calibri"/>
          <w:lang w:val="sr-Cyrl-CS"/>
        </w:rPr>
        <w:t>Од 15. до 19. новембра 202</w:t>
      </w:r>
      <w:r>
        <w:rPr>
          <w:rFonts w:ascii="Calibri" w:hAnsi="Calibri"/>
          <w:lang w:val="sr-Cyrl-CS"/>
        </w:rPr>
        <w:t>1</w:t>
      </w:r>
      <w:r w:rsidRPr="00627455">
        <w:rPr>
          <w:rFonts w:ascii="Calibri" w:hAnsi="Calibri"/>
          <w:lang w:val="sr-Cyrl-CS"/>
        </w:rPr>
        <w:t>. године, одржана је  традиционална  манифестација – прослава Дана Центра за културу ''Влада Дивљан'', поводом 68 година рада културне установе. Грађанима са територије ГО Палилула поклоњена је позоришна представа за одрасле '“КИР ЈАЊА“</w:t>
      </w:r>
      <w:r>
        <w:rPr>
          <w:rFonts w:ascii="Calibri" w:hAnsi="Calibri"/>
          <w:lang w:val="sr-Cyrl-CS"/>
        </w:rPr>
        <w:t>,</w:t>
      </w:r>
      <w:r w:rsidRPr="00627455">
        <w:rPr>
          <w:rFonts w:ascii="Calibri" w:hAnsi="Calibri"/>
          <w:lang w:val="sr-Cyrl-CS"/>
        </w:rPr>
        <w:t xml:space="preserve"> као и представа „КОМЕДИЈА ЗАБУНЕ“. </w:t>
      </w:r>
    </w:p>
    <w:p w14:paraId="46E0D3C5" w14:textId="77777777" w:rsidR="00AB79FF" w:rsidRPr="00627455" w:rsidRDefault="00AB79FF" w:rsidP="00AB79FF">
      <w:pPr>
        <w:spacing w:after="120" w:line="276" w:lineRule="auto"/>
        <w:ind w:firstLine="851"/>
        <w:jc w:val="both"/>
        <w:rPr>
          <w:rFonts w:ascii="Calibri" w:hAnsi="Calibri"/>
          <w:lang w:val="sr-Cyrl-CS"/>
        </w:rPr>
      </w:pPr>
      <w:r w:rsidRPr="00627455">
        <w:rPr>
          <w:rFonts w:ascii="Calibri" w:hAnsi="Calibri"/>
          <w:lang w:val="sr-Cyrl-CS"/>
        </w:rPr>
        <w:t>За најмлађе Палилулце одржана је представа ''МАРКО У ЗЕМЉИ ИГРАЧАКА''. У оквиру програма</w:t>
      </w:r>
      <w:r>
        <w:rPr>
          <w:rFonts w:ascii="Calibri" w:hAnsi="Calibri"/>
          <w:lang w:val="sr-Cyrl-CS"/>
        </w:rPr>
        <w:t>,</w:t>
      </w:r>
      <w:r w:rsidRPr="00627455">
        <w:rPr>
          <w:rFonts w:ascii="Calibri" w:hAnsi="Calibri"/>
          <w:lang w:val="sr-Cyrl-CS"/>
        </w:rPr>
        <w:t xml:space="preserve"> одржан је концерт за децу музичке школе“МАСТЕР БЛАСТЕР“</w:t>
      </w:r>
      <w:r>
        <w:rPr>
          <w:rFonts w:ascii="Calibri" w:hAnsi="Calibri"/>
          <w:lang w:val="sr-Cyrl-CS"/>
        </w:rPr>
        <w:t xml:space="preserve"> из Београда.</w:t>
      </w:r>
    </w:p>
    <w:p w14:paraId="512449C2" w14:textId="5AC491F3" w:rsidR="00AB79FF" w:rsidRPr="00AB79FF" w:rsidRDefault="00AB79FF" w:rsidP="00AB79FF">
      <w:pPr>
        <w:spacing w:after="120" w:line="276" w:lineRule="auto"/>
        <w:ind w:firstLine="851"/>
        <w:jc w:val="both"/>
        <w:rPr>
          <w:rFonts w:ascii="Calibri" w:hAnsi="Calibri"/>
          <w:lang w:val="sr-Cyrl-CS"/>
        </w:rPr>
      </w:pPr>
      <w:r>
        <w:rPr>
          <w:rFonts w:ascii="Calibri" w:hAnsi="Calibri"/>
          <w:lang w:val="sr-Cyrl-CS"/>
        </w:rPr>
        <w:lastRenderedPageBreak/>
        <w:t>Четврти</w:t>
      </w:r>
      <w:r w:rsidRPr="00627455">
        <w:rPr>
          <w:rFonts w:ascii="Calibri" w:hAnsi="Calibri"/>
          <w:lang w:val="sr-Cyrl-CS"/>
        </w:rPr>
        <w:t xml:space="preserve"> ''Велики Божићни концерт'' одржан је 08. јануара 2021. године у 19 часова на Сцени ''Стаменковић“. Наступио је ансамбл „Књаз Милош“, са својим хором и тамбурашким оркестром. Овај музички састав извео је популарне нумере српске и светске, духовне, световне и ''евергрин'' музике.</w:t>
      </w:r>
      <w:r>
        <w:rPr>
          <w:rFonts w:ascii="Calibri" w:hAnsi="Calibri"/>
          <w:lang w:val="sr-Cyrl-CS"/>
        </w:rPr>
        <w:t xml:space="preserve"> Концерт је сниман и садржај је емитован преко канала </w:t>
      </w:r>
      <w:r w:rsidRPr="006D0735">
        <w:rPr>
          <w:rFonts w:ascii="Calibri" w:hAnsi="Calibri"/>
          <w:i/>
          <w:iCs/>
          <w:lang w:val="sr-Cyrl-CS"/>
        </w:rPr>
        <w:t>YouTube.</w:t>
      </w:r>
    </w:p>
    <w:p w14:paraId="782E6BB1" w14:textId="1D6F8817" w:rsidR="00AB79FF" w:rsidRPr="00AB79FF" w:rsidRDefault="00AB79FF" w:rsidP="00AB79FF">
      <w:pPr>
        <w:jc w:val="center"/>
        <w:rPr>
          <w:rFonts w:asciiTheme="minorHAnsi" w:hAnsiTheme="minorHAnsi" w:cstheme="minorHAnsi"/>
          <w:b/>
          <w:bCs/>
          <w:sz w:val="26"/>
          <w:szCs w:val="26"/>
        </w:rPr>
      </w:pPr>
      <w:bookmarkStart w:id="91" w:name="_Toc94188044"/>
      <w:proofErr w:type="spellStart"/>
      <w:r w:rsidRPr="00AB79FF">
        <w:rPr>
          <w:rFonts w:asciiTheme="minorHAnsi" w:hAnsiTheme="minorHAnsi" w:cstheme="minorHAnsi"/>
          <w:b/>
          <w:bCs/>
          <w:sz w:val="26"/>
          <w:szCs w:val="26"/>
        </w:rPr>
        <w:t>Мала</w:t>
      </w:r>
      <w:proofErr w:type="spellEnd"/>
      <w:r w:rsidRPr="00AB79FF">
        <w:rPr>
          <w:rFonts w:asciiTheme="minorHAnsi" w:hAnsiTheme="minorHAnsi" w:cstheme="minorHAnsi"/>
          <w:b/>
          <w:bCs/>
          <w:sz w:val="26"/>
          <w:szCs w:val="26"/>
        </w:rPr>
        <w:t xml:space="preserve"> </w:t>
      </w:r>
      <w:proofErr w:type="spellStart"/>
      <w:r w:rsidRPr="00AB79FF">
        <w:rPr>
          <w:rFonts w:asciiTheme="minorHAnsi" w:hAnsiTheme="minorHAnsi" w:cstheme="minorHAnsi"/>
          <w:b/>
          <w:bCs/>
          <w:sz w:val="26"/>
          <w:szCs w:val="26"/>
        </w:rPr>
        <w:t>биоскопска</w:t>
      </w:r>
      <w:proofErr w:type="spellEnd"/>
      <w:r w:rsidRPr="00AB79FF">
        <w:rPr>
          <w:rFonts w:asciiTheme="minorHAnsi" w:hAnsiTheme="minorHAnsi" w:cstheme="minorHAnsi"/>
          <w:b/>
          <w:bCs/>
          <w:sz w:val="26"/>
          <w:szCs w:val="26"/>
        </w:rPr>
        <w:t xml:space="preserve"> </w:t>
      </w:r>
      <w:proofErr w:type="spellStart"/>
      <w:r w:rsidRPr="00AB79FF">
        <w:rPr>
          <w:rFonts w:asciiTheme="minorHAnsi" w:hAnsiTheme="minorHAnsi" w:cstheme="minorHAnsi"/>
          <w:b/>
          <w:bCs/>
          <w:sz w:val="26"/>
          <w:szCs w:val="26"/>
        </w:rPr>
        <w:t>сала</w:t>
      </w:r>
      <w:bookmarkEnd w:id="91"/>
      <w:proofErr w:type="spellEnd"/>
    </w:p>
    <w:p w14:paraId="27E66BCD" w14:textId="77777777" w:rsidR="00AB79FF" w:rsidRPr="00700B1C" w:rsidRDefault="00AB79FF" w:rsidP="00AB79FF">
      <w:pPr>
        <w:spacing w:line="276" w:lineRule="auto"/>
        <w:jc w:val="both"/>
        <w:rPr>
          <w:rFonts w:ascii="Calibri" w:hAnsi="Calibri" w:cs="Calibri"/>
          <w:sz w:val="12"/>
          <w:szCs w:val="12"/>
          <w:lang w:val="sr-Cyrl-CS"/>
        </w:rPr>
      </w:pPr>
    </w:p>
    <w:p w14:paraId="4DC24CBF" w14:textId="77777777" w:rsidR="00AB79FF" w:rsidRPr="0010696E" w:rsidRDefault="00AB79FF" w:rsidP="00AB79FF">
      <w:pPr>
        <w:spacing w:after="120" w:line="276" w:lineRule="auto"/>
        <w:ind w:firstLine="851"/>
        <w:jc w:val="both"/>
        <w:rPr>
          <w:rFonts w:ascii="Calibri" w:hAnsi="Calibri" w:cs="Calibri"/>
          <w:lang w:val="sr-Cyrl-CS"/>
        </w:rPr>
      </w:pPr>
      <w:r w:rsidRPr="0010696E">
        <w:rPr>
          <w:rFonts w:ascii="Calibri" w:hAnsi="Calibri" w:cs="Calibri"/>
          <w:lang w:val="sr-Cyrl-CS"/>
        </w:rPr>
        <w:t>У малој биоскопској дворани, свакога дана комерцијално су приказивани  филмови са актуелног биоскопског репертоара</w:t>
      </w:r>
      <w:r>
        <w:rPr>
          <w:rFonts w:ascii="Calibri" w:hAnsi="Calibri" w:cs="Calibri"/>
          <w:lang w:val="sr-Cyrl-CS"/>
        </w:rPr>
        <w:t xml:space="preserve"> (</w:t>
      </w:r>
      <w:r w:rsidRPr="0010696E">
        <w:rPr>
          <w:rFonts w:ascii="Calibri" w:hAnsi="Calibri" w:cs="Calibri"/>
          <w:lang w:val="sr-Cyrl-CS"/>
        </w:rPr>
        <w:t xml:space="preserve">који су </w:t>
      </w:r>
      <w:r>
        <w:rPr>
          <w:rFonts w:ascii="Calibri" w:hAnsi="Calibri" w:cs="Calibri"/>
          <w:lang w:val="sr-Cyrl-CS"/>
        </w:rPr>
        <w:t>били доступни</w:t>
      </w:r>
      <w:r w:rsidRPr="0010696E">
        <w:rPr>
          <w:rFonts w:ascii="Calibri" w:hAnsi="Calibri" w:cs="Calibri"/>
          <w:lang w:val="sr-Cyrl-CS"/>
        </w:rPr>
        <w:t xml:space="preserve"> на тржишту</w:t>
      </w:r>
      <w:r>
        <w:rPr>
          <w:rFonts w:ascii="Calibri" w:hAnsi="Calibri" w:cs="Calibri"/>
          <w:lang w:val="sr-Cyrl-CS"/>
        </w:rPr>
        <w:t>),</w:t>
      </w:r>
      <w:r w:rsidRPr="0010696E">
        <w:rPr>
          <w:rFonts w:ascii="Calibri" w:hAnsi="Calibri" w:cs="Calibri"/>
          <w:lang w:val="sr-Cyrl-CS"/>
        </w:rPr>
        <w:t xml:space="preserve"> по принципу поделе прихода 50 - 50% са овлашћеним дистрибутерима филмова</w:t>
      </w:r>
      <w:r>
        <w:rPr>
          <w:rFonts w:ascii="Calibri" w:hAnsi="Calibri" w:cs="Calibri"/>
          <w:lang w:val="sr-Cyrl-CS"/>
        </w:rPr>
        <w:t>, а на основу испостављене фактуре дистрибутера.</w:t>
      </w:r>
      <w:r w:rsidRPr="0010696E">
        <w:rPr>
          <w:rFonts w:ascii="Calibri" w:hAnsi="Calibri" w:cs="Calibri"/>
          <w:lang w:val="sr-Cyrl-CS"/>
        </w:rPr>
        <w:t xml:space="preserve">  </w:t>
      </w:r>
    </w:p>
    <w:p w14:paraId="32071AD9" w14:textId="77777777" w:rsidR="00AB79FF" w:rsidRPr="00627455" w:rsidRDefault="00AB79FF" w:rsidP="00AB79FF">
      <w:pPr>
        <w:spacing w:after="120" w:line="276" w:lineRule="auto"/>
        <w:ind w:firstLine="851"/>
        <w:jc w:val="both"/>
        <w:rPr>
          <w:rFonts w:ascii="Calibri" w:hAnsi="Calibri" w:cs="Calibri"/>
          <w:lang w:val="sr-Cyrl-CS"/>
        </w:rPr>
      </w:pPr>
      <w:r w:rsidRPr="00627455">
        <w:rPr>
          <w:rFonts w:ascii="Calibri" w:hAnsi="Calibri" w:cs="Calibri"/>
          <w:lang w:val="sr-Cyrl-CS"/>
        </w:rPr>
        <w:t xml:space="preserve"> Од 10 до 15.09.202</w:t>
      </w:r>
      <w:r>
        <w:rPr>
          <w:rFonts w:ascii="Calibri" w:hAnsi="Calibri" w:cs="Calibri"/>
          <w:lang w:val="sr-Cyrl-CS"/>
        </w:rPr>
        <w:t>1</w:t>
      </w:r>
      <w:r w:rsidRPr="00627455">
        <w:rPr>
          <w:rFonts w:ascii="Calibri" w:hAnsi="Calibri" w:cs="Calibri"/>
          <w:lang w:val="sr-Cyrl-CS"/>
        </w:rPr>
        <w:t xml:space="preserve">. године, у  малој биоскопској  дворани  Центра, одржан је и фестивал филмова ''BELDOCS''. Приказано је 6 филмова, а бруто приход износио је 9.900,00 динара. </w:t>
      </w:r>
    </w:p>
    <w:p w14:paraId="559DBA0B" w14:textId="77777777" w:rsidR="00AB79FF" w:rsidRDefault="00AB79FF" w:rsidP="00AB79FF">
      <w:pPr>
        <w:spacing w:after="120" w:line="276" w:lineRule="auto"/>
        <w:ind w:firstLine="851"/>
        <w:jc w:val="both"/>
        <w:rPr>
          <w:rFonts w:ascii="Calibri" w:hAnsi="Calibri"/>
          <w:lang w:val="sr-Cyrl-CS"/>
        </w:rPr>
      </w:pPr>
      <w:r w:rsidRPr="00627455">
        <w:rPr>
          <w:rFonts w:ascii="Calibri" w:hAnsi="Calibri" w:cs="Calibri"/>
          <w:lang w:val="sr-Cyrl-CS"/>
        </w:rPr>
        <w:t xml:space="preserve"> </w:t>
      </w:r>
      <w:r w:rsidRPr="00627455">
        <w:rPr>
          <w:rFonts w:ascii="Calibri" w:hAnsi="Calibri"/>
          <w:lang w:val="sr-Cyrl-CS"/>
        </w:rPr>
        <w:t xml:space="preserve">Фестивал ауторског филма – ''ФАФ 2021'' одржан је од 28.11. до 03.12.2021. године. </w:t>
      </w:r>
      <w:r>
        <w:rPr>
          <w:rFonts w:ascii="Calibri" w:hAnsi="Calibri"/>
          <w:lang w:val="sr-Cyrl-CS"/>
        </w:rPr>
        <w:t>П</w:t>
      </w:r>
      <w:r w:rsidRPr="00627455">
        <w:rPr>
          <w:rFonts w:ascii="Calibri" w:hAnsi="Calibri"/>
          <w:lang w:val="sr-Cyrl-CS"/>
        </w:rPr>
        <w:t xml:space="preserve">риказано </w:t>
      </w:r>
      <w:r>
        <w:rPr>
          <w:rFonts w:ascii="Calibri" w:hAnsi="Calibri"/>
          <w:lang w:val="sr-Cyrl-CS"/>
        </w:rPr>
        <w:t>је шест</w:t>
      </w:r>
      <w:r w:rsidRPr="00627455">
        <w:rPr>
          <w:rFonts w:ascii="Calibri" w:hAnsi="Calibri"/>
          <w:lang w:val="sr-Cyrl-CS"/>
        </w:rPr>
        <w:t xml:space="preserve"> филмова, продате су  94 улазнице, бруто приход </w:t>
      </w:r>
      <w:r>
        <w:rPr>
          <w:rFonts w:ascii="Calibri" w:hAnsi="Calibri"/>
          <w:lang w:val="sr-Cyrl-CS"/>
        </w:rPr>
        <w:t xml:space="preserve">(са укљученим порезом на додату вредност) </w:t>
      </w:r>
      <w:r w:rsidRPr="00627455">
        <w:rPr>
          <w:rFonts w:ascii="Calibri" w:hAnsi="Calibri"/>
          <w:lang w:val="sr-Cyrl-CS"/>
        </w:rPr>
        <w:t>износио је 32.900,00 динара.</w:t>
      </w:r>
    </w:p>
    <w:p w14:paraId="1EF70F37" w14:textId="77777777" w:rsidR="00AB79FF" w:rsidRPr="001A4A0F" w:rsidRDefault="00AB79FF" w:rsidP="00AB79FF">
      <w:pPr>
        <w:spacing w:after="120" w:line="276" w:lineRule="auto"/>
        <w:ind w:firstLine="851"/>
        <w:jc w:val="both"/>
        <w:rPr>
          <w:rFonts w:ascii="Calibri" w:hAnsi="Calibri"/>
          <w:lang w:val="sr-Cyrl-CS"/>
        </w:rPr>
      </w:pPr>
      <w:r>
        <w:rPr>
          <w:rFonts w:ascii="Calibri" w:hAnsi="Calibri"/>
          <w:lang w:val="sr-Cyrl-CS"/>
        </w:rPr>
        <w:t xml:space="preserve">Одржана је и </w:t>
      </w:r>
      <w:r>
        <w:rPr>
          <w:rFonts w:ascii="Calibri" w:hAnsi="Calibri" w:cs="Calibri"/>
          <w:lang w:val="sr-Cyrl-CS"/>
        </w:rPr>
        <w:t>м</w:t>
      </w:r>
      <w:r w:rsidRPr="0024721F">
        <w:rPr>
          <w:rFonts w:ascii="Calibri" w:hAnsi="Calibri" w:cs="Calibri"/>
          <w:lang w:val="sr-Cyrl-CS"/>
        </w:rPr>
        <w:t>анифестација „Дан домаћег филма“</w:t>
      </w:r>
      <w:r>
        <w:rPr>
          <w:rFonts w:ascii="Calibri" w:hAnsi="Calibri" w:cs="Calibri"/>
          <w:lang w:val="sr-Cyrl-CS"/>
        </w:rPr>
        <w:t>,</w:t>
      </w:r>
      <w:r w:rsidRPr="0024721F">
        <w:rPr>
          <w:rFonts w:ascii="Calibri" w:hAnsi="Calibri" w:cs="Calibri"/>
          <w:lang w:val="sr-Cyrl-CS"/>
        </w:rPr>
        <w:t xml:space="preserve"> </w:t>
      </w:r>
      <w:r>
        <w:rPr>
          <w:rFonts w:ascii="Calibri" w:hAnsi="Calibri" w:cs="Calibri"/>
          <w:lang w:val="sr-Cyrl-CS"/>
        </w:rPr>
        <w:t xml:space="preserve">дана 29. и 30. октобра 2021. године, </w:t>
      </w:r>
      <w:r w:rsidRPr="0024721F">
        <w:rPr>
          <w:rFonts w:ascii="Calibri" w:hAnsi="Calibri" w:cs="Calibri"/>
          <w:lang w:val="sr-Cyrl-CS"/>
        </w:rPr>
        <w:t>у организацији Фимског центра Србије</w:t>
      </w:r>
      <w:r>
        <w:rPr>
          <w:rFonts w:ascii="Calibri" w:hAnsi="Calibri" w:cs="Calibri"/>
          <w:lang w:val="sr-Cyrl-CS"/>
        </w:rPr>
        <w:t>. У</w:t>
      </w:r>
      <w:r w:rsidRPr="0024721F">
        <w:rPr>
          <w:rFonts w:ascii="Calibri" w:hAnsi="Calibri" w:cs="Calibri"/>
          <w:lang w:val="sr-Cyrl-CS"/>
        </w:rPr>
        <w:t>лаз је био слободан</w:t>
      </w:r>
      <w:r>
        <w:rPr>
          <w:rFonts w:ascii="Calibri" w:hAnsi="Calibri" w:cs="Calibri"/>
          <w:lang w:val="sr-Cyrl-CS"/>
        </w:rPr>
        <w:t>.</w:t>
      </w:r>
    </w:p>
    <w:p w14:paraId="070F74F2" w14:textId="259E4BFB" w:rsidR="00AB79FF" w:rsidRPr="00AB79FF" w:rsidRDefault="00AB79FF" w:rsidP="00AB79FF">
      <w:pPr>
        <w:jc w:val="center"/>
        <w:rPr>
          <w:rFonts w:asciiTheme="minorHAnsi" w:hAnsiTheme="minorHAnsi" w:cstheme="minorHAnsi"/>
          <w:b/>
          <w:bCs/>
          <w:sz w:val="26"/>
          <w:szCs w:val="26"/>
        </w:rPr>
      </w:pPr>
      <w:bookmarkStart w:id="92" w:name="_Toc94188045"/>
      <w:proofErr w:type="spellStart"/>
      <w:r w:rsidRPr="00AB79FF">
        <w:rPr>
          <w:rFonts w:asciiTheme="minorHAnsi" w:hAnsiTheme="minorHAnsi" w:cstheme="minorHAnsi"/>
          <w:b/>
          <w:bCs/>
          <w:sz w:val="26"/>
          <w:szCs w:val="26"/>
        </w:rPr>
        <w:t>Књижевни</w:t>
      </w:r>
      <w:proofErr w:type="spellEnd"/>
      <w:r w:rsidRPr="00AB79FF">
        <w:rPr>
          <w:rFonts w:asciiTheme="minorHAnsi" w:hAnsiTheme="minorHAnsi" w:cstheme="minorHAnsi"/>
          <w:b/>
          <w:bCs/>
          <w:sz w:val="26"/>
          <w:szCs w:val="26"/>
        </w:rPr>
        <w:t xml:space="preserve">, </w:t>
      </w:r>
      <w:proofErr w:type="spellStart"/>
      <w:r w:rsidRPr="00AB79FF">
        <w:rPr>
          <w:rFonts w:asciiTheme="minorHAnsi" w:hAnsiTheme="minorHAnsi" w:cstheme="minorHAnsi"/>
          <w:b/>
          <w:bCs/>
          <w:sz w:val="26"/>
          <w:szCs w:val="26"/>
        </w:rPr>
        <w:t>изложбени</w:t>
      </w:r>
      <w:proofErr w:type="spellEnd"/>
      <w:r w:rsidRPr="00AB79FF">
        <w:rPr>
          <w:rFonts w:asciiTheme="minorHAnsi" w:hAnsiTheme="minorHAnsi" w:cstheme="minorHAnsi"/>
          <w:b/>
          <w:bCs/>
          <w:sz w:val="26"/>
          <w:szCs w:val="26"/>
        </w:rPr>
        <w:t xml:space="preserve"> и </w:t>
      </w:r>
      <w:proofErr w:type="spellStart"/>
      <w:r w:rsidRPr="00AB79FF">
        <w:rPr>
          <w:rFonts w:asciiTheme="minorHAnsi" w:hAnsiTheme="minorHAnsi" w:cstheme="minorHAnsi"/>
          <w:b/>
          <w:bCs/>
          <w:sz w:val="26"/>
          <w:szCs w:val="26"/>
        </w:rPr>
        <w:t>едукативни</w:t>
      </w:r>
      <w:proofErr w:type="spellEnd"/>
      <w:r w:rsidRPr="00AB79FF">
        <w:rPr>
          <w:rFonts w:asciiTheme="minorHAnsi" w:hAnsiTheme="minorHAnsi" w:cstheme="minorHAnsi"/>
          <w:b/>
          <w:bCs/>
          <w:sz w:val="26"/>
          <w:szCs w:val="26"/>
        </w:rPr>
        <w:t xml:space="preserve"> </w:t>
      </w:r>
      <w:proofErr w:type="spellStart"/>
      <w:r w:rsidRPr="00AB79FF">
        <w:rPr>
          <w:rFonts w:asciiTheme="minorHAnsi" w:hAnsiTheme="minorHAnsi" w:cstheme="minorHAnsi"/>
          <w:b/>
          <w:bCs/>
          <w:sz w:val="26"/>
          <w:szCs w:val="26"/>
        </w:rPr>
        <w:t>програми</w:t>
      </w:r>
      <w:bookmarkEnd w:id="86"/>
      <w:bookmarkEnd w:id="87"/>
      <w:bookmarkEnd w:id="88"/>
      <w:bookmarkEnd w:id="89"/>
      <w:bookmarkEnd w:id="90"/>
      <w:proofErr w:type="spellEnd"/>
      <w:r w:rsidRPr="00AB79FF">
        <w:rPr>
          <w:rFonts w:asciiTheme="minorHAnsi" w:hAnsiTheme="minorHAnsi" w:cstheme="minorHAnsi"/>
          <w:b/>
          <w:bCs/>
          <w:sz w:val="26"/>
          <w:szCs w:val="26"/>
        </w:rPr>
        <w:t xml:space="preserve"> и </w:t>
      </w:r>
      <w:proofErr w:type="spellStart"/>
      <w:r w:rsidRPr="00AB79FF">
        <w:rPr>
          <w:rFonts w:asciiTheme="minorHAnsi" w:hAnsiTheme="minorHAnsi" w:cstheme="minorHAnsi"/>
          <w:b/>
          <w:bCs/>
          <w:sz w:val="26"/>
          <w:szCs w:val="26"/>
        </w:rPr>
        <w:t>трибине</w:t>
      </w:r>
      <w:bookmarkEnd w:id="92"/>
      <w:proofErr w:type="spellEnd"/>
    </w:p>
    <w:p w14:paraId="770611B9" w14:textId="77777777" w:rsidR="00AB79FF" w:rsidRPr="005D5247" w:rsidRDefault="00AB79FF" w:rsidP="00AB79FF">
      <w:pPr>
        <w:ind w:firstLine="708"/>
        <w:jc w:val="both"/>
        <w:rPr>
          <w:rFonts w:ascii="Calibri" w:hAnsi="Calibri"/>
          <w:sz w:val="10"/>
          <w:szCs w:val="10"/>
          <w:lang w:val="sr-Cyrl-CS"/>
        </w:rPr>
      </w:pPr>
    </w:p>
    <w:p w14:paraId="3EE2CDAF" w14:textId="77777777" w:rsidR="00AB79FF" w:rsidRPr="00C50745" w:rsidRDefault="00AB79FF" w:rsidP="00AB79FF">
      <w:pPr>
        <w:jc w:val="both"/>
        <w:rPr>
          <w:rFonts w:ascii="Calibri" w:hAnsi="Calibri"/>
          <w:sz w:val="16"/>
          <w:szCs w:val="16"/>
          <w:lang w:val="sr-Cyrl-CS"/>
        </w:rPr>
      </w:pPr>
    </w:p>
    <w:p w14:paraId="1DF98692" w14:textId="77777777" w:rsidR="00AB79FF" w:rsidRPr="00DC75AA" w:rsidRDefault="00AB79FF" w:rsidP="00AB79FF">
      <w:pPr>
        <w:spacing w:after="60" w:line="276" w:lineRule="auto"/>
        <w:ind w:firstLine="708"/>
        <w:jc w:val="both"/>
        <w:rPr>
          <w:rFonts w:ascii="Calibri" w:hAnsi="Calibri"/>
          <w:color w:val="000000"/>
          <w:lang w:val="sr-Cyrl-CS"/>
        </w:rPr>
      </w:pPr>
      <w:bookmarkStart w:id="93" w:name="_Toc381185521"/>
      <w:bookmarkStart w:id="94" w:name="_Toc456270572"/>
      <w:bookmarkStart w:id="95" w:name="_Toc456271787"/>
      <w:bookmarkStart w:id="96" w:name="_Toc477118590"/>
      <w:bookmarkStart w:id="97" w:name="_Toc477118645"/>
      <w:r w:rsidRPr="00DC75AA">
        <w:rPr>
          <w:rFonts w:ascii="Calibri" w:hAnsi="Calibri"/>
          <w:color w:val="000000"/>
          <w:lang w:val="sr-Cyrl-CS"/>
        </w:rPr>
        <w:t xml:space="preserve">Учионице у саставу Центра су, поред редовног издавања школама које их користе за одржавање наставе и испите, издаване и: Медицинској школи из Новог Сада ПРИНЦИПАЛ ПРО, за  одржавање предавања САЈБЕР СЕКЈУРИТИ, БАЛКАН ЛИФТ КОМЕРЦ, Форуму судија Србије, као и за књижевне вечери: Карло Астрахан, Ненад Плавшић, Неранџа Костић, Петрица Нана, Стефан Илић, Тара Поповић, промоција зборника „Полицајци с душом“ удружења Српске полицијске уније.  </w:t>
      </w:r>
    </w:p>
    <w:p w14:paraId="08AC5A45" w14:textId="77777777" w:rsidR="00AB79FF" w:rsidRPr="00DC75AA" w:rsidRDefault="00AB79FF" w:rsidP="00AB79FF">
      <w:pPr>
        <w:spacing w:after="60" w:line="276" w:lineRule="auto"/>
        <w:ind w:firstLine="708"/>
        <w:jc w:val="both"/>
        <w:rPr>
          <w:rFonts w:ascii="Calibri" w:hAnsi="Calibri"/>
          <w:color w:val="000000"/>
          <w:sz w:val="8"/>
          <w:szCs w:val="8"/>
          <w:lang w:val="sr-Cyrl-CS"/>
        </w:rPr>
      </w:pPr>
    </w:p>
    <w:p w14:paraId="570FCAA1" w14:textId="77777777" w:rsidR="00AB79FF" w:rsidRDefault="00AB79FF" w:rsidP="00AB79FF">
      <w:pPr>
        <w:spacing w:line="276" w:lineRule="auto"/>
        <w:ind w:firstLine="708"/>
        <w:jc w:val="both"/>
        <w:rPr>
          <w:rFonts w:ascii="Calibri" w:hAnsi="Calibri"/>
          <w:color w:val="000000"/>
          <w:lang w:val="sr-Cyrl-CS"/>
        </w:rPr>
      </w:pPr>
      <w:r w:rsidRPr="00DC75AA">
        <w:rPr>
          <w:rFonts w:ascii="Calibri" w:hAnsi="Calibri"/>
          <w:color w:val="000000"/>
          <w:lang w:val="sr-Cyrl-CS"/>
        </w:rPr>
        <w:t>У Мултимедијалној сали одржане су и изложбе: Јадранке Бежановић Совиљ, Друштва за заштиту птица грабљивица, изложба ЕКО(П)ОГЛЕД удружења ЕКОГЕНЕЗА, изложба ситних и осталих животиња и опреме ЕГЗОТИКА</w:t>
      </w:r>
      <w:r>
        <w:rPr>
          <w:rFonts w:ascii="Calibri" w:hAnsi="Calibri"/>
          <w:color w:val="000000"/>
          <w:lang w:val="sr-Cyrl-CS"/>
        </w:rPr>
        <w:t>.</w:t>
      </w:r>
    </w:p>
    <w:p w14:paraId="13DD59DC" w14:textId="77777777" w:rsidR="00AB79FF" w:rsidRDefault="00AB79FF" w:rsidP="00AB79FF">
      <w:pPr>
        <w:spacing w:line="276" w:lineRule="auto"/>
        <w:ind w:firstLine="708"/>
        <w:jc w:val="both"/>
        <w:rPr>
          <w:b/>
          <w:color w:val="000000"/>
          <w:lang w:val="sr-Cyrl-RS"/>
        </w:rPr>
      </w:pPr>
      <w:r>
        <w:rPr>
          <w:rFonts w:ascii="Calibri" w:hAnsi="Calibri"/>
          <w:color w:val="000000"/>
          <w:lang w:val="sr-Cyrl-CS"/>
        </w:rPr>
        <w:t>Сала број 2 и Мултимедијална сала коришћене су и за одржавање активности и састанака ГО Палилула.</w:t>
      </w:r>
      <w:r w:rsidRPr="00DC75AA">
        <w:rPr>
          <w:b/>
          <w:color w:val="000000"/>
          <w:lang w:val="sr-Cyrl-RS"/>
        </w:rPr>
        <w:t xml:space="preserve"> </w:t>
      </w:r>
    </w:p>
    <w:p w14:paraId="2DCCF875" w14:textId="77777777" w:rsidR="00AB79FF" w:rsidRPr="00CE0F72" w:rsidRDefault="00AB79FF" w:rsidP="00AB79FF">
      <w:pPr>
        <w:spacing w:line="276" w:lineRule="auto"/>
        <w:ind w:firstLine="708"/>
        <w:jc w:val="both"/>
        <w:rPr>
          <w:b/>
          <w:color w:val="000000"/>
          <w:sz w:val="12"/>
          <w:szCs w:val="12"/>
          <w:lang w:val="sr-Cyrl-RS"/>
        </w:rPr>
      </w:pPr>
    </w:p>
    <w:p w14:paraId="2B646870" w14:textId="7450E508" w:rsidR="00AB79FF" w:rsidRPr="00AB79FF" w:rsidRDefault="00AB79FF" w:rsidP="00AB79FF">
      <w:pPr>
        <w:jc w:val="center"/>
        <w:rPr>
          <w:rFonts w:asciiTheme="minorHAnsi" w:hAnsiTheme="minorHAnsi" w:cstheme="minorHAnsi"/>
          <w:b/>
          <w:bCs/>
          <w:sz w:val="26"/>
          <w:szCs w:val="26"/>
        </w:rPr>
      </w:pPr>
      <w:bookmarkStart w:id="98" w:name="_Toc94188046"/>
      <w:proofErr w:type="spellStart"/>
      <w:r w:rsidRPr="00AB79FF">
        <w:rPr>
          <w:rFonts w:asciiTheme="minorHAnsi" w:hAnsiTheme="minorHAnsi" w:cstheme="minorHAnsi"/>
          <w:b/>
          <w:bCs/>
          <w:sz w:val="26"/>
          <w:szCs w:val="26"/>
        </w:rPr>
        <w:t>Дружилиште</w:t>
      </w:r>
      <w:proofErr w:type="spellEnd"/>
      <w:r w:rsidRPr="00AB79FF">
        <w:rPr>
          <w:rFonts w:asciiTheme="minorHAnsi" w:hAnsiTheme="minorHAnsi" w:cstheme="minorHAnsi"/>
          <w:b/>
          <w:bCs/>
          <w:sz w:val="26"/>
          <w:szCs w:val="26"/>
        </w:rPr>
        <w:t xml:space="preserve"> </w:t>
      </w:r>
      <w:proofErr w:type="spellStart"/>
      <w:r w:rsidRPr="00AB79FF">
        <w:rPr>
          <w:rFonts w:asciiTheme="minorHAnsi" w:hAnsiTheme="minorHAnsi" w:cstheme="minorHAnsi"/>
          <w:b/>
          <w:bCs/>
          <w:sz w:val="26"/>
          <w:szCs w:val="26"/>
        </w:rPr>
        <w:t>за</w:t>
      </w:r>
      <w:proofErr w:type="spellEnd"/>
      <w:r w:rsidRPr="00AB79FF">
        <w:rPr>
          <w:rFonts w:asciiTheme="minorHAnsi" w:hAnsiTheme="minorHAnsi" w:cstheme="minorHAnsi"/>
          <w:b/>
          <w:bCs/>
          <w:sz w:val="26"/>
          <w:szCs w:val="26"/>
        </w:rPr>
        <w:t xml:space="preserve"> </w:t>
      </w:r>
      <w:proofErr w:type="spellStart"/>
      <w:r w:rsidRPr="00AB79FF">
        <w:rPr>
          <w:rFonts w:asciiTheme="minorHAnsi" w:hAnsiTheme="minorHAnsi" w:cstheme="minorHAnsi"/>
          <w:b/>
          <w:bCs/>
          <w:sz w:val="26"/>
          <w:szCs w:val="26"/>
        </w:rPr>
        <w:t>најмлађе</w:t>
      </w:r>
      <w:proofErr w:type="spellEnd"/>
      <w:r w:rsidRPr="00AB79FF">
        <w:rPr>
          <w:rFonts w:asciiTheme="minorHAnsi" w:hAnsiTheme="minorHAnsi" w:cstheme="minorHAnsi"/>
          <w:b/>
          <w:bCs/>
          <w:sz w:val="26"/>
          <w:szCs w:val="26"/>
        </w:rPr>
        <w:t xml:space="preserve"> </w:t>
      </w:r>
      <w:proofErr w:type="spellStart"/>
      <w:r w:rsidRPr="00AB79FF">
        <w:rPr>
          <w:rFonts w:asciiTheme="minorHAnsi" w:hAnsiTheme="minorHAnsi" w:cstheme="minorHAnsi"/>
          <w:b/>
          <w:bCs/>
          <w:sz w:val="26"/>
          <w:szCs w:val="26"/>
        </w:rPr>
        <w:t>Палилулце</w:t>
      </w:r>
      <w:bookmarkEnd w:id="98"/>
      <w:proofErr w:type="spellEnd"/>
    </w:p>
    <w:p w14:paraId="4607528D" w14:textId="77777777" w:rsidR="00AB79FF" w:rsidRDefault="00AB79FF" w:rsidP="00AB79FF">
      <w:pPr>
        <w:rPr>
          <w:lang w:val="sr-Cyrl-CS"/>
        </w:rPr>
      </w:pPr>
    </w:p>
    <w:p w14:paraId="21F6B81A" w14:textId="77777777" w:rsidR="00AB79FF" w:rsidRDefault="00AB79FF" w:rsidP="00AB79FF">
      <w:pPr>
        <w:spacing w:after="120" w:line="276" w:lineRule="auto"/>
        <w:ind w:firstLine="720"/>
        <w:jc w:val="both"/>
        <w:rPr>
          <w:rFonts w:ascii="Calibri" w:hAnsi="Calibri"/>
          <w:lang w:val="sr-Cyrl-CS"/>
        </w:rPr>
      </w:pPr>
      <w:r w:rsidRPr="00F41D64">
        <w:rPr>
          <w:rFonts w:ascii="Calibri" w:hAnsi="Calibri"/>
          <w:lang w:val="sr-Cyrl-CS"/>
        </w:rPr>
        <w:t>У организацији Центра за културу „Влада Дивљан“</w:t>
      </w:r>
      <w:r>
        <w:rPr>
          <w:rFonts w:ascii="Calibri" w:hAnsi="Calibri"/>
          <w:lang w:val="sr-Cyrl-CS"/>
        </w:rPr>
        <w:t>, почевши од</w:t>
      </w:r>
      <w:r w:rsidRPr="00F41D64">
        <w:rPr>
          <w:rFonts w:ascii="Calibri" w:hAnsi="Calibri"/>
          <w:lang w:val="sr-Cyrl-CS"/>
        </w:rPr>
        <w:t xml:space="preserve"> </w:t>
      </w:r>
      <w:r>
        <w:rPr>
          <w:rFonts w:ascii="Calibri" w:hAnsi="Calibri"/>
          <w:lang w:val="sr-Cyrl-CS"/>
        </w:rPr>
        <w:t xml:space="preserve">априла 2018. године, ради </w:t>
      </w:r>
      <w:r w:rsidRPr="00F41D64">
        <w:rPr>
          <w:rFonts w:ascii="Calibri" w:hAnsi="Calibri"/>
          <w:lang w:val="sr-Cyrl-CS"/>
        </w:rPr>
        <w:t xml:space="preserve">„Дружилиште“, </w:t>
      </w:r>
      <w:r>
        <w:rPr>
          <w:rFonts w:ascii="Calibri" w:hAnsi="Calibri"/>
          <w:lang w:val="sr-Cyrl-CS"/>
        </w:rPr>
        <w:t xml:space="preserve"> </w:t>
      </w:r>
      <w:r w:rsidRPr="00F41D64">
        <w:rPr>
          <w:rFonts w:ascii="Calibri" w:hAnsi="Calibri"/>
          <w:lang w:val="sr-Cyrl-CS"/>
        </w:rPr>
        <w:t>осмишљено као простор за дружење и едукацију деце узраста од четири до седам година.</w:t>
      </w:r>
      <w:r>
        <w:rPr>
          <w:rFonts w:ascii="Calibri" w:hAnsi="Calibri"/>
          <w:lang w:val="sr-Cyrl-CS"/>
        </w:rPr>
        <w:t xml:space="preserve"> </w:t>
      </w:r>
    </w:p>
    <w:p w14:paraId="11017EDC" w14:textId="77777777" w:rsidR="00AB79FF" w:rsidRDefault="00AB79FF" w:rsidP="00AB79FF">
      <w:pPr>
        <w:spacing w:after="120" w:line="276" w:lineRule="auto"/>
        <w:ind w:firstLine="720"/>
        <w:jc w:val="both"/>
        <w:rPr>
          <w:rFonts w:ascii="Calibri" w:hAnsi="Calibri"/>
          <w:lang w:val="sr-Cyrl-CS"/>
        </w:rPr>
      </w:pPr>
      <w:r w:rsidRPr="00F41D64">
        <w:rPr>
          <w:rFonts w:ascii="Calibri" w:hAnsi="Calibri"/>
          <w:lang w:val="sr-Cyrl-CS"/>
        </w:rPr>
        <w:t xml:space="preserve">Циљ Дружилишта је да </w:t>
      </w:r>
      <w:r>
        <w:rPr>
          <w:rFonts w:ascii="Calibri" w:hAnsi="Calibri"/>
          <w:lang w:val="sr-Cyrl-CS"/>
        </w:rPr>
        <w:t>се код деце</w:t>
      </w:r>
      <w:r w:rsidRPr="00F41D64">
        <w:rPr>
          <w:rFonts w:ascii="Calibri" w:hAnsi="Calibri"/>
          <w:lang w:val="sr-Cyrl-CS"/>
        </w:rPr>
        <w:t xml:space="preserve"> развије способност правилног говора, осећај за простор, </w:t>
      </w:r>
      <w:r>
        <w:rPr>
          <w:rFonts w:ascii="Calibri" w:hAnsi="Calibri"/>
          <w:lang w:val="sr-Cyrl-CS"/>
        </w:rPr>
        <w:t xml:space="preserve"> </w:t>
      </w:r>
      <w:r w:rsidRPr="00F41D64">
        <w:rPr>
          <w:rFonts w:ascii="Calibri" w:hAnsi="Calibri"/>
          <w:lang w:val="sr-Cyrl-CS"/>
        </w:rPr>
        <w:t>да се кроз различите вежбе ради на самопоуздању, ширењу свести и развијању маште</w:t>
      </w:r>
      <w:r>
        <w:rPr>
          <w:rFonts w:ascii="Calibri" w:hAnsi="Calibri"/>
          <w:lang w:val="sr-Cyrl-CS"/>
        </w:rPr>
        <w:t>. За најмлађе Палилулце Центар је организовао разне игре, вежбе и забаву</w:t>
      </w:r>
      <w:r w:rsidRPr="00F41D64">
        <w:rPr>
          <w:rFonts w:ascii="Calibri" w:hAnsi="Calibri"/>
          <w:lang w:val="sr-Cyrl-CS"/>
        </w:rPr>
        <w:t xml:space="preserve">, као и </w:t>
      </w:r>
      <w:r>
        <w:rPr>
          <w:rFonts w:ascii="Calibri" w:hAnsi="Calibri"/>
          <w:lang w:val="sr-Cyrl-CS"/>
        </w:rPr>
        <w:t xml:space="preserve">богат </w:t>
      </w:r>
      <w:r w:rsidRPr="00F41D64">
        <w:rPr>
          <w:rFonts w:ascii="Calibri" w:hAnsi="Calibri"/>
          <w:lang w:val="sr-Cyrl-CS"/>
        </w:rPr>
        <w:t>музички садржај.</w:t>
      </w:r>
      <w:r>
        <w:rPr>
          <w:rFonts w:ascii="Calibri" w:hAnsi="Calibri"/>
          <w:lang w:val="sr-Cyrl-CS"/>
        </w:rPr>
        <w:t xml:space="preserve"> </w:t>
      </w:r>
    </w:p>
    <w:p w14:paraId="016C875B" w14:textId="77777777" w:rsidR="00AB79FF" w:rsidRDefault="00AB79FF" w:rsidP="00AB79FF">
      <w:pPr>
        <w:spacing w:after="120" w:line="276" w:lineRule="auto"/>
        <w:ind w:firstLine="720"/>
        <w:jc w:val="both"/>
        <w:rPr>
          <w:rFonts w:ascii="Calibri" w:hAnsi="Calibri"/>
          <w:lang w:val="sr-Cyrl-CS"/>
        </w:rPr>
      </w:pPr>
      <w:r>
        <w:rPr>
          <w:rFonts w:ascii="Calibri" w:hAnsi="Calibri"/>
          <w:lang w:val="sr-Cyrl-CS"/>
        </w:rPr>
        <w:lastRenderedPageBreak/>
        <w:t>Сви п</w:t>
      </w:r>
      <w:r w:rsidRPr="00F41D64">
        <w:rPr>
          <w:rFonts w:ascii="Calibri" w:hAnsi="Calibri"/>
          <w:lang w:val="sr-Cyrl-CS"/>
        </w:rPr>
        <w:t>рограми</w:t>
      </w:r>
      <w:r>
        <w:rPr>
          <w:rFonts w:ascii="Calibri" w:hAnsi="Calibri"/>
          <w:lang w:val="sr-Cyrl-CS"/>
        </w:rPr>
        <w:t>, у смањеном обиму због пандемије вируса,</w:t>
      </w:r>
      <w:r w:rsidRPr="00F41D64">
        <w:rPr>
          <w:rFonts w:ascii="Calibri" w:hAnsi="Calibri"/>
          <w:lang w:val="sr-Cyrl-CS"/>
        </w:rPr>
        <w:t xml:space="preserve"> </w:t>
      </w:r>
      <w:r>
        <w:rPr>
          <w:rFonts w:ascii="Calibri" w:hAnsi="Calibri"/>
          <w:lang w:val="sr-Cyrl-CS"/>
        </w:rPr>
        <w:t xml:space="preserve">били </w:t>
      </w:r>
      <w:r w:rsidRPr="00F41D64">
        <w:rPr>
          <w:rFonts w:ascii="Calibri" w:hAnsi="Calibri"/>
          <w:lang w:val="sr-Cyrl-CS"/>
        </w:rPr>
        <w:t>су бесплатни.</w:t>
      </w:r>
    </w:p>
    <w:p w14:paraId="3B9161D6" w14:textId="149B58F7" w:rsidR="00AB79FF" w:rsidRPr="00AB79FF" w:rsidRDefault="00AB79FF" w:rsidP="00AB79FF">
      <w:pPr>
        <w:jc w:val="center"/>
        <w:rPr>
          <w:rFonts w:asciiTheme="minorHAnsi" w:hAnsiTheme="minorHAnsi" w:cstheme="minorHAnsi"/>
          <w:b/>
          <w:bCs/>
          <w:sz w:val="26"/>
          <w:szCs w:val="26"/>
        </w:rPr>
      </w:pPr>
      <w:bookmarkStart w:id="99" w:name="_Toc94188047"/>
      <w:proofErr w:type="spellStart"/>
      <w:r w:rsidRPr="00AB79FF">
        <w:rPr>
          <w:rFonts w:asciiTheme="minorHAnsi" w:hAnsiTheme="minorHAnsi" w:cstheme="minorHAnsi"/>
          <w:b/>
          <w:bCs/>
          <w:sz w:val="26"/>
          <w:szCs w:val="26"/>
        </w:rPr>
        <w:t>Курсеви</w:t>
      </w:r>
      <w:proofErr w:type="spellEnd"/>
      <w:r w:rsidRPr="00AB79FF">
        <w:rPr>
          <w:rFonts w:asciiTheme="minorHAnsi" w:hAnsiTheme="minorHAnsi" w:cstheme="minorHAnsi"/>
          <w:b/>
          <w:bCs/>
          <w:sz w:val="26"/>
          <w:szCs w:val="26"/>
        </w:rPr>
        <w:t xml:space="preserve"> и </w:t>
      </w:r>
      <w:proofErr w:type="spellStart"/>
      <w:r w:rsidRPr="00AB79FF">
        <w:rPr>
          <w:rFonts w:asciiTheme="minorHAnsi" w:hAnsiTheme="minorHAnsi" w:cstheme="minorHAnsi"/>
          <w:b/>
          <w:bCs/>
          <w:sz w:val="26"/>
          <w:szCs w:val="26"/>
        </w:rPr>
        <w:t>течајеви</w:t>
      </w:r>
      <w:proofErr w:type="spellEnd"/>
      <w:r w:rsidRPr="00AB79FF">
        <w:rPr>
          <w:rFonts w:asciiTheme="minorHAnsi" w:hAnsiTheme="minorHAnsi" w:cstheme="minorHAnsi"/>
          <w:b/>
          <w:bCs/>
          <w:sz w:val="26"/>
          <w:szCs w:val="26"/>
        </w:rPr>
        <w:t xml:space="preserve"> у </w:t>
      </w:r>
      <w:proofErr w:type="spellStart"/>
      <w:r w:rsidRPr="00AB79FF">
        <w:rPr>
          <w:rFonts w:asciiTheme="minorHAnsi" w:hAnsiTheme="minorHAnsi" w:cstheme="minorHAnsi"/>
          <w:b/>
          <w:bCs/>
          <w:sz w:val="26"/>
          <w:szCs w:val="26"/>
        </w:rPr>
        <w:t>организацији</w:t>
      </w:r>
      <w:proofErr w:type="spellEnd"/>
      <w:r w:rsidRPr="00AB79FF">
        <w:rPr>
          <w:rFonts w:asciiTheme="minorHAnsi" w:hAnsiTheme="minorHAnsi" w:cstheme="minorHAnsi"/>
          <w:b/>
          <w:bCs/>
          <w:sz w:val="26"/>
          <w:szCs w:val="26"/>
        </w:rPr>
        <w:t xml:space="preserve"> </w:t>
      </w:r>
      <w:bookmarkEnd w:id="93"/>
      <w:bookmarkEnd w:id="94"/>
      <w:bookmarkEnd w:id="95"/>
      <w:proofErr w:type="spellStart"/>
      <w:r w:rsidRPr="00AB79FF">
        <w:rPr>
          <w:rFonts w:asciiTheme="minorHAnsi" w:hAnsiTheme="minorHAnsi" w:cstheme="minorHAnsi"/>
          <w:b/>
          <w:bCs/>
          <w:sz w:val="26"/>
          <w:szCs w:val="26"/>
        </w:rPr>
        <w:t>Центра</w:t>
      </w:r>
      <w:bookmarkEnd w:id="96"/>
      <w:bookmarkEnd w:id="97"/>
      <w:bookmarkEnd w:id="99"/>
      <w:proofErr w:type="spellEnd"/>
    </w:p>
    <w:p w14:paraId="536315ED" w14:textId="77777777" w:rsidR="00AB79FF" w:rsidRPr="00FD0703" w:rsidRDefault="00AB79FF" w:rsidP="00AB79FF">
      <w:pPr>
        <w:jc w:val="both"/>
        <w:rPr>
          <w:rFonts w:ascii="Calibri" w:hAnsi="Calibri"/>
          <w:sz w:val="16"/>
          <w:szCs w:val="16"/>
          <w:lang w:val="sr-Cyrl-CS"/>
        </w:rPr>
      </w:pPr>
    </w:p>
    <w:p w14:paraId="1B4CF978" w14:textId="77777777" w:rsidR="00AB79FF" w:rsidRDefault="00AB79FF" w:rsidP="00AB79FF">
      <w:pPr>
        <w:spacing w:line="276" w:lineRule="auto"/>
        <w:jc w:val="both"/>
        <w:rPr>
          <w:rFonts w:ascii="Calibri" w:hAnsi="Calibri"/>
          <w:lang w:val="sr-Cyrl-CS"/>
        </w:rPr>
      </w:pPr>
      <w:r w:rsidRPr="00F720A3">
        <w:rPr>
          <w:rFonts w:ascii="Calibri" w:hAnsi="Calibri"/>
          <w:lang w:val="sr-Cyrl-CS"/>
        </w:rPr>
        <w:tab/>
        <w:t xml:space="preserve">Вршећи једну од својих основних делатности, </w:t>
      </w:r>
      <w:r>
        <w:rPr>
          <w:rFonts w:ascii="Calibri" w:hAnsi="Calibri"/>
          <w:lang w:val="sr-Cyrl-CS"/>
        </w:rPr>
        <w:t>Центар је, као и претходних година,</w:t>
      </w:r>
      <w:r w:rsidRPr="00F720A3">
        <w:rPr>
          <w:rFonts w:ascii="Calibri" w:hAnsi="Calibri"/>
          <w:lang w:val="sr-Cyrl-CS"/>
        </w:rPr>
        <w:t xml:space="preserve"> </w:t>
      </w:r>
      <w:r>
        <w:rPr>
          <w:rFonts w:ascii="Calibri" w:hAnsi="Calibri"/>
          <w:lang w:val="sr-Cyrl-CS"/>
        </w:rPr>
        <w:t xml:space="preserve">организовао </w:t>
      </w:r>
      <w:r w:rsidRPr="00F720A3">
        <w:rPr>
          <w:rFonts w:ascii="Calibri" w:hAnsi="Calibri"/>
          <w:lang w:val="sr-Cyrl-CS"/>
        </w:rPr>
        <w:t>курсеве енглес</w:t>
      </w:r>
      <w:r>
        <w:rPr>
          <w:rFonts w:ascii="Calibri" w:hAnsi="Calibri"/>
          <w:lang w:val="sr-Cyrl-CS"/>
        </w:rPr>
        <w:t xml:space="preserve">ког језика, сликарства, клавира, естрадне гитаре, технике певања, балета итд. </w:t>
      </w:r>
    </w:p>
    <w:p w14:paraId="730B384C" w14:textId="77777777" w:rsidR="00AB79FF" w:rsidRPr="00845AA0" w:rsidRDefault="00AB79FF" w:rsidP="00AB79FF">
      <w:pPr>
        <w:spacing w:line="276" w:lineRule="auto"/>
        <w:jc w:val="both"/>
        <w:rPr>
          <w:rFonts w:ascii="Calibri" w:hAnsi="Calibri"/>
          <w:sz w:val="6"/>
          <w:szCs w:val="6"/>
          <w:lang w:val="sr-Cyrl-CS"/>
        </w:rPr>
      </w:pPr>
    </w:p>
    <w:p w14:paraId="107BB54C" w14:textId="77777777" w:rsidR="00AB79FF" w:rsidRPr="00F720A3" w:rsidRDefault="00AB79FF" w:rsidP="00AB79FF">
      <w:pPr>
        <w:spacing w:line="276" w:lineRule="auto"/>
        <w:ind w:firstLine="720"/>
        <w:jc w:val="both"/>
        <w:rPr>
          <w:rFonts w:ascii="Calibri" w:hAnsi="Calibri"/>
          <w:lang w:val="sr-Cyrl-CS"/>
        </w:rPr>
      </w:pPr>
      <w:r>
        <w:rPr>
          <w:rFonts w:ascii="Calibri" w:hAnsi="Calibri"/>
          <w:lang w:val="sr-Cyrl-CS"/>
        </w:rPr>
        <w:t>Како Центар</w:t>
      </w:r>
      <w:r w:rsidRPr="00F720A3">
        <w:rPr>
          <w:rFonts w:ascii="Calibri" w:hAnsi="Calibri"/>
          <w:lang w:val="sr-Cyrl-CS"/>
        </w:rPr>
        <w:t xml:space="preserve"> нема сопствених капацитета</w:t>
      </w:r>
      <w:r>
        <w:rPr>
          <w:rFonts w:ascii="Calibri" w:hAnsi="Calibri"/>
          <w:lang w:val="sr-Cyrl-CS"/>
        </w:rPr>
        <w:t>,</w:t>
      </w:r>
      <w:r w:rsidRPr="00F720A3">
        <w:rPr>
          <w:rFonts w:ascii="Calibri" w:hAnsi="Calibri"/>
          <w:lang w:val="sr-Cyrl-CS"/>
        </w:rPr>
        <w:t xml:space="preserve"> да би наведену делатн</w:t>
      </w:r>
      <w:r>
        <w:rPr>
          <w:rFonts w:ascii="Calibri" w:hAnsi="Calibri"/>
          <w:lang w:val="sr-Cyrl-CS"/>
        </w:rPr>
        <w:t>ост вршио самостално, з</w:t>
      </w:r>
      <w:r w:rsidRPr="00F720A3">
        <w:rPr>
          <w:rFonts w:ascii="Calibri" w:hAnsi="Calibri"/>
          <w:lang w:val="sr-Cyrl-CS"/>
        </w:rPr>
        <w:t>бог тога се ангажују, потписивањем ауторских уговора</w:t>
      </w:r>
      <w:r>
        <w:rPr>
          <w:rFonts w:ascii="Calibri" w:hAnsi="Calibri"/>
          <w:lang w:val="sr-Cyrl-CS"/>
        </w:rPr>
        <w:t>, с</w:t>
      </w:r>
      <w:r w:rsidRPr="00F720A3">
        <w:rPr>
          <w:rFonts w:ascii="Calibri" w:hAnsi="Calibri"/>
          <w:lang w:val="sr-Cyrl-CS"/>
        </w:rPr>
        <w:t xml:space="preserve">тручњаци за </w:t>
      </w:r>
      <w:r>
        <w:rPr>
          <w:rFonts w:ascii="Calibri" w:hAnsi="Calibri"/>
          <w:lang w:val="sr-Cyrl-CS"/>
        </w:rPr>
        <w:t xml:space="preserve">сваку од наведених </w:t>
      </w:r>
      <w:r w:rsidRPr="00F720A3">
        <w:rPr>
          <w:rFonts w:ascii="Calibri" w:hAnsi="Calibri"/>
          <w:lang w:val="sr-Cyrl-CS"/>
        </w:rPr>
        <w:t xml:space="preserve">области. Организација посла заснована је на подели прихода од полазника, тако да половина прихода припада </w:t>
      </w:r>
      <w:r>
        <w:rPr>
          <w:rFonts w:ascii="Calibri" w:hAnsi="Calibri"/>
          <w:lang w:val="sr-Cyrl-CS"/>
        </w:rPr>
        <w:t>Центру, који</w:t>
      </w:r>
      <w:r w:rsidRPr="00F720A3">
        <w:rPr>
          <w:rFonts w:ascii="Calibri" w:hAnsi="Calibri"/>
          <w:lang w:val="sr-Cyrl-CS"/>
        </w:rPr>
        <w:t xml:space="preserve"> уступа простор и друге ресурсе за несметано одвијање наставе и тренинга, а половина</w:t>
      </w:r>
      <w:r>
        <w:rPr>
          <w:rFonts w:ascii="Calibri" w:hAnsi="Calibri"/>
          <w:lang w:val="sr-Cyrl-CS"/>
        </w:rPr>
        <w:t xml:space="preserve"> прихода (по одбитку ПДВ-а)</w:t>
      </w:r>
      <w:r w:rsidRPr="00F720A3">
        <w:rPr>
          <w:rFonts w:ascii="Calibri" w:hAnsi="Calibri"/>
          <w:lang w:val="sr-Cyrl-CS"/>
        </w:rPr>
        <w:t xml:space="preserve"> стручним лицима која држе часове и врше обуку.</w:t>
      </w:r>
    </w:p>
    <w:p w14:paraId="74E6D77C" w14:textId="77777777" w:rsidR="00AB79FF" w:rsidRPr="003025B7" w:rsidRDefault="00AB79FF" w:rsidP="00AB79FF">
      <w:pPr>
        <w:spacing w:line="276" w:lineRule="auto"/>
        <w:jc w:val="both"/>
        <w:rPr>
          <w:rFonts w:ascii="Calibri" w:hAnsi="Calibri"/>
          <w:sz w:val="12"/>
          <w:szCs w:val="12"/>
          <w:lang w:val="sr-Cyrl-CS"/>
        </w:rPr>
      </w:pPr>
    </w:p>
    <w:p w14:paraId="56E596B3" w14:textId="77777777" w:rsidR="00AB79FF" w:rsidRDefault="00AB79FF" w:rsidP="00AB79FF">
      <w:pPr>
        <w:spacing w:line="276" w:lineRule="auto"/>
        <w:jc w:val="both"/>
        <w:rPr>
          <w:rFonts w:ascii="Calibri" w:hAnsi="Calibri"/>
          <w:lang w:val="sr-Cyrl-CS"/>
        </w:rPr>
      </w:pPr>
      <w:r w:rsidRPr="00F720A3">
        <w:rPr>
          <w:rFonts w:ascii="Calibri" w:hAnsi="Calibri"/>
          <w:lang w:val="sr-Cyrl-CS"/>
        </w:rPr>
        <w:tab/>
        <w:t xml:space="preserve">Курсеви, течајеви и тренинзи представљају значајан приход </w:t>
      </w:r>
      <w:r>
        <w:rPr>
          <w:rFonts w:ascii="Calibri" w:hAnsi="Calibri"/>
          <w:lang w:val="sr-Cyrl-CS"/>
        </w:rPr>
        <w:t>Центра</w:t>
      </w:r>
      <w:r w:rsidRPr="00F720A3">
        <w:rPr>
          <w:rFonts w:ascii="Calibri" w:hAnsi="Calibri"/>
          <w:lang w:val="sr-Cyrl-CS"/>
        </w:rPr>
        <w:t>, тако да је ангажовање стручњака, по основу ауторских уговора, нужно и неопходно.</w:t>
      </w:r>
    </w:p>
    <w:p w14:paraId="40D3252C" w14:textId="77777777" w:rsidR="00AB79FF" w:rsidRPr="00F97013" w:rsidRDefault="00AB79FF" w:rsidP="00AB79FF">
      <w:pPr>
        <w:spacing w:line="276" w:lineRule="auto"/>
        <w:jc w:val="both"/>
        <w:rPr>
          <w:rFonts w:ascii="Calibri" w:hAnsi="Calibri"/>
          <w:sz w:val="6"/>
          <w:szCs w:val="6"/>
          <w:lang w:val="sr-Cyrl-CS"/>
        </w:rPr>
      </w:pPr>
    </w:p>
    <w:p w14:paraId="7F45E225" w14:textId="77777777" w:rsidR="00AB79FF" w:rsidRPr="00DC75AA" w:rsidRDefault="00AB79FF" w:rsidP="00AB79FF">
      <w:pPr>
        <w:spacing w:line="276" w:lineRule="auto"/>
        <w:jc w:val="both"/>
        <w:rPr>
          <w:rFonts w:ascii="Calibri" w:hAnsi="Calibri"/>
          <w:color w:val="000000"/>
          <w:lang w:val="sr-Cyrl-CS"/>
        </w:rPr>
      </w:pPr>
      <w:r>
        <w:rPr>
          <w:rFonts w:ascii="Calibri" w:hAnsi="Calibri"/>
          <w:lang w:val="sr-Cyrl-CS"/>
        </w:rPr>
        <w:tab/>
      </w:r>
      <w:r w:rsidRPr="00DC75AA">
        <w:rPr>
          <w:rFonts w:ascii="Calibri" w:hAnsi="Calibri"/>
          <w:color w:val="000000"/>
          <w:lang w:val="sr-Cyrl-CS"/>
        </w:rPr>
        <w:t xml:space="preserve">У 2021. години, због пандемије вируса, курс енглеског језика се одржавао </w:t>
      </w:r>
      <w:r w:rsidRPr="00DC75AA">
        <w:rPr>
          <w:rFonts w:ascii="Calibri" w:hAnsi="Calibri"/>
          <w:i/>
          <w:iCs/>
          <w:color w:val="000000"/>
          <w:lang w:val="sr-Cyrl-CS"/>
        </w:rPr>
        <w:t>on line</w:t>
      </w:r>
      <w:r w:rsidRPr="00DC75AA">
        <w:rPr>
          <w:rFonts w:ascii="Calibri" w:hAnsi="Calibri"/>
          <w:color w:val="000000"/>
          <w:lang w:val="sr-Cyrl-CS"/>
        </w:rPr>
        <w:t>, а курс сликарства, будући да је већина полазника популација трећег доба, одржавао</w:t>
      </w:r>
      <w:r>
        <w:rPr>
          <w:rFonts w:ascii="Calibri" w:hAnsi="Calibri"/>
          <w:color w:val="000000"/>
          <w:lang w:val="sr-Cyrl-CS"/>
        </w:rPr>
        <w:t xml:space="preserve"> се повремено</w:t>
      </w:r>
      <w:r w:rsidRPr="00DC75AA">
        <w:rPr>
          <w:rFonts w:ascii="Calibri" w:hAnsi="Calibri"/>
          <w:color w:val="000000"/>
          <w:lang w:val="sr-Cyrl-CS"/>
        </w:rPr>
        <w:t xml:space="preserve">. </w:t>
      </w:r>
    </w:p>
    <w:p w14:paraId="3701AB7D" w14:textId="77777777" w:rsidR="00AB79FF" w:rsidRPr="00DC75AA" w:rsidRDefault="00AB79FF" w:rsidP="00AB79FF">
      <w:pPr>
        <w:spacing w:line="276" w:lineRule="auto"/>
        <w:jc w:val="both"/>
        <w:rPr>
          <w:rFonts w:ascii="Calibri" w:hAnsi="Calibri"/>
          <w:color w:val="000000"/>
          <w:sz w:val="8"/>
          <w:szCs w:val="8"/>
          <w:lang w:val="sr-Cyrl-CS"/>
        </w:rPr>
      </w:pPr>
    </w:p>
    <w:p w14:paraId="561CB29A" w14:textId="77777777" w:rsidR="00AB79FF" w:rsidRDefault="00AB79FF" w:rsidP="00AB79FF">
      <w:pPr>
        <w:spacing w:line="276" w:lineRule="auto"/>
        <w:ind w:firstLine="708"/>
        <w:jc w:val="both"/>
        <w:rPr>
          <w:rFonts w:ascii="Calibri" w:hAnsi="Calibri"/>
          <w:color w:val="000000"/>
          <w:lang w:val="sr-Cyrl-CS"/>
        </w:rPr>
      </w:pPr>
      <w:r w:rsidRPr="00DC75AA">
        <w:rPr>
          <w:rFonts w:ascii="Calibri" w:hAnsi="Calibri"/>
          <w:color w:val="000000"/>
          <w:lang w:val="sr-Cyrl-CS"/>
        </w:rPr>
        <w:t>У значајно смањеном обиму</w:t>
      </w:r>
      <w:r>
        <w:rPr>
          <w:rFonts w:ascii="Calibri" w:hAnsi="Calibri"/>
          <w:color w:val="000000"/>
          <w:lang w:val="sr-Cyrl-CS"/>
        </w:rPr>
        <w:t>, због мера услед пандемије вируса,</w:t>
      </w:r>
      <w:r w:rsidRPr="00DC75AA">
        <w:rPr>
          <w:rFonts w:ascii="Calibri" w:hAnsi="Calibri"/>
          <w:color w:val="000000"/>
          <w:lang w:val="sr-Cyrl-CS"/>
        </w:rPr>
        <w:t xml:space="preserve"> одржавали су се часови клавира, естрадне гитаре и технике певања.</w:t>
      </w:r>
    </w:p>
    <w:p w14:paraId="25FC8FC5" w14:textId="77777777" w:rsidR="00AB79FF" w:rsidRPr="00BE1B33" w:rsidRDefault="00AB79FF" w:rsidP="00AB79FF">
      <w:pPr>
        <w:spacing w:line="276" w:lineRule="auto"/>
        <w:ind w:firstLine="708"/>
        <w:jc w:val="both"/>
        <w:rPr>
          <w:rFonts w:ascii="Calibri" w:hAnsi="Calibri"/>
          <w:color w:val="000000"/>
          <w:sz w:val="6"/>
          <w:szCs w:val="6"/>
          <w:lang w:val="sr-Cyrl-CS"/>
        </w:rPr>
      </w:pPr>
    </w:p>
    <w:p w14:paraId="65243987" w14:textId="0531FE0F" w:rsidR="00AB79FF" w:rsidRPr="00AB79FF" w:rsidRDefault="00AB79FF" w:rsidP="00AB79FF">
      <w:pPr>
        <w:jc w:val="center"/>
        <w:rPr>
          <w:rFonts w:asciiTheme="minorHAnsi" w:hAnsiTheme="minorHAnsi" w:cstheme="minorHAnsi"/>
          <w:b/>
          <w:bCs/>
          <w:sz w:val="26"/>
          <w:szCs w:val="26"/>
        </w:rPr>
      </w:pPr>
      <w:bookmarkStart w:id="100" w:name="_Toc94188048"/>
      <w:proofErr w:type="spellStart"/>
      <w:r w:rsidRPr="00AB79FF">
        <w:rPr>
          <w:rFonts w:asciiTheme="minorHAnsi" w:hAnsiTheme="minorHAnsi" w:cstheme="minorHAnsi"/>
          <w:b/>
          <w:bCs/>
          <w:sz w:val="26"/>
          <w:szCs w:val="26"/>
        </w:rPr>
        <w:t>Културно</w:t>
      </w:r>
      <w:proofErr w:type="spellEnd"/>
      <w:r w:rsidRPr="00AB79FF">
        <w:rPr>
          <w:rFonts w:asciiTheme="minorHAnsi" w:hAnsiTheme="minorHAnsi" w:cstheme="minorHAnsi"/>
          <w:b/>
          <w:bCs/>
          <w:sz w:val="26"/>
          <w:szCs w:val="26"/>
        </w:rPr>
        <w:t xml:space="preserve"> </w:t>
      </w:r>
      <w:proofErr w:type="spellStart"/>
      <w:r w:rsidRPr="00AB79FF">
        <w:rPr>
          <w:rFonts w:asciiTheme="minorHAnsi" w:hAnsiTheme="minorHAnsi" w:cstheme="minorHAnsi"/>
          <w:b/>
          <w:bCs/>
          <w:sz w:val="26"/>
          <w:szCs w:val="26"/>
        </w:rPr>
        <w:t>лето</w:t>
      </w:r>
      <w:proofErr w:type="spellEnd"/>
      <w:r w:rsidRPr="00AB79FF">
        <w:rPr>
          <w:rFonts w:asciiTheme="minorHAnsi" w:hAnsiTheme="minorHAnsi" w:cstheme="minorHAnsi"/>
          <w:b/>
          <w:bCs/>
          <w:sz w:val="26"/>
          <w:szCs w:val="26"/>
        </w:rPr>
        <w:t xml:space="preserve"> </w:t>
      </w:r>
      <w:proofErr w:type="spellStart"/>
      <w:r w:rsidRPr="00AB79FF">
        <w:rPr>
          <w:rFonts w:asciiTheme="minorHAnsi" w:hAnsiTheme="minorHAnsi" w:cstheme="minorHAnsi"/>
          <w:b/>
          <w:bCs/>
          <w:sz w:val="26"/>
          <w:szCs w:val="26"/>
        </w:rPr>
        <w:t>на</w:t>
      </w:r>
      <w:proofErr w:type="spellEnd"/>
      <w:r w:rsidRPr="00AB79FF">
        <w:rPr>
          <w:rFonts w:asciiTheme="minorHAnsi" w:hAnsiTheme="minorHAnsi" w:cstheme="minorHAnsi"/>
          <w:b/>
          <w:bCs/>
          <w:sz w:val="26"/>
          <w:szCs w:val="26"/>
        </w:rPr>
        <w:t xml:space="preserve"> </w:t>
      </w:r>
      <w:proofErr w:type="spellStart"/>
      <w:r w:rsidRPr="00AB79FF">
        <w:rPr>
          <w:rFonts w:asciiTheme="minorHAnsi" w:hAnsiTheme="minorHAnsi" w:cstheme="minorHAnsi"/>
          <w:b/>
          <w:bCs/>
          <w:sz w:val="26"/>
          <w:szCs w:val="26"/>
        </w:rPr>
        <w:t>Палилули</w:t>
      </w:r>
      <w:bookmarkEnd w:id="100"/>
      <w:proofErr w:type="spellEnd"/>
    </w:p>
    <w:p w14:paraId="39BFDC64" w14:textId="77777777" w:rsidR="00AB79FF" w:rsidRPr="008A28B7" w:rsidRDefault="00AB79FF" w:rsidP="00AB79FF">
      <w:pPr>
        <w:jc w:val="both"/>
        <w:rPr>
          <w:rFonts w:ascii="Calibri" w:hAnsi="Calibri" w:cs="Calibri"/>
          <w:sz w:val="16"/>
          <w:szCs w:val="16"/>
          <w:lang w:val="sr-Cyrl-CS"/>
        </w:rPr>
      </w:pPr>
    </w:p>
    <w:p w14:paraId="1076B4D5" w14:textId="77777777" w:rsidR="00AB79FF" w:rsidRDefault="00AB79FF" w:rsidP="00AB79FF">
      <w:pPr>
        <w:spacing w:after="100" w:line="276" w:lineRule="auto"/>
        <w:ind w:firstLine="708"/>
        <w:jc w:val="both"/>
        <w:rPr>
          <w:rFonts w:ascii="Calibri" w:hAnsi="Calibri" w:cs="Calibri"/>
          <w:bCs/>
          <w:lang w:val="sr-Cyrl-RS"/>
        </w:rPr>
      </w:pPr>
      <w:bookmarkStart w:id="101" w:name="_Hlk64027940"/>
      <w:r>
        <w:rPr>
          <w:rFonts w:ascii="Calibri" w:hAnsi="Calibri" w:cs="Calibri"/>
          <w:bCs/>
          <w:lang w:val="sr-Cyrl-RS"/>
        </w:rPr>
        <w:t xml:space="preserve">У оквиру манифестације </w:t>
      </w:r>
      <w:r w:rsidRPr="004B2323">
        <w:rPr>
          <w:rFonts w:ascii="Calibri" w:hAnsi="Calibri" w:cs="Calibri"/>
          <w:bCs/>
          <w:lang w:val="sr-Cyrl-RS"/>
        </w:rPr>
        <w:t>''Културно лето на Палилули 2021''</w:t>
      </w:r>
      <w:r>
        <w:rPr>
          <w:rFonts w:ascii="Calibri" w:hAnsi="Calibri" w:cs="Calibri"/>
          <w:bCs/>
          <w:lang w:val="sr-Cyrl-RS"/>
        </w:rPr>
        <w:t>, одржани су следећи догађаји:</w:t>
      </w:r>
    </w:p>
    <w:p w14:paraId="35041450" w14:textId="77777777" w:rsidR="00AB79FF" w:rsidRPr="009626BB" w:rsidRDefault="00AB79FF">
      <w:pPr>
        <w:numPr>
          <w:ilvl w:val="0"/>
          <w:numId w:val="21"/>
        </w:numPr>
        <w:spacing w:after="100" w:line="276" w:lineRule="auto"/>
        <w:ind w:firstLine="708"/>
        <w:jc w:val="both"/>
        <w:rPr>
          <w:rFonts w:ascii="Calibri" w:hAnsi="Calibri" w:cs="Calibri"/>
          <w:bCs/>
          <w:lang w:val="sr-Cyrl-RS"/>
        </w:rPr>
      </w:pPr>
      <w:r w:rsidRPr="009626BB">
        <w:rPr>
          <w:rFonts w:ascii="Calibri" w:hAnsi="Calibri" w:cs="Calibri"/>
          <w:bCs/>
          <w:lang w:val="sr-Cyrl-RS"/>
        </w:rPr>
        <w:t>Бесплатни концерт АЛЕНА АДЕМОВИЋА, испред ТЦ КАРАБУРМА</w:t>
      </w:r>
      <w:r>
        <w:rPr>
          <w:rFonts w:ascii="Calibri" w:hAnsi="Calibri" w:cs="Calibri"/>
          <w:bCs/>
          <w:lang w:val="sr-Cyrl-RS"/>
        </w:rPr>
        <w:t xml:space="preserve"> </w:t>
      </w:r>
      <w:r w:rsidRPr="009626BB">
        <w:rPr>
          <w:rFonts w:ascii="Calibri" w:hAnsi="Calibri" w:cs="Calibri"/>
          <w:bCs/>
          <w:lang w:val="sr-Cyrl-RS"/>
        </w:rPr>
        <w:t>(Миријевски булевар 18б)</w:t>
      </w:r>
      <w:r>
        <w:rPr>
          <w:rFonts w:ascii="Calibri" w:hAnsi="Calibri" w:cs="Calibri"/>
          <w:bCs/>
          <w:lang w:val="sr-Cyrl-RS"/>
        </w:rPr>
        <w:t>;</w:t>
      </w:r>
    </w:p>
    <w:p w14:paraId="788C1F18" w14:textId="77777777" w:rsidR="00AB79FF" w:rsidRPr="009626BB" w:rsidRDefault="00AB79FF">
      <w:pPr>
        <w:numPr>
          <w:ilvl w:val="0"/>
          <w:numId w:val="21"/>
        </w:numPr>
        <w:spacing w:after="100" w:line="276" w:lineRule="auto"/>
        <w:ind w:firstLine="708"/>
        <w:jc w:val="both"/>
        <w:rPr>
          <w:rFonts w:ascii="Calibri" w:hAnsi="Calibri" w:cs="Calibri"/>
          <w:bCs/>
          <w:lang w:val="sr-Cyrl-RS"/>
        </w:rPr>
      </w:pPr>
      <w:r w:rsidRPr="009626BB">
        <w:rPr>
          <w:rFonts w:ascii="Calibri" w:hAnsi="Calibri" w:cs="Calibri"/>
          <w:bCs/>
          <w:lang w:val="sr-Cyrl-RS"/>
        </w:rPr>
        <w:t>Бесплатни концерт групе „АМАДЕУС БЕНД“  у Борчи</w:t>
      </w:r>
      <w:r>
        <w:rPr>
          <w:rFonts w:ascii="Calibri" w:hAnsi="Calibri" w:cs="Calibri"/>
          <w:bCs/>
          <w:lang w:val="sr-Cyrl-RS"/>
        </w:rPr>
        <w:t>,</w:t>
      </w:r>
      <w:r w:rsidRPr="009626BB">
        <w:rPr>
          <w:rFonts w:ascii="Calibri" w:hAnsi="Calibri" w:cs="Calibri"/>
          <w:bCs/>
          <w:lang w:val="sr-Cyrl-RS"/>
        </w:rPr>
        <w:t xml:space="preserve"> на шеталишту код стадиона ФК</w:t>
      </w:r>
      <w:r>
        <w:rPr>
          <w:rFonts w:ascii="Calibri" w:hAnsi="Calibri" w:cs="Calibri"/>
          <w:bCs/>
          <w:lang w:val="sr-Cyrl-RS"/>
        </w:rPr>
        <w:t xml:space="preserve"> </w:t>
      </w:r>
      <w:r w:rsidRPr="009626BB">
        <w:rPr>
          <w:rFonts w:ascii="Calibri" w:hAnsi="Calibri" w:cs="Calibri"/>
          <w:bCs/>
          <w:lang w:val="sr-Cyrl-RS"/>
        </w:rPr>
        <w:t>“БСК“ Борча</w:t>
      </w:r>
      <w:r>
        <w:rPr>
          <w:rFonts w:ascii="Calibri" w:hAnsi="Calibri" w:cs="Calibri"/>
          <w:bCs/>
          <w:lang w:val="sr-Cyrl-RS"/>
        </w:rPr>
        <w:t>;</w:t>
      </w:r>
    </w:p>
    <w:p w14:paraId="3291DA59" w14:textId="77777777" w:rsidR="00AB79FF" w:rsidRPr="009626BB" w:rsidRDefault="00AB79FF">
      <w:pPr>
        <w:numPr>
          <w:ilvl w:val="0"/>
          <w:numId w:val="21"/>
        </w:numPr>
        <w:spacing w:after="100" w:line="276" w:lineRule="auto"/>
        <w:ind w:firstLine="708"/>
        <w:jc w:val="both"/>
        <w:rPr>
          <w:rFonts w:ascii="Calibri" w:hAnsi="Calibri" w:cs="Calibri"/>
          <w:bCs/>
          <w:lang w:val="sr-Cyrl-RS"/>
        </w:rPr>
      </w:pPr>
      <w:r w:rsidRPr="009626BB">
        <w:rPr>
          <w:rFonts w:ascii="Calibri" w:hAnsi="Calibri" w:cs="Calibri"/>
          <w:bCs/>
          <w:lang w:val="sr-Cyrl-RS"/>
        </w:rPr>
        <w:t>Бесплатне позоришне представе за децу</w:t>
      </w:r>
      <w:r>
        <w:rPr>
          <w:rFonts w:ascii="Calibri" w:hAnsi="Calibri" w:cs="Calibri"/>
          <w:bCs/>
          <w:lang w:val="sr-Cyrl-RS"/>
        </w:rPr>
        <w:t xml:space="preserve"> </w:t>
      </w:r>
      <w:r w:rsidRPr="009626BB">
        <w:rPr>
          <w:rFonts w:ascii="Calibri" w:hAnsi="Calibri" w:cs="Calibri"/>
          <w:bCs/>
          <w:lang w:val="sr-Cyrl-RS"/>
        </w:rPr>
        <w:t>- Летње заврзламе,</w:t>
      </w:r>
      <w:r>
        <w:rPr>
          <w:rFonts w:ascii="Calibri" w:hAnsi="Calibri" w:cs="Calibri"/>
          <w:bCs/>
          <w:lang w:val="sr-Cyrl-RS"/>
        </w:rPr>
        <w:t xml:space="preserve"> </w:t>
      </w:r>
      <w:r w:rsidRPr="009626BB">
        <w:rPr>
          <w:rFonts w:ascii="Calibri" w:hAnsi="Calibri" w:cs="Calibri"/>
          <w:bCs/>
          <w:lang w:val="sr-Cyrl-RS"/>
        </w:rPr>
        <w:t>Змајево ново одело, Прича о позоришту, Кловновски шоу,</w:t>
      </w:r>
      <w:r>
        <w:rPr>
          <w:rFonts w:ascii="Calibri" w:hAnsi="Calibri" w:cs="Calibri"/>
          <w:bCs/>
          <w:lang w:val="sr-Cyrl-RS"/>
        </w:rPr>
        <w:t xml:space="preserve"> </w:t>
      </w:r>
      <w:r w:rsidRPr="009626BB">
        <w:rPr>
          <w:rFonts w:ascii="Calibri" w:hAnsi="Calibri" w:cs="Calibri"/>
          <w:bCs/>
          <w:lang w:val="sr-Cyrl-RS"/>
        </w:rPr>
        <w:t>Царство другарство</w:t>
      </w:r>
      <w:r>
        <w:rPr>
          <w:rFonts w:ascii="Calibri" w:hAnsi="Calibri" w:cs="Calibri"/>
          <w:bCs/>
          <w:lang w:val="sr-Cyrl-RS"/>
        </w:rPr>
        <w:t xml:space="preserve"> (</w:t>
      </w:r>
      <w:r w:rsidRPr="009626BB">
        <w:rPr>
          <w:rFonts w:ascii="Calibri" w:hAnsi="Calibri" w:cs="Calibri"/>
          <w:bCs/>
          <w:lang w:val="sr-Cyrl-RS"/>
        </w:rPr>
        <w:t>одржане у Падинској Скели,</w:t>
      </w:r>
      <w:r>
        <w:rPr>
          <w:rFonts w:ascii="Calibri" w:hAnsi="Calibri" w:cs="Calibri"/>
          <w:bCs/>
          <w:lang w:val="sr-Cyrl-RS"/>
        </w:rPr>
        <w:t xml:space="preserve"> </w:t>
      </w:r>
      <w:r w:rsidRPr="009626BB">
        <w:rPr>
          <w:rFonts w:ascii="Calibri" w:hAnsi="Calibri" w:cs="Calibri"/>
          <w:bCs/>
          <w:lang w:val="sr-Cyrl-RS"/>
        </w:rPr>
        <w:t>Вишњичкој Бањи,</w:t>
      </w:r>
      <w:r>
        <w:rPr>
          <w:rFonts w:ascii="Calibri" w:hAnsi="Calibri" w:cs="Calibri"/>
          <w:bCs/>
          <w:lang w:val="sr-Cyrl-RS"/>
        </w:rPr>
        <w:t xml:space="preserve"> </w:t>
      </w:r>
      <w:r w:rsidRPr="009626BB">
        <w:rPr>
          <w:rFonts w:ascii="Calibri" w:hAnsi="Calibri" w:cs="Calibri"/>
          <w:bCs/>
          <w:lang w:val="sr-Cyrl-RS"/>
        </w:rPr>
        <w:t>Овчи,</w:t>
      </w:r>
      <w:r>
        <w:rPr>
          <w:rFonts w:ascii="Calibri" w:hAnsi="Calibri" w:cs="Calibri"/>
          <w:bCs/>
          <w:lang w:val="sr-Cyrl-RS"/>
        </w:rPr>
        <w:t xml:space="preserve"> </w:t>
      </w:r>
      <w:r w:rsidRPr="009626BB">
        <w:rPr>
          <w:rFonts w:ascii="Calibri" w:hAnsi="Calibri" w:cs="Calibri"/>
          <w:bCs/>
          <w:lang w:val="sr-Cyrl-RS"/>
        </w:rPr>
        <w:t>Борчи,</w:t>
      </w:r>
      <w:r>
        <w:rPr>
          <w:rFonts w:ascii="Calibri" w:hAnsi="Calibri" w:cs="Calibri"/>
          <w:bCs/>
          <w:lang w:val="sr-Cyrl-RS"/>
        </w:rPr>
        <w:t xml:space="preserve"> </w:t>
      </w:r>
      <w:r w:rsidRPr="009626BB">
        <w:rPr>
          <w:rFonts w:ascii="Calibri" w:hAnsi="Calibri" w:cs="Calibri"/>
          <w:bCs/>
          <w:lang w:val="sr-Cyrl-RS"/>
        </w:rPr>
        <w:t>Крњачи</w:t>
      </w:r>
      <w:r>
        <w:rPr>
          <w:rFonts w:ascii="Calibri" w:hAnsi="Calibri" w:cs="Calibri"/>
          <w:bCs/>
          <w:lang w:val="sr-Cyrl-RS"/>
        </w:rPr>
        <w:t xml:space="preserve"> </w:t>
      </w:r>
      <w:r w:rsidRPr="009626BB">
        <w:rPr>
          <w:rFonts w:ascii="Calibri" w:hAnsi="Calibri" w:cs="Calibri"/>
          <w:bCs/>
          <w:lang w:val="sr-Cyrl-RS"/>
        </w:rPr>
        <w:t>,Котежу</w:t>
      </w:r>
      <w:r>
        <w:rPr>
          <w:rFonts w:ascii="Calibri" w:hAnsi="Calibri" w:cs="Calibri"/>
          <w:bCs/>
          <w:lang w:val="sr-Cyrl-RS"/>
        </w:rPr>
        <w:t xml:space="preserve"> </w:t>
      </w:r>
      <w:r w:rsidRPr="009626BB">
        <w:rPr>
          <w:rFonts w:ascii="Calibri" w:hAnsi="Calibri" w:cs="Calibri"/>
          <w:bCs/>
          <w:lang w:val="sr-Cyrl-RS"/>
        </w:rPr>
        <w:t>и на Карабурми</w:t>
      </w:r>
      <w:r>
        <w:rPr>
          <w:rFonts w:ascii="Calibri" w:hAnsi="Calibri" w:cs="Calibri"/>
          <w:bCs/>
          <w:lang w:val="sr-Cyrl-RS"/>
        </w:rPr>
        <w:t>);</w:t>
      </w:r>
    </w:p>
    <w:p w14:paraId="20726146" w14:textId="77777777" w:rsidR="00AB79FF" w:rsidRPr="009626BB" w:rsidRDefault="00AB79FF">
      <w:pPr>
        <w:numPr>
          <w:ilvl w:val="0"/>
          <w:numId w:val="21"/>
        </w:numPr>
        <w:spacing w:after="100" w:line="276" w:lineRule="auto"/>
        <w:ind w:firstLine="708"/>
        <w:jc w:val="both"/>
        <w:rPr>
          <w:rFonts w:ascii="Calibri" w:hAnsi="Calibri" w:cs="Calibri"/>
          <w:bCs/>
          <w:lang w:val="sr-Cyrl-RS"/>
        </w:rPr>
      </w:pPr>
      <w:r w:rsidRPr="009626BB">
        <w:rPr>
          <w:rFonts w:ascii="Calibri" w:hAnsi="Calibri" w:cs="Calibri"/>
          <w:bCs/>
          <w:lang w:val="sr-Cyrl-RS"/>
        </w:rPr>
        <w:t>Бесплатне позоришне представе које су одржане у ЦК</w:t>
      </w:r>
      <w:r>
        <w:rPr>
          <w:rFonts w:ascii="Calibri" w:hAnsi="Calibri" w:cs="Calibri"/>
          <w:bCs/>
          <w:lang w:val="sr-Cyrl-RS"/>
        </w:rPr>
        <w:t xml:space="preserve"> </w:t>
      </w:r>
      <w:r w:rsidRPr="009626BB">
        <w:rPr>
          <w:rFonts w:ascii="Calibri" w:hAnsi="Calibri" w:cs="Calibri"/>
          <w:bCs/>
          <w:lang w:val="sr-Cyrl-RS"/>
        </w:rPr>
        <w:t xml:space="preserve">“Влада Дивљан“ на Сцени </w:t>
      </w:r>
      <w:r>
        <w:rPr>
          <w:rFonts w:ascii="Calibri" w:hAnsi="Calibri" w:cs="Calibri"/>
          <w:bCs/>
          <w:lang w:val="sr-Cyrl-RS"/>
        </w:rPr>
        <w:t>''</w:t>
      </w:r>
      <w:r w:rsidRPr="009626BB">
        <w:rPr>
          <w:rFonts w:ascii="Calibri" w:hAnsi="Calibri" w:cs="Calibri"/>
          <w:bCs/>
          <w:lang w:val="sr-Cyrl-RS"/>
        </w:rPr>
        <w:t>Стаменковић“</w:t>
      </w:r>
      <w:r>
        <w:rPr>
          <w:rFonts w:ascii="Calibri" w:hAnsi="Calibri" w:cs="Calibri"/>
          <w:bCs/>
          <w:lang w:val="sr-Cyrl-RS"/>
        </w:rPr>
        <w:t>;</w:t>
      </w:r>
      <w:r w:rsidRPr="009626BB">
        <w:rPr>
          <w:rFonts w:ascii="Calibri" w:hAnsi="Calibri" w:cs="Calibri"/>
          <w:bCs/>
          <w:lang w:val="sr-Cyrl-RS"/>
        </w:rPr>
        <w:t xml:space="preserve"> Глумица, Женско срце у шињелу, Време части и поноса, Брачни живот, Добра стара времена, Нас две, Помахнитали, Холивудски сљан, Држ не дај, Грета из Фауста, Како и зашто (љ)убити мужа</w:t>
      </w:r>
      <w:r>
        <w:rPr>
          <w:rFonts w:ascii="Calibri" w:hAnsi="Calibri" w:cs="Calibri"/>
          <w:bCs/>
          <w:lang w:val="sr-Cyrl-RS"/>
        </w:rPr>
        <w:t>;</w:t>
      </w:r>
    </w:p>
    <w:p w14:paraId="5F0A8535" w14:textId="77777777" w:rsidR="00AB79FF" w:rsidRPr="009626BB" w:rsidRDefault="00AB79FF">
      <w:pPr>
        <w:numPr>
          <w:ilvl w:val="0"/>
          <w:numId w:val="21"/>
        </w:numPr>
        <w:spacing w:after="100" w:line="276" w:lineRule="auto"/>
        <w:ind w:firstLine="708"/>
        <w:jc w:val="both"/>
        <w:rPr>
          <w:rFonts w:ascii="Calibri" w:hAnsi="Calibri" w:cs="Calibri"/>
          <w:bCs/>
          <w:lang w:val="sr-Cyrl-RS"/>
        </w:rPr>
      </w:pPr>
      <w:r w:rsidRPr="009626BB">
        <w:rPr>
          <w:rFonts w:ascii="Calibri" w:hAnsi="Calibri" w:cs="Calibri"/>
          <w:bCs/>
          <w:lang w:val="sr-Cyrl-RS"/>
        </w:rPr>
        <w:t>Књижевне вечери испред ЦК „Влада Дивљан“ и у ММС</w:t>
      </w:r>
      <w:r>
        <w:rPr>
          <w:rFonts w:ascii="Calibri" w:hAnsi="Calibri" w:cs="Calibri"/>
          <w:bCs/>
          <w:lang w:val="sr-Cyrl-RS"/>
        </w:rPr>
        <w:t xml:space="preserve">, </w:t>
      </w:r>
      <w:r w:rsidRPr="009626BB">
        <w:rPr>
          <w:rFonts w:ascii="Calibri" w:hAnsi="Calibri" w:cs="Calibri"/>
          <w:bCs/>
          <w:lang w:val="sr-Cyrl-RS"/>
        </w:rPr>
        <w:t>од 18.08. до 15.09.2021: Билетарница за слепе путнике, Одгонетке нежности, Дуг, Земља,</w:t>
      </w:r>
      <w:r>
        <w:rPr>
          <w:rFonts w:ascii="Calibri" w:hAnsi="Calibri" w:cs="Calibri"/>
          <w:bCs/>
          <w:lang w:val="sr-Cyrl-RS"/>
        </w:rPr>
        <w:t xml:space="preserve"> </w:t>
      </w:r>
      <w:r w:rsidRPr="009626BB">
        <w:rPr>
          <w:rFonts w:ascii="Calibri" w:hAnsi="Calibri" w:cs="Calibri"/>
          <w:bCs/>
          <w:lang w:val="sr-Cyrl-RS"/>
        </w:rPr>
        <w:t>У свом свету, Дажд, Ако те загрлим, Како да те пустим, Химерина крв</w:t>
      </w:r>
      <w:r>
        <w:rPr>
          <w:rFonts w:ascii="Calibri" w:hAnsi="Calibri" w:cs="Calibri"/>
          <w:bCs/>
          <w:lang w:val="sr-Cyrl-RS"/>
        </w:rPr>
        <w:t xml:space="preserve"> </w:t>
      </w:r>
      <w:r w:rsidRPr="009626BB">
        <w:rPr>
          <w:rFonts w:ascii="Calibri" w:hAnsi="Calibri" w:cs="Calibri"/>
          <w:bCs/>
          <w:lang w:val="sr-Cyrl-RS"/>
        </w:rPr>
        <w:t>-</w:t>
      </w:r>
      <w:r>
        <w:rPr>
          <w:rFonts w:ascii="Calibri" w:hAnsi="Calibri" w:cs="Calibri"/>
          <w:bCs/>
          <w:lang w:val="sr-Cyrl-RS"/>
        </w:rPr>
        <w:t xml:space="preserve"> </w:t>
      </w:r>
      <w:r w:rsidRPr="009626BB">
        <w:rPr>
          <w:rFonts w:ascii="Calibri" w:hAnsi="Calibri" w:cs="Calibri"/>
          <w:bCs/>
          <w:lang w:val="sr-Cyrl-RS"/>
        </w:rPr>
        <w:t>роман о Дучићу. Улаз је био бесплатан.</w:t>
      </w:r>
    </w:p>
    <w:p w14:paraId="31A526BC" w14:textId="77777777" w:rsidR="00AB79FF" w:rsidRDefault="00AB79FF">
      <w:pPr>
        <w:numPr>
          <w:ilvl w:val="0"/>
          <w:numId w:val="21"/>
        </w:numPr>
        <w:spacing w:after="100" w:line="276" w:lineRule="auto"/>
        <w:jc w:val="both"/>
        <w:rPr>
          <w:rFonts w:ascii="Calibri" w:hAnsi="Calibri" w:cs="Calibri"/>
          <w:bCs/>
          <w:color w:val="FF0000"/>
          <w:lang w:val="sr-Cyrl-RS"/>
        </w:rPr>
      </w:pPr>
      <w:r w:rsidRPr="009626BB">
        <w:rPr>
          <w:rFonts w:ascii="Calibri" w:hAnsi="Calibri" w:cs="Calibri"/>
          <w:bCs/>
          <w:lang w:val="sr-Cyrl-RS"/>
        </w:rPr>
        <w:t>Пројекције филмова на различитим локацијама</w:t>
      </w:r>
      <w:r>
        <w:rPr>
          <w:rFonts w:ascii="Calibri" w:hAnsi="Calibri" w:cs="Calibri"/>
          <w:bCs/>
          <w:lang w:val="sr-Cyrl-RS"/>
        </w:rPr>
        <w:t>,</w:t>
      </w:r>
      <w:r w:rsidRPr="009626BB">
        <w:rPr>
          <w:rFonts w:ascii="Calibri" w:hAnsi="Calibri" w:cs="Calibri"/>
          <w:bCs/>
          <w:lang w:val="sr-Cyrl-RS"/>
        </w:rPr>
        <w:t xml:space="preserve"> на територији ГО Палилула </w:t>
      </w:r>
      <w:r>
        <w:rPr>
          <w:rFonts w:ascii="Calibri" w:hAnsi="Calibri" w:cs="Calibri"/>
          <w:bCs/>
          <w:lang w:val="sr-Cyrl-RS"/>
        </w:rPr>
        <w:t>(</w:t>
      </w:r>
      <w:r w:rsidRPr="009626BB">
        <w:rPr>
          <w:rFonts w:ascii="Calibri" w:hAnsi="Calibri" w:cs="Calibri"/>
          <w:bCs/>
          <w:lang w:val="sr-Cyrl-RS"/>
        </w:rPr>
        <w:t>на отвореном</w:t>
      </w:r>
      <w:r>
        <w:rPr>
          <w:rFonts w:ascii="Calibri" w:hAnsi="Calibri" w:cs="Calibri"/>
          <w:bCs/>
          <w:lang w:val="sr-Cyrl-RS"/>
        </w:rPr>
        <w:t xml:space="preserve">) </w:t>
      </w:r>
      <w:r w:rsidRPr="009626BB">
        <w:rPr>
          <w:rFonts w:ascii="Calibri" w:hAnsi="Calibri" w:cs="Calibri"/>
          <w:bCs/>
          <w:lang w:val="sr-Cyrl-RS"/>
        </w:rPr>
        <w:t xml:space="preserve">и то филмова: Последња превара, Вучји зов, План бекства 3, Отровна ружа, </w:t>
      </w:r>
      <w:r w:rsidRPr="009626BB">
        <w:rPr>
          <w:rFonts w:ascii="Calibri" w:hAnsi="Calibri" w:cs="Calibri"/>
          <w:bCs/>
          <w:lang w:val="sr-Cyrl-RS"/>
        </w:rPr>
        <w:lastRenderedPageBreak/>
        <w:t>Сећање на бол, Заљубљен у моју жену, На ђавољем путу, Убити по виђењу. Улаз је био бесплатан</w:t>
      </w:r>
      <w:r>
        <w:rPr>
          <w:rFonts w:ascii="Calibri" w:hAnsi="Calibri" w:cs="Calibri"/>
          <w:bCs/>
          <w:color w:val="FF0000"/>
          <w:lang w:val="sr-Cyrl-RS"/>
        </w:rPr>
        <w:t xml:space="preserve">.  </w:t>
      </w:r>
    </w:p>
    <w:p w14:paraId="27CBC407" w14:textId="77777777" w:rsidR="00AB79FF" w:rsidRPr="00AB79FF" w:rsidRDefault="00AB79FF" w:rsidP="00AB79FF">
      <w:pPr>
        <w:spacing w:after="100" w:line="276" w:lineRule="auto"/>
        <w:ind w:left="720"/>
        <w:jc w:val="both"/>
        <w:rPr>
          <w:rFonts w:ascii="Calibri" w:hAnsi="Calibri" w:cs="Calibri"/>
          <w:bCs/>
          <w:color w:val="FF0000"/>
          <w:sz w:val="4"/>
          <w:szCs w:val="4"/>
          <w:lang w:val="sr-Cyrl-RS"/>
        </w:rPr>
      </w:pPr>
    </w:p>
    <w:p w14:paraId="4F2C1031" w14:textId="7396C520" w:rsidR="00AB79FF" w:rsidRPr="00AB79FF" w:rsidRDefault="00AB79FF" w:rsidP="00AB79FF">
      <w:pPr>
        <w:jc w:val="center"/>
        <w:rPr>
          <w:rFonts w:asciiTheme="minorHAnsi" w:hAnsiTheme="minorHAnsi" w:cstheme="minorHAnsi"/>
          <w:b/>
          <w:bCs/>
          <w:sz w:val="26"/>
          <w:szCs w:val="26"/>
        </w:rPr>
      </w:pPr>
      <w:bookmarkStart w:id="102" w:name="_Toc94188049"/>
      <w:proofErr w:type="spellStart"/>
      <w:r w:rsidRPr="00AB79FF">
        <w:rPr>
          <w:rFonts w:asciiTheme="minorHAnsi" w:hAnsiTheme="minorHAnsi" w:cstheme="minorHAnsi"/>
          <w:b/>
          <w:bCs/>
          <w:sz w:val="26"/>
          <w:szCs w:val="26"/>
        </w:rPr>
        <w:t>Уговорене</w:t>
      </w:r>
      <w:proofErr w:type="spellEnd"/>
      <w:r w:rsidRPr="00AB79FF">
        <w:rPr>
          <w:rFonts w:asciiTheme="minorHAnsi" w:hAnsiTheme="minorHAnsi" w:cstheme="minorHAnsi"/>
          <w:b/>
          <w:bCs/>
          <w:sz w:val="26"/>
          <w:szCs w:val="26"/>
        </w:rPr>
        <w:t xml:space="preserve"> </w:t>
      </w:r>
      <w:proofErr w:type="spellStart"/>
      <w:r w:rsidRPr="00AB79FF">
        <w:rPr>
          <w:rFonts w:asciiTheme="minorHAnsi" w:hAnsiTheme="minorHAnsi" w:cstheme="minorHAnsi"/>
          <w:b/>
          <w:bCs/>
          <w:sz w:val="26"/>
          <w:szCs w:val="26"/>
        </w:rPr>
        <w:t>бесплатне</w:t>
      </w:r>
      <w:proofErr w:type="spellEnd"/>
      <w:r w:rsidRPr="00AB79FF">
        <w:rPr>
          <w:rFonts w:asciiTheme="minorHAnsi" w:hAnsiTheme="minorHAnsi" w:cstheme="minorHAnsi"/>
          <w:b/>
          <w:bCs/>
          <w:sz w:val="26"/>
          <w:szCs w:val="26"/>
        </w:rPr>
        <w:t xml:space="preserve"> </w:t>
      </w:r>
      <w:proofErr w:type="spellStart"/>
      <w:r w:rsidRPr="00AB79FF">
        <w:rPr>
          <w:rFonts w:asciiTheme="minorHAnsi" w:hAnsiTheme="minorHAnsi" w:cstheme="minorHAnsi"/>
          <w:b/>
          <w:bCs/>
          <w:sz w:val="26"/>
          <w:szCs w:val="26"/>
        </w:rPr>
        <w:t>позоришне</w:t>
      </w:r>
      <w:proofErr w:type="spellEnd"/>
      <w:r w:rsidRPr="00AB79FF">
        <w:rPr>
          <w:rFonts w:asciiTheme="minorHAnsi" w:hAnsiTheme="minorHAnsi" w:cstheme="minorHAnsi"/>
          <w:b/>
          <w:bCs/>
          <w:sz w:val="26"/>
          <w:szCs w:val="26"/>
        </w:rPr>
        <w:t xml:space="preserve"> </w:t>
      </w:r>
      <w:proofErr w:type="spellStart"/>
      <w:r w:rsidRPr="00AB79FF">
        <w:rPr>
          <w:rFonts w:asciiTheme="minorHAnsi" w:hAnsiTheme="minorHAnsi" w:cstheme="minorHAnsi"/>
          <w:b/>
          <w:bCs/>
          <w:sz w:val="26"/>
          <w:szCs w:val="26"/>
        </w:rPr>
        <w:t>представе</w:t>
      </w:r>
      <w:proofErr w:type="spellEnd"/>
      <w:r w:rsidRPr="00AB79FF">
        <w:rPr>
          <w:rFonts w:asciiTheme="minorHAnsi" w:hAnsiTheme="minorHAnsi" w:cstheme="minorHAnsi"/>
          <w:b/>
          <w:bCs/>
          <w:sz w:val="26"/>
          <w:szCs w:val="26"/>
        </w:rPr>
        <w:t xml:space="preserve">, </w:t>
      </w:r>
      <w:proofErr w:type="spellStart"/>
      <w:r w:rsidRPr="00AB79FF">
        <w:rPr>
          <w:rFonts w:asciiTheme="minorHAnsi" w:hAnsiTheme="minorHAnsi" w:cstheme="minorHAnsi"/>
          <w:b/>
          <w:bCs/>
          <w:sz w:val="26"/>
          <w:szCs w:val="26"/>
        </w:rPr>
        <w:t>концерти</w:t>
      </w:r>
      <w:proofErr w:type="spellEnd"/>
      <w:r w:rsidRPr="00AB79FF">
        <w:rPr>
          <w:rFonts w:asciiTheme="minorHAnsi" w:hAnsiTheme="minorHAnsi" w:cstheme="minorHAnsi"/>
          <w:b/>
          <w:bCs/>
          <w:sz w:val="26"/>
          <w:szCs w:val="26"/>
        </w:rPr>
        <w:t xml:space="preserve"> и </w:t>
      </w:r>
      <w:proofErr w:type="spellStart"/>
      <w:r w:rsidRPr="00AB79FF">
        <w:rPr>
          <w:rFonts w:asciiTheme="minorHAnsi" w:hAnsiTheme="minorHAnsi" w:cstheme="minorHAnsi"/>
          <w:b/>
          <w:bCs/>
          <w:sz w:val="26"/>
          <w:szCs w:val="26"/>
        </w:rPr>
        <w:t>манифестације</w:t>
      </w:r>
      <w:bookmarkEnd w:id="102"/>
      <w:proofErr w:type="spellEnd"/>
    </w:p>
    <w:bookmarkEnd w:id="101"/>
    <w:p w14:paraId="687604DC" w14:textId="77777777" w:rsidR="00AB79FF" w:rsidRPr="008A28B7" w:rsidRDefault="00AB79FF" w:rsidP="00AB79FF">
      <w:pPr>
        <w:rPr>
          <w:sz w:val="18"/>
          <w:szCs w:val="18"/>
          <w:lang w:val="sr-Cyrl-CS"/>
        </w:rPr>
      </w:pPr>
    </w:p>
    <w:p w14:paraId="12A55CB1" w14:textId="77777777" w:rsidR="00AB79FF" w:rsidRDefault="00AB79FF" w:rsidP="00AB79FF">
      <w:pPr>
        <w:spacing w:line="276" w:lineRule="auto"/>
        <w:ind w:firstLine="708"/>
        <w:jc w:val="both"/>
        <w:rPr>
          <w:rFonts w:ascii="Calibri" w:hAnsi="Calibri"/>
          <w:color w:val="000000"/>
          <w:lang w:val="sr-Cyrl-CS"/>
        </w:rPr>
      </w:pPr>
      <w:r w:rsidRPr="00DC75AA">
        <w:rPr>
          <w:rFonts w:ascii="Calibri" w:hAnsi="Calibri"/>
          <w:color w:val="000000"/>
          <w:lang w:val="sr-Cyrl-CS"/>
        </w:rPr>
        <w:t xml:space="preserve">Позоришни програм у Центру, током 2021. године, одвијао се, у претежном делу, на темељу финансирања позоришних представа (за децу и за одрасле) из буџета оснивача - ГО ПАЛИЛУЛА, у складу са Одлуком о буџету ГО Палилула за 2021. годину, а за које је, на захтев руководства ГО Палилула, Центар бесплатно делио карте становницима Општине. </w:t>
      </w:r>
    </w:p>
    <w:p w14:paraId="6CE1B3F0" w14:textId="77777777" w:rsidR="00AB79FF" w:rsidRPr="00DC75AA" w:rsidRDefault="00AB79FF" w:rsidP="00AB79FF">
      <w:pPr>
        <w:spacing w:line="276" w:lineRule="auto"/>
        <w:ind w:firstLine="708"/>
        <w:jc w:val="both"/>
        <w:rPr>
          <w:rFonts w:ascii="Calibri" w:hAnsi="Calibri"/>
          <w:color w:val="000000"/>
          <w:lang w:val="sr-Cyrl-CS"/>
        </w:rPr>
      </w:pPr>
      <w:r w:rsidRPr="00DC75AA">
        <w:rPr>
          <w:rFonts w:ascii="Calibri" w:hAnsi="Calibri"/>
          <w:color w:val="000000"/>
          <w:lang w:val="sr-Cyrl-CS"/>
        </w:rPr>
        <w:t xml:space="preserve">Све представе су организоване у складу са планом који је донео Управни одбор ЦК ''Влада Дивљан'' </w:t>
      </w:r>
      <w:r>
        <w:rPr>
          <w:rFonts w:ascii="Calibri" w:hAnsi="Calibri"/>
          <w:color w:val="000000"/>
          <w:lang w:val="sr-Cyrl-CS"/>
        </w:rPr>
        <w:t>на предлог</w:t>
      </w:r>
      <w:r w:rsidRPr="00DC75AA">
        <w:rPr>
          <w:rFonts w:ascii="Calibri" w:hAnsi="Calibri"/>
          <w:color w:val="000000"/>
          <w:lang w:val="sr-Cyrl-CS"/>
        </w:rPr>
        <w:t xml:space="preserve"> представника ГО Палилула. За све представе спроведен је поступак јавних набавки у преговарачком поступку без објављивања јавног позива, у складу са Законом о јавним набавкама</w:t>
      </w:r>
      <w:r>
        <w:rPr>
          <w:rFonts w:ascii="Calibri" w:hAnsi="Calibri"/>
          <w:color w:val="000000"/>
          <w:lang w:val="sr-Cyrl-CS"/>
        </w:rPr>
        <w:t>, а за рачун и у име оснивача Центра – ГО Палилула</w:t>
      </w:r>
      <w:r w:rsidRPr="00DC75AA">
        <w:rPr>
          <w:rFonts w:ascii="Calibri" w:hAnsi="Calibri"/>
          <w:color w:val="000000"/>
          <w:lang w:val="sr-Cyrl-CS"/>
        </w:rPr>
        <w:t>.</w:t>
      </w:r>
    </w:p>
    <w:p w14:paraId="66D8CE87" w14:textId="77777777" w:rsidR="00AB79FF" w:rsidRPr="00AB79FF" w:rsidRDefault="00AB79FF" w:rsidP="00AB79FF">
      <w:pPr>
        <w:spacing w:line="276" w:lineRule="auto"/>
        <w:rPr>
          <w:rFonts w:ascii="Calibri" w:eastAsia="Calibri" w:hAnsi="Calibri" w:cs="Calibri"/>
          <w:b/>
          <w:sz w:val="10"/>
          <w:szCs w:val="10"/>
          <w:lang w:val="sr-Cyrl-RS"/>
        </w:rPr>
      </w:pPr>
    </w:p>
    <w:p w14:paraId="267806AF" w14:textId="77777777" w:rsidR="00AB79FF" w:rsidRPr="00AB79FF" w:rsidRDefault="00AB79FF" w:rsidP="00AB79FF">
      <w:pPr>
        <w:spacing w:line="276" w:lineRule="auto"/>
        <w:jc w:val="center"/>
        <w:rPr>
          <w:rFonts w:ascii="Calibri" w:eastAsia="Calibri" w:hAnsi="Calibri" w:cs="Calibri"/>
          <w:bCs/>
          <w:sz w:val="26"/>
          <w:szCs w:val="26"/>
          <w:lang w:val="sr-Cyrl-CS"/>
        </w:rPr>
      </w:pPr>
      <w:r w:rsidRPr="00AB79FF">
        <w:rPr>
          <w:rFonts w:ascii="Calibri" w:eastAsia="Calibri" w:hAnsi="Calibri" w:cs="Calibri"/>
          <w:bCs/>
          <w:sz w:val="26"/>
          <w:szCs w:val="26"/>
          <w:lang w:val="sr-Cyrl-CS"/>
        </w:rPr>
        <w:t>Јануар - јун 2021. године</w:t>
      </w:r>
    </w:p>
    <w:p w14:paraId="65A521CB" w14:textId="77777777" w:rsidR="00AB79FF" w:rsidRPr="00BE1B33" w:rsidRDefault="00AB79FF" w:rsidP="00AB79FF">
      <w:pPr>
        <w:spacing w:line="276" w:lineRule="auto"/>
        <w:jc w:val="center"/>
        <w:rPr>
          <w:rFonts w:ascii="Calibri" w:eastAsia="Calibri" w:hAnsi="Calibri" w:cs="Calibri"/>
          <w:b/>
          <w:sz w:val="22"/>
          <w:szCs w:val="22"/>
          <w:lang w:val="sr-Cyrl-CS"/>
        </w:rPr>
      </w:pPr>
    </w:p>
    <w:p w14:paraId="0B0E47C2" w14:textId="77777777" w:rsidR="00AB79FF" w:rsidRPr="009F6E09" w:rsidRDefault="00AB79FF">
      <w:pPr>
        <w:numPr>
          <w:ilvl w:val="0"/>
          <w:numId w:val="13"/>
        </w:numPr>
        <w:spacing w:after="60" w:line="276" w:lineRule="auto"/>
        <w:rPr>
          <w:rFonts w:ascii="Calibri" w:hAnsi="Calibri" w:cs="Calibri"/>
          <w:b/>
          <w:lang w:val="sr-Cyrl-RS" w:eastAsia="sr-Latn-CS"/>
        </w:rPr>
      </w:pPr>
      <w:r w:rsidRPr="009F6E09">
        <w:rPr>
          <w:rFonts w:ascii="Calibri" w:hAnsi="Calibri" w:cs="Calibri"/>
          <w:b/>
          <w:lang w:val="sr-Cyrl-CS" w:eastAsia="sr-Latn-CS"/>
        </w:rPr>
        <w:t xml:space="preserve">Позоришна представа  </w:t>
      </w:r>
      <w:r w:rsidRPr="009F6E09">
        <w:rPr>
          <w:rFonts w:ascii="Calibri" w:eastAsia="Calibri" w:hAnsi="Calibri" w:cs="Calibri"/>
          <w:b/>
        </w:rPr>
        <w:t>„</w:t>
      </w:r>
      <w:r w:rsidRPr="009F6E09">
        <w:rPr>
          <w:rFonts w:ascii="Calibri" w:eastAsia="Calibri" w:hAnsi="Calibri" w:cs="Calibri"/>
          <w:b/>
          <w:lang w:val="sr-Cyrl-RS"/>
        </w:rPr>
        <w:t>ШТА ЋЕМО САД?</w:t>
      </w:r>
      <w:r w:rsidRPr="009F6E09">
        <w:rPr>
          <w:rFonts w:ascii="Calibri" w:eastAsia="Calibri" w:hAnsi="Calibri" w:cs="Calibri"/>
          <w:lang w:val="sr-Cyrl-CS"/>
        </w:rPr>
        <w:t>„</w:t>
      </w:r>
      <w:r w:rsidRPr="009F6E09">
        <w:rPr>
          <w:rFonts w:ascii="Calibri" w:eastAsia="Calibri" w:hAnsi="Calibri" w:cs="Calibri"/>
        </w:rPr>
        <w:t xml:space="preserve"> </w:t>
      </w:r>
      <w:proofErr w:type="spellStart"/>
      <w:r w:rsidRPr="009F6E09">
        <w:rPr>
          <w:rFonts w:ascii="Calibri" w:eastAsia="Calibri" w:hAnsi="Calibri" w:cs="Calibri"/>
        </w:rPr>
        <w:t>по</w:t>
      </w:r>
      <w:proofErr w:type="spellEnd"/>
      <w:r w:rsidRPr="009F6E09">
        <w:rPr>
          <w:rFonts w:ascii="Calibri" w:eastAsia="Calibri" w:hAnsi="Calibri" w:cs="Calibri"/>
        </w:rPr>
        <w:t xml:space="preserve"> </w:t>
      </w:r>
      <w:proofErr w:type="spellStart"/>
      <w:r w:rsidRPr="009F6E09">
        <w:rPr>
          <w:rFonts w:ascii="Calibri" w:eastAsia="Calibri" w:hAnsi="Calibri" w:cs="Calibri"/>
        </w:rPr>
        <w:t>тексту</w:t>
      </w:r>
      <w:proofErr w:type="spellEnd"/>
      <w:r w:rsidRPr="009F6E09">
        <w:rPr>
          <w:rFonts w:ascii="Calibri" w:eastAsia="Calibri" w:hAnsi="Calibri" w:cs="Calibri"/>
          <w:lang w:val="sr-Cyrl-RS"/>
        </w:rPr>
        <w:t xml:space="preserve"> </w:t>
      </w:r>
      <w:proofErr w:type="gramStart"/>
      <w:r w:rsidRPr="009F6E09">
        <w:rPr>
          <w:rFonts w:ascii="Calibri" w:eastAsia="Calibri" w:hAnsi="Calibri" w:cs="Calibri"/>
          <w:lang w:val="sr-Cyrl-CS"/>
        </w:rPr>
        <w:t>и  режији</w:t>
      </w:r>
      <w:proofErr w:type="gramEnd"/>
      <w:r w:rsidRPr="009F6E09">
        <w:rPr>
          <w:rFonts w:ascii="Calibri" w:eastAsia="Calibri" w:hAnsi="Calibri" w:cs="Calibri"/>
          <w:lang w:val="sr-Cyrl-CS"/>
        </w:rPr>
        <w:t xml:space="preserve"> </w:t>
      </w:r>
      <w:r w:rsidRPr="009F6E09">
        <w:rPr>
          <w:rFonts w:ascii="Calibri" w:eastAsia="Calibri" w:hAnsi="Calibri" w:cs="Calibri"/>
          <w:lang w:val="sr-Cyrl-RS"/>
        </w:rPr>
        <w:t xml:space="preserve">Ерола Кадића   </w:t>
      </w:r>
      <w:r w:rsidRPr="009F6E09">
        <w:rPr>
          <w:rFonts w:ascii="Calibri" w:eastAsia="Calibri" w:hAnsi="Calibri" w:cs="Calibri"/>
          <w:lang w:val="sr-Cyrl-CS"/>
        </w:rPr>
        <w:t xml:space="preserve"> </w:t>
      </w:r>
      <w:r w:rsidRPr="009F6E09">
        <w:rPr>
          <w:rFonts w:ascii="Calibri" w:hAnsi="Calibri" w:cs="Calibri"/>
          <w:b/>
          <w:noProof/>
          <w:lang w:val="sr-Cyrl-CS" w:eastAsia="sr-Latn-CS"/>
        </w:rPr>
        <w:t xml:space="preserve"> </w:t>
      </w:r>
    </w:p>
    <w:p w14:paraId="3DE39D3E" w14:textId="77777777" w:rsidR="00AB79FF" w:rsidRPr="009F6E09" w:rsidRDefault="00AB79FF" w:rsidP="00AB79FF">
      <w:pPr>
        <w:spacing w:after="60" w:line="276" w:lineRule="auto"/>
        <w:rPr>
          <w:rFonts w:ascii="Calibri" w:eastAsia="Calibri" w:hAnsi="Calibri" w:cs="Calibri"/>
          <w:lang w:val="sr-Cyrl-CS"/>
        </w:rPr>
      </w:pPr>
      <w:r w:rsidRPr="009F6E09">
        <w:rPr>
          <w:rFonts w:ascii="Calibri" w:eastAsia="Calibri" w:hAnsi="Calibri" w:cs="Calibri"/>
          <w:lang w:val="sr-Cyrl-CS"/>
        </w:rPr>
        <w:t xml:space="preserve">           Извођач:</w:t>
      </w:r>
      <w:r w:rsidRPr="009F6E09">
        <w:rPr>
          <w:rFonts w:ascii="Calibri" w:hAnsi="Calibri" w:cs="Calibri"/>
          <w:lang w:val="sr-Cyrl-CS"/>
        </w:rPr>
        <w:t xml:space="preserve"> Дејан Радосављевић  , ПР,Агенција за продуцентске и друге уметничке</w:t>
      </w:r>
      <w:r>
        <w:rPr>
          <w:rFonts w:ascii="Calibri" w:hAnsi="Calibri" w:cs="Calibri"/>
          <w:lang w:val="sr-Cyrl-CS"/>
        </w:rPr>
        <w:t xml:space="preserve"> </w:t>
      </w:r>
      <w:r w:rsidRPr="009F6E09">
        <w:rPr>
          <w:rFonts w:ascii="Calibri" w:hAnsi="Calibri" w:cs="Calibri"/>
          <w:lang w:val="sr-Cyrl-CS"/>
        </w:rPr>
        <w:t>делатности</w:t>
      </w:r>
      <w:r w:rsidRPr="009F6E09">
        <w:rPr>
          <w:rFonts w:ascii="Calibri" w:hAnsi="Calibri" w:cs="Calibri"/>
          <w:lang w:val="sr-Latn-RS"/>
        </w:rPr>
        <w:t xml:space="preserve">  </w:t>
      </w:r>
      <w:r w:rsidRPr="009F6E09">
        <w:rPr>
          <w:rFonts w:ascii="Calibri" w:hAnsi="Calibri" w:cs="Calibri"/>
          <w:b/>
          <w:lang w:val="sr-Latn-RS"/>
        </w:rPr>
        <w:t>DR PRODUCTION 1997</w:t>
      </w:r>
      <w:r w:rsidRPr="009F6E09">
        <w:rPr>
          <w:rFonts w:ascii="Calibri" w:hAnsi="Calibri" w:cs="Calibri"/>
          <w:b/>
          <w:lang w:val="sr-Cyrl-CS"/>
        </w:rPr>
        <w:t xml:space="preserve"> </w:t>
      </w:r>
      <w:r w:rsidRPr="009F6E09">
        <w:rPr>
          <w:rFonts w:ascii="Calibri" w:hAnsi="Calibri" w:cs="Calibri"/>
          <w:lang w:val="sr-Cyrl-CS"/>
        </w:rPr>
        <w:t xml:space="preserve">  из </w:t>
      </w:r>
      <w:r w:rsidRPr="009F6E09">
        <w:rPr>
          <w:rFonts w:ascii="Calibri" w:hAnsi="Calibri" w:cs="Calibri"/>
          <w:lang w:val="sr-Cyrl-RS"/>
        </w:rPr>
        <w:t>Београда</w:t>
      </w:r>
      <w:r>
        <w:rPr>
          <w:rFonts w:ascii="Calibri" w:hAnsi="Calibri" w:cs="Calibri"/>
          <w:lang w:val="sr-Cyrl-CS"/>
        </w:rPr>
        <w:t>.</w:t>
      </w:r>
      <w:r w:rsidRPr="009F6E09">
        <w:rPr>
          <w:rFonts w:ascii="Calibri" w:hAnsi="Calibri" w:cs="Calibri"/>
          <w:lang w:val="sr-Cyrl-CS"/>
        </w:rPr>
        <w:t xml:space="preserve"> </w:t>
      </w:r>
      <w:r w:rsidRPr="008A28B7">
        <w:rPr>
          <w:rFonts w:ascii="Calibri" w:hAnsi="Calibri" w:cs="Calibri"/>
          <w:lang w:val="sr-Cyrl-CS"/>
        </w:rPr>
        <w:t xml:space="preserve">Процењена и уговорена  вредност:  110.000,00 динара -  за  ДВА извођења. </w:t>
      </w:r>
      <w:r w:rsidRPr="009F6E09">
        <w:rPr>
          <w:rFonts w:ascii="Calibri" w:eastAsia="Calibri" w:hAnsi="Calibri" w:cs="Calibri"/>
          <w:lang w:val="sr-Cyrl-CS"/>
        </w:rPr>
        <w:t xml:space="preserve">                 </w:t>
      </w:r>
      <w:r w:rsidRPr="009F6E09">
        <w:rPr>
          <w:rFonts w:ascii="Calibri" w:eastAsia="Calibri" w:hAnsi="Calibri" w:cs="Calibri"/>
          <w:noProof/>
          <w:lang w:val="sr-Cyrl-CS"/>
        </w:rPr>
        <w:t xml:space="preserve">  </w:t>
      </w:r>
      <w:r w:rsidRPr="009F6E09">
        <w:rPr>
          <w:rFonts w:ascii="Calibri" w:eastAsia="Calibri" w:hAnsi="Calibri" w:cs="Calibri"/>
          <w:lang w:val="sr-Cyrl-CS"/>
        </w:rPr>
        <w:t xml:space="preserve">       </w:t>
      </w:r>
      <w:r w:rsidRPr="009F6E09">
        <w:rPr>
          <w:rFonts w:ascii="Calibri" w:eastAsia="Calibri" w:hAnsi="Calibri" w:cs="Calibri"/>
          <w:lang w:val="sr-Latn-C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p>
    <w:p w14:paraId="60141D1A" w14:textId="77777777" w:rsidR="00AB79FF" w:rsidRPr="009F6E09" w:rsidRDefault="00AB79FF">
      <w:pPr>
        <w:numPr>
          <w:ilvl w:val="0"/>
          <w:numId w:val="13"/>
        </w:numPr>
        <w:spacing w:after="60" w:line="276" w:lineRule="auto"/>
        <w:rPr>
          <w:rFonts w:ascii="Calibri" w:eastAsia="Calibri" w:hAnsi="Calibri" w:cs="Calibri"/>
          <w:b/>
          <w:lang w:val="sr-Cyrl-CS"/>
        </w:rPr>
      </w:pPr>
      <w:r w:rsidRPr="009F6E09">
        <w:rPr>
          <w:rFonts w:ascii="Calibri" w:eastAsia="Calibri" w:hAnsi="Calibri" w:cs="Calibri"/>
          <w:b/>
          <w:lang w:val="sr-Cyrl-CS"/>
        </w:rPr>
        <w:t xml:space="preserve">Позоришна  представа </w:t>
      </w:r>
      <w:r w:rsidRPr="009F6E09">
        <w:rPr>
          <w:rFonts w:ascii="Calibri" w:eastAsia="Calibri" w:hAnsi="Calibri" w:cs="Calibri"/>
          <w:b/>
        </w:rPr>
        <w:t>„</w:t>
      </w:r>
      <w:r w:rsidRPr="009F6E09">
        <w:rPr>
          <w:rFonts w:ascii="Calibri" w:eastAsia="Calibri" w:hAnsi="Calibri" w:cs="Calibri"/>
          <w:b/>
          <w:lang w:val="sr-Cyrl-RS"/>
        </w:rPr>
        <w:t>ЉУБАВ ДО ГРОБА</w:t>
      </w:r>
      <w:r w:rsidRPr="009F6E09">
        <w:rPr>
          <w:rFonts w:ascii="Calibri" w:eastAsia="Calibri" w:hAnsi="Calibri" w:cs="Calibri"/>
          <w:lang w:val="sr-Cyrl-CS"/>
        </w:rPr>
        <w:t>„</w:t>
      </w:r>
      <w:r w:rsidRPr="009F6E09">
        <w:rPr>
          <w:rFonts w:ascii="Calibri" w:eastAsia="Calibri" w:hAnsi="Calibri" w:cs="Calibri"/>
        </w:rPr>
        <w:t xml:space="preserve"> </w:t>
      </w:r>
      <w:proofErr w:type="spellStart"/>
      <w:r w:rsidRPr="009F6E09">
        <w:rPr>
          <w:rFonts w:ascii="Calibri" w:eastAsia="Calibri" w:hAnsi="Calibri" w:cs="Calibri"/>
        </w:rPr>
        <w:t>по</w:t>
      </w:r>
      <w:proofErr w:type="spellEnd"/>
      <w:r w:rsidRPr="009F6E09">
        <w:rPr>
          <w:rFonts w:ascii="Calibri" w:eastAsia="Calibri" w:hAnsi="Calibri" w:cs="Calibri"/>
        </w:rPr>
        <w:t xml:space="preserve"> </w:t>
      </w:r>
      <w:proofErr w:type="spellStart"/>
      <w:r w:rsidRPr="009F6E09">
        <w:rPr>
          <w:rFonts w:ascii="Calibri" w:eastAsia="Calibri" w:hAnsi="Calibri" w:cs="Calibri"/>
        </w:rPr>
        <w:t>тексту</w:t>
      </w:r>
      <w:proofErr w:type="spellEnd"/>
      <w:r w:rsidRPr="009F6E09">
        <w:rPr>
          <w:rFonts w:ascii="Calibri" w:eastAsia="Calibri" w:hAnsi="Calibri" w:cs="Calibri"/>
          <w:lang w:val="sr-Cyrl-RS"/>
        </w:rPr>
        <w:t xml:space="preserve"> Миодрага Илића  </w:t>
      </w:r>
      <w:r w:rsidRPr="009F6E09">
        <w:rPr>
          <w:rFonts w:ascii="Calibri" w:eastAsia="Calibri" w:hAnsi="Calibri" w:cs="Calibri"/>
          <w:lang w:val="sr-Cyrl-CS"/>
        </w:rPr>
        <w:t xml:space="preserve">и  у  режији </w:t>
      </w:r>
      <w:r w:rsidRPr="009F6E09">
        <w:rPr>
          <w:rFonts w:ascii="Calibri" w:eastAsia="Calibri" w:hAnsi="Calibri" w:cs="Calibri"/>
          <w:lang w:val="sr-Cyrl-RS"/>
        </w:rPr>
        <w:t xml:space="preserve">Миленка Павлова  </w:t>
      </w:r>
    </w:p>
    <w:p w14:paraId="7EAD5684" w14:textId="77777777" w:rsidR="00AB79FF" w:rsidRPr="009F6E09" w:rsidRDefault="00AB79FF" w:rsidP="00AB79FF">
      <w:pPr>
        <w:tabs>
          <w:tab w:val="num" w:pos="741"/>
        </w:tabs>
        <w:spacing w:after="60" w:line="276" w:lineRule="auto"/>
        <w:rPr>
          <w:rFonts w:ascii="Calibri" w:eastAsia="Calibri" w:hAnsi="Calibri" w:cs="Calibri"/>
          <w:lang w:val="sr-Cyrl-CS"/>
        </w:rPr>
      </w:pPr>
      <w:r w:rsidRPr="009F6E09">
        <w:rPr>
          <w:rFonts w:ascii="Calibri" w:eastAsia="Calibri" w:hAnsi="Calibri" w:cs="Calibri"/>
          <w:lang w:val="sr-Cyrl-CS"/>
        </w:rPr>
        <w:t xml:space="preserve">           Извођач: </w:t>
      </w:r>
      <w:r w:rsidRPr="009F6E09">
        <w:rPr>
          <w:rFonts w:ascii="Calibri" w:hAnsi="Calibri" w:cs="Calibri"/>
          <w:lang w:val="sr-Latn-RS"/>
        </w:rPr>
        <w:t>„</w:t>
      </w:r>
      <w:r w:rsidRPr="009F6E09">
        <w:rPr>
          <w:rFonts w:ascii="Calibri" w:hAnsi="Calibri" w:cs="Calibri"/>
          <w:b/>
          <w:lang w:val="sr-Latn-RS"/>
        </w:rPr>
        <w:t>MM PRODUCTION 97</w:t>
      </w:r>
      <w:r>
        <w:rPr>
          <w:rFonts w:ascii="Calibri" w:hAnsi="Calibri" w:cs="Calibri"/>
          <w:lang w:val="sr-Cyrl-RS"/>
        </w:rPr>
        <w:t xml:space="preserve">'', </w:t>
      </w:r>
      <w:r w:rsidRPr="009F6E09">
        <w:rPr>
          <w:rFonts w:ascii="Calibri" w:hAnsi="Calibri" w:cs="Calibri"/>
          <w:lang w:val="sr-Cyrl-RS"/>
        </w:rPr>
        <w:t>Марина Миливојевић ПР продуцентске делатности,</w:t>
      </w:r>
      <w:r>
        <w:rPr>
          <w:rFonts w:ascii="Calibri" w:hAnsi="Calibri" w:cs="Calibri"/>
          <w:lang w:val="sr-Cyrl-RS"/>
        </w:rPr>
        <w:t xml:space="preserve"> </w:t>
      </w:r>
      <w:r w:rsidRPr="009F6E09">
        <w:rPr>
          <w:rFonts w:ascii="Calibri" w:hAnsi="Calibri" w:cs="Calibri"/>
          <w:lang w:val="sr-Cyrl-RS"/>
        </w:rPr>
        <w:t>Тараш, Иве Лоле Рибара 52,  који заступа Марина Миливојевић</w:t>
      </w:r>
      <w:r>
        <w:rPr>
          <w:rFonts w:ascii="Calibri" w:hAnsi="Calibri" w:cs="Calibri"/>
          <w:lang w:val="sr-Cyrl-RS"/>
        </w:rPr>
        <w:t>.</w:t>
      </w:r>
      <w:r w:rsidRPr="009F6E09">
        <w:rPr>
          <w:rFonts w:ascii="Calibri" w:eastAsia="Calibri" w:hAnsi="Calibri" w:cs="Calibri"/>
          <w:lang w:val="sr-Cyrl-CS"/>
        </w:rPr>
        <w:t xml:space="preserve"> </w:t>
      </w:r>
      <w:r w:rsidRPr="009F6E09">
        <w:rPr>
          <w:rFonts w:ascii="Calibri" w:eastAsia="Calibri" w:hAnsi="Calibri" w:cs="Calibri"/>
          <w:bCs/>
          <w:lang w:val="sr-Cyrl-CS"/>
        </w:rPr>
        <w:t xml:space="preserve"> Процењена и уговорена  вредност:  260.000,00 динара - за ДВА извођења.          </w:t>
      </w:r>
      <w:r w:rsidRPr="009F6E09">
        <w:rPr>
          <w:rFonts w:ascii="Calibri" w:eastAsia="Calibri" w:hAnsi="Calibri" w:cs="Calibri"/>
          <w:bCs/>
          <w:lang w:val="sr-Latn-C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bCs/>
          <w:noProof/>
          <w:lang w:val="sr-Cyrl-C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C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ru-RU"/>
        </w:rPr>
        <w:t xml:space="preserve">     </w:t>
      </w:r>
      <w:r w:rsidRPr="009F6E09">
        <w:rPr>
          <w:rFonts w:ascii="Calibri" w:eastAsia="Calibri" w:hAnsi="Calibri" w:cs="Calibri"/>
          <w:bCs/>
          <w:lang w:val="sr-Cyrl-CS"/>
        </w:rPr>
        <w:t xml:space="preserve">  </w:t>
      </w:r>
    </w:p>
    <w:p w14:paraId="5ADD119E" w14:textId="77777777" w:rsidR="00AB79FF" w:rsidRPr="009F6E09" w:rsidRDefault="00AB79FF">
      <w:pPr>
        <w:numPr>
          <w:ilvl w:val="0"/>
          <w:numId w:val="13"/>
        </w:numPr>
        <w:spacing w:after="60" w:line="276" w:lineRule="auto"/>
        <w:rPr>
          <w:rFonts w:ascii="Calibri" w:eastAsia="Calibri" w:hAnsi="Calibri" w:cs="Calibri"/>
          <w:b/>
          <w:lang w:val="sr-Cyrl-CS"/>
        </w:rPr>
      </w:pPr>
      <w:r w:rsidRPr="009F6E09">
        <w:rPr>
          <w:rFonts w:ascii="Calibri" w:eastAsia="Calibri" w:hAnsi="Calibri" w:cs="Calibri"/>
          <w:b/>
          <w:lang w:val="sr-Cyrl-CS"/>
        </w:rPr>
        <w:t xml:space="preserve">Позоришна представа за децу </w:t>
      </w:r>
      <w:r w:rsidRPr="009F6E09">
        <w:rPr>
          <w:rFonts w:ascii="Calibri" w:eastAsia="Calibri" w:hAnsi="Calibri" w:cs="Calibri"/>
          <w:b/>
        </w:rPr>
        <w:t>„</w:t>
      </w:r>
      <w:r w:rsidRPr="009F6E09">
        <w:rPr>
          <w:rFonts w:ascii="Calibri" w:hAnsi="Calibri" w:cs="Calibri"/>
          <w:b/>
          <w:lang w:val="sr-Cyrl-CS"/>
        </w:rPr>
        <w:t xml:space="preserve">ШТРУМФОВИ </w:t>
      </w:r>
      <w:r w:rsidRPr="009F6E09">
        <w:rPr>
          <w:rFonts w:ascii="Calibri" w:eastAsia="Calibri" w:hAnsi="Calibri" w:cs="Calibri"/>
          <w:lang w:val="sr-Cyrl-CS"/>
        </w:rPr>
        <w:t>„</w:t>
      </w:r>
      <w:r w:rsidRPr="009F6E09">
        <w:rPr>
          <w:rFonts w:ascii="Calibri" w:eastAsia="Calibri" w:hAnsi="Calibri" w:cs="Calibri"/>
        </w:rPr>
        <w:t xml:space="preserve"> </w:t>
      </w:r>
      <w:r w:rsidRPr="009F6E09">
        <w:rPr>
          <w:rFonts w:ascii="Calibri" w:eastAsia="Calibri" w:hAnsi="Calibri" w:cs="Calibri"/>
          <w:lang w:val="sr-Cyrl-RS"/>
        </w:rPr>
        <w:t>по тексту и у</w:t>
      </w:r>
      <w:r w:rsidRPr="009F6E09">
        <w:rPr>
          <w:rFonts w:ascii="Calibri" w:eastAsia="Calibri" w:hAnsi="Calibri" w:cs="Calibri"/>
          <w:lang w:val="sr-Cyrl-CS"/>
        </w:rPr>
        <w:t xml:space="preserve">    режији  </w:t>
      </w:r>
      <w:r w:rsidRPr="009F6E09">
        <w:rPr>
          <w:rFonts w:ascii="Calibri" w:eastAsia="Calibri" w:hAnsi="Calibri" w:cs="Calibri"/>
          <w:lang w:val="sr-Cyrl-RS"/>
        </w:rPr>
        <w:t>Славише Трајковића</w:t>
      </w:r>
      <w:r w:rsidRPr="009F6E09">
        <w:rPr>
          <w:rFonts w:ascii="Calibri" w:eastAsia="Calibri" w:hAnsi="Calibri" w:cs="Calibri"/>
          <w:lang w:val="sr-Cyrl-CS"/>
        </w:rPr>
        <w:t xml:space="preserve"> </w:t>
      </w:r>
    </w:p>
    <w:p w14:paraId="6DF9CA6A" w14:textId="77777777" w:rsidR="00AB79FF" w:rsidRPr="009F6E09" w:rsidRDefault="00AB79FF" w:rsidP="00AB79FF">
      <w:pPr>
        <w:tabs>
          <w:tab w:val="num" w:pos="1230"/>
        </w:tabs>
        <w:spacing w:after="60" w:line="276" w:lineRule="auto"/>
        <w:ind w:left="360"/>
        <w:jc w:val="both"/>
        <w:rPr>
          <w:rFonts w:ascii="Calibri" w:eastAsia="Calibri" w:hAnsi="Calibri" w:cs="Calibri"/>
          <w:bCs/>
          <w:lang w:val="sr-Cyrl-CS"/>
        </w:rPr>
      </w:pPr>
      <w:r w:rsidRPr="009F6E09">
        <w:rPr>
          <w:rFonts w:ascii="Calibri" w:eastAsia="Calibri" w:hAnsi="Calibri" w:cs="Calibri"/>
          <w:lang w:val="sr-Cyrl-CS"/>
        </w:rPr>
        <w:t xml:space="preserve">           Извођач:</w:t>
      </w:r>
      <w:r w:rsidRPr="009F6E09">
        <w:rPr>
          <w:rFonts w:ascii="Calibri" w:hAnsi="Calibri" w:cs="Calibri"/>
          <w:lang w:val="sr-Latn-RS"/>
        </w:rPr>
        <w:t xml:space="preserve"> „</w:t>
      </w:r>
      <w:r w:rsidRPr="009F6E09">
        <w:rPr>
          <w:rFonts w:ascii="Calibri" w:hAnsi="Calibri" w:cs="Calibri"/>
          <w:b/>
          <w:lang w:val="sr-Latn-RS"/>
        </w:rPr>
        <w:t>MM PRODUCTION 97</w:t>
      </w:r>
      <w:r>
        <w:rPr>
          <w:rFonts w:ascii="Calibri" w:hAnsi="Calibri" w:cs="Calibri"/>
          <w:lang w:val="sr-Cyrl-RS"/>
        </w:rPr>
        <w:t xml:space="preserve">'' </w:t>
      </w:r>
      <w:r w:rsidRPr="009F6E09">
        <w:rPr>
          <w:rFonts w:ascii="Calibri" w:hAnsi="Calibri" w:cs="Calibri"/>
          <w:lang w:val="sr-Cyrl-RS"/>
        </w:rPr>
        <w:t>Марина Миливојевић ПР продуцентске делатности,</w:t>
      </w:r>
      <w:r>
        <w:rPr>
          <w:rFonts w:ascii="Calibri" w:hAnsi="Calibri" w:cs="Calibri"/>
          <w:lang w:val="sr-Cyrl-RS"/>
        </w:rPr>
        <w:t xml:space="preserve"> </w:t>
      </w:r>
      <w:r w:rsidRPr="009F6E09">
        <w:rPr>
          <w:rFonts w:ascii="Calibri" w:hAnsi="Calibri" w:cs="Calibri"/>
          <w:lang w:val="sr-Cyrl-RS"/>
        </w:rPr>
        <w:t>Тараш</w:t>
      </w:r>
      <w:r>
        <w:rPr>
          <w:rFonts w:ascii="Calibri" w:hAnsi="Calibri" w:cs="Calibri"/>
          <w:lang w:val="sr-Cyrl-RS"/>
        </w:rPr>
        <w:t xml:space="preserve">. </w:t>
      </w:r>
      <w:r w:rsidRPr="009F6E09">
        <w:rPr>
          <w:rFonts w:ascii="Calibri" w:eastAsia="Calibri" w:hAnsi="Calibri" w:cs="Calibri"/>
          <w:bCs/>
          <w:lang w:val="sr-Cyrl-CS"/>
        </w:rPr>
        <w:t xml:space="preserve">Процењена и уговорена вредност:  84.000,00 динара - за ДВА извођења.     </w:t>
      </w:r>
      <w:r w:rsidRPr="009F6E09">
        <w:rPr>
          <w:rFonts w:ascii="Calibri" w:eastAsia="Calibri" w:hAnsi="Calibri" w:cs="Calibri"/>
          <w:bCs/>
          <w:lang w:val="sr-Latn-C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bCs/>
          <w:noProof/>
          <w:lang w:val="sr-Cyrl-C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C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ru-RU"/>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p>
    <w:p w14:paraId="22D7338E" w14:textId="77777777" w:rsidR="00AB79FF" w:rsidRPr="009F6E09" w:rsidRDefault="00AB79FF">
      <w:pPr>
        <w:numPr>
          <w:ilvl w:val="0"/>
          <w:numId w:val="13"/>
        </w:numPr>
        <w:spacing w:after="60" w:line="276" w:lineRule="auto"/>
        <w:rPr>
          <w:rFonts w:ascii="Calibri" w:eastAsia="Calibri" w:hAnsi="Calibri" w:cs="Calibri"/>
          <w:b/>
          <w:lang w:val="sr-Cyrl-CS"/>
        </w:rPr>
      </w:pPr>
      <w:r w:rsidRPr="009F6E09">
        <w:rPr>
          <w:rFonts w:ascii="Calibri" w:eastAsia="Calibri" w:hAnsi="Calibri" w:cs="Calibri"/>
          <w:b/>
          <w:lang w:val="sr-Cyrl-CS"/>
        </w:rPr>
        <w:t>Позоришна представа</w:t>
      </w:r>
      <w:r w:rsidRPr="009F6E09">
        <w:rPr>
          <w:rFonts w:ascii="Calibri" w:hAnsi="Calibri" w:cs="Calibri"/>
          <w:b/>
          <w:lang w:val="sr-Cyrl-CS" w:eastAsia="sr-Latn-CS"/>
        </w:rPr>
        <w:t xml:space="preserve"> за децу </w:t>
      </w:r>
      <w:r w:rsidRPr="009F6E09">
        <w:rPr>
          <w:rFonts w:ascii="Calibri" w:eastAsia="Calibri" w:hAnsi="Calibri" w:cs="Calibri"/>
          <w:b/>
        </w:rPr>
        <w:t xml:space="preserve">„ </w:t>
      </w:r>
      <w:r w:rsidRPr="009F6E09">
        <w:rPr>
          <w:rFonts w:ascii="Calibri" w:eastAsia="Calibri" w:hAnsi="Calibri" w:cs="Calibri"/>
          <w:b/>
          <w:lang w:val="sr-Cyrl-RS"/>
        </w:rPr>
        <w:t>ПЕТАР ПАН</w:t>
      </w:r>
      <w:r w:rsidRPr="009F6E09">
        <w:rPr>
          <w:rFonts w:ascii="Calibri" w:hAnsi="Calibri" w:cs="Calibri"/>
          <w:b/>
          <w:lang w:val="sr-Cyrl-CS"/>
        </w:rPr>
        <w:t xml:space="preserve"> </w:t>
      </w:r>
      <w:r w:rsidRPr="009F6E09">
        <w:rPr>
          <w:rFonts w:ascii="Calibri" w:eastAsia="Calibri" w:hAnsi="Calibri" w:cs="Calibri"/>
          <w:lang w:val="sr-Cyrl-CS"/>
        </w:rPr>
        <w:t>„</w:t>
      </w:r>
      <w:r w:rsidRPr="009F6E09">
        <w:rPr>
          <w:rFonts w:ascii="Calibri" w:eastAsia="Calibri" w:hAnsi="Calibri" w:cs="Calibri"/>
        </w:rPr>
        <w:t xml:space="preserve"> </w:t>
      </w:r>
      <w:r w:rsidRPr="009F6E09">
        <w:rPr>
          <w:rFonts w:ascii="Calibri" w:eastAsia="Calibri" w:hAnsi="Calibri" w:cs="Calibri"/>
          <w:lang w:val="sr-Cyrl-RS"/>
        </w:rPr>
        <w:t>по тексту и у</w:t>
      </w:r>
      <w:r w:rsidRPr="009F6E09">
        <w:rPr>
          <w:rFonts w:ascii="Calibri" w:eastAsia="Calibri" w:hAnsi="Calibri" w:cs="Calibri"/>
          <w:lang w:val="sr-Cyrl-CS"/>
        </w:rPr>
        <w:t xml:space="preserve">    режији  </w:t>
      </w:r>
      <w:r w:rsidRPr="009F6E09">
        <w:rPr>
          <w:rFonts w:ascii="Calibri" w:eastAsia="Calibri" w:hAnsi="Calibri" w:cs="Calibri"/>
          <w:lang w:val="sr-Cyrl-RS"/>
        </w:rPr>
        <w:t>Славише Трајковића</w:t>
      </w:r>
    </w:p>
    <w:p w14:paraId="34E1898E" w14:textId="77777777" w:rsidR="00AB79FF" w:rsidRPr="009F6E09" w:rsidRDefault="00AB79FF" w:rsidP="00AB79FF">
      <w:pPr>
        <w:spacing w:after="60" w:line="276" w:lineRule="auto"/>
        <w:jc w:val="both"/>
        <w:rPr>
          <w:rFonts w:ascii="Calibri" w:hAnsi="Calibri" w:cs="Calibri"/>
          <w:bCs/>
          <w:lang w:val="sr-Latn-RS" w:eastAsia="sr-Latn-CS"/>
        </w:rPr>
      </w:pPr>
      <w:r w:rsidRPr="009F6E09">
        <w:rPr>
          <w:rFonts w:ascii="Calibri" w:hAnsi="Calibri" w:cs="Calibri"/>
          <w:lang w:val="sr-Cyrl-CS" w:eastAsia="sr-Latn-CS"/>
        </w:rPr>
        <w:t xml:space="preserve">           Извођач:</w:t>
      </w:r>
      <w:r w:rsidRPr="009F6E09">
        <w:rPr>
          <w:rFonts w:ascii="Calibri" w:hAnsi="Calibri" w:cs="Calibri"/>
          <w:lang w:val="sr-Latn-RS" w:eastAsia="sr-Latn-CS"/>
        </w:rPr>
        <w:t xml:space="preserve"> </w:t>
      </w:r>
      <w:r w:rsidRPr="009F6E09">
        <w:rPr>
          <w:rFonts w:ascii="Calibri" w:hAnsi="Calibri" w:cs="Calibri"/>
          <w:lang w:val="sr-Latn-RS"/>
        </w:rPr>
        <w:t>„</w:t>
      </w:r>
      <w:r w:rsidRPr="009F6E09">
        <w:rPr>
          <w:rFonts w:ascii="Calibri" w:hAnsi="Calibri" w:cs="Calibri"/>
          <w:b/>
          <w:lang w:val="sr-Latn-RS"/>
        </w:rPr>
        <w:t>MM PRODUCTION 97</w:t>
      </w:r>
      <w:r>
        <w:rPr>
          <w:rFonts w:ascii="Calibri" w:hAnsi="Calibri" w:cs="Calibri"/>
          <w:lang w:val="sr-Cyrl-RS"/>
        </w:rPr>
        <w:t>''</w:t>
      </w:r>
      <w:r w:rsidRPr="009F6E09">
        <w:rPr>
          <w:rFonts w:ascii="Calibri" w:hAnsi="Calibri" w:cs="Calibri"/>
          <w:lang w:val="sr-Latn-RS"/>
        </w:rPr>
        <w:t xml:space="preserve"> </w:t>
      </w:r>
      <w:r w:rsidRPr="009F6E09">
        <w:rPr>
          <w:rFonts w:ascii="Calibri" w:hAnsi="Calibri" w:cs="Calibri"/>
          <w:lang w:val="sr-Cyrl-RS"/>
        </w:rPr>
        <w:t>Марина Миливојевић ПР продуцентске делатности,</w:t>
      </w:r>
      <w:r>
        <w:rPr>
          <w:rFonts w:ascii="Calibri" w:hAnsi="Calibri" w:cs="Calibri"/>
          <w:lang w:val="sr-Cyrl-RS"/>
        </w:rPr>
        <w:t xml:space="preserve"> </w:t>
      </w:r>
      <w:r w:rsidRPr="009F6E09">
        <w:rPr>
          <w:rFonts w:ascii="Calibri" w:hAnsi="Calibri" w:cs="Calibri"/>
          <w:lang w:val="sr-Cyrl-RS"/>
        </w:rPr>
        <w:t>Тараш</w:t>
      </w:r>
      <w:r>
        <w:rPr>
          <w:rFonts w:ascii="Calibri" w:eastAsia="Calibri" w:hAnsi="Calibri" w:cs="Calibri"/>
          <w:lang w:val="sr-Cyrl-CS"/>
        </w:rPr>
        <w:t>.</w:t>
      </w:r>
      <w:r w:rsidRPr="009F6E09">
        <w:rPr>
          <w:rFonts w:ascii="Calibri" w:eastAsia="Calibri" w:hAnsi="Calibri" w:cs="Calibri"/>
          <w:bCs/>
          <w:lang w:val="sr-Cyrl-CS"/>
        </w:rPr>
        <w:t xml:space="preserve">  Процењена и уговорена вредност:  84.000,00 динара - за ДВА извођења.     </w:t>
      </w:r>
      <w:r w:rsidRPr="009F6E09">
        <w:rPr>
          <w:rFonts w:ascii="Calibri" w:eastAsia="Calibri" w:hAnsi="Calibri" w:cs="Calibri"/>
          <w:bCs/>
          <w:lang w:val="sr-Latn-C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bCs/>
          <w:noProof/>
          <w:lang w:val="sr-Cyrl-C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C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ru-RU"/>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p>
    <w:p w14:paraId="4B66E48D" w14:textId="77777777" w:rsidR="00AB79FF" w:rsidRPr="009F6E09" w:rsidRDefault="00AB79FF">
      <w:pPr>
        <w:numPr>
          <w:ilvl w:val="0"/>
          <w:numId w:val="13"/>
        </w:numPr>
        <w:spacing w:after="60" w:line="276" w:lineRule="auto"/>
        <w:rPr>
          <w:rFonts w:ascii="Calibri" w:eastAsia="Calibri" w:hAnsi="Calibri" w:cs="Calibri"/>
          <w:b/>
          <w:lang w:val="sr-Cyrl-CS"/>
        </w:rPr>
      </w:pPr>
      <w:r w:rsidRPr="009F6E09">
        <w:rPr>
          <w:rFonts w:ascii="Calibri" w:eastAsia="Calibri" w:hAnsi="Calibri" w:cs="Calibri"/>
          <w:b/>
          <w:lang w:val="sr-Cyrl-CS"/>
        </w:rPr>
        <w:t xml:space="preserve">Позоришна представа </w:t>
      </w:r>
      <w:r w:rsidRPr="009F6E09">
        <w:rPr>
          <w:rFonts w:ascii="Calibri" w:eastAsia="Calibri" w:hAnsi="Calibri" w:cs="Calibri"/>
          <w:b/>
        </w:rPr>
        <w:t>„</w:t>
      </w:r>
      <w:r w:rsidRPr="009F6E09">
        <w:rPr>
          <w:rFonts w:ascii="Calibri" w:eastAsia="Calibri" w:hAnsi="Calibri" w:cs="Calibri"/>
          <w:b/>
          <w:lang w:val="sr-Cyrl-RS"/>
        </w:rPr>
        <w:t>НЕ МОЖЕ НАМ НИКО НИШТА</w:t>
      </w:r>
      <w:r>
        <w:rPr>
          <w:rFonts w:ascii="Calibri" w:eastAsia="Calibri" w:hAnsi="Calibri" w:cs="Calibri"/>
          <w:b/>
          <w:lang w:val="sr-Cyrl-RS"/>
        </w:rPr>
        <w:t xml:space="preserve">'', </w:t>
      </w:r>
      <w:r w:rsidRPr="009F6E09">
        <w:rPr>
          <w:rFonts w:ascii="Calibri" w:eastAsia="Calibri" w:hAnsi="Calibri" w:cs="Calibri"/>
          <w:lang w:val="sr-Cyrl-RS"/>
        </w:rPr>
        <w:t>по тексту и  у</w:t>
      </w:r>
      <w:r w:rsidRPr="009F6E09">
        <w:rPr>
          <w:rFonts w:ascii="Calibri" w:eastAsia="Calibri" w:hAnsi="Calibri" w:cs="Calibri"/>
          <w:lang w:val="sr-Cyrl-CS"/>
        </w:rPr>
        <w:t xml:space="preserve">  режији  Вање Булића</w:t>
      </w:r>
      <w:r w:rsidRPr="009F6E09">
        <w:rPr>
          <w:rFonts w:ascii="Calibri" w:eastAsia="Calibri" w:hAnsi="Calibri" w:cs="Calibri"/>
          <w:b/>
          <w:lang w:val="sr-Cyrl-CS"/>
        </w:rPr>
        <w:t xml:space="preserve"> </w:t>
      </w:r>
    </w:p>
    <w:p w14:paraId="455AD881" w14:textId="77777777" w:rsidR="00AB79FF" w:rsidRPr="009F6E09" w:rsidRDefault="00AB79FF" w:rsidP="00AB79FF">
      <w:pPr>
        <w:spacing w:after="60" w:line="276" w:lineRule="auto"/>
        <w:jc w:val="both"/>
        <w:rPr>
          <w:rFonts w:ascii="Calibri" w:hAnsi="Calibri" w:cs="Calibri"/>
          <w:bCs/>
          <w:color w:val="FF0000"/>
          <w:lang w:val="sr-Latn-RS" w:eastAsia="sr-Latn-CS"/>
        </w:rPr>
      </w:pPr>
      <w:r w:rsidRPr="009F6E09">
        <w:rPr>
          <w:rFonts w:ascii="Calibri" w:hAnsi="Calibri" w:cs="Calibri"/>
          <w:lang w:val="sr-Cyrl-CS" w:eastAsia="sr-Latn-CS"/>
        </w:rPr>
        <w:t xml:space="preserve">           Извођач:</w:t>
      </w:r>
      <w:r w:rsidRPr="009F6E09">
        <w:rPr>
          <w:rFonts w:ascii="Calibri" w:hAnsi="Calibri" w:cs="Calibri"/>
          <w:lang w:val="sr-Cyrl-RS" w:eastAsia="sr-Latn-CS"/>
        </w:rPr>
        <w:t xml:space="preserve"> </w:t>
      </w:r>
      <w:r w:rsidRPr="009F6E09">
        <w:rPr>
          <w:rFonts w:ascii="Calibri" w:hAnsi="Calibri" w:cs="Calibri"/>
          <w:bCs/>
          <w:lang w:val="sr-Cyrl-CS" w:eastAsia="sr-Latn-CS"/>
        </w:rPr>
        <w:t xml:space="preserve">Данијела Танацковић, ПР Агенција за посредовање и организовање позоришних представа СЦЕНА, Београд, Барајево. Процењена и уговорена вредност: 230.000,00 динара за ДВА извођења.       </w:t>
      </w:r>
      <w:r w:rsidRPr="009F6E09">
        <w:rPr>
          <w:rFonts w:ascii="Calibri" w:hAnsi="Calibri" w:cs="Calibri"/>
          <w:bCs/>
          <w:lang w:val="sr-Latn-CS" w:eastAsia="sr-Latn-CS"/>
        </w:rPr>
        <w:t xml:space="preserve"> </w:t>
      </w:r>
      <w:r w:rsidRPr="009F6E09">
        <w:rPr>
          <w:rFonts w:ascii="Calibri" w:hAnsi="Calibri" w:cs="Calibri"/>
          <w:bCs/>
          <w:lang w:val="sr-Cyrl-CS" w:eastAsia="sr-Latn-CS"/>
        </w:rPr>
        <w:t xml:space="preserve">          </w:t>
      </w:r>
      <w:r w:rsidRPr="009F6E09">
        <w:rPr>
          <w:rFonts w:ascii="Calibri" w:hAnsi="Calibri" w:cs="Calibri"/>
          <w:bCs/>
          <w:lang w:val="sr-Latn-CS" w:eastAsia="sr-Latn-CS"/>
        </w:rPr>
        <w:t xml:space="preserve"> </w:t>
      </w:r>
      <w:r w:rsidRPr="009F6E09">
        <w:rPr>
          <w:rFonts w:ascii="Calibri" w:hAnsi="Calibri" w:cs="Calibri"/>
          <w:bCs/>
          <w:lang w:val="sr-Cyrl-CS" w:eastAsia="sr-Latn-CS"/>
        </w:rPr>
        <w:t xml:space="preserve">            </w:t>
      </w:r>
      <w:r w:rsidRPr="009F6E09">
        <w:rPr>
          <w:rFonts w:ascii="Calibri" w:hAnsi="Calibri" w:cs="Calibri"/>
          <w:bCs/>
          <w:lang w:val="sr-Latn-CS" w:eastAsia="sr-Latn-CS"/>
        </w:rPr>
        <w:t xml:space="preserve"> </w:t>
      </w:r>
      <w:r w:rsidRPr="009F6E09">
        <w:rPr>
          <w:rFonts w:ascii="Calibri" w:hAnsi="Calibri" w:cs="Calibri"/>
          <w:bCs/>
          <w:lang w:val="sr-Cyrl-CS" w:eastAsia="sr-Latn-CS"/>
        </w:rPr>
        <w:t xml:space="preserve">     </w:t>
      </w:r>
      <w:r w:rsidRPr="009F6E09">
        <w:rPr>
          <w:rFonts w:ascii="Calibri" w:hAnsi="Calibri" w:cs="Calibri"/>
          <w:bCs/>
          <w:lang w:val="sr-Latn-RS" w:eastAsia="sr-Latn-CS"/>
        </w:rPr>
        <w:t xml:space="preserve">                </w:t>
      </w:r>
      <w:r w:rsidRPr="009F6E09">
        <w:rPr>
          <w:rFonts w:ascii="Calibri" w:hAnsi="Calibri" w:cs="Calibri"/>
          <w:bCs/>
          <w:lang w:val="sr-Cyrl-CS" w:eastAsia="sr-Latn-CS"/>
        </w:rPr>
        <w:t xml:space="preserve"> </w:t>
      </w:r>
      <w:r w:rsidRPr="009F6E09">
        <w:rPr>
          <w:rFonts w:ascii="Calibri" w:hAnsi="Calibri" w:cs="Calibri"/>
          <w:bCs/>
          <w:lang w:val="sr-Latn-RS" w:eastAsia="sr-Latn-CS"/>
        </w:rPr>
        <w:t xml:space="preserve"> </w:t>
      </w:r>
      <w:r w:rsidRPr="009F6E09">
        <w:rPr>
          <w:rFonts w:ascii="Calibri" w:hAnsi="Calibri" w:cs="Calibri"/>
          <w:bCs/>
          <w:lang w:val="sr-Cyrl-CS" w:eastAsia="sr-Latn-CS"/>
        </w:rPr>
        <w:t xml:space="preserve">                 </w:t>
      </w:r>
      <w:r w:rsidRPr="009F6E09">
        <w:rPr>
          <w:rFonts w:ascii="Calibri" w:hAnsi="Calibri" w:cs="Calibri"/>
          <w:bCs/>
          <w:noProof/>
          <w:lang w:val="sr-Cyrl-CS" w:eastAsia="sr-Latn-CS"/>
        </w:rPr>
        <w:t xml:space="preserve">  </w:t>
      </w:r>
      <w:r w:rsidRPr="009F6E09">
        <w:rPr>
          <w:rFonts w:ascii="Calibri" w:hAnsi="Calibri" w:cs="Calibri"/>
          <w:bCs/>
          <w:lang w:val="sr-Cyrl-CS" w:eastAsia="sr-Latn-CS"/>
        </w:rPr>
        <w:t xml:space="preserve">       </w:t>
      </w:r>
      <w:r w:rsidRPr="009F6E09">
        <w:rPr>
          <w:rFonts w:ascii="Calibri" w:hAnsi="Calibri" w:cs="Calibri"/>
          <w:bCs/>
          <w:lang w:val="sr-Latn-CS" w:eastAsia="sr-Latn-CS"/>
        </w:rPr>
        <w:t xml:space="preserve"> </w:t>
      </w:r>
      <w:r w:rsidRPr="009F6E09">
        <w:rPr>
          <w:rFonts w:ascii="Calibri" w:hAnsi="Calibri" w:cs="Calibri"/>
          <w:bCs/>
          <w:lang w:val="sr-Cyrl-CS" w:eastAsia="sr-Latn-CS"/>
        </w:rPr>
        <w:t xml:space="preserve">      </w:t>
      </w:r>
      <w:r w:rsidRPr="009F6E09">
        <w:rPr>
          <w:rFonts w:ascii="Calibri" w:hAnsi="Calibri" w:cs="Calibri"/>
          <w:bCs/>
          <w:lang w:val="sr-Latn-RS" w:eastAsia="sr-Latn-CS"/>
        </w:rPr>
        <w:t xml:space="preserve">         </w:t>
      </w:r>
      <w:r w:rsidRPr="009F6E09">
        <w:rPr>
          <w:rFonts w:ascii="Calibri" w:hAnsi="Calibri" w:cs="Calibri"/>
          <w:bCs/>
          <w:lang w:val="sr-Cyrl-CS" w:eastAsia="sr-Latn-CS"/>
        </w:rPr>
        <w:t xml:space="preserve">                           </w:t>
      </w:r>
    </w:p>
    <w:p w14:paraId="49309A30" w14:textId="77777777" w:rsidR="00AB79FF" w:rsidRPr="009F6E09" w:rsidRDefault="00AB79FF">
      <w:pPr>
        <w:numPr>
          <w:ilvl w:val="0"/>
          <w:numId w:val="13"/>
        </w:numPr>
        <w:spacing w:after="60" w:line="276" w:lineRule="auto"/>
        <w:rPr>
          <w:rFonts w:ascii="Calibri" w:eastAsia="Calibri" w:hAnsi="Calibri" w:cs="Calibri"/>
          <w:b/>
          <w:lang w:val="sr-Cyrl-CS"/>
        </w:rPr>
      </w:pPr>
      <w:r w:rsidRPr="009F6E09">
        <w:rPr>
          <w:rFonts w:ascii="Calibri" w:eastAsia="Calibri" w:hAnsi="Calibri" w:cs="Calibri"/>
          <w:b/>
          <w:lang w:val="sr-Cyrl-CS"/>
        </w:rPr>
        <w:t xml:space="preserve">Позоришна представа  </w:t>
      </w:r>
      <w:r w:rsidRPr="009F6E09">
        <w:rPr>
          <w:rFonts w:ascii="Calibri" w:eastAsia="Calibri" w:hAnsi="Calibri" w:cs="Calibri"/>
          <w:b/>
        </w:rPr>
        <w:t>„</w:t>
      </w:r>
      <w:r w:rsidRPr="009F6E09">
        <w:rPr>
          <w:rFonts w:ascii="Calibri" w:eastAsia="Calibri" w:hAnsi="Calibri" w:cs="Calibri"/>
          <w:b/>
          <w:lang w:val="sr-Cyrl-RS"/>
        </w:rPr>
        <w:t>НОЋ БОГОВА</w:t>
      </w:r>
      <w:r>
        <w:rPr>
          <w:rFonts w:ascii="Calibri" w:eastAsia="Calibri" w:hAnsi="Calibri" w:cs="Calibri"/>
          <w:b/>
          <w:lang w:val="sr-Cyrl-RS"/>
        </w:rPr>
        <w:t xml:space="preserve">'', </w:t>
      </w:r>
      <w:r w:rsidRPr="009F6E09">
        <w:rPr>
          <w:rFonts w:ascii="Calibri" w:eastAsia="Calibri" w:hAnsi="Calibri" w:cs="Calibri"/>
          <w:lang w:val="sr-Cyrl-RS"/>
        </w:rPr>
        <w:t>по тексту Мире Гаврана и  у</w:t>
      </w:r>
      <w:r w:rsidRPr="009F6E09">
        <w:rPr>
          <w:rFonts w:ascii="Calibri" w:eastAsia="Calibri" w:hAnsi="Calibri" w:cs="Calibri"/>
          <w:lang w:val="sr-Cyrl-CS"/>
        </w:rPr>
        <w:t xml:space="preserve">  режији  Дејана Луткића</w:t>
      </w:r>
      <w:r w:rsidRPr="009F6E09">
        <w:rPr>
          <w:rFonts w:ascii="Calibri" w:eastAsia="Calibri" w:hAnsi="Calibri" w:cs="Calibri"/>
          <w:b/>
          <w:lang w:val="sr-Cyrl-CS"/>
        </w:rPr>
        <w:t xml:space="preserve"> </w:t>
      </w:r>
    </w:p>
    <w:p w14:paraId="68980EA8" w14:textId="77777777" w:rsidR="00AB79FF" w:rsidRPr="009F6E09" w:rsidRDefault="00AB79FF" w:rsidP="00AB79FF">
      <w:pPr>
        <w:spacing w:after="60" w:line="276" w:lineRule="auto"/>
        <w:jc w:val="both"/>
        <w:rPr>
          <w:rFonts w:ascii="Calibri" w:eastAsia="Calibri" w:hAnsi="Calibri" w:cs="Calibri"/>
          <w:lang w:val="sr-Cyrl-CS"/>
        </w:rPr>
      </w:pPr>
      <w:r w:rsidRPr="009F6E09">
        <w:rPr>
          <w:rFonts w:ascii="Calibri" w:eastAsia="Calibri" w:hAnsi="Calibri" w:cs="Calibri"/>
          <w:lang w:val="sr-Cyrl-CS"/>
        </w:rPr>
        <w:lastRenderedPageBreak/>
        <w:t xml:space="preserve">           Извођач: </w:t>
      </w:r>
      <w:r w:rsidRPr="009F6E09">
        <w:rPr>
          <w:rFonts w:ascii="Calibri" w:hAnsi="Calibri" w:cs="Calibri"/>
          <w:bCs/>
          <w:lang w:val="sr-Cyrl-CS" w:eastAsia="sr-Latn-CS"/>
        </w:rPr>
        <w:t>Данијела Танацковић, ПР Агенција за посредовање и организовање позоришних представа СЦЕНА, Београд, Барајево</w:t>
      </w:r>
      <w:r>
        <w:rPr>
          <w:rFonts w:ascii="Calibri" w:hAnsi="Calibri" w:cs="Calibri"/>
          <w:bCs/>
          <w:lang w:val="sr-Cyrl-CS" w:eastAsia="sr-Latn-CS"/>
        </w:rPr>
        <w:t>.</w:t>
      </w:r>
      <w:r w:rsidRPr="009F6E09">
        <w:rPr>
          <w:rFonts w:ascii="Calibri" w:eastAsia="Calibri" w:hAnsi="Calibri" w:cs="Calibri"/>
          <w:noProof/>
          <w:lang w:val="sr-Cyrl-CS"/>
        </w:rPr>
        <w:t xml:space="preserve"> Процењена и уговорена вредност: 165.000,00 динара за  ЈЕДНО извођење.                                  </w:t>
      </w:r>
      <w:r w:rsidRPr="009F6E09">
        <w:rPr>
          <w:rFonts w:ascii="Calibri" w:eastAsia="Calibri" w:hAnsi="Calibri" w:cs="Calibri"/>
          <w:lang w:val="sr-Cyrl-CS"/>
        </w:rPr>
        <w:t xml:space="preserve">                                                                                         </w:t>
      </w:r>
      <w:r w:rsidRPr="009F6E09">
        <w:rPr>
          <w:rFonts w:ascii="Calibri" w:eastAsia="Calibri" w:hAnsi="Calibri" w:cs="Calibri"/>
          <w:noProof/>
          <w:lang w:val="sr-Cyrl-C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p>
    <w:p w14:paraId="2C774076" w14:textId="77777777" w:rsidR="00AB79FF" w:rsidRPr="009F6E09" w:rsidRDefault="00AB79FF">
      <w:pPr>
        <w:numPr>
          <w:ilvl w:val="0"/>
          <w:numId w:val="13"/>
        </w:numPr>
        <w:spacing w:after="60" w:line="276" w:lineRule="auto"/>
        <w:rPr>
          <w:rFonts w:ascii="Calibri" w:eastAsia="Calibri" w:hAnsi="Calibri" w:cs="Calibri"/>
          <w:b/>
          <w:lang w:val="sr-Cyrl-CS"/>
        </w:rPr>
      </w:pPr>
      <w:r w:rsidRPr="009F6E09">
        <w:rPr>
          <w:rFonts w:ascii="Calibri" w:eastAsia="Calibri" w:hAnsi="Calibri" w:cs="Calibri"/>
          <w:b/>
          <w:lang w:val="sr-Cyrl-CS"/>
        </w:rPr>
        <w:t xml:space="preserve"> Позоришна представа</w:t>
      </w:r>
      <w:r w:rsidRPr="009F6E09">
        <w:rPr>
          <w:rFonts w:ascii="Calibri" w:hAnsi="Calibri" w:cs="Calibri"/>
          <w:b/>
          <w:lang w:val="sr-Cyrl-CS" w:eastAsia="sr-Latn-CS"/>
        </w:rPr>
        <w:t xml:space="preserve"> </w:t>
      </w:r>
      <w:r w:rsidRPr="009F6E09">
        <w:rPr>
          <w:rFonts w:ascii="Calibri" w:eastAsia="Calibri" w:hAnsi="Calibri" w:cs="Calibri"/>
        </w:rPr>
        <w:t xml:space="preserve"> </w:t>
      </w:r>
      <w:r w:rsidRPr="009F6E09">
        <w:rPr>
          <w:rFonts w:ascii="Calibri" w:eastAsia="Calibri" w:hAnsi="Calibri" w:cs="Calibri"/>
          <w:b/>
        </w:rPr>
        <w:t>„</w:t>
      </w:r>
      <w:r w:rsidRPr="009F6E09">
        <w:rPr>
          <w:rFonts w:ascii="Calibri" w:eastAsia="Calibri" w:hAnsi="Calibri" w:cs="Calibri"/>
          <w:b/>
          <w:lang w:val="sr-Cyrl-RS"/>
        </w:rPr>
        <w:t>СОКИН И БОСИНА</w:t>
      </w:r>
      <w:r>
        <w:rPr>
          <w:rFonts w:ascii="Calibri" w:eastAsia="Calibri" w:hAnsi="Calibri" w:cs="Calibri"/>
          <w:b/>
          <w:lang w:val="sr-Cyrl-RS"/>
        </w:rPr>
        <w:t xml:space="preserve">'', </w:t>
      </w:r>
      <w:r w:rsidRPr="009F6E09">
        <w:rPr>
          <w:rFonts w:ascii="Calibri" w:eastAsia="Calibri" w:hAnsi="Calibri" w:cs="Calibri"/>
          <w:lang w:val="sr-Cyrl-RS"/>
        </w:rPr>
        <w:t>по тексту Милице Константиновић  и  у</w:t>
      </w:r>
      <w:r w:rsidRPr="009F6E09">
        <w:rPr>
          <w:rFonts w:ascii="Calibri" w:eastAsia="Calibri" w:hAnsi="Calibri" w:cs="Calibri"/>
          <w:lang w:val="sr-Cyrl-CS"/>
        </w:rPr>
        <w:t xml:space="preserve">  режији  Љиљане Благојевић</w:t>
      </w:r>
    </w:p>
    <w:p w14:paraId="75F0CB40" w14:textId="77777777" w:rsidR="00AB79FF" w:rsidRPr="009F6E09" w:rsidRDefault="00AB79FF" w:rsidP="00AB79FF">
      <w:pPr>
        <w:tabs>
          <w:tab w:val="num" w:pos="1230"/>
        </w:tabs>
        <w:spacing w:after="60" w:line="276" w:lineRule="auto"/>
        <w:jc w:val="both"/>
        <w:rPr>
          <w:rFonts w:ascii="Calibri" w:eastAsia="Calibri" w:hAnsi="Calibri" w:cs="Calibri"/>
          <w:lang w:val="sr-Cyrl-CS"/>
        </w:rPr>
      </w:pPr>
      <w:r w:rsidRPr="009F6E09">
        <w:rPr>
          <w:rFonts w:ascii="Calibri" w:eastAsia="Calibri" w:hAnsi="Calibri" w:cs="Calibri"/>
          <w:lang w:val="sr-Cyrl-CS"/>
        </w:rPr>
        <w:t xml:space="preserve">            Извођач: </w:t>
      </w:r>
      <w:r w:rsidRPr="009F6E09">
        <w:rPr>
          <w:rFonts w:ascii="Calibri" w:hAnsi="Calibri" w:cs="Calibri"/>
          <w:bCs/>
          <w:lang w:val="sr-Cyrl-CS" w:eastAsia="sr-Latn-CS"/>
        </w:rPr>
        <w:t>Данијела Танацковић, ПР Агенција за посредовање и организовање позоришних представа СЦЕНА, Београд, Барајево</w:t>
      </w:r>
      <w:r>
        <w:rPr>
          <w:rFonts w:ascii="Calibri" w:hAnsi="Calibri" w:cs="Calibri"/>
          <w:bCs/>
          <w:lang w:val="sr-Cyrl-CS" w:eastAsia="sr-Latn-CS"/>
        </w:rPr>
        <w:t xml:space="preserve">. </w:t>
      </w:r>
      <w:r w:rsidRPr="009F6E09">
        <w:rPr>
          <w:rFonts w:ascii="Calibri" w:eastAsia="Calibri" w:hAnsi="Calibri" w:cs="Calibri"/>
          <w:noProof/>
          <w:lang w:val="sr-Cyrl-CS"/>
        </w:rPr>
        <w:t xml:space="preserve">Процењена и уговорена вредност: 115.000,00 динара за  ЈЕДНО извођење.                                  </w:t>
      </w:r>
      <w:r w:rsidRPr="009F6E09">
        <w:rPr>
          <w:rFonts w:ascii="Calibri" w:eastAsia="Calibri" w:hAnsi="Calibri" w:cs="Calibri"/>
          <w:lang w:val="sr-Cyrl-CS"/>
        </w:rPr>
        <w:t xml:space="preserve">                                                                                         </w:t>
      </w:r>
      <w:r w:rsidRPr="009F6E09">
        <w:rPr>
          <w:rFonts w:ascii="Calibri" w:eastAsia="Calibri" w:hAnsi="Calibri" w:cs="Calibri"/>
          <w:noProof/>
          <w:lang w:val="sr-Cyrl-CS"/>
        </w:rPr>
        <w:t xml:space="preserve"> </w:t>
      </w:r>
      <w:r w:rsidRPr="009F6E09">
        <w:rPr>
          <w:rFonts w:ascii="Calibri" w:eastAsia="Calibri" w:hAnsi="Calibri" w:cs="Calibri"/>
          <w:lang w:val="sr-Cyrl-CS"/>
        </w:rPr>
        <w:t xml:space="preserve">          </w:t>
      </w:r>
      <w:r w:rsidRPr="009F6E09">
        <w:rPr>
          <w:rFonts w:ascii="Calibri" w:eastAsia="Calibri" w:hAnsi="Calibri" w:cs="Calibri"/>
          <w:lang w:val="sr-Latn-CS"/>
        </w:rPr>
        <w:t xml:space="preserve"> </w:t>
      </w:r>
      <w:r w:rsidRPr="009F6E09">
        <w:rPr>
          <w:rFonts w:ascii="Calibri" w:eastAsia="Calibri" w:hAnsi="Calibri" w:cs="Calibri"/>
          <w:lang w:val="sr-Cyrl-CS"/>
        </w:rPr>
        <w:t xml:space="preserve">            </w:t>
      </w:r>
      <w:r w:rsidRPr="009F6E09">
        <w:rPr>
          <w:rFonts w:ascii="Calibri" w:eastAsia="Calibri" w:hAnsi="Calibri" w:cs="Calibri"/>
          <w:lang w:val="sr-Latn-C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noProof/>
          <w:lang w:val="sr-Cyrl-CS"/>
        </w:rPr>
        <w:t xml:space="preserve">  </w:t>
      </w:r>
      <w:r w:rsidRPr="009F6E09">
        <w:rPr>
          <w:rFonts w:ascii="Calibri" w:eastAsia="Calibri" w:hAnsi="Calibri" w:cs="Calibri"/>
          <w:lang w:val="sr-Cyrl-CS"/>
        </w:rPr>
        <w:t xml:space="preserve">       </w:t>
      </w:r>
      <w:r w:rsidRPr="009F6E09">
        <w:rPr>
          <w:rFonts w:ascii="Calibri" w:eastAsia="Calibri" w:hAnsi="Calibri" w:cs="Calibri"/>
          <w:lang w:val="sr-Latn-C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noProof/>
          <w:lang w:val="sr-Cyrl-CS"/>
        </w:rPr>
        <w:t xml:space="preserve"> </w:t>
      </w:r>
      <w:r w:rsidRPr="009F6E09">
        <w:rPr>
          <w:rFonts w:ascii="Calibri" w:eastAsia="Calibri" w:hAnsi="Calibri" w:cs="Calibri"/>
          <w:lang w:val="sr-Cyrl-CS"/>
        </w:rPr>
        <w:t xml:space="preserve">                                                                              </w:t>
      </w:r>
      <w:r w:rsidRPr="009F6E09">
        <w:rPr>
          <w:rFonts w:ascii="Calibri" w:eastAsia="Calibri" w:hAnsi="Calibri" w:cs="Calibri"/>
          <w:noProof/>
          <w:lang w:val="sr-Cyrl-CS"/>
        </w:rPr>
        <w:t xml:space="preserve"> </w:t>
      </w:r>
      <w:r w:rsidRPr="009F6E09">
        <w:rPr>
          <w:rFonts w:ascii="Calibri" w:eastAsia="Calibri" w:hAnsi="Calibri" w:cs="Calibri"/>
          <w:lang w:val="sr-Cyrl-CS"/>
        </w:rPr>
        <w:t xml:space="preserve">                                                                                                                                                                                     </w:t>
      </w:r>
    </w:p>
    <w:p w14:paraId="31B25508" w14:textId="77777777" w:rsidR="00AB79FF" w:rsidRPr="009F6E09" w:rsidRDefault="00AB79FF">
      <w:pPr>
        <w:numPr>
          <w:ilvl w:val="0"/>
          <w:numId w:val="13"/>
        </w:numPr>
        <w:spacing w:after="60" w:line="276" w:lineRule="auto"/>
        <w:rPr>
          <w:rFonts w:ascii="Calibri" w:eastAsia="Calibri" w:hAnsi="Calibri" w:cs="Calibri"/>
          <w:b/>
          <w:lang w:val="sr-Cyrl-CS"/>
        </w:rPr>
      </w:pPr>
      <w:r w:rsidRPr="009F6E09">
        <w:rPr>
          <w:rFonts w:ascii="Calibri" w:eastAsia="Calibri" w:hAnsi="Calibri" w:cs="Calibri"/>
          <w:b/>
          <w:lang w:val="sr-Cyrl-CS"/>
        </w:rPr>
        <w:t xml:space="preserve">Позоришна представа за децу </w:t>
      </w:r>
      <w:r w:rsidRPr="009F6E09">
        <w:rPr>
          <w:rFonts w:ascii="Calibri" w:eastAsia="Calibri" w:hAnsi="Calibri" w:cs="Calibri"/>
        </w:rPr>
        <w:t xml:space="preserve"> </w:t>
      </w:r>
      <w:r w:rsidRPr="009F6E09">
        <w:rPr>
          <w:rFonts w:ascii="Calibri" w:hAnsi="Calibri" w:cs="Calibri"/>
          <w:b/>
          <w:lang w:val="sr-Cyrl-CS"/>
        </w:rPr>
        <w:t>„СМЕХОТРЕСНА СВЕМИРОВИЗИЈА“</w:t>
      </w:r>
      <w:r w:rsidRPr="009F6E09">
        <w:rPr>
          <w:rFonts w:ascii="Calibri" w:hAnsi="Calibri" w:cs="Calibri"/>
          <w:lang w:val="sr-Cyrl-CS"/>
        </w:rPr>
        <w:t xml:space="preserve"> </w:t>
      </w:r>
      <w:r w:rsidRPr="009F6E09">
        <w:rPr>
          <w:rFonts w:ascii="Calibri" w:eastAsia="Calibri" w:hAnsi="Calibri" w:cs="Calibri"/>
        </w:rPr>
        <w:t xml:space="preserve"> </w:t>
      </w:r>
      <w:proofErr w:type="spellStart"/>
      <w:r w:rsidRPr="009F6E09">
        <w:rPr>
          <w:rFonts w:ascii="Calibri" w:eastAsia="Calibri" w:hAnsi="Calibri" w:cs="Calibri"/>
        </w:rPr>
        <w:t>по</w:t>
      </w:r>
      <w:proofErr w:type="spellEnd"/>
      <w:r w:rsidRPr="009F6E09">
        <w:rPr>
          <w:rFonts w:ascii="Calibri" w:eastAsia="Calibri" w:hAnsi="Calibri" w:cs="Calibri"/>
        </w:rPr>
        <w:t xml:space="preserve"> </w:t>
      </w:r>
      <w:proofErr w:type="spellStart"/>
      <w:r w:rsidRPr="009F6E09">
        <w:rPr>
          <w:rFonts w:ascii="Calibri" w:eastAsia="Calibri" w:hAnsi="Calibri" w:cs="Calibri"/>
        </w:rPr>
        <w:t>тексту</w:t>
      </w:r>
      <w:proofErr w:type="spellEnd"/>
      <w:r w:rsidRPr="009F6E09">
        <w:rPr>
          <w:rFonts w:ascii="Calibri" w:eastAsia="Calibri" w:hAnsi="Calibri" w:cs="Calibri"/>
          <w:lang w:val="sr-Cyrl-RS"/>
        </w:rPr>
        <w:t xml:space="preserve"> </w:t>
      </w:r>
      <w:r w:rsidRPr="009F6E09">
        <w:rPr>
          <w:rFonts w:ascii="Calibri" w:eastAsia="Calibri" w:hAnsi="Calibri" w:cs="Calibri"/>
          <w:lang w:val="sr-Cyrl-CS"/>
        </w:rPr>
        <w:t xml:space="preserve">и у  режији </w:t>
      </w:r>
      <w:r w:rsidRPr="009F6E09">
        <w:rPr>
          <w:rFonts w:ascii="Calibri" w:eastAsia="Calibri" w:hAnsi="Calibri" w:cs="Calibri"/>
          <w:lang w:val="sr-Cyrl-RS"/>
        </w:rPr>
        <w:t xml:space="preserve"> Синише Пилиповића  </w:t>
      </w:r>
    </w:p>
    <w:p w14:paraId="2174D446" w14:textId="77777777" w:rsidR="00AB79FF" w:rsidRPr="009F6E09" w:rsidRDefault="00AB79FF" w:rsidP="00AB79FF">
      <w:pPr>
        <w:tabs>
          <w:tab w:val="num" w:pos="741"/>
        </w:tabs>
        <w:spacing w:after="60" w:line="276" w:lineRule="auto"/>
        <w:jc w:val="both"/>
        <w:rPr>
          <w:rFonts w:ascii="Calibri" w:eastAsia="Calibri" w:hAnsi="Calibri" w:cs="Calibri"/>
          <w:lang w:val="ru-RU"/>
        </w:rPr>
      </w:pPr>
      <w:r w:rsidRPr="009F6E09">
        <w:rPr>
          <w:rFonts w:ascii="Calibri" w:eastAsia="Calibri" w:hAnsi="Calibri" w:cs="Calibri"/>
          <w:lang w:val="sr-Cyrl-CS"/>
        </w:rPr>
        <w:t xml:space="preserve">             Извођач:</w:t>
      </w:r>
      <w:r w:rsidRPr="009F6E09">
        <w:rPr>
          <w:rFonts w:ascii="Calibri" w:eastAsia="Calibri" w:hAnsi="Calibri" w:cs="Calibri"/>
          <w:lang w:val="sr-Latn-RS"/>
        </w:rPr>
        <w:t xml:space="preserve"> </w:t>
      </w:r>
      <w:r w:rsidRPr="009F6E09">
        <w:rPr>
          <w:rFonts w:ascii="Calibri" w:hAnsi="Calibri" w:cs="Calibri"/>
          <w:lang w:val="sr-Cyrl-CS"/>
        </w:rPr>
        <w:t>Дејан Радосављевић, ПР</w:t>
      </w:r>
      <w:r>
        <w:rPr>
          <w:rFonts w:ascii="Calibri" w:hAnsi="Calibri" w:cs="Calibri"/>
          <w:lang w:val="sr-Cyrl-CS"/>
        </w:rPr>
        <w:t xml:space="preserve"> </w:t>
      </w:r>
      <w:r w:rsidRPr="009F6E09">
        <w:rPr>
          <w:rFonts w:ascii="Calibri" w:hAnsi="Calibri" w:cs="Calibri"/>
          <w:lang w:val="sr-Cyrl-CS"/>
        </w:rPr>
        <w:t>Агенција за продуцентске и друге уметничке делатности</w:t>
      </w:r>
      <w:r w:rsidRPr="009F6E09">
        <w:rPr>
          <w:rFonts w:ascii="Calibri" w:hAnsi="Calibri" w:cs="Calibri"/>
          <w:lang w:val="sr-Latn-RS"/>
        </w:rPr>
        <w:t xml:space="preserve">  </w:t>
      </w:r>
      <w:r w:rsidRPr="009F6E09">
        <w:rPr>
          <w:rFonts w:ascii="Calibri" w:hAnsi="Calibri" w:cs="Calibri"/>
          <w:b/>
          <w:lang w:val="sr-Latn-RS"/>
        </w:rPr>
        <w:t>DR PRODUCTION 1997</w:t>
      </w:r>
      <w:r w:rsidRPr="009F6E09">
        <w:rPr>
          <w:rFonts w:ascii="Calibri" w:hAnsi="Calibri" w:cs="Calibri"/>
          <w:lang w:val="sr-Cyrl-CS"/>
        </w:rPr>
        <w:t xml:space="preserve"> из </w:t>
      </w:r>
      <w:r w:rsidRPr="009F6E09">
        <w:rPr>
          <w:rFonts w:ascii="Calibri" w:hAnsi="Calibri" w:cs="Calibri"/>
          <w:lang w:val="sr-Cyrl-RS"/>
        </w:rPr>
        <w:t>Београда</w:t>
      </w:r>
      <w:r>
        <w:rPr>
          <w:rFonts w:ascii="Calibri" w:hAnsi="Calibri" w:cs="Calibri"/>
          <w:lang w:val="sr-Cyrl-RS"/>
        </w:rPr>
        <w:t>.</w:t>
      </w:r>
      <w:r w:rsidRPr="009F6E09">
        <w:rPr>
          <w:rFonts w:ascii="Calibri" w:eastAsia="Calibri" w:hAnsi="Calibri" w:cs="Calibri"/>
          <w:lang w:val="sr-Cyrl-CS"/>
        </w:rPr>
        <w:t xml:space="preserve"> </w:t>
      </w:r>
      <w:r w:rsidRPr="00BE1B33">
        <w:rPr>
          <w:rFonts w:ascii="Calibri" w:eastAsia="Calibri" w:hAnsi="Calibri" w:cs="Calibri"/>
          <w:lang w:val="sr-Cyrl-CS"/>
        </w:rPr>
        <w:t>Процењена и уговорена  вредност:  82.000,00 динара -  за  ДВА извођења</w:t>
      </w:r>
      <w:r>
        <w:rPr>
          <w:rFonts w:ascii="Calibri" w:eastAsia="Calibri" w:hAnsi="Calibri" w:cs="Calibri"/>
          <w:lang w:val="sr-Cyrl-CS"/>
        </w:rPr>
        <w:t>.</w:t>
      </w:r>
      <w:r w:rsidRPr="00BE1B33">
        <w:rPr>
          <w:rFonts w:ascii="Calibri" w:eastAsia="Calibri" w:hAnsi="Calibri" w:cs="Calibri"/>
          <w:lang w:val="sr-Cyrl-C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p>
    <w:p w14:paraId="1A003608" w14:textId="77777777" w:rsidR="00AB79FF" w:rsidRPr="009F6E09" w:rsidRDefault="00AB79FF" w:rsidP="00AB79FF">
      <w:pPr>
        <w:spacing w:after="60" w:line="276" w:lineRule="auto"/>
        <w:ind w:firstLine="720"/>
        <w:jc w:val="both"/>
        <w:rPr>
          <w:rFonts w:ascii="Calibri" w:eastAsia="Calibri" w:hAnsi="Calibri" w:cs="Calibri"/>
          <w:b/>
          <w:lang w:val="sr-Cyrl-CS"/>
        </w:rPr>
      </w:pPr>
      <w:r w:rsidRPr="009F6E09">
        <w:rPr>
          <w:rFonts w:ascii="Calibri" w:eastAsia="Calibri" w:hAnsi="Calibri" w:cs="Calibri"/>
          <w:b/>
          <w:lang w:val="sr-Cyrl-CS"/>
        </w:rPr>
        <w:t>9.   Позоришна представа</w:t>
      </w:r>
      <w:r>
        <w:rPr>
          <w:rFonts w:ascii="Calibri" w:hAnsi="Calibri" w:cs="Calibri"/>
          <w:b/>
          <w:lang w:val="sr-Cyrl-CS" w:eastAsia="sr-Latn-CS"/>
        </w:rPr>
        <w:t xml:space="preserve"> </w:t>
      </w:r>
      <w:r w:rsidRPr="009F6E09">
        <w:rPr>
          <w:rFonts w:ascii="Calibri" w:hAnsi="Calibri" w:cs="Calibri"/>
          <w:b/>
          <w:lang w:val="sr-Cyrl-CS"/>
        </w:rPr>
        <w:t>“</w:t>
      </w:r>
      <w:r w:rsidRPr="009F6E09">
        <w:rPr>
          <w:rFonts w:ascii="Calibri" w:hAnsi="Calibri" w:cs="Calibri"/>
          <w:b/>
          <w:lang w:val="sr-Cyrl-RS"/>
        </w:rPr>
        <w:t>ЈА(О) МЕНИ</w:t>
      </w:r>
      <w:r w:rsidRPr="009F6E09">
        <w:rPr>
          <w:rFonts w:ascii="Calibri" w:hAnsi="Calibri" w:cs="Calibri"/>
          <w:b/>
          <w:lang w:val="sr-Cyrl-CS"/>
        </w:rPr>
        <w:t>“</w:t>
      </w:r>
      <w:r>
        <w:rPr>
          <w:rFonts w:ascii="Calibri" w:hAnsi="Calibri" w:cs="Calibri"/>
          <w:lang w:val="sr-Cyrl-CS"/>
        </w:rPr>
        <w:t xml:space="preserve">, </w:t>
      </w:r>
      <w:r w:rsidRPr="009F6E09">
        <w:rPr>
          <w:rFonts w:ascii="Calibri" w:eastAsia="Calibri" w:hAnsi="Calibri" w:cs="Calibri"/>
          <w:lang w:val="sr-Cyrl-RS"/>
        </w:rPr>
        <w:t>по тексту и у</w:t>
      </w:r>
      <w:r w:rsidRPr="009F6E09">
        <w:rPr>
          <w:rFonts w:ascii="Calibri" w:eastAsia="Calibri" w:hAnsi="Calibri" w:cs="Calibri"/>
          <w:lang w:val="sr-Cyrl-CS"/>
        </w:rPr>
        <w:t xml:space="preserve">   режији  </w:t>
      </w:r>
      <w:r w:rsidRPr="009F6E09">
        <w:rPr>
          <w:rFonts w:ascii="Calibri" w:eastAsia="Calibri" w:hAnsi="Calibri" w:cs="Calibri"/>
          <w:lang w:val="sr-Cyrl-RS"/>
        </w:rPr>
        <w:t>Срђана Ивановића</w:t>
      </w:r>
      <w:r>
        <w:rPr>
          <w:rFonts w:ascii="Calibri" w:eastAsia="Calibri" w:hAnsi="Calibri" w:cs="Calibri"/>
          <w:lang w:val="sr-Cyrl-RS"/>
        </w:rPr>
        <w:t>.</w:t>
      </w:r>
      <w:r w:rsidRPr="009F6E09">
        <w:rPr>
          <w:rFonts w:ascii="Calibri" w:hAnsi="Calibri" w:cs="Calibri"/>
          <w:b/>
          <w:lang w:val="sr-Cyrl-CS" w:eastAsia="sr-Latn-CS"/>
        </w:rPr>
        <w:t xml:space="preserve"> </w:t>
      </w:r>
      <w:r w:rsidRPr="009F6E09">
        <w:rPr>
          <w:rFonts w:ascii="Calibri" w:eastAsia="Calibri" w:hAnsi="Calibri" w:cs="Calibri"/>
          <w:b/>
          <w:lang w:val="sr-Cyrl-CS"/>
        </w:rPr>
        <w:t xml:space="preserve"> </w:t>
      </w:r>
      <w:r w:rsidRPr="009F6E09">
        <w:rPr>
          <w:rFonts w:ascii="Calibri" w:hAnsi="Calibri" w:cs="Calibri"/>
          <w:lang w:val="sr-Cyrl-CS"/>
        </w:rPr>
        <w:t xml:space="preserve">    </w:t>
      </w:r>
      <w:r w:rsidRPr="009F6E09">
        <w:rPr>
          <w:rFonts w:ascii="Calibri" w:hAnsi="Calibri" w:cs="Calibri"/>
          <w:lang w:val="ru-RU"/>
        </w:rPr>
        <w:t xml:space="preserve">                                                                                                                </w:t>
      </w:r>
    </w:p>
    <w:p w14:paraId="15259804" w14:textId="77777777" w:rsidR="00AB79FF" w:rsidRPr="009F6E09" w:rsidRDefault="00AB79FF" w:rsidP="00AB79FF">
      <w:pPr>
        <w:spacing w:after="60" w:line="276" w:lineRule="auto"/>
        <w:jc w:val="both"/>
        <w:rPr>
          <w:rFonts w:ascii="Calibri" w:eastAsia="Calibri" w:hAnsi="Calibri" w:cs="Calibri"/>
          <w:lang w:val="sr-Cyrl-CS"/>
        </w:rPr>
      </w:pPr>
      <w:r w:rsidRPr="009F6E09">
        <w:rPr>
          <w:rFonts w:ascii="Calibri" w:eastAsia="Calibri" w:hAnsi="Calibri" w:cs="Calibri"/>
          <w:lang w:val="sr-Cyrl-CS"/>
        </w:rPr>
        <w:t xml:space="preserve">  </w:t>
      </w:r>
      <w:r w:rsidRPr="009F6E09">
        <w:rPr>
          <w:rFonts w:ascii="Calibri" w:eastAsia="Calibri" w:hAnsi="Calibri" w:cs="Calibri"/>
          <w:lang w:val="sr-Cyrl-CS"/>
        </w:rPr>
        <w:tab/>
        <w:t xml:space="preserve">Извођач: </w:t>
      </w:r>
      <w:r w:rsidRPr="009F6E09">
        <w:rPr>
          <w:rFonts w:ascii="Calibri" w:hAnsi="Calibri" w:cs="Calibri"/>
          <w:lang w:val="sr-Latn-RS"/>
        </w:rPr>
        <w:t>„</w:t>
      </w:r>
      <w:r w:rsidRPr="009F6E09">
        <w:rPr>
          <w:rFonts w:ascii="Calibri" w:hAnsi="Calibri" w:cs="Calibri"/>
          <w:b/>
          <w:lang w:val="sr-Latn-RS"/>
        </w:rPr>
        <w:t>MM PRODUCTION 97</w:t>
      </w:r>
      <w:r>
        <w:rPr>
          <w:rFonts w:ascii="Calibri" w:hAnsi="Calibri" w:cs="Calibri"/>
          <w:lang w:val="sr-Cyrl-RS"/>
        </w:rPr>
        <w:t xml:space="preserve">'', </w:t>
      </w:r>
      <w:r w:rsidRPr="009F6E09">
        <w:rPr>
          <w:rFonts w:ascii="Calibri" w:hAnsi="Calibri" w:cs="Calibri"/>
          <w:lang w:val="sr-Cyrl-RS"/>
        </w:rPr>
        <w:t>Марина Миливојевић ПР продуцентске делатности</w:t>
      </w:r>
      <w:r>
        <w:rPr>
          <w:rFonts w:ascii="Calibri" w:hAnsi="Calibri" w:cs="Calibri"/>
          <w:lang w:val="sr-Cyrl-RS"/>
        </w:rPr>
        <w:t xml:space="preserve">, </w:t>
      </w:r>
      <w:r w:rsidRPr="009F6E09">
        <w:rPr>
          <w:rFonts w:ascii="Calibri" w:hAnsi="Calibri" w:cs="Calibri"/>
          <w:lang w:val="sr-Cyrl-RS"/>
        </w:rPr>
        <w:t>Тараш</w:t>
      </w:r>
      <w:r>
        <w:rPr>
          <w:rFonts w:ascii="Calibri" w:eastAsia="Calibri" w:hAnsi="Calibri" w:cs="Calibri"/>
          <w:lang w:val="sr-Cyrl-CS"/>
        </w:rPr>
        <w:t>.</w:t>
      </w:r>
      <w:r w:rsidRPr="009F6E09">
        <w:rPr>
          <w:rFonts w:ascii="Calibri" w:eastAsia="Calibri" w:hAnsi="Calibri" w:cs="Calibri"/>
          <w:bCs/>
          <w:lang w:val="sr-Cyrl-CS"/>
        </w:rPr>
        <w:t xml:space="preserve"> Процењена и уговорена вредност:  200.000,00 динара - за ДВА извођења.     </w:t>
      </w:r>
      <w:r w:rsidRPr="009F6E09">
        <w:rPr>
          <w:rFonts w:ascii="Calibri" w:eastAsia="Calibri" w:hAnsi="Calibri" w:cs="Calibri"/>
          <w:bCs/>
          <w:lang w:val="sr-Latn-C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bCs/>
          <w:noProof/>
          <w:lang w:val="sr-Cyrl-C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C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ru-RU"/>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lang w:val="sr-Cyrl-CS"/>
        </w:rPr>
        <w:t xml:space="preserve">                                                             </w:t>
      </w:r>
      <w:r w:rsidRPr="009F6E09">
        <w:rPr>
          <w:rFonts w:ascii="Calibri" w:eastAsia="Calibri" w:hAnsi="Calibri" w:cs="Calibri"/>
          <w:lang w:val="sr-Latn-CS"/>
        </w:rPr>
        <w:t xml:space="preserve"> </w:t>
      </w:r>
      <w:r w:rsidRPr="009F6E09">
        <w:rPr>
          <w:rFonts w:ascii="Calibri" w:eastAsia="Calibri" w:hAnsi="Calibri" w:cs="Calibri"/>
          <w:lang w:val="sr-Cyrl-CS"/>
        </w:rPr>
        <w:t xml:space="preserve">         </w:t>
      </w:r>
      <w:r w:rsidRPr="009F6E09">
        <w:rPr>
          <w:rFonts w:ascii="Calibri" w:eastAsia="Calibri" w:hAnsi="Calibri" w:cs="Calibri"/>
          <w:lang w:val="sr-Latn-C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b/>
          <w:noProof/>
          <w:lang w:val="sr-Cyrl-CS"/>
        </w:rPr>
        <w:t xml:space="preserve"> </w:t>
      </w:r>
      <w:r w:rsidRPr="009F6E09">
        <w:rPr>
          <w:rFonts w:ascii="Calibri" w:eastAsia="Calibri" w:hAnsi="Calibri" w:cs="Calibri"/>
          <w:noProof/>
          <w:lang w:val="sr-Cyrl-CS"/>
        </w:rPr>
        <w:t xml:space="preserve"> </w:t>
      </w:r>
      <w:r w:rsidRPr="009F6E09">
        <w:rPr>
          <w:rFonts w:ascii="Calibri" w:eastAsia="Calibri" w:hAnsi="Calibri" w:cs="Calibri"/>
          <w:lang w:val="sr-Cyrl-CS"/>
        </w:rPr>
        <w:t xml:space="preserve">       </w:t>
      </w:r>
      <w:r w:rsidRPr="009F6E09">
        <w:rPr>
          <w:rFonts w:ascii="Calibri" w:eastAsia="Calibri" w:hAnsi="Calibri" w:cs="Calibri"/>
          <w:lang w:val="sr-Latn-C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p>
    <w:p w14:paraId="5E459363" w14:textId="77777777" w:rsidR="00AB79FF" w:rsidRPr="009F6E09" w:rsidRDefault="00AB79FF" w:rsidP="00AB79FF">
      <w:pPr>
        <w:spacing w:after="60" w:line="276" w:lineRule="auto"/>
        <w:ind w:left="720"/>
        <w:rPr>
          <w:rFonts w:ascii="Calibri" w:eastAsia="Calibri" w:hAnsi="Calibri" w:cs="Calibri"/>
          <w:b/>
          <w:lang w:val="sr-Cyrl-CS"/>
        </w:rPr>
      </w:pPr>
      <w:r w:rsidRPr="009F6E09">
        <w:rPr>
          <w:rFonts w:ascii="Calibri" w:eastAsia="Calibri" w:hAnsi="Calibri" w:cs="Calibri"/>
          <w:b/>
          <w:lang w:val="sr-Cyrl-CS"/>
        </w:rPr>
        <w:t xml:space="preserve">10.  Позоришна представа  за децу </w:t>
      </w:r>
      <w:r w:rsidRPr="009F6E09">
        <w:rPr>
          <w:rFonts w:ascii="Calibri" w:hAnsi="Calibri" w:cs="Calibri"/>
          <w:b/>
          <w:lang w:val="sr-Cyrl-CS"/>
        </w:rPr>
        <w:t>„</w:t>
      </w:r>
      <w:r w:rsidRPr="009F6E09">
        <w:rPr>
          <w:rFonts w:ascii="Calibri" w:hAnsi="Calibri" w:cs="Calibri"/>
          <w:b/>
          <w:lang w:val="sr-Cyrl-RS"/>
        </w:rPr>
        <w:t>КРАЉ МРГУД</w:t>
      </w:r>
      <w:r w:rsidRPr="009F6E09">
        <w:rPr>
          <w:rFonts w:ascii="Calibri" w:hAnsi="Calibri" w:cs="Calibri"/>
          <w:b/>
          <w:lang w:val="sr-Cyrl-CS"/>
        </w:rPr>
        <w:t>“</w:t>
      </w:r>
      <w:r>
        <w:rPr>
          <w:rFonts w:ascii="Calibri" w:hAnsi="Calibri" w:cs="Calibri"/>
          <w:lang w:val="ru-RU"/>
        </w:rPr>
        <w:t>,</w:t>
      </w:r>
      <w:r w:rsidRPr="009F6E09">
        <w:rPr>
          <w:rFonts w:ascii="Calibri" w:eastAsia="Calibri" w:hAnsi="Calibri" w:cs="Calibri"/>
        </w:rPr>
        <w:t xml:space="preserve"> </w:t>
      </w:r>
      <w:r w:rsidRPr="009F6E09">
        <w:rPr>
          <w:rFonts w:ascii="Calibri" w:eastAsia="Calibri" w:hAnsi="Calibri" w:cs="Calibri"/>
          <w:lang w:val="sr-Cyrl-RS"/>
        </w:rPr>
        <w:t>по тексту и у</w:t>
      </w:r>
      <w:r w:rsidRPr="009F6E09">
        <w:rPr>
          <w:rFonts w:ascii="Calibri" w:eastAsia="Calibri" w:hAnsi="Calibri" w:cs="Calibri"/>
          <w:lang w:val="sr-Cyrl-CS"/>
        </w:rPr>
        <w:t xml:space="preserve">  режији  </w:t>
      </w:r>
      <w:r w:rsidRPr="009F6E09">
        <w:rPr>
          <w:rFonts w:ascii="Calibri" w:eastAsia="Calibri" w:hAnsi="Calibri" w:cs="Calibri"/>
          <w:lang w:val="sr-Cyrl-RS"/>
        </w:rPr>
        <w:t>Семира Гицића</w:t>
      </w:r>
      <w:r w:rsidRPr="009F6E09">
        <w:rPr>
          <w:rFonts w:ascii="Calibri" w:eastAsia="Calibri" w:hAnsi="Calibri" w:cs="Calibri"/>
          <w:b/>
          <w:lang w:val="sr-Cyrl-CS"/>
        </w:rPr>
        <w:t xml:space="preserve">   </w:t>
      </w:r>
    </w:p>
    <w:p w14:paraId="2E34372D" w14:textId="77777777" w:rsidR="00AB79FF" w:rsidRPr="009F6E09" w:rsidRDefault="00AB79FF" w:rsidP="00AB79FF">
      <w:pPr>
        <w:spacing w:after="60" w:line="276" w:lineRule="auto"/>
        <w:jc w:val="both"/>
        <w:rPr>
          <w:rFonts w:ascii="Calibri" w:eastAsia="Calibri" w:hAnsi="Calibri" w:cs="Calibri"/>
          <w:bCs/>
          <w:lang w:val="sr-Latn-CS"/>
        </w:rPr>
      </w:pPr>
      <w:r w:rsidRPr="009F6E09">
        <w:rPr>
          <w:rFonts w:ascii="Calibri" w:eastAsia="Calibri" w:hAnsi="Calibri" w:cs="Calibri"/>
          <w:b/>
          <w:lang w:val="sr-Cyrl-CS"/>
        </w:rPr>
        <w:t xml:space="preserve">         </w:t>
      </w:r>
      <w:r w:rsidRPr="009F6E09">
        <w:rPr>
          <w:rFonts w:ascii="Calibri" w:eastAsia="Calibri" w:hAnsi="Calibri" w:cs="Calibri"/>
          <w:lang w:val="sr-Cyrl-CS"/>
        </w:rPr>
        <w:t xml:space="preserve">   Извођач:</w:t>
      </w:r>
      <w:r>
        <w:rPr>
          <w:rFonts w:ascii="Calibri" w:eastAsia="Calibri" w:hAnsi="Calibri" w:cs="Calibri"/>
          <w:lang w:val="sr-Cyrl-CS"/>
        </w:rPr>
        <w:t xml:space="preserve"> </w:t>
      </w:r>
      <w:r w:rsidRPr="009F6E09">
        <w:rPr>
          <w:rFonts w:ascii="Calibri" w:hAnsi="Calibri" w:cs="Calibri"/>
          <w:lang w:val="sr-Latn-RS"/>
        </w:rPr>
        <w:t>„</w:t>
      </w:r>
      <w:r w:rsidRPr="009F6E09">
        <w:rPr>
          <w:rFonts w:ascii="Calibri" w:hAnsi="Calibri" w:cs="Calibri"/>
          <w:b/>
          <w:lang w:val="sr-Latn-RS"/>
        </w:rPr>
        <w:t>MM PRODUCTION 97</w:t>
      </w:r>
      <w:r>
        <w:rPr>
          <w:rFonts w:ascii="Calibri" w:hAnsi="Calibri" w:cs="Calibri"/>
          <w:b/>
          <w:lang w:val="sr-Cyrl-RS"/>
        </w:rPr>
        <w:t>''</w:t>
      </w:r>
      <w:r>
        <w:rPr>
          <w:rFonts w:ascii="Calibri" w:hAnsi="Calibri" w:cs="Calibri"/>
          <w:lang w:val="sr-Cyrl-RS"/>
        </w:rPr>
        <w:t xml:space="preserve">, </w:t>
      </w:r>
      <w:r w:rsidRPr="009F6E09">
        <w:rPr>
          <w:rFonts w:ascii="Calibri" w:hAnsi="Calibri" w:cs="Calibri"/>
          <w:lang w:val="sr-Cyrl-RS"/>
        </w:rPr>
        <w:t>Марина Миливојевић ПР продуцентске делатности,</w:t>
      </w:r>
      <w:r>
        <w:rPr>
          <w:rFonts w:ascii="Calibri" w:hAnsi="Calibri" w:cs="Calibri"/>
          <w:lang w:val="sr-Cyrl-RS"/>
        </w:rPr>
        <w:t xml:space="preserve"> </w:t>
      </w:r>
      <w:r w:rsidRPr="009F6E09">
        <w:rPr>
          <w:rFonts w:ascii="Calibri" w:hAnsi="Calibri" w:cs="Calibri"/>
          <w:lang w:val="sr-Cyrl-RS"/>
        </w:rPr>
        <w:t>Тараш</w:t>
      </w:r>
      <w:r>
        <w:rPr>
          <w:rFonts w:ascii="Calibri" w:hAnsi="Calibri" w:cs="Calibri"/>
          <w:lang w:val="sr-Cyrl-RS"/>
        </w:rPr>
        <w:t>.</w:t>
      </w:r>
      <w:r w:rsidRPr="009F6E09">
        <w:rPr>
          <w:rFonts w:ascii="Calibri" w:eastAsia="Calibri" w:hAnsi="Calibri" w:cs="Calibri"/>
          <w:bCs/>
          <w:lang w:val="sr-Cyrl-CS"/>
        </w:rPr>
        <w:t xml:space="preserve"> Процењена и уговорена вредност:  80.000,00 динара - за ДВА извођења.     </w:t>
      </w:r>
      <w:r w:rsidRPr="009F6E09">
        <w:rPr>
          <w:rFonts w:ascii="Calibri" w:eastAsia="Calibri" w:hAnsi="Calibri" w:cs="Calibri"/>
          <w:bCs/>
          <w:lang w:val="sr-Latn-CS"/>
        </w:rPr>
        <w:t xml:space="preserve"> </w:t>
      </w:r>
    </w:p>
    <w:p w14:paraId="243576A4" w14:textId="77777777" w:rsidR="00AB79FF" w:rsidRPr="009F6E09" w:rsidRDefault="00AB79FF" w:rsidP="00AB79FF">
      <w:pPr>
        <w:spacing w:after="60" w:line="276" w:lineRule="auto"/>
        <w:ind w:firstLine="720"/>
        <w:rPr>
          <w:rFonts w:ascii="Calibri" w:eastAsia="Calibri" w:hAnsi="Calibri" w:cs="Calibri"/>
          <w:b/>
          <w:lang w:val="sr-Cyrl-CS"/>
        </w:rPr>
      </w:pPr>
      <w:r w:rsidRPr="009F6E09">
        <w:rPr>
          <w:rFonts w:ascii="Calibri" w:eastAsia="Calibri" w:hAnsi="Calibri" w:cs="Calibri"/>
          <w:b/>
          <w:lang w:val="sr-Cyrl-CS"/>
        </w:rPr>
        <w:t>11.  Позоришна представа</w:t>
      </w:r>
      <w:r w:rsidRPr="009F6E09">
        <w:rPr>
          <w:rFonts w:ascii="Calibri" w:hAnsi="Calibri" w:cs="Calibri"/>
          <w:b/>
          <w:lang w:val="sr-Cyrl-CS" w:eastAsia="sr-Latn-CS"/>
        </w:rPr>
        <w:t xml:space="preserve"> </w:t>
      </w:r>
      <w:r w:rsidRPr="009F6E09">
        <w:rPr>
          <w:rFonts w:ascii="Calibri" w:hAnsi="Calibri" w:cs="Calibri"/>
          <w:b/>
          <w:lang w:val="sr-Cyrl-CS"/>
        </w:rPr>
        <w:t>“СРПСКА ПОСЛА“</w:t>
      </w:r>
      <w:r>
        <w:rPr>
          <w:rFonts w:ascii="Calibri" w:hAnsi="Calibri" w:cs="Calibri"/>
          <w:lang w:val="sr-Cyrl-CS"/>
        </w:rPr>
        <w:t xml:space="preserve">, </w:t>
      </w:r>
      <w:r w:rsidRPr="009F6E09">
        <w:rPr>
          <w:rFonts w:ascii="Calibri" w:hAnsi="Calibri" w:cs="Calibri"/>
          <w:lang w:val="sr-Cyrl-CS"/>
        </w:rPr>
        <w:t xml:space="preserve"> </w:t>
      </w:r>
      <w:r w:rsidRPr="009F6E09">
        <w:rPr>
          <w:rFonts w:ascii="Calibri" w:eastAsia="Calibri" w:hAnsi="Calibri" w:cs="Calibri"/>
          <w:lang w:val="sr-Cyrl-RS"/>
        </w:rPr>
        <w:t>по тексту</w:t>
      </w:r>
      <w:r w:rsidRPr="009F6E09">
        <w:rPr>
          <w:rFonts w:ascii="Calibri" w:eastAsia="Calibri" w:hAnsi="Calibri" w:cs="Calibri"/>
          <w:lang w:val="sr-Latn-RS"/>
        </w:rPr>
        <w:t xml:space="preserve"> </w:t>
      </w:r>
      <w:r w:rsidRPr="009F6E09">
        <w:rPr>
          <w:rFonts w:ascii="Calibri" w:eastAsia="Calibri" w:hAnsi="Calibri" w:cs="Calibri"/>
          <w:lang w:val="sr-Cyrl-RS"/>
        </w:rPr>
        <w:t>Ивана Велисављевића и  у</w:t>
      </w:r>
      <w:r w:rsidRPr="009F6E09">
        <w:rPr>
          <w:rFonts w:ascii="Calibri" w:eastAsia="Calibri" w:hAnsi="Calibri" w:cs="Calibri"/>
          <w:lang w:val="sr-Cyrl-CS"/>
        </w:rPr>
        <w:t xml:space="preserve">  режији  </w:t>
      </w:r>
      <w:r w:rsidRPr="009F6E09">
        <w:rPr>
          <w:rFonts w:ascii="Calibri" w:eastAsia="Calibri" w:hAnsi="Calibri" w:cs="Calibri"/>
          <w:lang w:val="sr-Cyrl-RS"/>
        </w:rPr>
        <w:t>Стефана Уроша Тешића</w:t>
      </w:r>
      <w:r>
        <w:rPr>
          <w:rFonts w:ascii="Calibri" w:eastAsia="Calibri" w:hAnsi="Calibri" w:cs="Calibri"/>
          <w:lang w:val="sr-Cyrl-RS"/>
        </w:rPr>
        <w:t>.</w:t>
      </w:r>
      <w:r w:rsidRPr="009F6E09">
        <w:rPr>
          <w:rFonts w:ascii="Calibri" w:hAnsi="Calibri" w:cs="Calibri"/>
          <w:lang w:val="sr-Cyrl-CS"/>
        </w:rPr>
        <w:t xml:space="preserve">     </w:t>
      </w:r>
      <w:r w:rsidRPr="009F6E09">
        <w:rPr>
          <w:rFonts w:ascii="Calibri" w:hAnsi="Calibri" w:cs="Calibri"/>
          <w:lang w:val="ru-RU"/>
        </w:rPr>
        <w:t xml:space="preserve">                                                                                                                        </w:t>
      </w:r>
    </w:p>
    <w:p w14:paraId="32153B62" w14:textId="77777777" w:rsidR="00AB79FF" w:rsidRPr="009F6E09" w:rsidRDefault="00AB79FF" w:rsidP="00AB79FF">
      <w:pPr>
        <w:spacing w:after="60" w:line="276" w:lineRule="auto"/>
        <w:ind w:firstLine="720"/>
        <w:jc w:val="both"/>
        <w:rPr>
          <w:rFonts w:ascii="Calibri" w:eastAsia="Calibri" w:hAnsi="Calibri" w:cs="Calibri"/>
          <w:lang w:val="sr-Cyrl-CS"/>
        </w:rPr>
      </w:pPr>
      <w:r w:rsidRPr="009F6E09">
        <w:rPr>
          <w:rFonts w:ascii="Calibri" w:eastAsia="Calibri" w:hAnsi="Calibri" w:cs="Calibri"/>
          <w:lang w:val="sr-Cyrl-CS"/>
        </w:rPr>
        <w:t>Извођач:</w:t>
      </w:r>
      <w:r>
        <w:rPr>
          <w:rFonts w:ascii="Calibri" w:hAnsi="Calibri" w:cs="Calibri"/>
          <w:lang w:val="sr-Cyrl-RS"/>
        </w:rPr>
        <w:t xml:space="preserve"> </w:t>
      </w:r>
      <w:r w:rsidRPr="009F6E09">
        <w:rPr>
          <w:rFonts w:ascii="Calibri" w:hAnsi="Calibri" w:cs="Calibri"/>
          <w:lang w:val="sr-Latn-RS"/>
        </w:rPr>
        <w:t>„</w:t>
      </w:r>
      <w:r w:rsidRPr="009F6E09">
        <w:rPr>
          <w:rFonts w:ascii="Calibri" w:hAnsi="Calibri" w:cs="Calibri"/>
          <w:b/>
          <w:lang w:val="sr-Latn-RS"/>
        </w:rPr>
        <w:t>MM PRODUCTION 97</w:t>
      </w:r>
      <w:r>
        <w:rPr>
          <w:rFonts w:ascii="Calibri" w:hAnsi="Calibri" w:cs="Calibri"/>
          <w:lang w:val="sr-Cyrl-RS"/>
        </w:rPr>
        <w:t>'',</w:t>
      </w:r>
      <w:r w:rsidRPr="009F6E09">
        <w:rPr>
          <w:rFonts w:ascii="Calibri" w:hAnsi="Calibri" w:cs="Calibri"/>
          <w:lang w:val="sr-Latn-RS"/>
        </w:rPr>
        <w:t xml:space="preserve"> </w:t>
      </w:r>
      <w:r w:rsidRPr="009F6E09">
        <w:rPr>
          <w:rFonts w:ascii="Calibri" w:hAnsi="Calibri" w:cs="Calibri"/>
          <w:lang w:val="sr-Cyrl-RS"/>
        </w:rPr>
        <w:t>Марина Миливојевић ПР продуцентске делатности,</w:t>
      </w:r>
      <w:r>
        <w:rPr>
          <w:rFonts w:ascii="Calibri" w:hAnsi="Calibri" w:cs="Calibri"/>
          <w:lang w:val="sr-Cyrl-RS"/>
        </w:rPr>
        <w:t xml:space="preserve"> </w:t>
      </w:r>
      <w:r w:rsidRPr="009F6E09">
        <w:rPr>
          <w:rFonts w:ascii="Calibri" w:hAnsi="Calibri" w:cs="Calibri"/>
          <w:lang w:val="sr-Cyrl-RS"/>
        </w:rPr>
        <w:t>Тараш</w:t>
      </w:r>
      <w:r>
        <w:rPr>
          <w:rFonts w:ascii="Calibri" w:hAnsi="Calibri" w:cs="Calibri"/>
          <w:lang w:val="sr-Cyrl-RS"/>
        </w:rPr>
        <w:t>.</w:t>
      </w:r>
      <w:r w:rsidRPr="009F6E09">
        <w:rPr>
          <w:rFonts w:ascii="Calibri" w:eastAsia="Calibri" w:hAnsi="Calibri" w:cs="Calibri"/>
          <w:bCs/>
          <w:lang w:val="sr-Cyrl-CS"/>
        </w:rPr>
        <w:t xml:space="preserve"> Процењена и уговорена вредност:  240.000,00 динара - за ДВА извођења.     </w:t>
      </w:r>
      <w:r w:rsidRPr="009F6E09">
        <w:rPr>
          <w:rFonts w:ascii="Calibri" w:eastAsia="Calibri" w:hAnsi="Calibri" w:cs="Calibri"/>
          <w:bCs/>
          <w:lang w:val="sr-Latn-C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bCs/>
          <w:noProof/>
          <w:lang w:val="sr-Cyrl-C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C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ru-RU"/>
        </w:rPr>
        <w:t xml:space="preserve">     </w:t>
      </w:r>
      <w:r w:rsidRPr="009F6E09">
        <w:rPr>
          <w:rFonts w:ascii="Calibri" w:eastAsia="Calibri" w:hAnsi="Calibri" w:cs="Calibri"/>
          <w:bCs/>
          <w:lang w:val="sr-Cyrl-CS"/>
        </w:rPr>
        <w:t xml:space="preserve">    </w:t>
      </w:r>
      <w:r w:rsidRPr="009F6E09">
        <w:rPr>
          <w:rFonts w:ascii="Calibri" w:eastAsia="Calibri" w:hAnsi="Calibri" w:cs="Calibri"/>
          <w:bCs/>
          <w:lang w:val="sr-Latn-RS"/>
        </w:rPr>
        <w:t xml:space="preserve"> </w:t>
      </w:r>
      <w:r w:rsidRPr="009F6E09">
        <w:rPr>
          <w:rFonts w:ascii="Calibri" w:eastAsia="Calibri" w:hAnsi="Calibri" w:cs="Calibri"/>
          <w:bCs/>
          <w:lang w:val="sr-Cyrl-CS"/>
        </w:rPr>
        <w:t xml:space="preserve"> </w:t>
      </w:r>
      <w:r w:rsidRPr="009F6E09">
        <w:rPr>
          <w:rFonts w:ascii="Calibri" w:eastAsia="Calibri" w:hAnsi="Calibri" w:cs="Calibri"/>
          <w:lang w:val="sr-Cyrl-CS"/>
        </w:rPr>
        <w:t xml:space="preserve">                                                             </w:t>
      </w:r>
      <w:r w:rsidRPr="009F6E09">
        <w:rPr>
          <w:rFonts w:ascii="Calibri" w:eastAsia="Calibri" w:hAnsi="Calibri" w:cs="Calibri"/>
          <w:lang w:val="sr-Latn-CS"/>
        </w:rPr>
        <w:t xml:space="preserve"> </w:t>
      </w:r>
      <w:r w:rsidRPr="009F6E09">
        <w:rPr>
          <w:rFonts w:ascii="Calibri" w:eastAsia="Calibri" w:hAnsi="Calibri" w:cs="Calibri"/>
          <w:lang w:val="sr-Cyrl-CS"/>
        </w:rPr>
        <w:t xml:space="preserve">         </w:t>
      </w:r>
      <w:r w:rsidRPr="009F6E09">
        <w:rPr>
          <w:rFonts w:ascii="Calibri" w:eastAsia="Calibri" w:hAnsi="Calibri" w:cs="Calibri"/>
          <w:lang w:val="sr-Latn-C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b/>
          <w:noProof/>
          <w:lang w:val="sr-Cyrl-CS"/>
        </w:rPr>
        <w:t xml:space="preserve"> </w:t>
      </w:r>
      <w:r w:rsidRPr="009F6E09">
        <w:rPr>
          <w:rFonts w:ascii="Calibri" w:eastAsia="Calibri" w:hAnsi="Calibri" w:cs="Calibri"/>
          <w:noProof/>
          <w:lang w:val="sr-Cyrl-CS"/>
        </w:rPr>
        <w:t xml:space="preserve"> </w:t>
      </w:r>
      <w:r w:rsidRPr="009F6E09">
        <w:rPr>
          <w:rFonts w:ascii="Calibri" w:eastAsia="Calibri" w:hAnsi="Calibri" w:cs="Calibri"/>
          <w:lang w:val="sr-Cyrl-CS"/>
        </w:rPr>
        <w:t xml:space="preserve">       </w:t>
      </w:r>
      <w:r w:rsidRPr="009F6E09">
        <w:rPr>
          <w:rFonts w:ascii="Calibri" w:eastAsia="Calibri" w:hAnsi="Calibri" w:cs="Calibri"/>
          <w:lang w:val="sr-Latn-C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lang w:val="sr-Latn-C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noProof/>
          <w:lang w:val="sr-Cyrl-CS"/>
        </w:rPr>
        <w:t xml:space="preserve">  </w:t>
      </w:r>
      <w:r w:rsidRPr="009F6E09">
        <w:rPr>
          <w:rFonts w:ascii="Calibri" w:eastAsia="Calibri" w:hAnsi="Calibri" w:cs="Calibri"/>
          <w:lang w:val="sr-Cyrl-CS"/>
        </w:rPr>
        <w:t xml:space="preserve">       </w:t>
      </w:r>
      <w:r w:rsidRPr="009F6E09">
        <w:rPr>
          <w:rFonts w:ascii="Calibri" w:eastAsia="Calibri" w:hAnsi="Calibri" w:cs="Calibri"/>
          <w:lang w:val="sr-Latn-C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R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p>
    <w:p w14:paraId="7393F537" w14:textId="77777777" w:rsidR="00AB79FF" w:rsidRPr="009F6E09" w:rsidRDefault="00AB79FF" w:rsidP="00AB79FF">
      <w:pPr>
        <w:spacing w:after="60" w:line="276" w:lineRule="auto"/>
        <w:ind w:firstLine="720"/>
        <w:jc w:val="both"/>
        <w:rPr>
          <w:rFonts w:ascii="Calibri" w:eastAsia="Calibri" w:hAnsi="Calibri" w:cs="Calibri"/>
          <w:b/>
          <w:lang w:val="sr-Cyrl-CS"/>
        </w:rPr>
      </w:pPr>
      <w:r w:rsidRPr="009F6E09">
        <w:rPr>
          <w:rFonts w:ascii="Calibri" w:eastAsia="Calibri" w:hAnsi="Calibri" w:cs="Calibri"/>
          <w:b/>
          <w:lang w:val="sr-Cyrl-CS"/>
        </w:rPr>
        <w:t xml:space="preserve">12.  Позоришна представа за децу </w:t>
      </w:r>
      <w:r w:rsidRPr="009F6E09">
        <w:rPr>
          <w:rFonts w:ascii="Calibri" w:eastAsia="Calibri" w:hAnsi="Calibri" w:cs="Calibri"/>
          <w:b/>
        </w:rPr>
        <w:t>„</w:t>
      </w:r>
      <w:r w:rsidRPr="009F6E09">
        <w:rPr>
          <w:rFonts w:ascii="Calibri" w:eastAsia="Calibri" w:hAnsi="Calibri" w:cs="Calibri"/>
          <w:b/>
          <w:lang w:val="sr-Cyrl-RS"/>
        </w:rPr>
        <w:t>ПИНОКИО</w:t>
      </w:r>
      <w:r>
        <w:rPr>
          <w:rFonts w:ascii="Calibri" w:eastAsia="Calibri" w:hAnsi="Calibri" w:cs="Calibri"/>
          <w:lang w:val="sr-Cyrl-CS"/>
        </w:rPr>
        <w:t>'',</w:t>
      </w:r>
      <w:r w:rsidRPr="009F6E09">
        <w:rPr>
          <w:rFonts w:ascii="Calibri" w:eastAsia="Calibri" w:hAnsi="Calibri" w:cs="Calibri"/>
        </w:rPr>
        <w:t xml:space="preserve"> </w:t>
      </w:r>
      <w:proofErr w:type="spellStart"/>
      <w:r w:rsidRPr="009F6E09">
        <w:rPr>
          <w:rFonts w:ascii="Calibri" w:eastAsia="Calibri" w:hAnsi="Calibri" w:cs="Calibri"/>
        </w:rPr>
        <w:t>по</w:t>
      </w:r>
      <w:proofErr w:type="spellEnd"/>
      <w:r w:rsidRPr="009F6E09">
        <w:rPr>
          <w:rFonts w:ascii="Calibri" w:eastAsia="Calibri" w:hAnsi="Calibri" w:cs="Calibri"/>
        </w:rPr>
        <w:t xml:space="preserve"> </w:t>
      </w:r>
      <w:proofErr w:type="spellStart"/>
      <w:r w:rsidRPr="009F6E09">
        <w:rPr>
          <w:rFonts w:ascii="Calibri" w:eastAsia="Calibri" w:hAnsi="Calibri" w:cs="Calibri"/>
        </w:rPr>
        <w:t>тексту</w:t>
      </w:r>
      <w:proofErr w:type="spellEnd"/>
      <w:r w:rsidRPr="009F6E09">
        <w:rPr>
          <w:rFonts w:ascii="Calibri" w:eastAsia="Calibri" w:hAnsi="Calibri" w:cs="Calibri"/>
          <w:lang w:val="sr-Cyrl-RS"/>
        </w:rPr>
        <w:t xml:space="preserve"> </w:t>
      </w:r>
      <w:r w:rsidRPr="009F6E09">
        <w:rPr>
          <w:rFonts w:ascii="Calibri" w:eastAsia="Calibri" w:hAnsi="Calibri" w:cs="Calibri"/>
          <w:lang w:val="sr-Cyrl-CS"/>
        </w:rPr>
        <w:t>и режији</w:t>
      </w:r>
      <w:r w:rsidRPr="009F6E09">
        <w:rPr>
          <w:rFonts w:ascii="Calibri" w:eastAsia="Calibri" w:hAnsi="Calibri" w:cs="Calibri"/>
          <w:lang w:val="sr-Cyrl-RS"/>
        </w:rPr>
        <w:t xml:space="preserve"> Семира Гицића</w:t>
      </w:r>
      <w:r>
        <w:rPr>
          <w:rFonts w:ascii="Calibri" w:eastAsia="Calibri" w:hAnsi="Calibri" w:cs="Calibri"/>
          <w:lang w:val="sr-Cyrl-RS"/>
        </w:rPr>
        <w:t>.</w:t>
      </w:r>
      <w:r w:rsidRPr="009F6E09">
        <w:rPr>
          <w:rFonts w:ascii="Calibri" w:eastAsia="Calibri" w:hAnsi="Calibri" w:cs="Calibri"/>
          <w:lang w:val="sr-Cyrl-RS"/>
        </w:rPr>
        <w:t xml:space="preserve">  </w:t>
      </w:r>
    </w:p>
    <w:p w14:paraId="0E333E49" w14:textId="77777777" w:rsidR="00AB79FF" w:rsidRPr="009F6E09" w:rsidRDefault="00AB79FF" w:rsidP="00AB79FF">
      <w:pPr>
        <w:spacing w:after="60" w:line="276" w:lineRule="auto"/>
        <w:jc w:val="both"/>
        <w:rPr>
          <w:rFonts w:ascii="Calibri" w:hAnsi="Calibri" w:cs="Calibri"/>
          <w:lang w:val="sr-Latn-RS" w:eastAsia="sr-Latn-CS"/>
        </w:rPr>
      </w:pPr>
      <w:r w:rsidRPr="009F6E09">
        <w:rPr>
          <w:rFonts w:ascii="Calibri" w:hAnsi="Calibri" w:cs="Calibri"/>
          <w:lang w:val="sr-Cyrl-CS" w:eastAsia="sr-Latn-CS"/>
        </w:rPr>
        <w:t xml:space="preserve">             Извођач: </w:t>
      </w:r>
      <w:r w:rsidRPr="009F6E09">
        <w:rPr>
          <w:rFonts w:ascii="Calibri" w:hAnsi="Calibri" w:cs="Calibri"/>
          <w:lang w:val="sr-Cyrl-CS"/>
        </w:rPr>
        <w:t>Дејан Радосављевић , ПР,Агенција за продуцентске и друге уметничке делатности</w:t>
      </w:r>
      <w:r w:rsidRPr="009F6E09">
        <w:rPr>
          <w:rFonts w:ascii="Calibri" w:hAnsi="Calibri" w:cs="Calibri"/>
          <w:lang w:val="sr-Latn-RS"/>
        </w:rPr>
        <w:t xml:space="preserve">  </w:t>
      </w:r>
      <w:r w:rsidRPr="009F6E09">
        <w:rPr>
          <w:rFonts w:ascii="Calibri" w:hAnsi="Calibri" w:cs="Calibri"/>
          <w:b/>
          <w:lang w:val="sr-Latn-RS"/>
        </w:rPr>
        <w:t>DR PRODUCTION 1997</w:t>
      </w:r>
      <w:r w:rsidRPr="009F6E09">
        <w:rPr>
          <w:rFonts w:ascii="Calibri" w:hAnsi="Calibri" w:cs="Calibri"/>
          <w:lang w:val="sr-Cyrl-CS"/>
        </w:rPr>
        <w:t xml:space="preserve"> из </w:t>
      </w:r>
      <w:r w:rsidRPr="009F6E09">
        <w:rPr>
          <w:rFonts w:ascii="Calibri" w:hAnsi="Calibri" w:cs="Calibri"/>
          <w:lang w:val="sr-Cyrl-RS"/>
        </w:rPr>
        <w:t>Београда</w:t>
      </w:r>
      <w:r>
        <w:rPr>
          <w:rFonts w:ascii="Calibri" w:hAnsi="Calibri" w:cs="Calibri"/>
          <w:lang w:val="sr-Cyrl-RS"/>
        </w:rPr>
        <w:t xml:space="preserve">. </w:t>
      </w:r>
      <w:r w:rsidRPr="009F6E09">
        <w:rPr>
          <w:rFonts w:ascii="Calibri" w:eastAsia="Calibri" w:hAnsi="Calibri" w:cs="Calibri"/>
          <w:lang w:val="sr-Cyrl-CS"/>
        </w:rPr>
        <w:t xml:space="preserve"> </w:t>
      </w:r>
      <w:r w:rsidRPr="00F83254">
        <w:rPr>
          <w:rFonts w:ascii="Calibri" w:eastAsia="Calibri" w:hAnsi="Calibri" w:cs="Calibri"/>
          <w:lang w:val="sr-Cyrl-CS"/>
        </w:rPr>
        <w:t xml:space="preserve">Процењена и уговорена  вредност:  80.000,00 динара -  за  ДВА извођења .                                                                                                                                                                                                      </w:t>
      </w:r>
      <w:r w:rsidRPr="009F6E09">
        <w:rPr>
          <w:rFonts w:ascii="Calibri" w:eastAsia="Calibri" w:hAnsi="Calibri" w:cs="Calibri"/>
          <w:lang w:val="sr-Cyrl-CS"/>
        </w:rPr>
        <w:t xml:space="preserve">   </w:t>
      </w:r>
      <w:r w:rsidRPr="009F6E09">
        <w:rPr>
          <w:rFonts w:ascii="Calibri" w:eastAsia="Calibri" w:hAnsi="Calibri" w:cs="Calibri"/>
          <w:lang w:val="sr-Latn-C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r w:rsidRPr="009F6E09">
        <w:rPr>
          <w:rFonts w:ascii="Calibri" w:eastAsia="Calibri" w:hAnsi="Calibri" w:cs="Calibri"/>
          <w:lang w:val="sr-Latn-RS"/>
        </w:rPr>
        <w:t xml:space="preserve">                                                                                </w:t>
      </w:r>
      <w:r w:rsidRPr="009F6E09">
        <w:rPr>
          <w:rFonts w:ascii="Calibri" w:eastAsia="Calibri" w:hAnsi="Calibri" w:cs="Calibri"/>
          <w:lang w:val="sr-Cyrl-CS"/>
        </w:rPr>
        <w:t xml:space="preserve"> </w:t>
      </w:r>
    </w:p>
    <w:p w14:paraId="5EE9415F" w14:textId="56ED3F90" w:rsidR="00AB79FF" w:rsidRPr="009F6E09" w:rsidRDefault="00AB79FF" w:rsidP="00AB79FF">
      <w:pPr>
        <w:spacing w:after="60" w:line="276" w:lineRule="auto"/>
        <w:ind w:firstLine="720"/>
        <w:jc w:val="both"/>
        <w:rPr>
          <w:rFonts w:ascii="Calibri" w:eastAsia="Calibri" w:hAnsi="Calibri" w:cs="Calibri"/>
          <w:b/>
          <w:lang w:val="sr-Cyrl-CS"/>
        </w:rPr>
      </w:pPr>
      <w:r w:rsidRPr="009F6E09">
        <w:rPr>
          <w:rFonts w:ascii="Calibri" w:eastAsia="Calibri" w:hAnsi="Calibri" w:cs="Calibri"/>
          <w:b/>
          <w:lang w:val="sr-Cyrl-CS"/>
        </w:rPr>
        <w:t>13.  Позоришна представа</w:t>
      </w:r>
      <w:r w:rsidRPr="009F6E09">
        <w:rPr>
          <w:rFonts w:ascii="Calibri" w:hAnsi="Calibri" w:cs="Calibri"/>
          <w:b/>
          <w:lang w:val="sr-Cyrl-CS" w:eastAsia="sr-Latn-CS"/>
        </w:rPr>
        <w:t xml:space="preserve"> </w:t>
      </w:r>
      <w:r w:rsidRPr="009F6E09">
        <w:rPr>
          <w:rFonts w:ascii="Calibri" w:eastAsia="Calibri" w:hAnsi="Calibri" w:cs="Calibri"/>
          <w:b/>
        </w:rPr>
        <w:t>„</w:t>
      </w:r>
      <w:r w:rsidRPr="009F6E09">
        <w:rPr>
          <w:rFonts w:ascii="Calibri" w:hAnsi="Calibri" w:cs="Calibri"/>
          <w:b/>
          <w:lang w:val="sr-Cyrl-CS"/>
        </w:rPr>
        <w:t>П</w:t>
      </w:r>
      <w:r w:rsidRPr="009F6E09">
        <w:rPr>
          <w:rFonts w:ascii="Calibri" w:hAnsi="Calibri" w:cs="Calibri"/>
          <w:b/>
          <w:lang w:val="sr-Cyrl-RS"/>
        </w:rPr>
        <w:t>ИНОКИО ЗА ОДРАСЛЕ</w:t>
      </w:r>
      <w:r>
        <w:rPr>
          <w:rFonts w:ascii="Calibri" w:hAnsi="Calibri" w:cs="Calibri"/>
          <w:b/>
          <w:lang w:val="sr-Cyrl-RS"/>
        </w:rPr>
        <w:t>'',</w:t>
      </w:r>
      <w:r w:rsidRPr="009F6E09">
        <w:rPr>
          <w:rFonts w:ascii="Calibri" w:eastAsia="Calibri" w:hAnsi="Calibri" w:cs="Calibri"/>
          <w:lang w:val="sr-Cyrl-CS"/>
        </w:rPr>
        <w:t xml:space="preserve"> у  режији  и по тексту</w:t>
      </w:r>
      <w:r>
        <w:rPr>
          <w:rFonts w:ascii="Calibri" w:eastAsia="Calibri" w:hAnsi="Calibri" w:cs="Calibri"/>
          <w:lang w:val="sr-Cyrl-CS"/>
        </w:rPr>
        <w:t xml:space="preserve"> </w:t>
      </w:r>
      <w:r w:rsidRPr="009F6E09">
        <w:rPr>
          <w:rFonts w:ascii="Calibri" w:eastAsia="Calibri" w:hAnsi="Calibri" w:cs="Calibri"/>
          <w:lang w:val="sr-Cyrl-CS"/>
        </w:rPr>
        <w:t>С</w:t>
      </w:r>
      <w:r>
        <w:rPr>
          <w:rFonts w:ascii="Calibri" w:eastAsia="Calibri" w:hAnsi="Calibri" w:cs="Calibri"/>
          <w:lang w:val="sr-Cyrl-RS"/>
        </w:rPr>
        <w:t>.</w:t>
      </w:r>
      <w:r w:rsidRPr="009F6E09">
        <w:rPr>
          <w:rFonts w:ascii="Calibri" w:eastAsia="Calibri" w:hAnsi="Calibri" w:cs="Calibri"/>
          <w:lang w:val="sr-Cyrl-RS"/>
        </w:rPr>
        <w:t>Гицића</w:t>
      </w:r>
    </w:p>
    <w:p w14:paraId="357DC4F6" w14:textId="77777777" w:rsidR="00AB79FF" w:rsidRPr="009F6E09" w:rsidRDefault="00AB79FF" w:rsidP="00AB79FF">
      <w:pPr>
        <w:spacing w:after="100" w:line="276" w:lineRule="auto"/>
        <w:ind w:firstLine="720"/>
        <w:jc w:val="both"/>
        <w:rPr>
          <w:rFonts w:ascii="Calibri" w:hAnsi="Calibri" w:cs="Calibri"/>
          <w:lang w:val="sr-Cyrl-CS"/>
        </w:rPr>
      </w:pPr>
      <w:r w:rsidRPr="009F6E09">
        <w:rPr>
          <w:rFonts w:ascii="Calibri" w:eastAsia="Calibri" w:hAnsi="Calibri" w:cs="Calibri"/>
          <w:lang w:val="sr-Cyrl-CS"/>
        </w:rPr>
        <w:t xml:space="preserve">  </w:t>
      </w:r>
      <w:r w:rsidRPr="009F6E09">
        <w:rPr>
          <w:rFonts w:ascii="Calibri" w:hAnsi="Calibri" w:cs="Calibri"/>
          <w:lang w:val="sr-Cyrl-CS"/>
        </w:rPr>
        <w:t>Извођач: Удружење драмских уметника “АПАРТЕ“ из Новог Пазара</w:t>
      </w:r>
      <w:r>
        <w:rPr>
          <w:rFonts w:ascii="Calibri" w:hAnsi="Calibri" w:cs="Calibri"/>
          <w:lang w:val="sr-Cyrl-CS"/>
        </w:rPr>
        <w:t xml:space="preserve">. </w:t>
      </w:r>
      <w:r w:rsidRPr="009F6E09">
        <w:rPr>
          <w:rFonts w:ascii="Calibri" w:hAnsi="Calibri" w:cs="Calibri"/>
          <w:lang w:val="sr-Cyrl-CS"/>
        </w:rPr>
        <w:t xml:space="preserve">Процењена и уговорена вредност: 130.000,00 динара за  ЈЕДНО извођење.                      </w:t>
      </w:r>
    </w:p>
    <w:p w14:paraId="34F9D6FA" w14:textId="77777777" w:rsidR="00AB79FF" w:rsidRPr="00AB79FF" w:rsidRDefault="00AB79FF" w:rsidP="00AB79FF">
      <w:pPr>
        <w:spacing w:after="60" w:line="276" w:lineRule="auto"/>
        <w:jc w:val="center"/>
        <w:rPr>
          <w:rFonts w:ascii="Calibri" w:hAnsi="Calibri" w:cs="Calibri"/>
          <w:sz w:val="26"/>
          <w:szCs w:val="26"/>
          <w:lang w:val="sr-Cyrl-CS"/>
        </w:rPr>
      </w:pPr>
      <w:r w:rsidRPr="00AB79FF">
        <w:rPr>
          <w:rFonts w:ascii="Calibri" w:hAnsi="Calibri" w:cs="Calibri"/>
          <w:sz w:val="26"/>
          <w:szCs w:val="26"/>
          <w:lang w:val="sr-Cyrl-CS"/>
        </w:rPr>
        <w:t>Јул - децембар 2021. године</w:t>
      </w:r>
    </w:p>
    <w:p w14:paraId="6FB904D7" w14:textId="77777777" w:rsidR="00AB79FF" w:rsidRPr="009F6E09" w:rsidRDefault="00AB79FF" w:rsidP="00AB79FF">
      <w:pPr>
        <w:spacing w:after="60" w:line="276" w:lineRule="auto"/>
        <w:jc w:val="both"/>
        <w:rPr>
          <w:rFonts w:ascii="Calibri" w:hAnsi="Calibri" w:cs="Calibri"/>
          <w:sz w:val="10"/>
          <w:szCs w:val="10"/>
          <w:lang w:val="sr-Cyrl-CS"/>
        </w:rPr>
      </w:pPr>
    </w:p>
    <w:p w14:paraId="27FBAC03" w14:textId="77777777" w:rsidR="00AB79FF" w:rsidRPr="009F6E09" w:rsidRDefault="00AB79FF">
      <w:pPr>
        <w:numPr>
          <w:ilvl w:val="0"/>
          <w:numId w:val="14"/>
        </w:numPr>
        <w:spacing w:after="100" w:line="276" w:lineRule="auto"/>
        <w:jc w:val="both"/>
        <w:rPr>
          <w:rFonts w:ascii="Calibri" w:hAnsi="Calibri" w:cs="Calibri"/>
          <w:b/>
          <w:bCs/>
          <w:lang w:val="sr-Cyrl-CS"/>
        </w:rPr>
      </w:pPr>
      <w:r w:rsidRPr="009F6E09">
        <w:rPr>
          <w:rFonts w:ascii="Calibri" w:hAnsi="Calibri" w:cs="Calibri"/>
          <w:b/>
          <w:bCs/>
          <w:lang w:val="sr-Cyrl-CS"/>
        </w:rPr>
        <w:t xml:space="preserve">Позоришна представа </w:t>
      </w:r>
      <w:r w:rsidRPr="009F6E09">
        <w:rPr>
          <w:rFonts w:ascii="Calibri" w:eastAsia="Calibri" w:hAnsi="Calibri" w:cs="Calibri"/>
          <w:b/>
        </w:rPr>
        <w:t>„</w:t>
      </w:r>
      <w:r w:rsidRPr="009F6E09">
        <w:rPr>
          <w:rFonts w:ascii="Calibri" w:eastAsia="Calibri" w:hAnsi="Calibri" w:cs="Calibri"/>
          <w:b/>
          <w:lang w:val="sr-Cyrl-RS"/>
        </w:rPr>
        <w:t>ГЛУМИЦА</w:t>
      </w:r>
      <w:r>
        <w:rPr>
          <w:rFonts w:ascii="Calibri" w:hAnsi="Calibri" w:cs="Calibri"/>
          <w:b/>
          <w:lang w:val="sr-Cyrl-RS"/>
        </w:rPr>
        <w:t>'',</w:t>
      </w:r>
      <w:r w:rsidRPr="009F6E09">
        <w:rPr>
          <w:rFonts w:ascii="Calibri" w:eastAsia="Calibri" w:hAnsi="Calibri" w:cs="Calibri"/>
        </w:rPr>
        <w:t xml:space="preserve"> </w:t>
      </w:r>
      <w:r w:rsidRPr="009F6E09">
        <w:rPr>
          <w:rFonts w:ascii="Calibri" w:eastAsia="Calibri" w:hAnsi="Calibri" w:cs="Calibri"/>
          <w:lang w:val="sr-Cyrl-CS"/>
        </w:rPr>
        <w:t xml:space="preserve"> аутора Соње Неимаревић</w:t>
      </w:r>
      <w:r>
        <w:rPr>
          <w:rFonts w:ascii="Calibri" w:eastAsia="Calibri" w:hAnsi="Calibri" w:cs="Calibri"/>
          <w:lang w:val="sr-Cyrl-CS"/>
        </w:rPr>
        <w:t>:</w:t>
      </w:r>
    </w:p>
    <w:p w14:paraId="7D02A4F6" w14:textId="77777777" w:rsidR="00AB79FF" w:rsidRPr="000A2B21" w:rsidRDefault="00AB79FF" w:rsidP="00AB79FF">
      <w:pPr>
        <w:pStyle w:val="NoSpacing"/>
        <w:spacing w:line="276" w:lineRule="auto"/>
        <w:jc w:val="both"/>
        <w:rPr>
          <w:rFonts w:cs="Calibri"/>
          <w:noProof/>
          <w:sz w:val="24"/>
          <w:szCs w:val="24"/>
          <w:lang w:val="sr-Cyrl-CS"/>
        </w:rPr>
      </w:pPr>
      <w:r w:rsidRPr="000A2B21">
        <w:rPr>
          <w:rFonts w:cs="Calibri"/>
          <w:sz w:val="24"/>
          <w:szCs w:val="24"/>
          <w:lang w:val="sr-Cyrl-CS"/>
        </w:rPr>
        <w:t>Извођач: Славиша Трајковић ПР, Агенција за забавно извођачку уметност „</w:t>
      </w:r>
      <w:r w:rsidRPr="000A2B21">
        <w:rPr>
          <w:rFonts w:cs="Calibri"/>
          <w:b/>
          <w:sz w:val="24"/>
          <w:szCs w:val="24"/>
          <w:lang w:val="sr-Cyrl-CS"/>
        </w:rPr>
        <w:t>Дечији аниматор ШАШАВКО“</w:t>
      </w:r>
      <w:r w:rsidRPr="000A2B21">
        <w:rPr>
          <w:rFonts w:cs="Calibri"/>
          <w:sz w:val="24"/>
          <w:szCs w:val="24"/>
          <w:lang w:val="sr-Cyrl-CS"/>
        </w:rPr>
        <w:t xml:space="preserve"> из Београда</w:t>
      </w:r>
      <w:r>
        <w:rPr>
          <w:rFonts w:cs="Calibri"/>
          <w:sz w:val="24"/>
          <w:szCs w:val="24"/>
          <w:lang w:val="sr-Cyrl-CS"/>
        </w:rPr>
        <w:t xml:space="preserve">. </w:t>
      </w:r>
      <w:r w:rsidRPr="000A2B21">
        <w:rPr>
          <w:rFonts w:cs="Calibri"/>
          <w:sz w:val="24"/>
          <w:szCs w:val="24"/>
          <w:lang w:val="sr-Cyrl-CS"/>
        </w:rPr>
        <w:t>Процењена и уговорена  вредност: 100.000,00 динара за  ЈЕДНО извођење</w:t>
      </w:r>
      <w:r>
        <w:rPr>
          <w:rFonts w:cs="Calibri"/>
          <w:sz w:val="24"/>
          <w:szCs w:val="24"/>
          <w:lang w:val="sr-Cyrl-CS"/>
        </w:rPr>
        <w:t>.</w:t>
      </w:r>
    </w:p>
    <w:p w14:paraId="697F6235" w14:textId="77777777" w:rsidR="00AB79FF" w:rsidRPr="000A2B21" w:rsidRDefault="00AB79FF">
      <w:pPr>
        <w:numPr>
          <w:ilvl w:val="0"/>
          <w:numId w:val="14"/>
        </w:numPr>
        <w:spacing w:after="100" w:line="276" w:lineRule="auto"/>
        <w:jc w:val="both"/>
        <w:rPr>
          <w:rFonts w:ascii="Calibri" w:hAnsi="Calibri" w:cs="Calibri"/>
          <w:b/>
          <w:bCs/>
          <w:lang w:val="sr-Cyrl-CS"/>
        </w:rPr>
      </w:pPr>
      <w:r w:rsidRPr="000A2B21">
        <w:rPr>
          <w:rFonts w:ascii="Calibri" w:hAnsi="Calibri" w:cs="Calibri"/>
          <w:b/>
          <w:bCs/>
          <w:lang w:val="sr-Cyrl-CS"/>
        </w:rPr>
        <w:lastRenderedPageBreak/>
        <w:t xml:space="preserve">Позоришна представа </w:t>
      </w:r>
      <w:r w:rsidRPr="000A2B21">
        <w:rPr>
          <w:rFonts w:ascii="Calibri" w:eastAsia="Calibri" w:hAnsi="Calibri" w:cs="Calibri"/>
          <w:b/>
        </w:rPr>
        <w:t>„</w:t>
      </w:r>
      <w:r w:rsidRPr="000A2B21">
        <w:rPr>
          <w:rFonts w:ascii="Calibri" w:eastAsia="Calibri" w:hAnsi="Calibri" w:cs="Calibri"/>
          <w:b/>
          <w:lang w:val="sr-Cyrl-RS"/>
        </w:rPr>
        <w:t>НАС ДВЕ</w:t>
      </w:r>
      <w:r>
        <w:rPr>
          <w:rFonts w:ascii="Calibri" w:eastAsia="Calibri" w:hAnsi="Calibri" w:cs="Calibri"/>
          <w:lang w:val="sr-Cyrl-CS"/>
        </w:rPr>
        <w:t>'',</w:t>
      </w:r>
      <w:r w:rsidRPr="000A2B21">
        <w:rPr>
          <w:rFonts w:ascii="Calibri" w:eastAsia="Calibri" w:hAnsi="Calibri" w:cs="Calibri"/>
        </w:rPr>
        <w:t xml:space="preserve"> </w:t>
      </w:r>
      <w:r w:rsidRPr="000A2B21">
        <w:rPr>
          <w:rFonts w:ascii="Calibri" w:eastAsia="Calibri" w:hAnsi="Calibri" w:cs="Calibri"/>
          <w:lang w:val="sr-Cyrl-CS"/>
        </w:rPr>
        <w:t xml:space="preserve"> аутора Татјане Кецман</w:t>
      </w:r>
      <w:r>
        <w:rPr>
          <w:rFonts w:ascii="Calibri" w:eastAsia="Calibri" w:hAnsi="Calibri" w:cs="Calibri"/>
          <w:lang w:val="sr-Cyrl-CS"/>
        </w:rPr>
        <w:t>:</w:t>
      </w:r>
    </w:p>
    <w:p w14:paraId="56E77A5F" w14:textId="77777777" w:rsidR="00AB79FF" w:rsidRPr="000A2B21" w:rsidRDefault="00AB79FF" w:rsidP="00AB79FF">
      <w:pPr>
        <w:spacing w:after="100" w:line="276" w:lineRule="auto"/>
        <w:ind w:firstLine="720"/>
        <w:jc w:val="both"/>
        <w:rPr>
          <w:rFonts w:ascii="Calibri" w:hAnsi="Calibri" w:cs="Calibri"/>
          <w:lang w:val="sr-Cyrl-CS"/>
        </w:rPr>
      </w:pPr>
      <w:r w:rsidRPr="000A2B21">
        <w:rPr>
          <w:rFonts w:ascii="Calibri" w:hAnsi="Calibri" w:cs="Calibri"/>
          <w:lang w:val="sr-Cyrl-CS"/>
        </w:rPr>
        <w:t>Извођач:</w:t>
      </w:r>
      <w:r w:rsidRPr="000A2B21">
        <w:rPr>
          <w:rFonts w:ascii="Calibri" w:hAnsi="Calibri" w:cs="Calibri"/>
          <w:bCs/>
          <w:lang w:val="sr-Cyrl-CS" w:eastAsia="sr-Latn-CS"/>
        </w:rPr>
        <w:t xml:space="preserve"> Данијела Танацковић, ПР Агенција за посредовање и организовање позоришних представа СЦЕНА, Београд, Барајево</w:t>
      </w:r>
      <w:r>
        <w:rPr>
          <w:rFonts w:ascii="Calibri" w:hAnsi="Calibri" w:cs="Calibri"/>
          <w:bCs/>
          <w:lang w:val="sr-Cyrl-CS" w:eastAsia="sr-Latn-CS"/>
        </w:rPr>
        <w:t xml:space="preserve">. </w:t>
      </w:r>
      <w:r w:rsidRPr="000A2B21">
        <w:rPr>
          <w:rFonts w:ascii="Calibri" w:eastAsia="Calibri" w:hAnsi="Calibri" w:cs="Calibri"/>
          <w:noProof/>
          <w:lang w:val="sr-Cyrl-CS"/>
        </w:rPr>
        <w:t xml:space="preserve">Процењена и уговорена вредност: 95.000,00 динара за ЈЕДНО извођење.                                  </w:t>
      </w:r>
      <w:r w:rsidRPr="000A2B21">
        <w:rPr>
          <w:rFonts w:ascii="Calibri" w:eastAsia="Calibri" w:hAnsi="Calibri" w:cs="Calibri"/>
          <w:lang w:val="sr-Cyrl-CS"/>
        </w:rPr>
        <w:t xml:space="preserve">                                                                                         </w:t>
      </w:r>
      <w:r w:rsidRPr="000A2B21">
        <w:rPr>
          <w:rFonts w:ascii="Calibri" w:eastAsia="Calibri" w:hAnsi="Calibri" w:cs="Calibri"/>
          <w:noProof/>
          <w:lang w:val="sr-Cyrl-CS"/>
        </w:rPr>
        <w:t xml:space="preserve"> </w:t>
      </w:r>
      <w:r w:rsidRPr="000A2B21">
        <w:rPr>
          <w:rFonts w:ascii="Calibri" w:eastAsia="Calibri" w:hAnsi="Calibri" w:cs="Calibri"/>
          <w:lang w:val="sr-Cyrl-CS"/>
        </w:rPr>
        <w:t xml:space="preserve">          </w:t>
      </w:r>
      <w:r w:rsidRPr="000A2B21">
        <w:rPr>
          <w:rFonts w:ascii="Calibri" w:eastAsia="Calibri" w:hAnsi="Calibri" w:cs="Calibri"/>
          <w:lang w:val="sr-Latn-CS"/>
        </w:rPr>
        <w:t xml:space="preserve"> </w:t>
      </w:r>
      <w:r w:rsidRPr="000A2B21">
        <w:rPr>
          <w:rFonts w:ascii="Calibri" w:eastAsia="Calibri" w:hAnsi="Calibri" w:cs="Calibri"/>
          <w:lang w:val="sr-Cyrl-CS"/>
        </w:rPr>
        <w:t xml:space="preserve">            </w:t>
      </w:r>
      <w:r w:rsidRPr="000A2B21">
        <w:rPr>
          <w:rFonts w:ascii="Calibri" w:eastAsia="Calibri" w:hAnsi="Calibri" w:cs="Calibri"/>
          <w:lang w:val="sr-Latn-CS"/>
        </w:rPr>
        <w:t xml:space="preserve"> </w:t>
      </w:r>
      <w:r w:rsidRPr="000A2B21">
        <w:rPr>
          <w:rFonts w:ascii="Calibri" w:eastAsia="Calibri" w:hAnsi="Calibri" w:cs="Calibri"/>
          <w:lang w:val="sr-Cyrl-CS"/>
        </w:rPr>
        <w:t xml:space="preserve">     </w:t>
      </w:r>
      <w:r w:rsidRPr="000A2B21">
        <w:rPr>
          <w:rFonts w:ascii="Calibri" w:eastAsia="Calibri" w:hAnsi="Calibri" w:cs="Calibri"/>
          <w:lang w:val="sr-Latn-RS"/>
        </w:rPr>
        <w:t xml:space="preserve">                </w:t>
      </w:r>
      <w:r w:rsidRPr="000A2B21">
        <w:rPr>
          <w:rFonts w:ascii="Calibri" w:eastAsia="Calibri" w:hAnsi="Calibri" w:cs="Calibri"/>
          <w:lang w:val="sr-Cyrl-CS"/>
        </w:rPr>
        <w:t xml:space="preserve"> </w:t>
      </w:r>
      <w:r w:rsidRPr="000A2B21">
        <w:rPr>
          <w:rFonts w:ascii="Calibri" w:eastAsia="Calibri" w:hAnsi="Calibri" w:cs="Calibri"/>
          <w:lang w:val="sr-Latn-RS"/>
        </w:rPr>
        <w:t xml:space="preserve"> </w:t>
      </w:r>
      <w:r w:rsidRPr="000A2B21">
        <w:rPr>
          <w:rFonts w:ascii="Calibri" w:eastAsia="Calibri" w:hAnsi="Calibri" w:cs="Calibri"/>
          <w:lang w:val="sr-Cyrl-CS"/>
        </w:rPr>
        <w:t xml:space="preserve">                 </w:t>
      </w:r>
      <w:r w:rsidRPr="000A2B21">
        <w:rPr>
          <w:rFonts w:ascii="Calibri" w:eastAsia="Calibri" w:hAnsi="Calibri" w:cs="Calibri"/>
          <w:noProof/>
          <w:lang w:val="sr-Cyrl-CS"/>
        </w:rPr>
        <w:t xml:space="preserve">  </w:t>
      </w:r>
      <w:r w:rsidRPr="000A2B21">
        <w:rPr>
          <w:rFonts w:ascii="Calibri" w:eastAsia="Calibri" w:hAnsi="Calibri" w:cs="Calibri"/>
          <w:lang w:val="sr-Cyrl-CS"/>
        </w:rPr>
        <w:t xml:space="preserve">       </w:t>
      </w:r>
      <w:r w:rsidRPr="000A2B21">
        <w:rPr>
          <w:rFonts w:ascii="Calibri" w:eastAsia="Calibri" w:hAnsi="Calibri" w:cs="Calibri"/>
          <w:lang w:val="sr-Latn-CS"/>
        </w:rPr>
        <w:t xml:space="preserve"> </w:t>
      </w:r>
      <w:r w:rsidRPr="000A2B21">
        <w:rPr>
          <w:rFonts w:ascii="Calibri" w:eastAsia="Calibri" w:hAnsi="Calibri" w:cs="Calibri"/>
          <w:lang w:val="sr-Cyrl-CS"/>
        </w:rPr>
        <w:t xml:space="preserve">      </w:t>
      </w:r>
      <w:r w:rsidRPr="000A2B21">
        <w:rPr>
          <w:rFonts w:ascii="Calibri" w:eastAsia="Calibri" w:hAnsi="Calibri" w:cs="Calibri"/>
          <w:lang w:val="sr-Latn-RS"/>
        </w:rPr>
        <w:t xml:space="preserve">         </w:t>
      </w:r>
      <w:r w:rsidRPr="000A2B21">
        <w:rPr>
          <w:rFonts w:ascii="Calibri" w:eastAsia="Calibri" w:hAnsi="Calibri" w:cs="Calibri"/>
          <w:lang w:val="sr-Cyrl-CS"/>
        </w:rPr>
        <w:t xml:space="preserve"> </w:t>
      </w:r>
      <w:r w:rsidRPr="000A2B21">
        <w:rPr>
          <w:rFonts w:ascii="Calibri" w:eastAsia="Calibri" w:hAnsi="Calibri" w:cs="Calibri"/>
          <w:lang w:val="sr-Latn-RS"/>
        </w:rPr>
        <w:t xml:space="preserve"> </w:t>
      </w:r>
      <w:r w:rsidRPr="000A2B21">
        <w:rPr>
          <w:rFonts w:ascii="Calibri" w:eastAsia="Calibri" w:hAnsi="Calibri" w:cs="Calibri"/>
          <w:lang w:val="sr-Cyrl-CS"/>
        </w:rPr>
        <w:t xml:space="preserve">    </w:t>
      </w:r>
      <w:r w:rsidRPr="000A2B21">
        <w:rPr>
          <w:rFonts w:ascii="Calibri" w:eastAsia="Calibri" w:hAnsi="Calibri" w:cs="Calibri"/>
          <w:noProof/>
          <w:lang w:val="sr-Cyrl-CS"/>
        </w:rPr>
        <w:t xml:space="preserve"> </w:t>
      </w:r>
      <w:r w:rsidRPr="000A2B21">
        <w:rPr>
          <w:rFonts w:ascii="Calibri" w:eastAsia="Calibri" w:hAnsi="Calibri" w:cs="Calibri"/>
          <w:lang w:val="sr-Cyrl-CS"/>
        </w:rPr>
        <w:t xml:space="preserve">                                                                              </w:t>
      </w:r>
      <w:r w:rsidRPr="000A2B21">
        <w:rPr>
          <w:rFonts w:ascii="Calibri" w:eastAsia="Calibri" w:hAnsi="Calibri" w:cs="Calibri"/>
          <w:noProof/>
          <w:lang w:val="sr-Cyrl-CS"/>
        </w:rPr>
        <w:t xml:space="preserve"> </w:t>
      </w:r>
      <w:r w:rsidRPr="000A2B21">
        <w:rPr>
          <w:rFonts w:ascii="Calibri" w:eastAsia="Calibri" w:hAnsi="Calibri" w:cs="Calibri"/>
          <w:lang w:val="sr-Cyrl-CS"/>
        </w:rPr>
        <w:t xml:space="preserve">                                                                                                                                                                                     </w:t>
      </w:r>
      <w:r w:rsidRPr="000A2B21">
        <w:rPr>
          <w:rFonts w:ascii="Calibri" w:hAnsi="Calibri" w:cs="Calibri"/>
          <w:lang w:val="sr-Cyrl-CS"/>
        </w:rPr>
        <w:t xml:space="preserve">      </w:t>
      </w:r>
    </w:p>
    <w:p w14:paraId="094E76AA" w14:textId="77777777" w:rsidR="00AB79FF" w:rsidRPr="000A2B21" w:rsidRDefault="00AB79FF">
      <w:pPr>
        <w:numPr>
          <w:ilvl w:val="0"/>
          <w:numId w:val="14"/>
        </w:numPr>
        <w:spacing w:after="100" w:line="276" w:lineRule="auto"/>
        <w:jc w:val="both"/>
        <w:rPr>
          <w:rFonts w:ascii="Calibri" w:hAnsi="Calibri" w:cs="Calibri"/>
          <w:lang w:val="sr-Cyrl-CS"/>
        </w:rPr>
      </w:pPr>
      <w:r w:rsidRPr="000A2B21">
        <w:rPr>
          <w:rFonts w:ascii="Calibri" w:hAnsi="Calibri" w:cs="Calibri"/>
          <w:b/>
          <w:bCs/>
          <w:lang w:val="sr-Cyrl-CS"/>
        </w:rPr>
        <w:t xml:space="preserve">Позоришна представа </w:t>
      </w:r>
      <w:r w:rsidRPr="000A2B21">
        <w:rPr>
          <w:rFonts w:ascii="Calibri" w:eastAsia="Calibri" w:hAnsi="Calibri" w:cs="Calibri"/>
          <w:b/>
        </w:rPr>
        <w:t>„</w:t>
      </w:r>
      <w:r w:rsidRPr="000A2B21">
        <w:rPr>
          <w:rFonts w:ascii="Calibri" w:eastAsia="Calibri" w:hAnsi="Calibri" w:cs="Calibri"/>
          <w:b/>
          <w:lang w:val="sr-Cyrl-RS"/>
        </w:rPr>
        <w:t>ПОМАХНИТАЛИ</w:t>
      </w:r>
      <w:r>
        <w:rPr>
          <w:rFonts w:ascii="Calibri" w:eastAsia="Calibri" w:hAnsi="Calibri" w:cs="Calibri"/>
          <w:lang w:val="sr-Cyrl-CS"/>
        </w:rPr>
        <w:t>'',</w:t>
      </w:r>
      <w:r w:rsidRPr="000A2B21">
        <w:rPr>
          <w:rFonts w:ascii="Calibri" w:eastAsia="Calibri" w:hAnsi="Calibri" w:cs="Calibri"/>
        </w:rPr>
        <w:t xml:space="preserve"> </w:t>
      </w:r>
      <w:r w:rsidRPr="000A2B21">
        <w:rPr>
          <w:rFonts w:ascii="Calibri" w:eastAsia="Calibri" w:hAnsi="Calibri" w:cs="Calibri"/>
          <w:lang w:val="sr-Cyrl-CS"/>
        </w:rPr>
        <w:t xml:space="preserve">  аутора Татјане Кецман</w:t>
      </w:r>
      <w:r>
        <w:rPr>
          <w:rFonts w:ascii="Calibri" w:eastAsia="Calibri" w:hAnsi="Calibri" w:cs="Calibri"/>
          <w:lang w:val="sr-Cyrl-CS"/>
        </w:rPr>
        <w:t>:</w:t>
      </w:r>
      <w:r w:rsidRPr="000A2B21">
        <w:rPr>
          <w:rFonts w:ascii="Calibri" w:eastAsia="Calibri" w:hAnsi="Calibri" w:cs="Calibri"/>
          <w:lang w:val="sr-Cyrl-CS"/>
        </w:rPr>
        <w:t xml:space="preserve">                                                                                                                         </w:t>
      </w:r>
      <w:r w:rsidRPr="000A2B21">
        <w:rPr>
          <w:rFonts w:ascii="Calibri" w:hAnsi="Calibri" w:cs="Calibri"/>
          <w:lang w:val="sr-Cyrl-CS"/>
        </w:rPr>
        <w:t xml:space="preserve">                                                                                                                                              </w:t>
      </w:r>
    </w:p>
    <w:p w14:paraId="222B1DAB" w14:textId="77777777" w:rsidR="00AB79FF" w:rsidRPr="000A2B21" w:rsidRDefault="00AB79FF" w:rsidP="00AB79FF">
      <w:pPr>
        <w:spacing w:after="100" w:line="276" w:lineRule="auto"/>
        <w:ind w:firstLine="720"/>
        <w:jc w:val="both"/>
        <w:rPr>
          <w:rFonts w:ascii="Calibri" w:hAnsi="Calibri" w:cs="Calibri"/>
          <w:lang w:val="sr-Cyrl-CS"/>
        </w:rPr>
      </w:pPr>
      <w:r w:rsidRPr="000A2B21">
        <w:rPr>
          <w:rFonts w:ascii="Calibri" w:hAnsi="Calibri" w:cs="Calibri"/>
          <w:lang w:val="sr-Cyrl-CS"/>
        </w:rPr>
        <w:t xml:space="preserve">  Извођач:</w:t>
      </w:r>
      <w:r w:rsidRPr="000A2B21">
        <w:rPr>
          <w:rFonts w:ascii="Calibri" w:hAnsi="Calibri" w:cs="Calibri"/>
          <w:bCs/>
          <w:lang w:val="sr-Cyrl-CS" w:eastAsia="sr-Latn-CS"/>
        </w:rPr>
        <w:t xml:space="preserve"> Данијела Танацковић, ПР Агенција за посредовање и организовање позоришних представа СЦЕНА, Београд</w:t>
      </w:r>
      <w:r>
        <w:rPr>
          <w:rFonts w:ascii="Calibri" w:hAnsi="Calibri" w:cs="Calibri"/>
          <w:bCs/>
          <w:lang w:val="sr-Cyrl-CS" w:eastAsia="sr-Latn-CS"/>
        </w:rPr>
        <w:t xml:space="preserve">. </w:t>
      </w:r>
      <w:r w:rsidRPr="000A2B21">
        <w:rPr>
          <w:rFonts w:ascii="Calibri" w:eastAsia="Calibri" w:hAnsi="Calibri" w:cs="Calibri"/>
          <w:noProof/>
          <w:lang w:val="sr-Cyrl-CS"/>
        </w:rPr>
        <w:t xml:space="preserve">Процењена и уговорена вредност: 95.000,00 динара за ЈЕДНО извођење.                                  </w:t>
      </w:r>
      <w:r w:rsidRPr="000A2B21">
        <w:rPr>
          <w:rFonts w:ascii="Calibri" w:eastAsia="Calibri" w:hAnsi="Calibri" w:cs="Calibri"/>
          <w:lang w:val="sr-Cyrl-CS"/>
        </w:rPr>
        <w:t xml:space="preserve">                                                                                         </w:t>
      </w:r>
      <w:r w:rsidRPr="000A2B21">
        <w:rPr>
          <w:rFonts w:ascii="Calibri" w:eastAsia="Calibri" w:hAnsi="Calibri" w:cs="Calibri"/>
          <w:noProof/>
          <w:lang w:val="sr-Cyrl-CS"/>
        </w:rPr>
        <w:t xml:space="preserve"> </w:t>
      </w:r>
      <w:r w:rsidRPr="000A2B21">
        <w:rPr>
          <w:rFonts w:ascii="Calibri" w:eastAsia="Calibri" w:hAnsi="Calibri" w:cs="Calibri"/>
          <w:lang w:val="sr-Cyrl-CS"/>
        </w:rPr>
        <w:t xml:space="preserve">          </w:t>
      </w:r>
      <w:r w:rsidRPr="000A2B21">
        <w:rPr>
          <w:rFonts w:ascii="Calibri" w:eastAsia="Calibri" w:hAnsi="Calibri" w:cs="Calibri"/>
          <w:lang w:val="sr-Latn-CS"/>
        </w:rPr>
        <w:t xml:space="preserve"> </w:t>
      </w:r>
      <w:r w:rsidRPr="000A2B21">
        <w:rPr>
          <w:rFonts w:ascii="Calibri" w:eastAsia="Calibri" w:hAnsi="Calibri" w:cs="Calibri"/>
          <w:lang w:val="sr-Cyrl-CS"/>
        </w:rPr>
        <w:t xml:space="preserve">            </w:t>
      </w:r>
      <w:r w:rsidRPr="000A2B21">
        <w:rPr>
          <w:rFonts w:ascii="Calibri" w:eastAsia="Calibri" w:hAnsi="Calibri" w:cs="Calibri"/>
          <w:lang w:val="sr-Latn-CS"/>
        </w:rPr>
        <w:t xml:space="preserve"> </w:t>
      </w:r>
      <w:r w:rsidRPr="000A2B21">
        <w:rPr>
          <w:rFonts w:ascii="Calibri" w:eastAsia="Calibri" w:hAnsi="Calibri" w:cs="Calibri"/>
          <w:lang w:val="sr-Cyrl-CS"/>
        </w:rPr>
        <w:t xml:space="preserve">     </w:t>
      </w:r>
      <w:r w:rsidRPr="000A2B21">
        <w:rPr>
          <w:rFonts w:ascii="Calibri" w:eastAsia="Calibri" w:hAnsi="Calibri" w:cs="Calibri"/>
          <w:lang w:val="sr-Latn-RS"/>
        </w:rPr>
        <w:t xml:space="preserve">                </w:t>
      </w:r>
      <w:r w:rsidRPr="000A2B21">
        <w:rPr>
          <w:rFonts w:ascii="Calibri" w:eastAsia="Calibri" w:hAnsi="Calibri" w:cs="Calibri"/>
          <w:lang w:val="sr-Cyrl-CS"/>
        </w:rPr>
        <w:t xml:space="preserve"> </w:t>
      </w:r>
      <w:r w:rsidRPr="000A2B21">
        <w:rPr>
          <w:rFonts w:ascii="Calibri" w:eastAsia="Calibri" w:hAnsi="Calibri" w:cs="Calibri"/>
          <w:lang w:val="sr-Latn-RS"/>
        </w:rPr>
        <w:t xml:space="preserve"> </w:t>
      </w:r>
      <w:r w:rsidRPr="000A2B21">
        <w:rPr>
          <w:rFonts w:ascii="Calibri" w:eastAsia="Calibri" w:hAnsi="Calibri" w:cs="Calibri"/>
          <w:lang w:val="sr-Cyrl-CS"/>
        </w:rPr>
        <w:t xml:space="preserve">                 </w:t>
      </w:r>
      <w:r w:rsidRPr="000A2B21">
        <w:rPr>
          <w:rFonts w:ascii="Calibri" w:eastAsia="Calibri" w:hAnsi="Calibri" w:cs="Calibri"/>
          <w:noProof/>
          <w:lang w:val="sr-Cyrl-CS"/>
        </w:rPr>
        <w:t xml:space="preserve">  </w:t>
      </w:r>
      <w:r w:rsidRPr="000A2B21">
        <w:rPr>
          <w:rFonts w:ascii="Calibri" w:eastAsia="Calibri" w:hAnsi="Calibri" w:cs="Calibri"/>
          <w:lang w:val="sr-Cyrl-CS"/>
        </w:rPr>
        <w:t xml:space="preserve">       </w:t>
      </w:r>
      <w:r w:rsidRPr="000A2B21">
        <w:rPr>
          <w:rFonts w:ascii="Calibri" w:eastAsia="Calibri" w:hAnsi="Calibri" w:cs="Calibri"/>
          <w:lang w:val="sr-Latn-CS"/>
        </w:rPr>
        <w:t xml:space="preserve"> </w:t>
      </w:r>
      <w:r w:rsidRPr="000A2B21">
        <w:rPr>
          <w:rFonts w:ascii="Calibri" w:eastAsia="Calibri" w:hAnsi="Calibri" w:cs="Calibri"/>
          <w:lang w:val="sr-Cyrl-CS"/>
        </w:rPr>
        <w:t xml:space="preserve">      </w:t>
      </w:r>
      <w:r w:rsidRPr="000A2B21">
        <w:rPr>
          <w:rFonts w:ascii="Calibri" w:eastAsia="Calibri" w:hAnsi="Calibri" w:cs="Calibri"/>
          <w:lang w:val="sr-Latn-RS"/>
        </w:rPr>
        <w:t xml:space="preserve">         </w:t>
      </w:r>
      <w:r w:rsidRPr="000A2B21">
        <w:rPr>
          <w:rFonts w:ascii="Calibri" w:eastAsia="Calibri" w:hAnsi="Calibri" w:cs="Calibri"/>
          <w:lang w:val="sr-Cyrl-CS"/>
        </w:rPr>
        <w:t xml:space="preserve"> </w:t>
      </w:r>
      <w:r w:rsidRPr="000A2B21">
        <w:rPr>
          <w:rFonts w:ascii="Calibri" w:eastAsia="Calibri" w:hAnsi="Calibri" w:cs="Calibri"/>
          <w:lang w:val="sr-Latn-RS"/>
        </w:rPr>
        <w:t xml:space="preserve"> </w:t>
      </w:r>
      <w:r w:rsidRPr="000A2B21">
        <w:rPr>
          <w:rFonts w:ascii="Calibri" w:eastAsia="Calibri" w:hAnsi="Calibri" w:cs="Calibri"/>
          <w:lang w:val="sr-Cyrl-CS"/>
        </w:rPr>
        <w:t xml:space="preserve">    </w:t>
      </w:r>
      <w:r w:rsidRPr="000A2B21">
        <w:rPr>
          <w:rFonts w:ascii="Calibri" w:eastAsia="Calibri" w:hAnsi="Calibri" w:cs="Calibri"/>
          <w:noProof/>
          <w:lang w:val="sr-Cyrl-CS"/>
        </w:rPr>
        <w:t xml:space="preserve"> </w:t>
      </w:r>
      <w:r w:rsidRPr="000A2B21">
        <w:rPr>
          <w:rFonts w:ascii="Calibri" w:eastAsia="Calibri" w:hAnsi="Calibri" w:cs="Calibri"/>
          <w:lang w:val="sr-Cyrl-CS"/>
        </w:rPr>
        <w:t xml:space="preserve">                                                                              </w:t>
      </w:r>
      <w:r w:rsidRPr="000A2B21">
        <w:rPr>
          <w:rFonts w:ascii="Calibri" w:eastAsia="Calibri" w:hAnsi="Calibri" w:cs="Calibri"/>
          <w:noProof/>
          <w:lang w:val="sr-Cyrl-CS"/>
        </w:rPr>
        <w:t xml:space="preserve"> </w:t>
      </w:r>
      <w:r w:rsidRPr="000A2B21">
        <w:rPr>
          <w:rFonts w:ascii="Calibri" w:eastAsia="Calibri" w:hAnsi="Calibri" w:cs="Calibri"/>
          <w:lang w:val="sr-Cyrl-CS"/>
        </w:rPr>
        <w:t xml:space="preserve">                                                                                                                                                                                     </w:t>
      </w:r>
      <w:r w:rsidRPr="000A2B21">
        <w:rPr>
          <w:rFonts w:ascii="Calibri" w:hAnsi="Calibri" w:cs="Calibri"/>
          <w:lang w:val="sr-Cyrl-CS"/>
        </w:rPr>
        <w:t xml:space="preserve">      </w:t>
      </w:r>
    </w:p>
    <w:p w14:paraId="6B1DEEA7" w14:textId="77777777" w:rsidR="00AB79FF" w:rsidRPr="000A2B21" w:rsidRDefault="00AB79FF">
      <w:pPr>
        <w:numPr>
          <w:ilvl w:val="0"/>
          <w:numId w:val="14"/>
        </w:numPr>
        <w:spacing w:after="100" w:line="276" w:lineRule="auto"/>
        <w:jc w:val="both"/>
        <w:rPr>
          <w:rFonts w:ascii="Calibri" w:hAnsi="Calibri" w:cs="Calibri"/>
          <w:lang w:val="sr-Cyrl-CS"/>
        </w:rPr>
      </w:pPr>
      <w:r w:rsidRPr="000A2B21">
        <w:rPr>
          <w:rFonts w:ascii="Calibri" w:hAnsi="Calibri" w:cs="Calibri"/>
          <w:b/>
          <w:bCs/>
          <w:lang w:val="sr-Cyrl-CS"/>
        </w:rPr>
        <w:t>Позоришна представа</w:t>
      </w:r>
      <w:r w:rsidRPr="000A2B21">
        <w:rPr>
          <w:rFonts w:ascii="Calibri" w:hAnsi="Calibri" w:cs="Calibri"/>
          <w:b/>
          <w:bCs/>
          <w:lang w:val="sr-Cyrl-CS" w:eastAsia="sr-Latn-CS"/>
        </w:rPr>
        <w:t xml:space="preserve"> за децу </w:t>
      </w:r>
      <w:r w:rsidRPr="000A2B21">
        <w:rPr>
          <w:rFonts w:ascii="Calibri" w:hAnsi="Calibri" w:cs="Calibri"/>
          <w:b/>
          <w:lang w:val="sr-Cyrl-CS"/>
        </w:rPr>
        <w:t>„ЗМАЈЕВО НОВО ОДЕЛО“</w:t>
      </w:r>
      <w:r>
        <w:rPr>
          <w:rFonts w:ascii="Calibri" w:hAnsi="Calibri" w:cs="Calibri"/>
          <w:b/>
          <w:lang w:val="sr-Cyrl-CS"/>
        </w:rPr>
        <w:t>,</w:t>
      </w:r>
      <w:r>
        <w:rPr>
          <w:rFonts w:ascii="Calibri" w:hAnsi="Calibri" w:cs="Calibri"/>
          <w:lang w:val="sr-Cyrl-CS"/>
        </w:rPr>
        <w:t xml:space="preserve"> </w:t>
      </w:r>
      <w:r w:rsidRPr="000A2B21">
        <w:rPr>
          <w:rFonts w:ascii="Calibri" w:hAnsi="Calibri" w:cs="Calibri"/>
          <w:lang w:val="sr-Cyrl-RS"/>
        </w:rPr>
        <w:t>аутора</w:t>
      </w:r>
      <w:r>
        <w:rPr>
          <w:rFonts w:ascii="Calibri" w:hAnsi="Calibri" w:cs="Calibri"/>
          <w:lang w:val="sr-Cyrl-RS"/>
        </w:rPr>
        <w:t xml:space="preserve"> </w:t>
      </w:r>
      <w:r w:rsidRPr="000A2B21">
        <w:rPr>
          <w:rFonts w:ascii="Calibri" w:hAnsi="Calibri" w:cs="Calibri"/>
          <w:lang w:val="sr-Cyrl-RS"/>
        </w:rPr>
        <w:t>Синише Пилиповића</w:t>
      </w:r>
      <w:r>
        <w:rPr>
          <w:rFonts w:ascii="Calibri" w:hAnsi="Calibri" w:cs="Calibri"/>
          <w:b/>
          <w:bCs/>
          <w:lang w:val="sr-Cyrl-CS" w:eastAsia="sr-Latn-CS"/>
        </w:rPr>
        <w:t>:</w:t>
      </w:r>
    </w:p>
    <w:p w14:paraId="76596C15" w14:textId="77777777" w:rsidR="00AB79FF" w:rsidRDefault="00AB79FF" w:rsidP="00AB79FF">
      <w:pPr>
        <w:pStyle w:val="NoSpacing"/>
        <w:spacing w:line="276" w:lineRule="auto"/>
        <w:ind w:firstLine="720"/>
        <w:jc w:val="both"/>
        <w:rPr>
          <w:rFonts w:cs="Calibri"/>
          <w:sz w:val="24"/>
          <w:szCs w:val="24"/>
          <w:lang w:val="sr-Cyrl-CS"/>
        </w:rPr>
      </w:pPr>
      <w:r w:rsidRPr="000A2B21">
        <w:rPr>
          <w:rFonts w:cs="Calibri"/>
          <w:sz w:val="24"/>
          <w:szCs w:val="24"/>
          <w:lang w:val="sr-Cyrl-CS"/>
        </w:rPr>
        <w:t>Извођач: Славиша Трајковић ПР, Агенција за забавно извођачку уметност „</w:t>
      </w:r>
      <w:r w:rsidRPr="000A2B21">
        <w:rPr>
          <w:rFonts w:cs="Calibri"/>
          <w:b/>
          <w:sz w:val="24"/>
          <w:szCs w:val="24"/>
          <w:lang w:val="sr-Cyrl-CS"/>
        </w:rPr>
        <w:t>Дечији аниматор ШАШАВКО“</w:t>
      </w:r>
      <w:r>
        <w:rPr>
          <w:rFonts w:cs="Calibri"/>
          <w:sz w:val="24"/>
          <w:szCs w:val="24"/>
          <w:lang w:val="sr-Cyrl-CS"/>
        </w:rPr>
        <w:t xml:space="preserve"> </w:t>
      </w:r>
      <w:r w:rsidRPr="000A2B21">
        <w:rPr>
          <w:rFonts w:cs="Calibri"/>
          <w:sz w:val="24"/>
          <w:szCs w:val="24"/>
          <w:lang w:val="sr-Cyrl-CS"/>
        </w:rPr>
        <w:t>из Београда</w:t>
      </w:r>
      <w:r>
        <w:rPr>
          <w:rFonts w:cs="Calibri"/>
          <w:sz w:val="24"/>
          <w:szCs w:val="24"/>
          <w:lang w:val="sr-Cyrl-CS"/>
        </w:rPr>
        <w:t>.</w:t>
      </w:r>
      <w:r w:rsidRPr="000A2B21">
        <w:rPr>
          <w:rFonts w:cs="Calibri"/>
          <w:sz w:val="24"/>
          <w:szCs w:val="24"/>
          <w:lang w:val="sr-Cyrl-CS"/>
        </w:rPr>
        <w:t xml:space="preserve"> Процењена и уговорена  вредност: 40.000,00 динара за  ЈЕДНО извођење</w:t>
      </w:r>
      <w:r>
        <w:rPr>
          <w:rFonts w:cs="Calibri"/>
          <w:sz w:val="24"/>
          <w:szCs w:val="24"/>
          <w:lang w:val="sr-Cyrl-CS"/>
        </w:rPr>
        <w:t>.</w:t>
      </w:r>
      <w:r w:rsidRPr="000A2B21">
        <w:rPr>
          <w:rFonts w:cs="Calibri"/>
          <w:sz w:val="24"/>
          <w:szCs w:val="24"/>
          <w:lang w:val="sr-Cyrl-CS"/>
        </w:rPr>
        <w:t xml:space="preserve"> </w:t>
      </w:r>
    </w:p>
    <w:p w14:paraId="5F9465BA" w14:textId="77777777" w:rsidR="00AB79FF" w:rsidRPr="0086618E" w:rsidRDefault="00AB79FF" w:rsidP="00AB79FF">
      <w:pPr>
        <w:pStyle w:val="NoSpacing"/>
        <w:spacing w:line="276" w:lineRule="auto"/>
        <w:jc w:val="both"/>
        <w:rPr>
          <w:rFonts w:cs="Calibri"/>
          <w:sz w:val="12"/>
          <w:szCs w:val="12"/>
          <w:lang w:val="sr-Cyrl-CS"/>
        </w:rPr>
      </w:pPr>
    </w:p>
    <w:p w14:paraId="5B0F7366" w14:textId="77777777" w:rsidR="00AB79FF" w:rsidRPr="00C82814" w:rsidRDefault="00AB79FF" w:rsidP="00AB79FF">
      <w:pPr>
        <w:spacing w:after="100" w:line="276" w:lineRule="auto"/>
        <w:ind w:left="720"/>
        <w:jc w:val="both"/>
        <w:rPr>
          <w:rFonts w:ascii="Calibri" w:hAnsi="Calibri" w:cs="Calibri"/>
          <w:lang w:val="sr-Cyrl-CS"/>
        </w:rPr>
      </w:pPr>
      <w:r w:rsidRPr="00C82814">
        <w:rPr>
          <w:rFonts w:ascii="Calibri" w:hAnsi="Calibri" w:cs="Calibri"/>
          <w:b/>
          <w:bCs/>
          <w:lang w:val="sr-Cyrl-CS"/>
        </w:rPr>
        <w:t>5. Позоришна представа</w:t>
      </w:r>
      <w:r w:rsidRPr="00C82814">
        <w:rPr>
          <w:rFonts w:ascii="Calibri" w:hAnsi="Calibri" w:cs="Calibri"/>
          <w:b/>
          <w:bCs/>
          <w:lang w:val="sr-Cyrl-CS" w:eastAsia="sr-Latn-CS"/>
        </w:rPr>
        <w:t xml:space="preserve"> за децу </w:t>
      </w:r>
      <w:r w:rsidRPr="00C82814">
        <w:rPr>
          <w:rFonts w:ascii="Calibri" w:hAnsi="Calibri" w:cs="Calibri"/>
          <w:b/>
          <w:lang w:val="sr-Cyrl-CS"/>
        </w:rPr>
        <w:t>„ЛЕТЊЕ ЗАВРЗЛАМЕ“</w:t>
      </w:r>
      <w:r>
        <w:rPr>
          <w:rFonts w:ascii="Calibri" w:hAnsi="Calibri" w:cs="Calibri"/>
          <w:b/>
          <w:lang w:val="sr-Cyrl-CS"/>
        </w:rPr>
        <w:t>,</w:t>
      </w:r>
      <w:r>
        <w:rPr>
          <w:rFonts w:ascii="Calibri" w:hAnsi="Calibri" w:cs="Calibri"/>
          <w:lang w:val="sr-Cyrl-CS"/>
        </w:rPr>
        <w:t xml:space="preserve"> </w:t>
      </w:r>
      <w:r w:rsidRPr="00C82814">
        <w:rPr>
          <w:rFonts w:ascii="Calibri" w:hAnsi="Calibri" w:cs="Calibri"/>
          <w:lang w:val="sr-Cyrl-RS"/>
        </w:rPr>
        <w:t>аутора Синише Пилиповића</w:t>
      </w:r>
      <w:r>
        <w:rPr>
          <w:rFonts w:ascii="Calibri" w:hAnsi="Calibri" w:cs="Calibri"/>
          <w:lang w:val="sr-Cyrl-RS"/>
        </w:rPr>
        <w:t>:</w:t>
      </w:r>
    </w:p>
    <w:p w14:paraId="7ACB004B" w14:textId="77777777" w:rsidR="00AB79FF" w:rsidRPr="00C82814" w:rsidRDefault="00AB79FF" w:rsidP="00AB79FF">
      <w:pPr>
        <w:pStyle w:val="NoSpacing"/>
        <w:spacing w:line="276" w:lineRule="auto"/>
        <w:ind w:firstLine="710"/>
        <w:jc w:val="both"/>
        <w:rPr>
          <w:rFonts w:cs="Calibri"/>
          <w:sz w:val="24"/>
          <w:szCs w:val="24"/>
          <w:lang w:val="sr-Cyrl-CS"/>
        </w:rPr>
      </w:pPr>
      <w:r w:rsidRPr="00C82814">
        <w:rPr>
          <w:rFonts w:cs="Calibri"/>
          <w:sz w:val="24"/>
          <w:szCs w:val="24"/>
          <w:lang w:val="sr-Cyrl-CS"/>
        </w:rPr>
        <w:t>Извођач: Славиша Трајковић ПР, Агенција за забавно извођачку уметност „</w:t>
      </w:r>
      <w:r w:rsidRPr="00C82814">
        <w:rPr>
          <w:rFonts w:cs="Calibri"/>
          <w:b/>
          <w:sz w:val="24"/>
          <w:szCs w:val="24"/>
          <w:lang w:val="sr-Cyrl-CS"/>
        </w:rPr>
        <w:t>Дечији аниматор ШАШАВКО“</w:t>
      </w:r>
      <w:r w:rsidRPr="00C82814">
        <w:rPr>
          <w:rFonts w:cs="Calibri"/>
          <w:sz w:val="24"/>
          <w:szCs w:val="24"/>
          <w:lang w:val="sr-Cyrl-CS"/>
        </w:rPr>
        <w:t xml:space="preserve"> из Београда</w:t>
      </w:r>
      <w:r>
        <w:rPr>
          <w:rFonts w:cs="Calibri"/>
          <w:sz w:val="24"/>
          <w:szCs w:val="24"/>
          <w:lang w:val="sr-Cyrl-CS"/>
        </w:rPr>
        <w:t xml:space="preserve">. </w:t>
      </w:r>
      <w:r w:rsidRPr="00C82814">
        <w:rPr>
          <w:rFonts w:cs="Calibri"/>
          <w:sz w:val="24"/>
          <w:szCs w:val="24"/>
          <w:lang w:val="sr-Cyrl-CS"/>
        </w:rPr>
        <w:t xml:space="preserve">Процењена и уговорена  вредност: 42.000,00 динара за  ЈЕДНО извођење </w:t>
      </w:r>
    </w:p>
    <w:p w14:paraId="58D74132" w14:textId="77777777" w:rsidR="00AB79FF" w:rsidRPr="0086618E" w:rsidRDefault="00AB79FF" w:rsidP="00AB79FF">
      <w:pPr>
        <w:pStyle w:val="NoSpacing"/>
        <w:rPr>
          <w:rFonts w:cs="Calibri"/>
          <w:noProof/>
          <w:sz w:val="12"/>
          <w:szCs w:val="12"/>
          <w:lang w:val="sr-Cyrl-CS"/>
        </w:rPr>
      </w:pPr>
      <w:r w:rsidRPr="00C82814">
        <w:rPr>
          <w:rFonts w:cs="Calibri"/>
          <w:lang w:val="sr-Cyrl-CS"/>
        </w:rPr>
        <w:t xml:space="preserve"> </w:t>
      </w:r>
    </w:p>
    <w:p w14:paraId="54ECF00F" w14:textId="77777777" w:rsidR="00AB79FF" w:rsidRPr="00DC75AA" w:rsidRDefault="00AB79FF">
      <w:pPr>
        <w:pStyle w:val="ListParagraph"/>
        <w:numPr>
          <w:ilvl w:val="0"/>
          <w:numId w:val="20"/>
        </w:numPr>
        <w:spacing w:after="100" w:line="276" w:lineRule="auto"/>
        <w:jc w:val="both"/>
        <w:rPr>
          <w:rFonts w:ascii="Calibri" w:hAnsi="Calibri" w:cs="Calibri"/>
          <w:lang w:val="sr-Cyrl-CS"/>
        </w:rPr>
      </w:pPr>
      <w:r w:rsidRPr="00DC75AA">
        <w:rPr>
          <w:rFonts w:ascii="Calibri" w:hAnsi="Calibri" w:cs="Calibri"/>
          <w:b/>
          <w:bCs/>
          <w:lang w:val="sr-Cyrl-CS"/>
        </w:rPr>
        <w:t xml:space="preserve"> Позоришна представа</w:t>
      </w:r>
      <w:r w:rsidRPr="00DC75AA">
        <w:rPr>
          <w:rFonts w:ascii="Calibri" w:hAnsi="Calibri" w:cs="Calibri"/>
          <w:b/>
          <w:bCs/>
          <w:lang w:val="sr-Cyrl-CS" w:eastAsia="sr-Latn-CS"/>
        </w:rPr>
        <w:t xml:space="preserve"> за децу</w:t>
      </w:r>
      <w:r w:rsidRPr="00DC75AA">
        <w:rPr>
          <w:rFonts w:ascii="Calibri" w:hAnsi="Calibri" w:cs="Calibri"/>
          <w:b/>
          <w:bCs/>
          <w:lang w:val="sr-Cyrl-CS"/>
        </w:rPr>
        <w:t xml:space="preserve"> </w:t>
      </w:r>
      <w:r w:rsidRPr="00DC75AA">
        <w:rPr>
          <w:rFonts w:ascii="Calibri" w:hAnsi="Calibri" w:cs="Calibri"/>
          <w:b/>
          <w:lang w:val="sr-Cyrl-CS"/>
        </w:rPr>
        <w:t>„ЦАРСТВО ДРУГАРСТВО“</w:t>
      </w:r>
      <w:r w:rsidRPr="00DC75AA">
        <w:rPr>
          <w:rFonts w:ascii="Calibri" w:hAnsi="Calibri" w:cs="Calibri"/>
          <w:lang w:val="sr-Cyrl-CS"/>
        </w:rPr>
        <w:t xml:space="preserve"> </w:t>
      </w:r>
      <w:r w:rsidRPr="00DC75AA">
        <w:rPr>
          <w:rFonts w:ascii="Calibri" w:hAnsi="Calibri" w:cs="Calibri"/>
          <w:lang w:val="sr-Cyrl-RS"/>
        </w:rPr>
        <w:t>аутора Синише Пилиповића:</w:t>
      </w:r>
      <w:r w:rsidRPr="00DC75AA">
        <w:rPr>
          <w:rFonts w:ascii="Calibri" w:hAnsi="Calibri" w:cs="Calibri"/>
          <w:lang w:val="sr-Cyrl-CS"/>
        </w:rPr>
        <w:t xml:space="preserve">  </w:t>
      </w:r>
    </w:p>
    <w:p w14:paraId="20C24193" w14:textId="77777777" w:rsidR="00AB79FF" w:rsidRPr="00DC75AA" w:rsidRDefault="00AB79FF" w:rsidP="00AB79FF">
      <w:pPr>
        <w:pStyle w:val="NoSpacing"/>
        <w:spacing w:line="276" w:lineRule="auto"/>
        <w:ind w:firstLine="710"/>
        <w:jc w:val="both"/>
        <w:rPr>
          <w:rFonts w:cs="Calibri"/>
          <w:sz w:val="24"/>
          <w:szCs w:val="24"/>
          <w:lang w:val="sr-Cyrl-CS"/>
        </w:rPr>
      </w:pPr>
      <w:r w:rsidRPr="00DC75AA">
        <w:rPr>
          <w:rFonts w:cs="Calibri"/>
          <w:sz w:val="24"/>
          <w:szCs w:val="24"/>
          <w:lang w:val="sr-Cyrl-CS"/>
        </w:rPr>
        <w:t>Извођач: Славиша Трајковић ПР, Агенција за забавно извођачку уметност „</w:t>
      </w:r>
      <w:r w:rsidRPr="00DC75AA">
        <w:rPr>
          <w:rFonts w:cs="Calibri"/>
          <w:b/>
          <w:sz w:val="24"/>
          <w:szCs w:val="24"/>
          <w:lang w:val="sr-Cyrl-CS"/>
        </w:rPr>
        <w:t>Дечији аниматор ШАШАВКО“</w:t>
      </w:r>
      <w:r w:rsidRPr="00DC75AA">
        <w:rPr>
          <w:rFonts w:cs="Calibri"/>
          <w:sz w:val="24"/>
          <w:szCs w:val="24"/>
          <w:lang w:val="sr-Cyrl-CS"/>
        </w:rPr>
        <w:t xml:space="preserve"> из Београда</w:t>
      </w:r>
      <w:r>
        <w:rPr>
          <w:rFonts w:cs="Calibri"/>
          <w:sz w:val="24"/>
          <w:szCs w:val="24"/>
          <w:lang w:val="sr-Cyrl-CS"/>
        </w:rPr>
        <w:t xml:space="preserve">. </w:t>
      </w:r>
      <w:r w:rsidRPr="00DC75AA">
        <w:rPr>
          <w:rFonts w:cs="Calibri"/>
          <w:sz w:val="24"/>
          <w:szCs w:val="24"/>
          <w:lang w:val="sr-Cyrl-CS"/>
        </w:rPr>
        <w:t>Процењена и уговорена  вредност: 40.000,00 динара за  ЈЕДНО извођење .</w:t>
      </w:r>
    </w:p>
    <w:p w14:paraId="575A5AE0" w14:textId="77777777" w:rsidR="00AB79FF" w:rsidRPr="00DC75AA" w:rsidRDefault="00AB79FF" w:rsidP="00AB79FF">
      <w:pPr>
        <w:pStyle w:val="NoSpacing"/>
        <w:spacing w:line="276" w:lineRule="auto"/>
        <w:ind w:left="720"/>
        <w:rPr>
          <w:rFonts w:cs="Calibri"/>
          <w:sz w:val="10"/>
          <w:szCs w:val="10"/>
          <w:lang w:val="sr-Cyrl-CS"/>
        </w:rPr>
      </w:pPr>
    </w:p>
    <w:p w14:paraId="405D1F3D" w14:textId="77777777" w:rsidR="00AB79FF" w:rsidRPr="00DC75AA" w:rsidRDefault="00AB79FF">
      <w:pPr>
        <w:pStyle w:val="NoSpacing"/>
        <w:numPr>
          <w:ilvl w:val="0"/>
          <w:numId w:val="20"/>
        </w:numPr>
        <w:spacing w:line="276" w:lineRule="auto"/>
        <w:rPr>
          <w:rFonts w:cs="Calibri"/>
          <w:noProof/>
          <w:sz w:val="24"/>
          <w:szCs w:val="24"/>
          <w:lang w:val="sr-Cyrl-CS"/>
        </w:rPr>
      </w:pPr>
      <w:r w:rsidRPr="00DC75AA">
        <w:rPr>
          <w:rFonts w:cs="Calibri"/>
          <w:sz w:val="24"/>
          <w:szCs w:val="24"/>
          <w:lang w:val="sr-Cyrl-CS"/>
        </w:rPr>
        <w:t xml:space="preserve"> </w:t>
      </w:r>
      <w:r w:rsidRPr="00DC75AA">
        <w:rPr>
          <w:rFonts w:cs="Calibri"/>
          <w:b/>
          <w:bCs/>
          <w:sz w:val="24"/>
          <w:szCs w:val="24"/>
          <w:lang w:val="sr-Cyrl-CS"/>
        </w:rPr>
        <w:t xml:space="preserve">Позоришна представа </w:t>
      </w:r>
      <w:r w:rsidRPr="00DC75AA">
        <w:rPr>
          <w:rFonts w:cs="Calibri"/>
          <w:b/>
          <w:sz w:val="24"/>
          <w:szCs w:val="24"/>
          <w:lang w:val="sr-Cyrl-CS"/>
        </w:rPr>
        <w:t>„ДРЖ НЕ ДАЈ“</w:t>
      </w:r>
      <w:r w:rsidRPr="00DC75AA">
        <w:rPr>
          <w:rFonts w:cs="Calibri"/>
          <w:sz w:val="24"/>
          <w:szCs w:val="24"/>
          <w:lang w:val="sr-Cyrl-CS"/>
        </w:rPr>
        <w:t xml:space="preserve">, </w:t>
      </w:r>
      <w:r w:rsidRPr="00DC75AA">
        <w:rPr>
          <w:rFonts w:cs="Calibri"/>
          <w:sz w:val="24"/>
          <w:szCs w:val="24"/>
          <w:lang w:val="sr-Cyrl-RS"/>
        </w:rPr>
        <w:t>аутора Маје Гргић:</w:t>
      </w:r>
    </w:p>
    <w:p w14:paraId="4F843529" w14:textId="77777777" w:rsidR="00AB79FF" w:rsidRPr="00DC75AA" w:rsidRDefault="00AB79FF" w:rsidP="00AB79FF">
      <w:pPr>
        <w:pStyle w:val="NoSpacing"/>
        <w:spacing w:line="276" w:lineRule="auto"/>
        <w:ind w:firstLine="710"/>
        <w:jc w:val="both"/>
        <w:rPr>
          <w:rFonts w:cs="Calibri"/>
          <w:sz w:val="24"/>
          <w:szCs w:val="24"/>
          <w:lang w:val="sr-Cyrl-CS"/>
        </w:rPr>
      </w:pPr>
      <w:r w:rsidRPr="00DC75AA">
        <w:rPr>
          <w:rFonts w:cs="Calibri"/>
          <w:sz w:val="24"/>
          <w:szCs w:val="24"/>
          <w:lang w:val="sr-Cyrl-CS"/>
        </w:rPr>
        <w:t xml:space="preserve"> Извођач: Славиша Трајковић ПР , Агенција за забавно извођачку уметност „</w:t>
      </w:r>
      <w:r w:rsidRPr="00DC75AA">
        <w:rPr>
          <w:rFonts w:cs="Calibri"/>
          <w:b/>
          <w:sz w:val="24"/>
          <w:szCs w:val="24"/>
          <w:lang w:val="sr-Cyrl-CS"/>
        </w:rPr>
        <w:t>Дечији аниматор ШАШАВКО“</w:t>
      </w:r>
      <w:r w:rsidRPr="00DC75AA">
        <w:rPr>
          <w:rFonts w:cs="Calibri"/>
          <w:sz w:val="24"/>
          <w:szCs w:val="24"/>
          <w:lang w:val="sr-Cyrl-CS"/>
        </w:rPr>
        <w:t xml:space="preserve"> из Београда</w:t>
      </w:r>
      <w:r>
        <w:rPr>
          <w:rFonts w:cs="Calibri"/>
          <w:sz w:val="24"/>
          <w:szCs w:val="24"/>
          <w:lang w:val="sr-Cyrl-CS"/>
        </w:rPr>
        <w:t>.</w:t>
      </w:r>
      <w:r w:rsidRPr="00DC75AA">
        <w:rPr>
          <w:rFonts w:cs="Calibri"/>
          <w:sz w:val="24"/>
          <w:szCs w:val="24"/>
          <w:lang w:val="sr-Cyrl-CS"/>
        </w:rPr>
        <w:t xml:space="preserve"> Процењена и уговорена  вредност: 65.000,00 динара за  ЈЕДНО извођење </w:t>
      </w:r>
    </w:p>
    <w:p w14:paraId="1DF8431C" w14:textId="77777777" w:rsidR="00AB79FF" w:rsidRPr="00F83254" w:rsidRDefault="00AB79FF" w:rsidP="00AB79FF">
      <w:pPr>
        <w:spacing w:after="100" w:line="276" w:lineRule="auto"/>
        <w:ind w:firstLine="720"/>
        <w:jc w:val="both"/>
        <w:rPr>
          <w:rFonts w:ascii="Calibri" w:hAnsi="Calibri" w:cs="Calibri"/>
          <w:sz w:val="4"/>
          <w:szCs w:val="4"/>
          <w:lang w:val="sr-Cyrl-CS"/>
        </w:rPr>
      </w:pPr>
      <w:r w:rsidRPr="00DC75AA">
        <w:rPr>
          <w:rFonts w:ascii="Calibri" w:hAnsi="Calibri" w:cs="Calibri"/>
          <w:sz w:val="12"/>
          <w:szCs w:val="12"/>
          <w:lang w:val="sr-Cyrl-CS"/>
        </w:rPr>
        <w:t xml:space="preserve">             </w:t>
      </w:r>
    </w:p>
    <w:p w14:paraId="58333B26" w14:textId="77777777" w:rsidR="00AB79FF" w:rsidRPr="00DC75AA" w:rsidRDefault="00AB79FF">
      <w:pPr>
        <w:numPr>
          <w:ilvl w:val="0"/>
          <w:numId w:val="20"/>
        </w:numPr>
        <w:spacing w:after="100" w:line="276" w:lineRule="auto"/>
        <w:jc w:val="both"/>
        <w:rPr>
          <w:rFonts w:ascii="Calibri" w:hAnsi="Calibri" w:cs="Calibri"/>
          <w:b/>
          <w:bCs/>
          <w:lang w:val="sr-Cyrl-CS"/>
        </w:rPr>
      </w:pPr>
      <w:r w:rsidRPr="00DC75AA">
        <w:rPr>
          <w:rFonts w:ascii="Calibri" w:hAnsi="Calibri" w:cs="Calibri"/>
          <w:b/>
          <w:bCs/>
          <w:lang w:val="sr-Cyrl-CS"/>
        </w:rPr>
        <w:t xml:space="preserve">Позоришна представа </w:t>
      </w:r>
      <w:r w:rsidRPr="00DC75AA">
        <w:rPr>
          <w:rFonts w:ascii="Calibri" w:hAnsi="Calibri" w:cs="Calibri"/>
          <w:b/>
          <w:lang w:val="sr-Cyrl-CS"/>
        </w:rPr>
        <w:t>„ГРЕТА ИЗ ФАУСТА“</w:t>
      </w:r>
      <w:r w:rsidRPr="00DC75AA">
        <w:rPr>
          <w:rFonts w:ascii="Calibri" w:hAnsi="Calibri" w:cs="Calibri"/>
          <w:lang w:val="sr-Cyrl-CS"/>
        </w:rPr>
        <w:t xml:space="preserve">, </w:t>
      </w:r>
      <w:r w:rsidRPr="00DC75AA">
        <w:rPr>
          <w:rFonts w:ascii="Calibri" w:hAnsi="Calibri" w:cs="Calibri"/>
          <w:lang w:val="sr-Cyrl-RS"/>
        </w:rPr>
        <w:t xml:space="preserve">аутора Срђана Карановића: </w:t>
      </w:r>
      <w:r w:rsidRPr="00DC75AA">
        <w:rPr>
          <w:rFonts w:ascii="Calibri" w:hAnsi="Calibri" w:cs="Calibri"/>
          <w:lang w:val="sr-Cyrl-CS"/>
        </w:rPr>
        <w:t xml:space="preserve">  </w:t>
      </w:r>
      <w:r w:rsidRPr="00DC75AA">
        <w:rPr>
          <w:rFonts w:ascii="Calibri" w:eastAsia="Calibri" w:hAnsi="Calibri" w:cs="Calibri"/>
        </w:rPr>
        <w:t xml:space="preserve"> </w:t>
      </w:r>
    </w:p>
    <w:p w14:paraId="40710090" w14:textId="77777777" w:rsidR="00AB79FF" w:rsidRPr="00DC75AA" w:rsidRDefault="00AB79FF" w:rsidP="00AB79FF">
      <w:pPr>
        <w:spacing w:after="100" w:line="276" w:lineRule="auto"/>
        <w:ind w:firstLine="720"/>
        <w:jc w:val="both"/>
        <w:rPr>
          <w:rFonts w:ascii="Calibri" w:hAnsi="Calibri" w:cs="Calibri"/>
          <w:lang w:val="sr-Cyrl-CS"/>
        </w:rPr>
      </w:pPr>
      <w:r w:rsidRPr="00DC75AA">
        <w:rPr>
          <w:rFonts w:ascii="Calibri" w:hAnsi="Calibri" w:cs="Calibri"/>
          <w:lang w:val="sr-Cyrl-CS"/>
        </w:rPr>
        <w:t xml:space="preserve">  Извођач: Славиша Трајковић ПР, Агенција за забавно извођачку уметност „</w:t>
      </w:r>
      <w:r w:rsidRPr="00DC75AA">
        <w:rPr>
          <w:rFonts w:ascii="Calibri" w:hAnsi="Calibri" w:cs="Calibri"/>
          <w:b/>
          <w:lang w:val="sr-Cyrl-CS"/>
        </w:rPr>
        <w:t>Дечији аниматор ШАШАВКО“</w:t>
      </w:r>
      <w:r w:rsidRPr="00DC75AA">
        <w:rPr>
          <w:rFonts w:ascii="Calibri" w:hAnsi="Calibri" w:cs="Calibri"/>
          <w:lang w:val="sr-Cyrl-CS"/>
        </w:rPr>
        <w:t xml:space="preserve"> из Београда</w:t>
      </w:r>
      <w:r>
        <w:rPr>
          <w:rFonts w:ascii="Calibri" w:hAnsi="Calibri" w:cs="Calibri"/>
          <w:lang w:val="sr-Cyrl-CS"/>
        </w:rPr>
        <w:t xml:space="preserve">. </w:t>
      </w:r>
      <w:r w:rsidRPr="00DC75AA">
        <w:rPr>
          <w:rFonts w:ascii="Calibri" w:hAnsi="Calibri" w:cs="Calibri"/>
          <w:lang w:val="sr-Cyrl-CS"/>
        </w:rPr>
        <w:t xml:space="preserve">Процењена и уговорена  вредност: 250.000,00 динара за   ДВА извођења.                                                 </w:t>
      </w:r>
    </w:p>
    <w:p w14:paraId="4A2F7365" w14:textId="77777777" w:rsidR="00AB79FF" w:rsidRPr="00DC75AA" w:rsidRDefault="00AB79FF">
      <w:pPr>
        <w:pStyle w:val="ListParagraph"/>
        <w:numPr>
          <w:ilvl w:val="0"/>
          <w:numId w:val="20"/>
        </w:numPr>
        <w:spacing w:after="100" w:line="276" w:lineRule="auto"/>
        <w:jc w:val="both"/>
        <w:rPr>
          <w:rFonts w:ascii="Calibri" w:hAnsi="Calibri" w:cs="Calibri"/>
          <w:lang w:val="sr-Cyrl-CS"/>
        </w:rPr>
      </w:pPr>
      <w:r w:rsidRPr="00DC75AA">
        <w:rPr>
          <w:rFonts w:ascii="Calibri" w:hAnsi="Calibri" w:cs="Calibri"/>
          <w:b/>
          <w:bCs/>
          <w:lang w:val="sr-Cyrl-CS"/>
        </w:rPr>
        <w:t xml:space="preserve"> Позоришна представа</w:t>
      </w:r>
      <w:r w:rsidRPr="00DC75AA">
        <w:rPr>
          <w:rFonts w:ascii="Calibri" w:hAnsi="Calibri" w:cs="Calibri"/>
          <w:b/>
          <w:bCs/>
          <w:lang w:val="sr-Cyrl-CS" w:eastAsia="sr-Latn-CS"/>
        </w:rPr>
        <w:t xml:space="preserve"> за децу  </w:t>
      </w:r>
      <w:r w:rsidRPr="00DC75AA">
        <w:rPr>
          <w:rFonts w:ascii="Calibri" w:hAnsi="Calibri" w:cs="Calibri"/>
          <w:b/>
          <w:lang w:val="sr-Cyrl-CS"/>
        </w:rPr>
        <w:t>„</w:t>
      </w:r>
      <w:r w:rsidRPr="00DC75AA">
        <w:rPr>
          <w:rFonts w:ascii="Calibri" w:hAnsi="Calibri" w:cs="Calibri"/>
          <w:b/>
          <w:lang w:val="sr-Cyrl-RS"/>
        </w:rPr>
        <w:t>ПРИЧА О ПОЗОРИШТУ</w:t>
      </w:r>
      <w:r w:rsidRPr="00DC75AA">
        <w:rPr>
          <w:rFonts w:ascii="Calibri" w:hAnsi="Calibri" w:cs="Calibri"/>
          <w:b/>
          <w:lang w:val="sr-Cyrl-CS"/>
        </w:rPr>
        <w:t>“</w:t>
      </w:r>
      <w:r w:rsidRPr="00DC75AA">
        <w:rPr>
          <w:rFonts w:ascii="Calibri" w:hAnsi="Calibri" w:cs="Calibri"/>
          <w:lang w:val="sr-Cyrl-CS"/>
        </w:rPr>
        <w:t xml:space="preserve">. </w:t>
      </w:r>
      <w:r w:rsidRPr="00DC75AA">
        <w:rPr>
          <w:rFonts w:ascii="Calibri" w:hAnsi="Calibri" w:cs="Calibri"/>
          <w:lang w:val="sr-Cyrl-RS"/>
        </w:rPr>
        <w:t xml:space="preserve">аутора Горана Подлипеца: </w:t>
      </w:r>
      <w:r w:rsidRPr="00DC75AA">
        <w:rPr>
          <w:rFonts w:ascii="Calibri" w:hAnsi="Calibri" w:cs="Calibri"/>
          <w:lang w:val="sr-Cyrl-CS"/>
        </w:rPr>
        <w:t xml:space="preserve"> </w:t>
      </w:r>
    </w:p>
    <w:p w14:paraId="196AD6CA" w14:textId="77777777" w:rsidR="00AB79FF" w:rsidRPr="00DC75AA" w:rsidRDefault="00AB79FF" w:rsidP="00AB79FF">
      <w:pPr>
        <w:spacing w:after="100" w:line="276" w:lineRule="auto"/>
        <w:ind w:firstLine="710"/>
        <w:jc w:val="both"/>
        <w:rPr>
          <w:rFonts w:ascii="Calibri" w:hAnsi="Calibri" w:cs="Calibri"/>
          <w:lang w:val="sr-Cyrl-CS"/>
        </w:rPr>
      </w:pPr>
      <w:r w:rsidRPr="00DC75AA">
        <w:rPr>
          <w:rFonts w:ascii="Calibri" w:hAnsi="Calibri" w:cs="Calibri"/>
          <w:lang w:val="sr-Cyrl-CS"/>
        </w:rPr>
        <w:t>Извођач: Славиша Трајковић ПР, Агенција за забавно извођачку уметност „</w:t>
      </w:r>
      <w:r w:rsidRPr="00DC75AA">
        <w:rPr>
          <w:rFonts w:ascii="Calibri" w:hAnsi="Calibri" w:cs="Calibri"/>
          <w:b/>
          <w:lang w:val="sr-Cyrl-CS"/>
        </w:rPr>
        <w:t>Дечији аниматор ШАШАВКО“</w:t>
      </w:r>
      <w:r w:rsidRPr="00DC75AA">
        <w:rPr>
          <w:rFonts w:ascii="Calibri" w:hAnsi="Calibri" w:cs="Calibri"/>
          <w:lang w:val="sr-Cyrl-CS"/>
        </w:rPr>
        <w:t xml:space="preserve"> из Београда</w:t>
      </w:r>
      <w:r>
        <w:rPr>
          <w:rFonts w:ascii="Calibri" w:hAnsi="Calibri" w:cs="Calibri"/>
          <w:lang w:val="sr-Cyrl-CS"/>
        </w:rPr>
        <w:t>.</w:t>
      </w:r>
      <w:r w:rsidRPr="00DC75AA">
        <w:rPr>
          <w:rFonts w:ascii="Calibri" w:hAnsi="Calibri" w:cs="Calibri"/>
          <w:lang w:val="sr-Cyrl-CS"/>
        </w:rPr>
        <w:t xml:space="preserve">  Процењена и уговорена  вредност:  76.000,00 динара за   ДВА извођења.                                                 </w:t>
      </w:r>
    </w:p>
    <w:p w14:paraId="32BEC8D8" w14:textId="77777777" w:rsidR="00AB79FF" w:rsidRPr="00DC75AA" w:rsidRDefault="00AB79FF">
      <w:pPr>
        <w:pStyle w:val="ListParagraph"/>
        <w:numPr>
          <w:ilvl w:val="0"/>
          <w:numId w:val="20"/>
        </w:numPr>
        <w:spacing w:after="100" w:line="276" w:lineRule="auto"/>
        <w:jc w:val="both"/>
        <w:rPr>
          <w:rFonts w:ascii="Calibri" w:hAnsi="Calibri" w:cs="Calibri"/>
          <w:b/>
          <w:bCs/>
          <w:lang w:val="sr-Cyrl-CS"/>
        </w:rPr>
      </w:pPr>
      <w:r w:rsidRPr="00DC75AA">
        <w:rPr>
          <w:rFonts w:ascii="Calibri" w:hAnsi="Calibri" w:cs="Calibri"/>
          <w:lang w:val="sr-Cyrl-CS"/>
        </w:rPr>
        <w:t xml:space="preserve"> </w:t>
      </w:r>
      <w:r w:rsidRPr="00DC75AA">
        <w:rPr>
          <w:rFonts w:ascii="Calibri" w:hAnsi="Calibri" w:cs="Calibri"/>
          <w:b/>
          <w:bCs/>
          <w:lang w:val="sr-Cyrl-CS"/>
        </w:rPr>
        <w:t>Позоришна представа</w:t>
      </w:r>
      <w:r w:rsidRPr="00DC75AA">
        <w:rPr>
          <w:rFonts w:ascii="Calibri" w:eastAsia="Calibri" w:hAnsi="Calibri" w:cs="Calibri"/>
          <w:b/>
          <w:bCs/>
          <w:lang w:val="sr-Cyrl-CS"/>
        </w:rPr>
        <w:t xml:space="preserve"> </w:t>
      </w:r>
      <w:r w:rsidRPr="00DC75AA">
        <w:rPr>
          <w:rFonts w:ascii="Calibri" w:hAnsi="Calibri" w:cs="Calibri"/>
          <w:b/>
          <w:lang w:val="sr-Cyrl-CS"/>
        </w:rPr>
        <w:t>„ЖЕНСКО СРЦЕ У ШИЊЕЛУ“</w:t>
      </w:r>
      <w:r w:rsidRPr="00DC75AA">
        <w:rPr>
          <w:rFonts w:ascii="Calibri" w:hAnsi="Calibri" w:cs="Calibri"/>
          <w:lang w:val="sr-Cyrl-CS"/>
        </w:rPr>
        <w:t xml:space="preserve">, </w:t>
      </w:r>
      <w:r w:rsidRPr="00DC75AA">
        <w:rPr>
          <w:rFonts w:ascii="Calibri" w:hAnsi="Calibri" w:cs="Calibri"/>
          <w:lang w:val="sr-Cyrl-RS"/>
        </w:rPr>
        <w:t>аутора Мирјане Карановић:</w:t>
      </w:r>
    </w:p>
    <w:p w14:paraId="5C2BC88E" w14:textId="77777777" w:rsidR="00AB79FF" w:rsidRPr="00DC75AA" w:rsidRDefault="00AB79FF" w:rsidP="00AB79FF">
      <w:pPr>
        <w:pStyle w:val="NoSpacing"/>
        <w:spacing w:line="276" w:lineRule="auto"/>
        <w:ind w:firstLine="710"/>
        <w:jc w:val="both"/>
        <w:rPr>
          <w:rFonts w:cs="Calibri"/>
          <w:sz w:val="24"/>
          <w:szCs w:val="24"/>
          <w:lang w:val="sr-Cyrl-RS"/>
        </w:rPr>
      </w:pPr>
      <w:r w:rsidRPr="00DC75AA">
        <w:rPr>
          <w:rFonts w:cs="Calibri"/>
          <w:sz w:val="24"/>
          <w:szCs w:val="24"/>
          <w:lang w:val="sr-Cyrl-CS"/>
        </w:rPr>
        <w:lastRenderedPageBreak/>
        <w:t>Извођач:</w:t>
      </w:r>
      <w:r w:rsidRPr="00DC75AA">
        <w:rPr>
          <w:rFonts w:cs="Calibri"/>
          <w:b/>
          <w:sz w:val="24"/>
          <w:szCs w:val="24"/>
          <w:lang w:val="sr-Cyrl-CS"/>
        </w:rPr>
        <w:t xml:space="preserve"> МОЈ ТРАГ доо</w:t>
      </w:r>
      <w:r w:rsidRPr="00DC75AA">
        <w:rPr>
          <w:rFonts w:cs="Calibri"/>
          <w:sz w:val="24"/>
          <w:szCs w:val="24"/>
          <w:lang w:val="sr-Cyrl-CS"/>
        </w:rPr>
        <w:t xml:space="preserve">. </w:t>
      </w:r>
      <w:r w:rsidRPr="00DC75AA">
        <w:rPr>
          <w:rFonts w:cs="Calibri"/>
          <w:sz w:val="24"/>
          <w:szCs w:val="24"/>
          <w:lang w:val="sr-Cyrl-RS"/>
        </w:rPr>
        <w:t xml:space="preserve"> Процењена и уговорена  вредност:  95.000,00 динара за ЈЕДНО извођење.   </w:t>
      </w:r>
    </w:p>
    <w:p w14:paraId="16B9D15F" w14:textId="77777777" w:rsidR="00AB79FF" w:rsidRPr="00DC75AA" w:rsidRDefault="00AB79FF" w:rsidP="00AB79FF">
      <w:pPr>
        <w:pStyle w:val="NoSpacing"/>
        <w:spacing w:line="276" w:lineRule="auto"/>
        <w:jc w:val="both"/>
        <w:rPr>
          <w:rFonts w:cs="Calibri"/>
          <w:sz w:val="12"/>
          <w:szCs w:val="12"/>
          <w:lang w:val="sr-Cyrl-RS"/>
        </w:rPr>
      </w:pPr>
    </w:p>
    <w:p w14:paraId="71A1DE8F" w14:textId="77777777" w:rsidR="00AB79FF" w:rsidRPr="00DC75AA" w:rsidRDefault="00AB79FF">
      <w:pPr>
        <w:pStyle w:val="ListParagraph"/>
        <w:numPr>
          <w:ilvl w:val="0"/>
          <w:numId w:val="20"/>
        </w:numPr>
        <w:spacing w:after="100" w:line="276" w:lineRule="auto"/>
        <w:jc w:val="both"/>
        <w:rPr>
          <w:rFonts w:ascii="Calibri" w:hAnsi="Calibri" w:cs="Calibri"/>
          <w:b/>
          <w:bCs/>
          <w:lang w:val="sr-Cyrl-CS"/>
        </w:rPr>
      </w:pPr>
      <w:r w:rsidRPr="00DC75AA">
        <w:rPr>
          <w:rFonts w:ascii="Calibri" w:hAnsi="Calibri" w:cs="Calibri"/>
          <w:b/>
          <w:bCs/>
          <w:lang w:val="sr-Cyrl-CS"/>
        </w:rPr>
        <w:t xml:space="preserve"> Позоришна представа за децу </w:t>
      </w:r>
      <w:r w:rsidRPr="00DC75AA">
        <w:rPr>
          <w:rFonts w:ascii="Calibri" w:hAnsi="Calibri" w:cs="Calibri"/>
          <w:b/>
          <w:lang w:val="sr-Cyrl-CS"/>
        </w:rPr>
        <w:t>„КЛОВНОВСКИ ШОУ“</w:t>
      </w:r>
      <w:r w:rsidRPr="00DC75AA">
        <w:rPr>
          <w:rFonts w:ascii="Calibri" w:hAnsi="Calibri" w:cs="Calibri"/>
          <w:lang w:val="sr-Cyrl-CS"/>
        </w:rPr>
        <w:t xml:space="preserve">, </w:t>
      </w:r>
      <w:r w:rsidRPr="00DC75AA">
        <w:rPr>
          <w:rFonts w:ascii="Calibri" w:hAnsi="Calibri" w:cs="Calibri"/>
          <w:lang w:val="sr-Cyrl-RS"/>
        </w:rPr>
        <w:t>аутора Славише Трајковића:</w:t>
      </w:r>
      <w:r w:rsidRPr="00DC75AA">
        <w:rPr>
          <w:rFonts w:ascii="Calibri" w:hAnsi="Calibri" w:cs="Calibri"/>
          <w:b/>
          <w:lang w:val="sr-Cyrl-CS"/>
        </w:rPr>
        <w:t xml:space="preserve"> </w:t>
      </w:r>
      <w:r w:rsidRPr="00DC75AA">
        <w:rPr>
          <w:rFonts w:ascii="Calibri" w:hAnsi="Calibri" w:cs="Calibri"/>
          <w:lang w:val="sr-Cyrl-RS"/>
        </w:rPr>
        <w:t xml:space="preserve"> </w:t>
      </w:r>
      <w:r w:rsidRPr="00DC75AA">
        <w:rPr>
          <w:rFonts w:ascii="Calibri" w:hAnsi="Calibri" w:cs="Calibri"/>
          <w:lang w:val="sr-Cyrl-CS"/>
        </w:rPr>
        <w:t xml:space="preserve">  </w:t>
      </w:r>
    </w:p>
    <w:p w14:paraId="69E404DD" w14:textId="77777777" w:rsidR="00AB79FF" w:rsidRPr="00DC75AA" w:rsidRDefault="00AB79FF" w:rsidP="00AB79FF">
      <w:pPr>
        <w:pStyle w:val="NoSpacing"/>
        <w:spacing w:line="276" w:lineRule="auto"/>
        <w:ind w:firstLine="710"/>
        <w:jc w:val="both"/>
        <w:rPr>
          <w:rFonts w:cs="Calibri"/>
          <w:noProof/>
          <w:sz w:val="24"/>
          <w:szCs w:val="24"/>
          <w:lang w:val="sr-Cyrl-CS"/>
        </w:rPr>
      </w:pPr>
      <w:r w:rsidRPr="00DC75AA">
        <w:rPr>
          <w:rFonts w:cs="Calibri"/>
          <w:sz w:val="24"/>
          <w:szCs w:val="24"/>
          <w:lang w:val="sr-Cyrl-CS"/>
        </w:rPr>
        <w:t>Извођач:</w:t>
      </w:r>
      <w:r w:rsidRPr="00DC75AA">
        <w:rPr>
          <w:rFonts w:cs="Calibri"/>
          <w:sz w:val="24"/>
          <w:szCs w:val="24"/>
          <w:lang w:val="sr-Cyrl-RS"/>
        </w:rPr>
        <w:t xml:space="preserve"> Удружење уметника Србије “</w:t>
      </w:r>
      <w:r w:rsidRPr="00DC75AA">
        <w:rPr>
          <w:rFonts w:cs="Calibri"/>
          <w:b/>
          <w:sz w:val="24"/>
          <w:szCs w:val="24"/>
          <w:lang w:val="sr-Cyrl-RS"/>
        </w:rPr>
        <w:t>ФамилијаАрт“</w:t>
      </w:r>
      <w:r w:rsidRPr="00DC75AA">
        <w:rPr>
          <w:rFonts w:cs="Calibri"/>
          <w:sz w:val="24"/>
          <w:szCs w:val="24"/>
          <w:lang w:val="sr-Cyrl-CS"/>
        </w:rPr>
        <w:t xml:space="preserve"> из Београда.</w:t>
      </w:r>
      <w:r w:rsidRPr="00DC75AA">
        <w:rPr>
          <w:rFonts w:cs="Calibri"/>
          <w:noProof/>
          <w:sz w:val="24"/>
          <w:szCs w:val="24"/>
          <w:lang w:val="sr-Cyrl-CS"/>
        </w:rPr>
        <w:t xml:space="preserve"> </w:t>
      </w:r>
      <w:r w:rsidRPr="00DC75AA">
        <w:rPr>
          <w:rFonts w:cs="Calibri"/>
          <w:sz w:val="24"/>
          <w:szCs w:val="24"/>
          <w:lang w:val="sr-Cyrl-RS"/>
        </w:rPr>
        <w:t xml:space="preserve">Процењена и уговорена  вредност:  114.000,00 динара за ТРИ  извођења.   </w:t>
      </w:r>
    </w:p>
    <w:p w14:paraId="6B9B884B" w14:textId="77777777" w:rsidR="00AB79FF" w:rsidRPr="00DC75AA" w:rsidRDefault="00AB79FF" w:rsidP="00AB79FF">
      <w:pPr>
        <w:pStyle w:val="NoSpacing"/>
        <w:spacing w:line="276" w:lineRule="auto"/>
        <w:jc w:val="both"/>
        <w:rPr>
          <w:rFonts w:cs="Calibri"/>
          <w:sz w:val="12"/>
          <w:szCs w:val="12"/>
          <w:lang w:val="sr-Cyrl-RS"/>
        </w:rPr>
      </w:pPr>
    </w:p>
    <w:p w14:paraId="48C8A8AC" w14:textId="77777777" w:rsidR="00AB79FF" w:rsidRPr="00DC75AA" w:rsidRDefault="00AB79FF">
      <w:pPr>
        <w:pStyle w:val="ListParagraph"/>
        <w:numPr>
          <w:ilvl w:val="0"/>
          <w:numId w:val="20"/>
        </w:numPr>
        <w:spacing w:after="100" w:line="276" w:lineRule="auto"/>
        <w:jc w:val="both"/>
        <w:rPr>
          <w:rFonts w:ascii="Calibri" w:hAnsi="Calibri" w:cs="Calibri"/>
          <w:b/>
          <w:bCs/>
          <w:lang w:val="sr-Cyrl-CS"/>
        </w:rPr>
      </w:pPr>
      <w:r w:rsidRPr="00DC75AA">
        <w:rPr>
          <w:rFonts w:ascii="Calibri" w:hAnsi="Calibri" w:cs="Calibri"/>
          <w:b/>
          <w:bCs/>
          <w:lang w:val="sr-Cyrl-CS"/>
        </w:rPr>
        <w:t xml:space="preserve"> Позоришна представа</w:t>
      </w:r>
      <w:r w:rsidRPr="00DC75AA">
        <w:rPr>
          <w:rFonts w:ascii="Calibri" w:eastAsia="Calibri" w:hAnsi="Calibri" w:cs="Calibri"/>
          <w:b/>
          <w:bCs/>
          <w:lang w:val="sr-Cyrl-CS"/>
        </w:rPr>
        <w:t xml:space="preserve"> </w:t>
      </w:r>
      <w:r w:rsidRPr="00DC75AA">
        <w:rPr>
          <w:rFonts w:ascii="Calibri" w:hAnsi="Calibri" w:cs="Calibri"/>
          <w:b/>
          <w:lang w:val="sr-Cyrl-CS"/>
        </w:rPr>
        <w:t>„</w:t>
      </w:r>
      <w:r w:rsidRPr="00DC75AA">
        <w:rPr>
          <w:rFonts w:ascii="Calibri" w:hAnsi="Calibri" w:cs="Calibri"/>
          <w:b/>
          <w:lang w:val="sr-Cyrl-RS"/>
        </w:rPr>
        <w:t>ХОЛИВУДСКИ САН</w:t>
      </w:r>
      <w:r w:rsidRPr="00DC75AA">
        <w:rPr>
          <w:rFonts w:ascii="Calibri" w:hAnsi="Calibri" w:cs="Calibri"/>
          <w:b/>
          <w:lang w:val="sr-Cyrl-CS"/>
        </w:rPr>
        <w:t>“</w:t>
      </w:r>
      <w:r w:rsidRPr="00DC75AA">
        <w:rPr>
          <w:rFonts w:ascii="Calibri" w:hAnsi="Calibri" w:cs="Calibri"/>
          <w:lang w:val="sr-Cyrl-CS"/>
        </w:rPr>
        <w:t xml:space="preserve">, </w:t>
      </w:r>
      <w:r w:rsidRPr="00DC75AA">
        <w:rPr>
          <w:rFonts w:ascii="Calibri" w:hAnsi="Calibri" w:cs="Calibri"/>
          <w:lang w:val="sr-Cyrl-RS"/>
        </w:rPr>
        <w:t>аутора Милоша Ђуровића:</w:t>
      </w:r>
      <w:r w:rsidRPr="00DC75AA">
        <w:rPr>
          <w:rFonts w:ascii="Calibri" w:hAnsi="Calibri" w:cs="Calibri"/>
          <w:b/>
          <w:lang w:val="sr-Cyrl-CS"/>
        </w:rPr>
        <w:t xml:space="preserve"> </w:t>
      </w:r>
      <w:r w:rsidRPr="00DC75AA">
        <w:rPr>
          <w:rFonts w:ascii="Calibri" w:hAnsi="Calibri" w:cs="Calibri"/>
          <w:lang w:val="sr-Latn-RS"/>
        </w:rPr>
        <w:t xml:space="preserve"> </w:t>
      </w:r>
      <w:r w:rsidRPr="00DC75AA">
        <w:rPr>
          <w:rFonts w:ascii="Calibri" w:hAnsi="Calibri" w:cs="Calibri"/>
          <w:lang w:val="sr-Cyrl-CS"/>
        </w:rPr>
        <w:t xml:space="preserve"> </w:t>
      </w:r>
    </w:p>
    <w:p w14:paraId="54FB9909" w14:textId="77777777" w:rsidR="00AB79FF" w:rsidRPr="00DC75AA" w:rsidRDefault="00AB79FF" w:rsidP="00AB79FF">
      <w:pPr>
        <w:pStyle w:val="NoSpacing"/>
        <w:spacing w:line="276" w:lineRule="auto"/>
        <w:ind w:firstLine="710"/>
        <w:jc w:val="both"/>
        <w:rPr>
          <w:rFonts w:cs="Calibri"/>
          <w:sz w:val="24"/>
          <w:szCs w:val="24"/>
          <w:lang w:val="sr-Cyrl-CS"/>
        </w:rPr>
      </w:pPr>
      <w:r w:rsidRPr="00DC75AA">
        <w:rPr>
          <w:rFonts w:cs="Calibri"/>
          <w:sz w:val="24"/>
          <w:szCs w:val="24"/>
          <w:lang w:val="sr-Cyrl-CS"/>
        </w:rPr>
        <w:t>Извођач: Славиша Трајковић ПР, Агенција за забавно извођачку уметност „</w:t>
      </w:r>
      <w:r w:rsidRPr="00DC75AA">
        <w:rPr>
          <w:rFonts w:cs="Calibri"/>
          <w:b/>
          <w:sz w:val="24"/>
          <w:szCs w:val="24"/>
          <w:lang w:val="sr-Cyrl-CS"/>
        </w:rPr>
        <w:t>Дечији аниматор ШАШАВКО“</w:t>
      </w:r>
      <w:r w:rsidRPr="00DC75AA">
        <w:rPr>
          <w:rFonts w:cs="Calibri"/>
          <w:sz w:val="24"/>
          <w:szCs w:val="24"/>
          <w:lang w:val="sr-Cyrl-CS"/>
        </w:rPr>
        <w:t xml:space="preserve"> из Београда</w:t>
      </w:r>
      <w:r w:rsidRPr="00DC75AA">
        <w:rPr>
          <w:rFonts w:cs="Calibri"/>
          <w:sz w:val="24"/>
          <w:szCs w:val="24"/>
          <w:lang w:val="sr-Cyrl-RS"/>
        </w:rPr>
        <w:t>.</w:t>
      </w:r>
      <w:r w:rsidRPr="00DC75AA">
        <w:rPr>
          <w:rFonts w:cs="Calibri"/>
          <w:sz w:val="24"/>
          <w:szCs w:val="24"/>
          <w:lang w:val="sr-Cyrl-CS"/>
        </w:rPr>
        <w:t xml:space="preserve"> Процењена и уговорена  вредност: 95.000,00 динара за  ЈЕДНО извођење. </w:t>
      </w:r>
    </w:p>
    <w:p w14:paraId="532AE435" w14:textId="77777777" w:rsidR="00AB79FF" w:rsidRPr="00DC75AA" w:rsidRDefault="00AB79FF" w:rsidP="00AB79FF">
      <w:pPr>
        <w:pStyle w:val="NoSpacing"/>
        <w:spacing w:line="276" w:lineRule="auto"/>
        <w:jc w:val="both"/>
        <w:rPr>
          <w:rFonts w:cs="Calibri"/>
          <w:sz w:val="12"/>
          <w:szCs w:val="12"/>
          <w:lang w:val="sr-Cyrl-RS"/>
        </w:rPr>
      </w:pPr>
      <w:r w:rsidRPr="00DC75AA">
        <w:rPr>
          <w:rFonts w:cs="Calibri"/>
          <w:sz w:val="24"/>
          <w:szCs w:val="24"/>
          <w:lang w:val="sr-Cyrl-CS"/>
        </w:rPr>
        <w:t xml:space="preserve"> </w:t>
      </w:r>
    </w:p>
    <w:p w14:paraId="2F819B59" w14:textId="77777777" w:rsidR="00AB79FF" w:rsidRPr="00DC75AA" w:rsidRDefault="00AB79FF">
      <w:pPr>
        <w:pStyle w:val="ListParagraph"/>
        <w:numPr>
          <w:ilvl w:val="0"/>
          <w:numId w:val="20"/>
        </w:numPr>
        <w:spacing w:after="100" w:line="276" w:lineRule="auto"/>
        <w:jc w:val="both"/>
        <w:rPr>
          <w:rFonts w:ascii="Calibri" w:hAnsi="Calibri" w:cs="Calibri"/>
          <w:b/>
          <w:bCs/>
          <w:lang w:val="sr-Cyrl-CS"/>
        </w:rPr>
      </w:pPr>
      <w:r w:rsidRPr="00DC75AA">
        <w:rPr>
          <w:rFonts w:ascii="Calibri" w:hAnsi="Calibri" w:cs="Calibri"/>
          <w:lang w:val="sr-Cyrl-RS"/>
        </w:rPr>
        <w:t xml:space="preserve"> </w:t>
      </w:r>
      <w:r w:rsidRPr="00DC75AA">
        <w:rPr>
          <w:rFonts w:ascii="Calibri" w:hAnsi="Calibri" w:cs="Calibri"/>
          <w:b/>
          <w:bCs/>
          <w:lang w:val="sr-Cyrl-CS"/>
        </w:rPr>
        <w:t>Позоришна представа</w:t>
      </w:r>
      <w:r w:rsidRPr="00DC75AA">
        <w:rPr>
          <w:rFonts w:ascii="Calibri" w:eastAsia="Calibri" w:hAnsi="Calibri" w:cs="Calibri"/>
          <w:b/>
          <w:bCs/>
          <w:lang w:val="sr-Cyrl-CS"/>
        </w:rPr>
        <w:t xml:space="preserve"> </w:t>
      </w:r>
      <w:r w:rsidRPr="00DC75AA">
        <w:rPr>
          <w:rFonts w:ascii="Calibri" w:hAnsi="Calibri" w:cs="Calibri"/>
          <w:b/>
          <w:lang w:val="sr-Cyrl-CS"/>
        </w:rPr>
        <w:t>„БРАЧНИ ЖИВОТ“</w:t>
      </w:r>
      <w:r w:rsidRPr="00DC75AA">
        <w:rPr>
          <w:rFonts w:ascii="Calibri" w:hAnsi="Calibri" w:cs="Calibri"/>
          <w:lang w:val="sr-Cyrl-CS"/>
        </w:rPr>
        <w:t xml:space="preserve"> </w:t>
      </w:r>
      <w:r w:rsidRPr="00DC75AA">
        <w:rPr>
          <w:rFonts w:ascii="Calibri" w:hAnsi="Calibri" w:cs="Calibri"/>
          <w:lang w:val="sr-Cyrl-RS"/>
        </w:rPr>
        <w:t>аутора  Семира Гицића:</w:t>
      </w:r>
      <w:r w:rsidRPr="00DC75AA">
        <w:rPr>
          <w:rFonts w:ascii="Calibri" w:hAnsi="Calibri" w:cs="Calibri"/>
          <w:lang w:val="sr-Cyrl-CS"/>
        </w:rPr>
        <w:t xml:space="preserve"> </w:t>
      </w:r>
    </w:p>
    <w:p w14:paraId="1A3173DC" w14:textId="77777777" w:rsidR="00AB79FF" w:rsidRPr="00DC75AA" w:rsidRDefault="00AB79FF" w:rsidP="00AB79FF">
      <w:pPr>
        <w:pStyle w:val="NoSpacing"/>
        <w:spacing w:line="276" w:lineRule="auto"/>
        <w:ind w:firstLine="710"/>
        <w:jc w:val="both"/>
        <w:rPr>
          <w:rFonts w:cs="Calibri"/>
          <w:sz w:val="24"/>
          <w:szCs w:val="24"/>
          <w:lang w:val="sr-Cyrl-RS"/>
        </w:rPr>
      </w:pPr>
      <w:r w:rsidRPr="00DC75AA">
        <w:rPr>
          <w:rFonts w:cs="Calibri"/>
          <w:sz w:val="24"/>
          <w:szCs w:val="24"/>
          <w:lang w:val="sr-Cyrl-CS"/>
        </w:rPr>
        <w:t>Извођач:</w:t>
      </w:r>
      <w:r w:rsidRPr="00DC75AA">
        <w:rPr>
          <w:rFonts w:cs="Calibri"/>
          <w:b/>
          <w:sz w:val="24"/>
          <w:szCs w:val="24"/>
          <w:lang w:val="sr-Cyrl-CS"/>
        </w:rPr>
        <w:t xml:space="preserve"> МОЈ ТРАГ доо</w:t>
      </w:r>
      <w:r w:rsidRPr="00DC75AA">
        <w:rPr>
          <w:rFonts w:cs="Calibri"/>
          <w:sz w:val="24"/>
          <w:szCs w:val="24"/>
          <w:lang w:val="sr-Cyrl-CS"/>
        </w:rPr>
        <w:t xml:space="preserve"> Зрењанин. </w:t>
      </w:r>
      <w:r w:rsidRPr="00DC75AA">
        <w:rPr>
          <w:rFonts w:cs="Calibri"/>
          <w:sz w:val="24"/>
          <w:szCs w:val="24"/>
          <w:lang w:val="sr-Cyrl-RS"/>
        </w:rPr>
        <w:t xml:space="preserve"> Процењена и уговорена  вредност:  290.000,00 динара за  ДВА извођења.   </w:t>
      </w:r>
    </w:p>
    <w:p w14:paraId="7636802E" w14:textId="77777777" w:rsidR="00AB79FF" w:rsidRPr="00DC75AA" w:rsidRDefault="00AB79FF" w:rsidP="00AB79FF">
      <w:pPr>
        <w:pStyle w:val="NoSpacing"/>
        <w:spacing w:line="276" w:lineRule="auto"/>
        <w:jc w:val="both"/>
        <w:rPr>
          <w:rFonts w:cs="Calibri"/>
          <w:sz w:val="12"/>
          <w:szCs w:val="12"/>
          <w:lang w:val="sr-Cyrl-RS"/>
        </w:rPr>
      </w:pPr>
    </w:p>
    <w:p w14:paraId="23E06CEF" w14:textId="77777777" w:rsidR="00AB79FF" w:rsidRPr="00DC75AA" w:rsidRDefault="00AB79FF">
      <w:pPr>
        <w:pStyle w:val="ListParagraph"/>
        <w:numPr>
          <w:ilvl w:val="0"/>
          <w:numId w:val="20"/>
        </w:numPr>
        <w:spacing w:after="100" w:line="276" w:lineRule="auto"/>
        <w:jc w:val="both"/>
        <w:rPr>
          <w:rFonts w:ascii="Calibri" w:hAnsi="Calibri" w:cs="Calibri"/>
          <w:b/>
          <w:bCs/>
          <w:lang w:val="sr-Cyrl-CS"/>
        </w:rPr>
      </w:pPr>
      <w:r w:rsidRPr="00DC75AA">
        <w:rPr>
          <w:rFonts w:ascii="Calibri" w:hAnsi="Calibri" w:cs="Calibri"/>
          <w:lang w:val="sr-Cyrl-RS"/>
        </w:rPr>
        <w:t xml:space="preserve"> </w:t>
      </w:r>
      <w:r w:rsidRPr="00DC75AA">
        <w:rPr>
          <w:rFonts w:ascii="Calibri" w:hAnsi="Calibri" w:cs="Calibri"/>
          <w:b/>
          <w:bCs/>
          <w:lang w:val="sr-Cyrl-CS"/>
        </w:rPr>
        <w:t>Позоришна представа</w:t>
      </w:r>
      <w:r w:rsidRPr="00DC75AA">
        <w:rPr>
          <w:rFonts w:ascii="Calibri" w:hAnsi="Calibri" w:cs="Calibri"/>
          <w:lang w:val="sr-Cyrl-CS"/>
        </w:rPr>
        <w:t xml:space="preserve"> </w:t>
      </w:r>
      <w:r w:rsidRPr="00DC75AA">
        <w:rPr>
          <w:rFonts w:ascii="Calibri" w:hAnsi="Calibri" w:cs="Calibri"/>
          <w:b/>
          <w:lang w:val="sr-Cyrl-CS"/>
        </w:rPr>
        <w:t>„КАКО И ЗАШТО (Љ)УБИТИ МУЖА“</w:t>
      </w:r>
      <w:r w:rsidRPr="00DC75AA">
        <w:rPr>
          <w:rFonts w:ascii="Calibri" w:hAnsi="Calibri" w:cs="Calibri"/>
          <w:lang w:val="sr-Cyrl-RS"/>
        </w:rPr>
        <w:t>, аутора Радомира Вукотића:</w:t>
      </w:r>
      <w:r w:rsidRPr="00DC75AA">
        <w:rPr>
          <w:rFonts w:ascii="Calibri" w:hAnsi="Calibri" w:cs="Calibri"/>
          <w:lang w:val="sr-Cyrl-CS"/>
        </w:rPr>
        <w:t xml:space="preserve">  </w:t>
      </w:r>
      <w:r w:rsidRPr="00DC75AA">
        <w:rPr>
          <w:rFonts w:ascii="Calibri" w:hAnsi="Calibri" w:cs="Calibri"/>
          <w:lang w:val="sr-Latn-RS"/>
        </w:rPr>
        <w:t xml:space="preserve">  </w:t>
      </w:r>
      <w:r w:rsidRPr="00DC75AA">
        <w:rPr>
          <w:rFonts w:ascii="Calibri" w:hAnsi="Calibri" w:cs="Calibri"/>
          <w:lang w:val="sr-Cyrl-CS"/>
        </w:rPr>
        <w:t xml:space="preserve">  </w:t>
      </w:r>
    </w:p>
    <w:p w14:paraId="73BFC8FD" w14:textId="77777777" w:rsidR="00AB79FF" w:rsidRPr="00DC75AA" w:rsidRDefault="00AB79FF" w:rsidP="00AB79FF">
      <w:pPr>
        <w:pStyle w:val="NoSpacing"/>
        <w:spacing w:line="276" w:lineRule="auto"/>
        <w:ind w:firstLine="710"/>
        <w:jc w:val="both"/>
        <w:rPr>
          <w:rFonts w:cs="Calibri"/>
          <w:sz w:val="24"/>
          <w:szCs w:val="24"/>
          <w:lang w:val="sr-Cyrl-RS"/>
        </w:rPr>
      </w:pPr>
      <w:r w:rsidRPr="00DC75AA">
        <w:rPr>
          <w:rFonts w:cs="Calibri"/>
          <w:sz w:val="24"/>
          <w:szCs w:val="24"/>
          <w:lang w:val="sr-Cyrl-CS"/>
        </w:rPr>
        <w:t>Извођач:</w:t>
      </w:r>
      <w:r w:rsidRPr="00DC75AA">
        <w:rPr>
          <w:rFonts w:cs="Calibri"/>
          <w:b/>
          <w:sz w:val="24"/>
          <w:szCs w:val="24"/>
          <w:lang w:val="sr-Cyrl-CS"/>
        </w:rPr>
        <w:t xml:space="preserve"> МОЈ ТРАГ доо</w:t>
      </w:r>
      <w:r w:rsidRPr="00DC75AA">
        <w:rPr>
          <w:rFonts w:cs="Calibri"/>
          <w:sz w:val="24"/>
          <w:szCs w:val="24"/>
          <w:lang w:val="sr-Cyrl-CS"/>
        </w:rPr>
        <w:t xml:space="preserve"> Зрењанин. </w:t>
      </w:r>
      <w:r w:rsidRPr="00DC75AA">
        <w:rPr>
          <w:rFonts w:cs="Calibri"/>
          <w:sz w:val="24"/>
          <w:szCs w:val="24"/>
          <w:lang w:val="sr-Cyrl-RS"/>
        </w:rPr>
        <w:t xml:space="preserve"> Процењена и уговорена  вредност:  95.000,00 динара за  ЈЕДНО  извођење.   </w:t>
      </w:r>
    </w:p>
    <w:p w14:paraId="1F8E8CA5" w14:textId="77777777" w:rsidR="00AB79FF" w:rsidRPr="00DC75AA" w:rsidRDefault="00AB79FF" w:rsidP="00AB79FF">
      <w:pPr>
        <w:pStyle w:val="NoSpacing"/>
        <w:spacing w:line="276" w:lineRule="auto"/>
        <w:jc w:val="both"/>
        <w:rPr>
          <w:rFonts w:cs="Calibri"/>
          <w:sz w:val="10"/>
          <w:szCs w:val="10"/>
          <w:lang w:val="sr-Cyrl-RS"/>
        </w:rPr>
      </w:pPr>
    </w:p>
    <w:p w14:paraId="3AB65DCC" w14:textId="77777777" w:rsidR="00AB79FF" w:rsidRPr="00DC75AA" w:rsidRDefault="00AB79FF">
      <w:pPr>
        <w:pStyle w:val="NoSpacing"/>
        <w:numPr>
          <w:ilvl w:val="0"/>
          <w:numId w:val="20"/>
        </w:numPr>
        <w:spacing w:line="276" w:lineRule="auto"/>
        <w:jc w:val="both"/>
        <w:rPr>
          <w:rFonts w:cs="Calibri"/>
          <w:sz w:val="24"/>
          <w:szCs w:val="24"/>
          <w:lang w:val="sr-Cyrl-CS"/>
        </w:rPr>
      </w:pPr>
      <w:r w:rsidRPr="00DC75AA">
        <w:rPr>
          <w:rFonts w:cs="Calibri"/>
          <w:b/>
          <w:bCs/>
          <w:sz w:val="24"/>
          <w:szCs w:val="24"/>
          <w:lang w:val="sr-Cyrl-CS"/>
        </w:rPr>
        <w:t xml:space="preserve"> Позоришна представа </w:t>
      </w:r>
      <w:r w:rsidRPr="00DC75AA">
        <w:rPr>
          <w:rFonts w:cs="Calibri"/>
          <w:sz w:val="24"/>
          <w:szCs w:val="24"/>
          <w:lang w:val="sr-Latn-RS"/>
        </w:rPr>
        <w:t>“</w:t>
      </w:r>
      <w:r w:rsidRPr="00DC75AA">
        <w:rPr>
          <w:rFonts w:cs="Calibri"/>
          <w:b/>
          <w:sz w:val="24"/>
          <w:szCs w:val="24"/>
          <w:lang w:val="sr-Cyrl-RS"/>
        </w:rPr>
        <w:t>ВРЕМЕ ЧАСТИ И ПОНОСА</w:t>
      </w:r>
      <w:r w:rsidRPr="00DC75AA">
        <w:rPr>
          <w:rFonts w:cs="Calibri"/>
          <w:b/>
          <w:sz w:val="24"/>
          <w:szCs w:val="24"/>
          <w:lang w:val="sr-Cyrl-CS"/>
        </w:rPr>
        <w:t>“,</w:t>
      </w:r>
      <w:r w:rsidRPr="00DC75AA">
        <w:rPr>
          <w:rFonts w:cs="Calibri"/>
          <w:sz w:val="24"/>
          <w:szCs w:val="24"/>
          <w:lang w:val="sr-Latn-RS"/>
        </w:rPr>
        <w:t xml:space="preserve"> </w:t>
      </w:r>
      <w:r w:rsidRPr="00E865AD">
        <w:rPr>
          <w:rFonts w:cs="Calibri"/>
          <w:sz w:val="24"/>
          <w:szCs w:val="24"/>
          <w:lang w:val="sr-Cyrl-RS"/>
        </w:rPr>
        <w:t>аутора Миће Живојиновића</w:t>
      </w:r>
      <w:r>
        <w:rPr>
          <w:rFonts w:cs="Calibri"/>
          <w:sz w:val="24"/>
          <w:szCs w:val="24"/>
          <w:lang w:val="sr-Cyrl-RS"/>
        </w:rPr>
        <w:t>:</w:t>
      </w:r>
      <w:r w:rsidRPr="00DC75AA">
        <w:rPr>
          <w:rFonts w:cs="Calibri"/>
          <w:sz w:val="24"/>
          <w:szCs w:val="24"/>
          <w:lang w:val="sr-Latn-RS"/>
        </w:rPr>
        <w:t xml:space="preserve">                                                                     </w:t>
      </w:r>
      <w:r w:rsidRPr="00DC75AA">
        <w:rPr>
          <w:rFonts w:cs="Calibri"/>
          <w:sz w:val="24"/>
          <w:szCs w:val="24"/>
          <w:lang w:val="sr-Cyrl-CS"/>
        </w:rPr>
        <w:t xml:space="preserve">  </w:t>
      </w:r>
    </w:p>
    <w:p w14:paraId="01393C5F" w14:textId="77777777" w:rsidR="00AB79FF" w:rsidRPr="00DC75AA" w:rsidRDefault="00AB79FF" w:rsidP="00AB79FF">
      <w:pPr>
        <w:pStyle w:val="NoSpacing"/>
        <w:spacing w:line="276" w:lineRule="auto"/>
        <w:ind w:firstLine="710"/>
        <w:jc w:val="both"/>
        <w:rPr>
          <w:rFonts w:cs="Calibri"/>
          <w:sz w:val="24"/>
          <w:szCs w:val="24"/>
          <w:lang w:val="sr-Cyrl-CS"/>
        </w:rPr>
      </w:pPr>
      <w:r w:rsidRPr="00DC75AA">
        <w:rPr>
          <w:rFonts w:cs="Calibri"/>
          <w:sz w:val="24"/>
          <w:szCs w:val="24"/>
          <w:lang w:val="sr-Cyrl-CS"/>
        </w:rPr>
        <w:t>Извођач: Славиша Трајковић ПР, Агенција за забавно извођачку уметност „</w:t>
      </w:r>
      <w:r w:rsidRPr="00DC75AA">
        <w:rPr>
          <w:rFonts w:cs="Calibri"/>
          <w:b/>
          <w:sz w:val="24"/>
          <w:szCs w:val="24"/>
          <w:lang w:val="sr-Cyrl-CS"/>
        </w:rPr>
        <w:t>Дечији аниматор ШАШАВКО“</w:t>
      </w:r>
      <w:r w:rsidRPr="00DC75AA">
        <w:rPr>
          <w:rFonts w:cs="Calibri"/>
          <w:sz w:val="24"/>
          <w:szCs w:val="24"/>
          <w:lang w:val="sr-Cyrl-CS"/>
        </w:rPr>
        <w:t xml:space="preserve"> из Београда</w:t>
      </w:r>
      <w:r>
        <w:rPr>
          <w:rFonts w:cs="Calibri"/>
          <w:sz w:val="24"/>
          <w:szCs w:val="24"/>
          <w:lang w:val="sr-Cyrl-CS"/>
        </w:rPr>
        <w:t>.</w:t>
      </w:r>
      <w:r w:rsidRPr="00DC75AA">
        <w:rPr>
          <w:rFonts w:cs="Calibri"/>
          <w:sz w:val="24"/>
          <w:szCs w:val="24"/>
          <w:lang w:val="sr-Cyrl-CS"/>
        </w:rPr>
        <w:t xml:space="preserve"> Процењена и уговорена  вредност: 240.000,00 динара за   ДВА  извођења .</w:t>
      </w:r>
    </w:p>
    <w:p w14:paraId="0BCDB326" w14:textId="77777777" w:rsidR="00AB79FF" w:rsidRPr="00DC75AA" w:rsidRDefault="00AB79FF" w:rsidP="00AB79FF">
      <w:pPr>
        <w:pStyle w:val="NoSpacing"/>
        <w:spacing w:line="276" w:lineRule="auto"/>
        <w:jc w:val="both"/>
        <w:rPr>
          <w:rFonts w:cs="Calibri"/>
          <w:sz w:val="12"/>
          <w:szCs w:val="12"/>
          <w:lang w:val="sr-Cyrl-RS"/>
        </w:rPr>
      </w:pPr>
      <w:r w:rsidRPr="00DC75AA">
        <w:rPr>
          <w:rFonts w:cs="Calibri"/>
          <w:sz w:val="24"/>
          <w:szCs w:val="24"/>
          <w:lang w:val="sr-Cyrl-CS"/>
        </w:rPr>
        <w:t xml:space="preserve">                 </w:t>
      </w:r>
    </w:p>
    <w:p w14:paraId="6D5E79D7" w14:textId="77777777" w:rsidR="00AB79FF" w:rsidRPr="00DC75AA" w:rsidRDefault="00AB79FF">
      <w:pPr>
        <w:pStyle w:val="ListParagraph"/>
        <w:numPr>
          <w:ilvl w:val="0"/>
          <w:numId w:val="20"/>
        </w:numPr>
        <w:spacing w:after="100" w:line="276" w:lineRule="auto"/>
        <w:jc w:val="both"/>
        <w:rPr>
          <w:rFonts w:ascii="Calibri" w:hAnsi="Calibri" w:cs="Calibri"/>
          <w:b/>
          <w:bCs/>
          <w:lang w:val="sr-Cyrl-CS"/>
        </w:rPr>
      </w:pPr>
      <w:r w:rsidRPr="00DC75AA">
        <w:rPr>
          <w:rFonts w:ascii="Calibri" w:hAnsi="Calibri" w:cs="Calibri"/>
          <w:lang w:val="sr-Cyrl-RS"/>
        </w:rPr>
        <w:t xml:space="preserve">   </w:t>
      </w:r>
      <w:r w:rsidRPr="00DC75AA">
        <w:rPr>
          <w:rFonts w:ascii="Calibri" w:hAnsi="Calibri" w:cs="Calibri"/>
          <w:b/>
          <w:lang w:val="sr-Cyrl-CS"/>
        </w:rPr>
        <w:t xml:space="preserve">Концерт групе“ АМАДЕУС БЕНД“  </w:t>
      </w:r>
    </w:p>
    <w:p w14:paraId="5C752BEC" w14:textId="77777777" w:rsidR="00AB79FF" w:rsidRPr="00DC75AA" w:rsidRDefault="00AB79FF" w:rsidP="00AB79FF">
      <w:pPr>
        <w:pStyle w:val="NoSpacing"/>
        <w:spacing w:line="276" w:lineRule="auto"/>
        <w:ind w:firstLine="710"/>
        <w:jc w:val="both"/>
        <w:rPr>
          <w:rFonts w:cs="Calibri"/>
          <w:noProof/>
          <w:sz w:val="24"/>
          <w:szCs w:val="24"/>
          <w:lang w:val="sr-Cyrl-CS"/>
        </w:rPr>
      </w:pPr>
      <w:r w:rsidRPr="00DC75AA">
        <w:rPr>
          <w:rFonts w:cs="Calibri"/>
          <w:sz w:val="24"/>
          <w:szCs w:val="24"/>
          <w:lang w:val="sr-Cyrl-CS"/>
        </w:rPr>
        <w:t>Извођач:</w:t>
      </w:r>
      <w:r w:rsidRPr="00DC75AA">
        <w:rPr>
          <w:rFonts w:cs="Calibri"/>
          <w:sz w:val="24"/>
          <w:szCs w:val="24"/>
          <w:lang w:val="sr-Cyrl-RS"/>
        </w:rPr>
        <w:t xml:space="preserve"> Татјана Живановић ПР Агенција за пословне активности“ </w:t>
      </w:r>
      <w:r w:rsidRPr="00DC75AA">
        <w:rPr>
          <w:rFonts w:cs="Calibri"/>
          <w:b/>
          <w:sz w:val="24"/>
          <w:szCs w:val="24"/>
          <w:lang w:val="sr-Cyrl-RS"/>
        </w:rPr>
        <w:t>ЛОНДРИАНА</w:t>
      </w:r>
      <w:r w:rsidRPr="00DC75AA">
        <w:rPr>
          <w:rFonts w:cs="Calibri"/>
          <w:sz w:val="24"/>
          <w:szCs w:val="24"/>
          <w:lang w:val="sr-Cyrl-RS"/>
        </w:rPr>
        <w:t>“</w:t>
      </w:r>
      <w:r w:rsidRPr="00DC75AA">
        <w:rPr>
          <w:rFonts w:cs="Calibri"/>
          <w:sz w:val="24"/>
          <w:szCs w:val="24"/>
          <w:lang w:val="sr-Cyrl-CS"/>
        </w:rPr>
        <w:t>, из Младеновца.</w:t>
      </w:r>
      <w:r w:rsidRPr="00DC75AA">
        <w:rPr>
          <w:rFonts w:cs="Calibri"/>
          <w:noProof/>
          <w:sz w:val="24"/>
          <w:szCs w:val="24"/>
          <w:lang w:val="sr-Cyrl-CS"/>
        </w:rPr>
        <w:t xml:space="preserve"> </w:t>
      </w:r>
      <w:r w:rsidRPr="00DC75AA">
        <w:rPr>
          <w:rFonts w:cs="Calibri"/>
          <w:sz w:val="24"/>
          <w:szCs w:val="24"/>
          <w:lang w:val="sr-Cyrl-RS"/>
        </w:rPr>
        <w:t xml:space="preserve">Процењена и уговорена  вредност:  760.000,00 динара за ЈЕДНО  извођење.   </w:t>
      </w:r>
    </w:p>
    <w:p w14:paraId="1622D3E1" w14:textId="77777777" w:rsidR="00AB79FF" w:rsidRPr="00F83254" w:rsidRDefault="00AB79FF" w:rsidP="00AB79FF">
      <w:pPr>
        <w:pStyle w:val="NoSpacing"/>
        <w:spacing w:line="276" w:lineRule="auto"/>
        <w:jc w:val="both"/>
        <w:rPr>
          <w:rFonts w:cs="Calibri"/>
          <w:sz w:val="8"/>
          <w:szCs w:val="8"/>
          <w:lang w:val="sr-Cyrl-RS"/>
        </w:rPr>
      </w:pPr>
    </w:p>
    <w:p w14:paraId="51271BBB" w14:textId="77777777" w:rsidR="00AB79FF" w:rsidRPr="00DC75AA" w:rsidRDefault="00AB79FF">
      <w:pPr>
        <w:pStyle w:val="ListParagraph"/>
        <w:numPr>
          <w:ilvl w:val="0"/>
          <w:numId w:val="20"/>
        </w:numPr>
        <w:spacing w:after="100" w:line="276" w:lineRule="auto"/>
        <w:jc w:val="both"/>
        <w:rPr>
          <w:rFonts w:ascii="Calibri" w:hAnsi="Calibri" w:cs="Calibri"/>
          <w:b/>
          <w:bCs/>
          <w:lang w:val="sr-Cyrl-CS"/>
        </w:rPr>
      </w:pPr>
      <w:r w:rsidRPr="00DC75AA">
        <w:rPr>
          <w:rFonts w:ascii="Calibri" w:hAnsi="Calibri" w:cs="Calibri"/>
          <w:lang w:val="sr-Cyrl-CS"/>
        </w:rPr>
        <w:t xml:space="preserve">  </w:t>
      </w:r>
      <w:r w:rsidRPr="00DC75AA">
        <w:rPr>
          <w:rFonts w:ascii="Calibri" w:hAnsi="Calibri" w:cs="Calibri"/>
          <w:b/>
          <w:lang w:val="sr-Cyrl-CS"/>
        </w:rPr>
        <w:t xml:space="preserve">Концерт  певача АЛЕНА АДЕМОВИЋА  </w:t>
      </w:r>
    </w:p>
    <w:p w14:paraId="645FA93A" w14:textId="77777777" w:rsidR="00AB79FF" w:rsidRPr="00DC75AA" w:rsidRDefault="00AB79FF" w:rsidP="00AB79FF">
      <w:pPr>
        <w:pStyle w:val="NoSpacing"/>
        <w:spacing w:line="276" w:lineRule="auto"/>
        <w:ind w:firstLine="710"/>
        <w:jc w:val="both"/>
        <w:rPr>
          <w:rFonts w:cs="Calibri"/>
          <w:noProof/>
          <w:sz w:val="24"/>
          <w:szCs w:val="24"/>
          <w:lang w:val="sr-Cyrl-CS"/>
        </w:rPr>
      </w:pPr>
      <w:r w:rsidRPr="00DC75AA">
        <w:rPr>
          <w:rFonts w:cs="Calibri"/>
          <w:sz w:val="24"/>
          <w:szCs w:val="24"/>
          <w:lang w:val="sr-Cyrl-CS"/>
        </w:rPr>
        <w:t>Извођач:</w:t>
      </w:r>
      <w:r w:rsidRPr="00DC75AA">
        <w:rPr>
          <w:rFonts w:cs="Calibri"/>
          <w:sz w:val="24"/>
          <w:szCs w:val="24"/>
          <w:lang w:val="sr-Cyrl-RS"/>
        </w:rPr>
        <w:t xml:space="preserve"> Јована Станковић ПР Агенција за музичке и друге врсте извођачке уметности </w:t>
      </w:r>
      <w:r w:rsidRPr="00DC75AA">
        <w:rPr>
          <w:rFonts w:cs="Calibri"/>
          <w:b/>
          <w:sz w:val="24"/>
          <w:szCs w:val="24"/>
          <w:lang w:val="sr-Latn-RS"/>
        </w:rPr>
        <w:t>MUSIC NON STOP</w:t>
      </w:r>
      <w:r w:rsidRPr="00DC75AA">
        <w:rPr>
          <w:rFonts w:cs="Calibri"/>
          <w:sz w:val="24"/>
          <w:szCs w:val="24"/>
          <w:lang w:val="sr-Cyrl-RS"/>
        </w:rPr>
        <w:t xml:space="preserve"> Београд</w:t>
      </w:r>
      <w:r>
        <w:rPr>
          <w:rFonts w:cs="Calibri"/>
          <w:sz w:val="24"/>
          <w:szCs w:val="24"/>
          <w:lang w:val="sr-Cyrl-RS"/>
        </w:rPr>
        <w:t>.</w:t>
      </w:r>
      <w:r w:rsidRPr="00DC75AA">
        <w:rPr>
          <w:rFonts w:cs="Calibri"/>
          <w:sz w:val="24"/>
          <w:szCs w:val="24"/>
          <w:lang w:val="sr-Cyrl-RS"/>
        </w:rPr>
        <w:t xml:space="preserve"> Процењена и уговорена  вредност:  760.000,00 динара за  ЈЕДНО  извођење.   </w:t>
      </w:r>
    </w:p>
    <w:p w14:paraId="44EBFD2C" w14:textId="77777777" w:rsidR="00AB79FF" w:rsidRPr="00DC75AA" w:rsidRDefault="00AB79FF" w:rsidP="00AB79FF">
      <w:pPr>
        <w:pStyle w:val="NoSpacing"/>
        <w:spacing w:line="276" w:lineRule="auto"/>
        <w:jc w:val="both"/>
        <w:rPr>
          <w:rFonts w:cs="Calibri"/>
          <w:sz w:val="12"/>
          <w:szCs w:val="12"/>
          <w:lang w:val="sr-Cyrl-RS"/>
        </w:rPr>
      </w:pPr>
    </w:p>
    <w:p w14:paraId="2C5C586D" w14:textId="77777777" w:rsidR="00AB79FF" w:rsidRPr="00DC75AA" w:rsidRDefault="00AB79FF">
      <w:pPr>
        <w:pStyle w:val="ListParagraph"/>
        <w:numPr>
          <w:ilvl w:val="0"/>
          <w:numId w:val="20"/>
        </w:numPr>
        <w:spacing w:after="100" w:line="276" w:lineRule="auto"/>
        <w:jc w:val="both"/>
        <w:rPr>
          <w:rFonts w:ascii="Calibri" w:hAnsi="Calibri" w:cs="Calibri"/>
          <w:b/>
          <w:bCs/>
          <w:lang w:val="sr-Cyrl-CS"/>
        </w:rPr>
      </w:pPr>
      <w:r w:rsidRPr="00DC75AA">
        <w:rPr>
          <w:rFonts w:ascii="Calibri" w:hAnsi="Calibri" w:cs="Calibri"/>
          <w:lang w:val="sr-Cyrl-CS"/>
        </w:rPr>
        <w:t xml:space="preserve">  </w:t>
      </w:r>
      <w:r w:rsidRPr="00DC75AA">
        <w:rPr>
          <w:rFonts w:ascii="Calibri" w:hAnsi="Calibri" w:cs="Calibri"/>
          <w:b/>
          <w:bCs/>
          <w:lang w:val="sr-Cyrl-CS"/>
        </w:rPr>
        <w:t>Позоришна представа за децу</w:t>
      </w:r>
      <w:r w:rsidRPr="00DC75AA">
        <w:rPr>
          <w:rFonts w:ascii="Calibri" w:hAnsi="Calibri" w:cs="Calibri"/>
          <w:lang w:val="sr-Cyrl-CS"/>
        </w:rPr>
        <w:t xml:space="preserve"> </w:t>
      </w:r>
      <w:r w:rsidRPr="00DC75AA">
        <w:rPr>
          <w:rFonts w:ascii="Calibri" w:hAnsi="Calibri" w:cs="Calibri"/>
          <w:b/>
          <w:lang w:val="sr-Cyrl-CS"/>
        </w:rPr>
        <w:t>„ВИЛЕ И ВИЛЕЊАЦИ“</w:t>
      </w:r>
      <w:r w:rsidRPr="00DC75AA">
        <w:rPr>
          <w:rFonts w:ascii="Calibri" w:hAnsi="Calibri" w:cs="Calibri"/>
          <w:lang w:val="sr-Cyrl-CS"/>
        </w:rPr>
        <w:t xml:space="preserve"> </w:t>
      </w:r>
      <w:r w:rsidRPr="00DC75AA">
        <w:rPr>
          <w:rFonts w:ascii="Calibri" w:hAnsi="Calibri" w:cs="Calibri"/>
          <w:lang w:val="sr-Cyrl-RS"/>
        </w:rPr>
        <w:t>аутора  Татјане Миланов:</w:t>
      </w:r>
      <w:r w:rsidRPr="00DC75AA">
        <w:rPr>
          <w:rFonts w:ascii="Calibri" w:hAnsi="Calibri" w:cs="Calibri"/>
          <w:lang w:val="sr-Cyrl-CS"/>
        </w:rPr>
        <w:t xml:space="preserve">  </w:t>
      </w:r>
      <w:r w:rsidRPr="00DC75AA">
        <w:rPr>
          <w:rFonts w:ascii="Calibri" w:eastAsia="Calibri" w:hAnsi="Calibri" w:cs="Calibri"/>
        </w:rPr>
        <w:t xml:space="preserve"> </w:t>
      </w:r>
      <w:r w:rsidRPr="00DC75AA">
        <w:rPr>
          <w:rFonts w:ascii="Calibri" w:hAnsi="Calibri" w:cs="Calibri"/>
          <w:lang w:val="sr-Cyrl-CS"/>
        </w:rPr>
        <w:t xml:space="preserve"> </w:t>
      </w:r>
      <w:r w:rsidRPr="00DC75AA">
        <w:rPr>
          <w:rFonts w:ascii="Calibri" w:hAnsi="Calibri" w:cs="Calibri"/>
          <w:b/>
          <w:lang w:val="sr-Cyrl-CS"/>
        </w:rPr>
        <w:t xml:space="preserve"> </w:t>
      </w:r>
    </w:p>
    <w:p w14:paraId="6DB92676" w14:textId="77777777" w:rsidR="00AB79FF" w:rsidRPr="00DC75AA" w:rsidRDefault="00AB79FF" w:rsidP="00AB79FF">
      <w:pPr>
        <w:pStyle w:val="NoSpacing"/>
        <w:spacing w:line="276" w:lineRule="auto"/>
        <w:ind w:firstLine="710"/>
        <w:jc w:val="both"/>
        <w:rPr>
          <w:rFonts w:cs="Calibri"/>
          <w:noProof/>
          <w:sz w:val="24"/>
          <w:szCs w:val="24"/>
          <w:lang w:val="sr-Cyrl-CS"/>
        </w:rPr>
      </w:pPr>
      <w:r w:rsidRPr="00DC75AA">
        <w:rPr>
          <w:rFonts w:cs="Calibri"/>
          <w:sz w:val="24"/>
          <w:szCs w:val="24"/>
          <w:lang w:val="sr-Cyrl-CS"/>
        </w:rPr>
        <w:t>Извођач:</w:t>
      </w:r>
      <w:r w:rsidRPr="00DC75AA">
        <w:rPr>
          <w:rFonts w:cs="Calibri"/>
          <w:sz w:val="24"/>
          <w:szCs w:val="24"/>
          <w:lang w:val="sr-Latn-RS"/>
        </w:rPr>
        <w:t xml:space="preserve"> </w:t>
      </w:r>
      <w:r w:rsidRPr="00DC75AA">
        <w:rPr>
          <w:rFonts w:cs="Calibri"/>
          <w:sz w:val="24"/>
          <w:szCs w:val="24"/>
          <w:lang w:val="sr-Cyrl-RS"/>
        </w:rPr>
        <w:t xml:space="preserve">Сара Пејчић ПР Извођачка уметност </w:t>
      </w:r>
      <w:r w:rsidRPr="00DC75AA">
        <w:rPr>
          <w:rFonts w:cs="Calibri"/>
          <w:b/>
          <w:sz w:val="24"/>
          <w:szCs w:val="24"/>
          <w:lang w:val="sr-Cyrl-RS"/>
        </w:rPr>
        <w:t>КЛИС</w:t>
      </w:r>
      <w:r w:rsidRPr="00DC75AA">
        <w:rPr>
          <w:rFonts w:cs="Calibri"/>
          <w:sz w:val="24"/>
          <w:szCs w:val="24"/>
          <w:lang w:val="sr-Cyrl-RS"/>
        </w:rPr>
        <w:t>,</w:t>
      </w:r>
      <w:r>
        <w:rPr>
          <w:rFonts w:cs="Calibri"/>
          <w:sz w:val="24"/>
          <w:szCs w:val="24"/>
          <w:lang w:val="sr-Cyrl-RS"/>
        </w:rPr>
        <w:t xml:space="preserve"> Београд,</w:t>
      </w:r>
      <w:r w:rsidRPr="00DC75AA">
        <w:rPr>
          <w:rFonts w:cs="Calibri"/>
          <w:sz w:val="24"/>
          <w:szCs w:val="24"/>
          <w:lang w:val="sr-Cyrl-RS"/>
        </w:rPr>
        <w:t xml:space="preserve"> Палилула</w:t>
      </w:r>
      <w:r w:rsidRPr="00DC75AA">
        <w:rPr>
          <w:rFonts w:cs="Calibri"/>
          <w:sz w:val="24"/>
          <w:szCs w:val="24"/>
          <w:lang w:val="sr-Cyrl-CS"/>
        </w:rPr>
        <w:t xml:space="preserve">. </w:t>
      </w:r>
      <w:r w:rsidRPr="00DC75AA">
        <w:rPr>
          <w:rFonts w:cs="Calibri"/>
          <w:sz w:val="24"/>
          <w:szCs w:val="24"/>
          <w:lang w:val="sr-Cyrl-RS"/>
        </w:rPr>
        <w:t xml:space="preserve"> Процењена и уговорена  вредност:  43.000,00 динара за  ЈЕДНО  извођење.   </w:t>
      </w:r>
    </w:p>
    <w:p w14:paraId="7305670A" w14:textId="77777777" w:rsidR="00AB79FF" w:rsidRPr="00DC75AA" w:rsidRDefault="00AB79FF" w:rsidP="00AB79FF">
      <w:pPr>
        <w:pStyle w:val="NoSpacing"/>
        <w:spacing w:line="276" w:lineRule="auto"/>
        <w:jc w:val="both"/>
        <w:rPr>
          <w:rFonts w:cs="Calibri"/>
          <w:sz w:val="12"/>
          <w:szCs w:val="12"/>
          <w:lang w:val="sr-Cyrl-RS"/>
        </w:rPr>
      </w:pPr>
    </w:p>
    <w:p w14:paraId="314ED34F" w14:textId="77777777" w:rsidR="00AB79FF" w:rsidRPr="00DC75AA" w:rsidRDefault="00AB79FF">
      <w:pPr>
        <w:pStyle w:val="ListParagraph"/>
        <w:numPr>
          <w:ilvl w:val="0"/>
          <w:numId w:val="20"/>
        </w:numPr>
        <w:spacing w:after="100" w:line="276" w:lineRule="auto"/>
        <w:jc w:val="both"/>
        <w:rPr>
          <w:rFonts w:ascii="Calibri" w:hAnsi="Calibri" w:cs="Calibri"/>
          <w:b/>
          <w:bCs/>
          <w:lang w:val="sr-Cyrl-CS"/>
        </w:rPr>
      </w:pPr>
      <w:r w:rsidRPr="00DC75AA">
        <w:rPr>
          <w:rFonts w:ascii="Calibri" w:hAnsi="Calibri" w:cs="Calibri"/>
          <w:lang w:val="sr-Cyrl-CS"/>
        </w:rPr>
        <w:t xml:space="preserve"> </w:t>
      </w:r>
      <w:r w:rsidRPr="00DC75AA">
        <w:rPr>
          <w:rFonts w:ascii="Calibri" w:hAnsi="Calibri" w:cs="Calibri"/>
          <w:b/>
          <w:bCs/>
          <w:lang w:val="sr-Cyrl-CS"/>
        </w:rPr>
        <w:t xml:space="preserve">Позоришна представа </w:t>
      </w:r>
      <w:r w:rsidRPr="00DC75AA">
        <w:rPr>
          <w:rFonts w:ascii="Calibri" w:hAnsi="Calibri" w:cs="Calibri"/>
          <w:b/>
          <w:lang w:val="sr-Cyrl-CS"/>
        </w:rPr>
        <w:t>„КИР</w:t>
      </w:r>
      <w:r w:rsidRPr="00DC75AA">
        <w:rPr>
          <w:rFonts w:ascii="Calibri" w:hAnsi="Calibri" w:cs="Calibri"/>
          <w:b/>
          <w:lang w:val="sr-Latn-RS"/>
        </w:rPr>
        <w:t xml:space="preserve"> </w:t>
      </w:r>
      <w:r w:rsidRPr="00DC75AA">
        <w:rPr>
          <w:rFonts w:ascii="Calibri" w:hAnsi="Calibri" w:cs="Calibri"/>
          <w:b/>
          <w:lang w:val="sr-Cyrl-CS"/>
        </w:rPr>
        <w:t>ЈАЊА“</w:t>
      </w:r>
      <w:r w:rsidRPr="00DC75AA">
        <w:rPr>
          <w:rFonts w:ascii="Calibri" w:hAnsi="Calibri" w:cs="Calibri"/>
          <w:lang w:val="sr-Cyrl-CS"/>
        </w:rPr>
        <w:t xml:space="preserve">, </w:t>
      </w:r>
      <w:r w:rsidRPr="00DC75AA">
        <w:rPr>
          <w:rFonts w:ascii="Calibri" w:hAnsi="Calibri" w:cs="Calibri"/>
          <w:lang w:val="sr-Cyrl-RS"/>
        </w:rPr>
        <w:t>аутора Марка Николића, по тексту Јована Стерије Поповића:</w:t>
      </w:r>
      <w:r w:rsidRPr="00DC75AA">
        <w:rPr>
          <w:rFonts w:ascii="Calibri" w:hAnsi="Calibri" w:cs="Calibri"/>
          <w:b/>
          <w:lang w:val="sr-Cyrl-CS"/>
        </w:rPr>
        <w:t xml:space="preserve"> </w:t>
      </w:r>
      <w:r w:rsidRPr="00DC75AA">
        <w:rPr>
          <w:rFonts w:ascii="Calibri" w:hAnsi="Calibri" w:cs="Calibri"/>
          <w:lang w:val="sr-Cyrl-RS"/>
        </w:rPr>
        <w:t xml:space="preserve"> </w:t>
      </w:r>
      <w:r w:rsidRPr="00DC75AA">
        <w:rPr>
          <w:rFonts w:ascii="Calibri" w:hAnsi="Calibri" w:cs="Calibri"/>
          <w:lang w:val="sr-Cyrl-CS"/>
        </w:rPr>
        <w:t xml:space="preserve">  </w:t>
      </w:r>
      <w:r w:rsidRPr="00DC75AA">
        <w:rPr>
          <w:rFonts w:ascii="Calibri" w:eastAsia="Calibri" w:hAnsi="Calibri" w:cs="Calibri"/>
        </w:rPr>
        <w:t xml:space="preserve"> </w:t>
      </w:r>
      <w:r w:rsidRPr="00DC75AA">
        <w:rPr>
          <w:rFonts w:ascii="Calibri" w:hAnsi="Calibri" w:cs="Calibri"/>
          <w:lang w:val="sr-Cyrl-CS"/>
        </w:rPr>
        <w:t xml:space="preserve"> </w:t>
      </w:r>
      <w:r w:rsidRPr="00DC75AA">
        <w:rPr>
          <w:rFonts w:ascii="Calibri" w:hAnsi="Calibri" w:cs="Calibri"/>
          <w:b/>
          <w:lang w:val="sr-Cyrl-CS"/>
        </w:rPr>
        <w:t xml:space="preserve"> </w:t>
      </w:r>
    </w:p>
    <w:p w14:paraId="380D4E19" w14:textId="77777777" w:rsidR="00AB79FF" w:rsidRPr="00DC75AA" w:rsidRDefault="00AB79FF" w:rsidP="00AB79FF">
      <w:pPr>
        <w:pStyle w:val="NoSpacing"/>
        <w:spacing w:line="276" w:lineRule="auto"/>
        <w:ind w:firstLine="710"/>
        <w:jc w:val="both"/>
        <w:rPr>
          <w:rFonts w:cs="Calibri"/>
          <w:sz w:val="24"/>
          <w:szCs w:val="24"/>
          <w:lang w:val="sr-Cyrl-CS"/>
        </w:rPr>
      </w:pPr>
      <w:r w:rsidRPr="00DC75AA">
        <w:rPr>
          <w:rFonts w:cs="Calibri"/>
          <w:sz w:val="24"/>
          <w:szCs w:val="24"/>
          <w:lang w:val="sr-Cyrl-CS"/>
        </w:rPr>
        <w:t>Извођач: Славиша Трајковић ПР, Агенција за забавно извођачку уметност „</w:t>
      </w:r>
      <w:r w:rsidRPr="00DC75AA">
        <w:rPr>
          <w:rFonts w:cs="Calibri"/>
          <w:b/>
          <w:sz w:val="24"/>
          <w:szCs w:val="24"/>
          <w:lang w:val="sr-Cyrl-CS"/>
        </w:rPr>
        <w:t>Дечији аниматор ШАШАВКО“</w:t>
      </w:r>
      <w:r w:rsidRPr="00DC75AA">
        <w:rPr>
          <w:rFonts w:cs="Calibri"/>
          <w:sz w:val="24"/>
          <w:szCs w:val="24"/>
          <w:lang w:val="sr-Cyrl-CS"/>
        </w:rPr>
        <w:t xml:space="preserve"> из Београда</w:t>
      </w:r>
      <w:r>
        <w:rPr>
          <w:rFonts w:cs="Calibri"/>
          <w:sz w:val="24"/>
          <w:szCs w:val="24"/>
          <w:lang w:val="sr-Cyrl-CS"/>
        </w:rPr>
        <w:t xml:space="preserve">. </w:t>
      </w:r>
      <w:r w:rsidRPr="00DC75AA">
        <w:rPr>
          <w:rFonts w:cs="Calibri"/>
          <w:sz w:val="24"/>
          <w:szCs w:val="24"/>
          <w:lang w:val="sr-Cyrl-CS"/>
        </w:rPr>
        <w:t xml:space="preserve">Процењена и уговорена  вредност: 100.000,00 динара за  ЈЕДНО извођење. </w:t>
      </w:r>
    </w:p>
    <w:p w14:paraId="7179EB19" w14:textId="77777777" w:rsidR="00AB79FF" w:rsidRPr="00DC75AA" w:rsidRDefault="00AB79FF" w:rsidP="00AB79FF">
      <w:pPr>
        <w:pStyle w:val="NoSpacing"/>
        <w:spacing w:line="276" w:lineRule="auto"/>
        <w:jc w:val="both"/>
        <w:rPr>
          <w:rFonts w:cs="Calibri"/>
          <w:sz w:val="12"/>
          <w:szCs w:val="12"/>
          <w:lang w:val="sr-Cyrl-RS"/>
        </w:rPr>
      </w:pPr>
      <w:r w:rsidRPr="00DC75AA">
        <w:rPr>
          <w:rFonts w:cs="Calibri"/>
          <w:sz w:val="24"/>
          <w:szCs w:val="24"/>
          <w:lang w:val="sr-Cyrl-CS"/>
        </w:rPr>
        <w:t xml:space="preserve"> </w:t>
      </w:r>
    </w:p>
    <w:p w14:paraId="6D3D0C00" w14:textId="77777777" w:rsidR="00AB79FF" w:rsidRPr="00DC75AA" w:rsidRDefault="00AB79FF">
      <w:pPr>
        <w:pStyle w:val="ListParagraph"/>
        <w:numPr>
          <w:ilvl w:val="0"/>
          <w:numId w:val="20"/>
        </w:numPr>
        <w:spacing w:after="100" w:line="276" w:lineRule="auto"/>
        <w:jc w:val="both"/>
        <w:rPr>
          <w:rFonts w:ascii="Calibri" w:hAnsi="Calibri" w:cs="Calibri"/>
          <w:b/>
          <w:bCs/>
          <w:lang w:val="sr-Cyrl-CS"/>
        </w:rPr>
      </w:pPr>
      <w:r w:rsidRPr="00DC75AA">
        <w:rPr>
          <w:rFonts w:ascii="Calibri" w:hAnsi="Calibri" w:cs="Calibri"/>
          <w:lang w:val="sr-Cyrl-CS"/>
        </w:rPr>
        <w:lastRenderedPageBreak/>
        <w:t xml:space="preserve"> </w:t>
      </w:r>
      <w:r w:rsidRPr="00DC75AA">
        <w:rPr>
          <w:rFonts w:ascii="Calibri" w:hAnsi="Calibri" w:cs="Calibri"/>
          <w:b/>
          <w:bCs/>
          <w:lang w:val="sr-Cyrl-CS"/>
        </w:rPr>
        <w:t>Позоришна представа за децу</w:t>
      </w:r>
      <w:r w:rsidRPr="00DC75AA">
        <w:rPr>
          <w:rFonts w:ascii="Calibri" w:hAnsi="Calibri" w:cs="Calibri"/>
          <w:lang w:val="sr-Cyrl-CS"/>
        </w:rPr>
        <w:t xml:space="preserve"> </w:t>
      </w:r>
      <w:r w:rsidRPr="00DC75AA">
        <w:rPr>
          <w:rFonts w:ascii="Calibri" w:hAnsi="Calibri" w:cs="Calibri"/>
          <w:b/>
          <w:lang w:val="sr-Cyrl-CS"/>
        </w:rPr>
        <w:t xml:space="preserve">„МАРКО У ЗЕМЉИ ИГРАЧАКА“. </w:t>
      </w:r>
      <w:r w:rsidRPr="00DC75AA">
        <w:rPr>
          <w:rFonts w:ascii="Calibri" w:hAnsi="Calibri" w:cs="Calibri"/>
          <w:lang w:val="sr-Cyrl-RS"/>
        </w:rPr>
        <w:t>аутора  Татјане Миланов</w:t>
      </w:r>
      <w:r w:rsidRPr="00DC75AA">
        <w:rPr>
          <w:rFonts w:ascii="Calibri" w:hAnsi="Calibri" w:cs="Calibri"/>
          <w:lang w:val="sr-Cyrl-CS"/>
        </w:rPr>
        <w:t xml:space="preserve">: </w:t>
      </w:r>
      <w:r w:rsidRPr="00DC75AA">
        <w:rPr>
          <w:rFonts w:ascii="Calibri" w:eastAsia="Calibri" w:hAnsi="Calibri" w:cs="Calibri"/>
        </w:rPr>
        <w:t xml:space="preserve"> </w:t>
      </w:r>
      <w:r w:rsidRPr="00DC75AA">
        <w:rPr>
          <w:rFonts w:ascii="Calibri" w:hAnsi="Calibri" w:cs="Calibri"/>
          <w:lang w:val="sr-Cyrl-CS"/>
        </w:rPr>
        <w:t xml:space="preserve"> </w:t>
      </w:r>
      <w:r w:rsidRPr="00DC75AA">
        <w:rPr>
          <w:rFonts w:ascii="Calibri" w:eastAsia="Calibri" w:hAnsi="Calibri" w:cs="Calibri"/>
        </w:rPr>
        <w:t xml:space="preserve"> </w:t>
      </w:r>
      <w:r w:rsidRPr="00DC75AA">
        <w:rPr>
          <w:rFonts w:ascii="Calibri" w:hAnsi="Calibri" w:cs="Calibri"/>
          <w:lang w:val="sr-Cyrl-CS"/>
        </w:rPr>
        <w:t xml:space="preserve"> </w:t>
      </w:r>
      <w:r w:rsidRPr="00DC75AA">
        <w:rPr>
          <w:rFonts w:ascii="Calibri" w:hAnsi="Calibri" w:cs="Calibri"/>
          <w:b/>
          <w:lang w:val="sr-Cyrl-CS"/>
        </w:rPr>
        <w:t xml:space="preserve"> </w:t>
      </w:r>
    </w:p>
    <w:p w14:paraId="5A0247D2" w14:textId="77777777" w:rsidR="00AB79FF" w:rsidRPr="00DC75AA" w:rsidRDefault="00AB79FF" w:rsidP="00AB79FF">
      <w:pPr>
        <w:pStyle w:val="NoSpacing"/>
        <w:spacing w:line="276" w:lineRule="auto"/>
        <w:ind w:firstLine="710"/>
        <w:jc w:val="both"/>
        <w:rPr>
          <w:rFonts w:cs="Calibri"/>
          <w:noProof/>
          <w:sz w:val="24"/>
          <w:szCs w:val="24"/>
          <w:lang w:val="sr-Cyrl-CS"/>
        </w:rPr>
      </w:pPr>
      <w:r w:rsidRPr="00DC75AA">
        <w:rPr>
          <w:rFonts w:cs="Calibri"/>
          <w:sz w:val="24"/>
          <w:szCs w:val="24"/>
          <w:lang w:val="sr-Cyrl-CS"/>
        </w:rPr>
        <w:t>Извођач:</w:t>
      </w:r>
      <w:r w:rsidRPr="00DC75AA">
        <w:rPr>
          <w:rFonts w:cs="Calibri"/>
          <w:sz w:val="24"/>
          <w:szCs w:val="24"/>
          <w:lang w:val="sr-Latn-RS"/>
        </w:rPr>
        <w:t xml:space="preserve"> </w:t>
      </w:r>
      <w:r w:rsidRPr="00DC75AA">
        <w:rPr>
          <w:rFonts w:cs="Calibri"/>
          <w:sz w:val="24"/>
          <w:szCs w:val="24"/>
          <w:lang w:val="sr-Cyrl-RS"/>
        </w:rPr>
        <w:t xml:space="preserve">Сара Пејчић ПР Извођачка уметност </w:t>
      </w:r>
      <w:r w:rsidRPr="00DC75AA">
        <w:rPr>
          <w:rFonts w:cs="Calibri"/>
          <w:b/>
          <w:sz w:val="24"/>
          <w:szCs w:val="24"/>
          <w:lang w:val="sr-Cyrl-RS"/>
        </w:rPr>
        <w:t>КЛИС</w:t>
      </w:r>
      <w:r w:rsidRPr="00DC75AA">
        <w:rPr>
          <w:rFonts w:cs="Calibri"/>
          <w:sz w:val="24"/>
          <w:szCs w:val="24"/>
          <w:lang w:val="sr-Cyrl-RS"/>
        </w:rPr>
        <w:t xml:space="preserve"> Палилула</w:t>
      </w:r>
      <w:r w:rsidRPr="00DC75AA">
        <w:rPr>
          <w:rFonts w:cs="Calibri"/>
          <w:sz w:val="24"/>
          <w:szCs w:val="24"/>
          <w:lang w:val="sr-Cyrl-CS"/>
        </w:rPr>
        <w:t>.</w:t>
      </w:r>
      <w:r w:rsidRPr="00DC75AA">
        <w:rPr>
          <w:rFonts w:cs="Calibri"/>
          <w:noProof/>
          <w:sz w:val="24"/>
          <w:szCs w:val="24"/>
          <w:lang w:val="sr-Cyrl-CS"/>
        </w:rPr>
        <w:t xml:space="preserve"> </w:t>
      </w:r>
      <w:r w:rsidRPr="00DC75AA">
        <w:rPr>
          <w:rFonts w:cs="Calibri"/>
          <w:sz w:val="24"/>
          <w:szCs w:val="24"/>
          <w:lang w:val="sr-Cyrl-RS"/>
        </w:rPr>
        <w:t xml:space="preserve">Процењена и уговорена  вредност:  80.000,00 динара за  ДВА извођења.   </w:t>
      </w:r>
    </w:p>
    <w:p w14:paraId="248A2BD1" w14:textId="77777777" w:rsidR="00AB79FF" w:rsidRPr="00DC75AA" w:rsidRDefault="00AB79FF" w:rsidP="00AB79FF">
      <w:pPr>
        <w:pStyle w:val="NoSpacing"/>
        <w:spacing w:line="276" w:lineRule="auto"/>
        <w:rPr>
          <w:rFonts w:cs="Calibri"/>
          <w:noProof/>
          <w:sz w:val="12"/>
          <w:szCs w:val="12"/>
          <w:lang w:val="sr-Cyrl-CS"/>
        </w:rPr>
      </w:pPr>
    </w:p>
    <w:p w14:paraId="63BFB34F" w14:textId="77777777" w:rsidR="00AB79FF" w:rsidRPr="00DC75AA" w:rsidRDefault="00AB79FF" w:rsidP="00AB79FF">
      <w:pPr>
        <w:pStyle w:val="NoSpacing"/>
        <w:spacing w:line="276" w:lineRule="auto"/>
        <w:ind w:firstLine="710"/>
        <w:jc w:val="both"/>
        <w:rPr>
          <w:rFonts w:cs="Calibri"/>
          <w:sz w:val="24"/>
          <w:szCs w:val="24"/>
        </w:rPr>
      </w:pPr>
      <w:r w:rsidRPr="00DC75AA">
        <w:rPr>
          <w:rFonts w:cs="Calibri"/>
          <w:b/>
          <w:sz w:val="24"/>
          <w:szCs w:val="24"/>
          <w:lang w:val="sr-Cyrl-CS"/>
        </w:rPr>
        <w:t>21.</w:t>
      </w:r>
      <w:r w:rsidRPr="00DC75AA">
        <w:rPr>
          <w:rFonts w:cs="Calibri"/>
          <w:sz w:val="24"/>
          <w:szCs w:val="24"/>
          <w:lang w:val="sr-Cyrl-CS"/>
        </w:rPr>
        <w:t xml:space="preserve"> </w:t>
      </w:r>
      <w:r w:rsidRPr="00DC75AA">
        <w:rPr>
          <w:rFonts w:cs="Calibri"/>
          <w:b/>
          <w:bCs/>
          <w:sz w:val="24"/>
          <w:szCs w:val="24"/>
          <w:lang w:val="sr-Cyrl-CS"/>
        </w:rPr>
        <w:t xml:space="preserve">Позоришна представа </w:t>
      </w:r>
      <w:r w:rsidRPr="00DC75AA">
        <w:rPr>
          <w:rFonts w:cs="Calibri"/>
          <w:b/>
          <w:sz w:val="24"/>
          <w:szCs w:val="24"/>
          <w:lang w:val="sr-Latn-RS"/>
        </w:rPr>
        <w:t>“</w:t>
      </w:r>
      <w:r w:rsidRPr="00DC75AA">
        <w:rPr>
          <w:rFonts w:cs="Calibri"/>
          <w:b/>
          <w:sz w:val="24"/>
          <w:szCs w:val="24"/>
          <w:lang w:val="sr-Cyrl-RS"/>
        </w:rPr>
        <w:t>КОМЕДИЈА ЗАБУНЕ</w:t>
      </w:r>
      <w:r w:rsidRPr="00DC75AA">
        <w:rPr>
          <w:rFonts w:cs="Calibri"/>
          <w:b/>
          <w:sz w:val="24"/>
          <w:szCs w:val="24"/>
          <w:lang w:val="sr-Cyrl-CS"/>
        </w:rPr>
        <w:t>“,</w:t>
      </w:r>
      <w:r w:rsidRPr="00DC75AA">
        <w:rPr>
          <w:rFonts w:cs="Calibri"/>
          <w:b/>
          <w:sz w:val="24"/>
          <w:szCs w:val="24"/>
          <w:lang w:val="sr-Latn-RS"/>
        </w:rPr>
        <w:t xml:space="preserve"> </w:t>
      </w:r>
      <w:r w:rsidRPr="00761BB0">
        <w:rPr>
          <w:rFonts w:cs="Calibri"/>
          <w:sz w:val="24"/>
          <w:szCs w:val="24"/>
          <w:lang w:val="sr-Cyrl-RS"/>
        </w:rPr>
        <w:t>аутора Радета Вукотића</w:t>
      </w:r>
      <w:r w:rsidRPr="00761BB0">
        <w:rPr>
          <w:rFonts w:cs="Calibri"/>
          <w:b/>
          <w:bCs/>
          <w:sz w:val="24"/>
          <w:szCs w:val="24"/>
          <w:lang w:val="sr-Cyrl-CS"/>
        </w:rPr>
        <w:t xml:space="preserve"> </w:t>
      </w:r>
      <w:r>
        <w:rPr>
          <w:rFonts w:cs="Calibri"/>
          <w:b/>
          <w:bCs/>
          <w:sz w:val="24"/>
          <w:szCs w:val="24"/>
          <w:lang w:val="sr-Cyrl-CS"/>
        </w:rPr>
        <w:t>:</w:t>
      </w:r>
      <w:r w:rsidRPr="00761BB0">
        <w:rPr>
          <w:rFonts w:cs="Calibri"/>
          <w:sz w:val="24"/>
          <w:szCs w:val="24"/>
          <w:lang w:val="sr-Cyrl-CS"/>
        </w:rPr>
        <w:t xml:space="preserve"> </w:t>
      </w:r>
      <w:r w:rsidRPr="00761BB0">
        <w:rPr>
          <w:rFonts w:cs="Calibri"/>
          <w:sz w:val="24"/>
          <w:szCs w:val="24"/>
        </w:rPr>
        <w:t xml:space="preserve"> </w:t>
      </w:r>
      <w:r w:rsidRPr="00DC75AA">
        <w:rPr>
          <w:rFonts w:cs="Calibri"/>
          <w:b/>
          <w:sz w:val="24"/>
          <w:szCs w:val="24"/>
          <w:lang w:val="sr-Latn-RS"/>
        </w:rPr>
        <w:t xml:space="preserve">                                                                  </w:t>
      </w:r>
    </w:p>
    <w:p w14:paraId="4C4EDB5B" w14:textId="77777777" w:rsidR="00AB79FF" w:rsidRPr="00DC75AA" w:rsidRDefault="00AB79FF" w:rsidP="00AB79FF">
      <w:pPr>
        <w:pStyle w:val="NoSpacing"/>
        <w:spacing w:line="276" w:lineRule="auto"/>
        <w:rPr>
          <w:rFonts w:cs="Calibri"/>
          <w:sz w:val="6"/>
          <w:szCs w:val="6"/>
          <w:lang w:val="sr-Cyrl-CS"/>
        </w:rPr>
      </w:pPr>
    </w:p>
    <w:p w14:paraId="0841FCFE" w14:textId="77777777" w:rsidR="00AB79FF" w:rsidRPr="00DC75AA" w:rsidRDefault="00AB79FF" w:rsidP="00AB79FF">
      <w:pPr>
        <w:pStyle w:val="NoSpacing"/>
        <w:spacing w:line="276" w:lineRule="auto"/>
        <w:ind w:firstLine="710"/>
        <w:jc w:val="both"/>
        <w:rPr>
          <w:rFonts w:cs="Calibri"/>
          <w:sz w:val="24"/>
          <w:szCs w:val="24"/>
          <w:lang w:val="sr-Cyrl-CS"/>
        </w:rPr>
      </w:pPr>
      <w:r w:rsidRPr="00DC75AA">
        <w:rPr>
          <w:rFonts w:cs="Calibri"/>
          <w:sz w:val="24"/>
          <w:szCs w:val="24"/>
          <w:lang w:val="sr-Cyrl-CS"/>
        </w:rPr>
        <w:t>Извођач: Славиша Трајковић ПР, Агенција за забавно извођачку уметност „</w:t>
      </w:r>
      <w:r w:rsidRPr="00DC75AA">
        <w:rPr>
          <w:rFonts w:cs="Calibri"/>
          <w:b/>
          <w:sz w:val="24"/>
          <w:szCs w:val="24"/>
          <w:lang w:val="sr-Cyrl-CS"/>
        </w:rPr>
        <w:t>Дечији аниматор ШАШАВКО“</w:t>
      </w:r>
      <w:r w:rsidRPr="00DC75AA">
        <w:rPr>
          <w:rFonts w:cs="Calibri"/>
          <w:sz w:val="24"/>
          <w:szCs w:val="24"/>
          <w:lang w:val="sr-Cyrl-CS"/>
        </w:rPr>
        <w:t xml:space="preserve"> из Београда</w:t>
      </w:r>
      <w:r>
        <w:rPr>
          <w:rFonts w:cs="Calibri"/>
          <w:sz w:val="24"/>
          <w:szCs w:val="24"/>
          <w:lang w:val="sr-Cyrl-CS"/>
        </w:rPr>
        <w:t xml:space="preserve">. </w:t>
      </w:r>
      <w:r w:rsidRPr="00DC75AA">
        <w:rPr>
          <w:rFonts w:cs="Calibri"/>
          <w:sz w:val="24"/>
          <w:szCs w:val="24"/>
          <w:lang w:val="sr-Cyrl-CS"/>
        </w:rPr>
        <w:t xml:space="preserve">Процењена и уговорена  вредност: 290.000,00 динара за  ДВА извођења. </w:t>
      </w:r>
    </w:p>
    <w:p w14:paraId="669341F6" w14:textId="77777777" w:rsidR="00AB79FF" w:rsidRPr="00DC75AA" w:rsidRDefault="00AB79FF" w:rsidP="00AB79FF">
      <w:pPr>
        <w:pStyle w:val="NoSpacing"/>
        <w:spacing w:line="276" w:lineRule="auto"/>
        <w:jc w:val="both"/>
        <w:rPr>
          <w:rFonts w:cs="Calibri"/>
          <w:sz w:val="10"/>
          <w:szCs w:val="10"/>
          <w:lang w:val="sr-Cyrl-RS"/>
        </w:rPr>
      </w:pPr>
      <w:r w:rsidRPr="00DC75AA">
        <w:rPr>
          <w:rFonts w:cs="Calibri"/>
          <w:sz w:val="24"/>
          <w:szCs w:val="24"/>
          <w:lang w:val="sr-Cyrl-CS"/>
        </w:rPr>
        <w:t xml:space="preserve"> </w:t>
      </w:r>
      <w:r w:rsidRPr="00DC75AA">
        <w:rPr>
          <w:rFonts w:cs="Calibri"/>
          <w:b/>
          <w:bCs/>
          <w:sz w:val="24"/>
          <w:szCs w:val="24"/>
          <w:lang w:val="sr-Cyrl-CS"/>
        </w:rPr>
        <w:t xml:space="preserve"> </w:t>
      </w:r>
    </w:p>
    <w:p w14:paraId="3A566238" w14:textId="77777777" w:rsidR="00AB79FF" w:rsidRPr="00DC75AA" w:rsidRDefault="00AB79FF" w:rsidP="00AB79FF">
      <w:pPr>
        <w:spacing w:after="100" w:line="276" w:lineRule="auto"/>
        <w:ind w:left="710"/>
        <w:jc w:val="both"/>
        <w:rPr>
          <w:rFonts w:ascii="Calibri" w:hAnsi="Calibri" w:cs="Calibri"/>
          <w:b/>
          <w:bCs/>
          <w:lang w:val="sr-Cyrl-CS"/>
        </w:rPr>
      </w:pPr>
      <w:r w:rsidRPr="00DC75AA">
        <w:rPr>
          <w:rFonts w:ascii="Calibri" w:hAnsi="Calibri" w:cs="Calibri"/>
          <w:b/>
          <w:lang w:val="sr-Latn-RS"/>
        </w:rPr>
        <w:t>2</w:t>
      </w:r>
      <w:r w:rsidRPr="00DC75AA">
        <w:rPr>
          <w:rFonts w:ascii="Calibri" w:hAnsi="Calibri" w:cs="Calibri"/>
          <w:b/>
          <w:lang w:val="sr-Cyrl-RS"/>
        </w:rPr>
        <w:t>2</w:t>
      </w:r>
      <w:r w:rsidRPr="00DC75AA">
        <w:rPr>
          <w:rFonts w:ascii="Calibri" w:hAnsi="Calibri" w:cs="Calibri"/>
          <w:b/>
          <w:lang w:val="sr-Latn-RS"/>
        </w:rPr>
        <w:t>.</w:t>
      </w:r>
      <w:r w:rsidRPr="00DC75AA">
        <w:rPr>
          <w:rFonts w:ascii="Calibri" w:hAnsi="Calibri" w:cs="Calibri"/>
          <w:lang w:val="sr-Cyrl-CS"/>
        </w:rPr>
        <w:t xml:space="preserve"> </w:t>
      </w:r>
      <w:r w:rsidRPr="00DC75AA">
        <w:rPr>
          <w:rFonts w:ascii="Calibri" w:eastAsia="Calibri" w:hAnsi="Calibri" w:cs="Calibri"/>
          <w:lang w:val="sr-Cyrl-RS"/>
        </w:rPr>
        <w:t>И</w:t>
      </w:r>
      <w:proofErr w:type="spellStart"/>
      <w:r w:rsidRPr="00DC75AA">
        <w:rPr>
          <w:rFonts w:ascii="Calibri" w:eastAsia="Calibri" w:hAnsi="Calibri" w:cs="Calibri"/>
        </w:rPr>
        <w:t>звођењ</w:t>
      </w:r>
      <w:proofErr w:type="spellEnd"/>
      <w:r w:rsidRPr="00DC75AA">
        <w:rPr>
          <w:rFonts w:ascii="Calibri" w:eastAsia="Calibri" w:hAnsi="Calibri" w:cs="Calibri"/>
          <w:lang w:val="sr-Cyrl-RS"/>
        </w:rPr>
        <w:t>е дводневне манифестације “</w:t>
      </w:r>
      <w:r w:rsidRPr="00DC75AA">
        <w:rPr>
          <w:rFonts w:ascii="Calibri" w:eastAsia="Calibri" w:hAnsi="Calibri" w:cs="Calibri"/>
          <w:b/>
          <w:lang w:val="sr-Cyrl-RS"/>
        </w:rPr>
        <w:t>ЗИМСКЕ ЧАРОЛИЈЕ</w:t>
      </w:r>
      <w:r>
        <w:rPr>
          <w:rFonts w:ascii="Calibri" w:eastAsia="Calibri" w:hAnsi="Calibri" w:cs="Calibri"/>
          <w:lang w:val="sr-Cyrl-RS"/>
        </w:rPr>
        <w:t>. Место одржавања манифестације: територија ГО Палилула – ОШ ''Јован Ристић'' из Борче, Тржни центар ''Карабурма'' и ЦК ''Влада Дивљан''. Одржано од 18.12. до 20.12.2021. године.</w:t>
      </w:r>
    </w:p>
    <w:p w14:paraId="1F02CEBF" w14:textId="77777777" w:rsidR="00AB79FF" w:rsidRPr="00DC75AA" w:rsidRDefault="00AB79FF" w:rsidP="00AB79FF">
      <w:pPr>
        <w:pStyle w:val="NoSpacing"/>
        <w:spacing w:line="276" w:lineRule="auto"/>
        <w:ind w:firstLine="710"/>
        <w:jc w:val="both"/>
        <w:rPr>
          <w:rFonts w:cs="Calibri"/>
          <w:noProof/>
          <w:sz w:val="24"/>
          <w:szCs w:val="24"/>
          <w:lang w:val="sr-Cyrl-CS"/>
        </w:rPr>
      </w:pPr>
      <w:r w:rsidRPr="00DC75AA">
        <w:rPr>
          <w:rFonts w:cs="Calibri"/>
          <w:sz w:val="24"/>
          <w:szCs w:val="24"/>
          <w:lang w:val="sr-Cyrl-CS"/>
        </w:rPr>
        <w:t>Извођач:</w:t>
      </w:r>
      <w:r w:rsidRPr="00DC75AA">
        <w:rPr>
          <w:rFonts w:cs="Calibri"/>
          <w:sz w:val="24"/>
          <w:szCs w:val="24"/>
          <w:lang w:val="sr-Latn-RS"/>
        </w:rPr>
        <w:t xml:space="preserve"> </w:t>
      </w:r>
      <w:r w:rsidRPr="00DC75AA">
        <w:rPr>
          <w:rFonts w:cs="Calibri"/>
          <w:sz w:val="24"/>
          <w:szCs w:val="24"/>
          <w:lang w:val="sr-Cyrl-RS"/>
        </w:rPr>
        <w:t xml:space="preserve">Владимир Петровић ПР извођачка уметност </w:t>
      </w:r>
      <w:r w:rsidRPr="00DC75AA">
        <w:rPr>
          <w:rFonts w:cs="Calibri"/>
          <w:b/>
          <w:sz w:val="24"/>
          <w:szCs w:val="24"/>
          <w:lang w:val="sr-Cyrl-RS"/>
        </w:rPr>
        <w:t>ЏУМБУС</w:t>
      </w:r>
      <w:r w:rsidRPr="00DC75AA">
        <w:rPr>
          <w:rFonts w:cs="Calibri"/>
          <w:sz w:val="24"/>
          <w:szCs w:val="24"/>
          <w:lang w:val="sr-Cyrl-RS"/>
        </w:rPr>
        <w:t xml:space="preserve">  Београд</w:t>
      </w:r>
      <w:r>
        <w:rPr>
          <w:rFonts w:cs="Calibri"/>
          <w:sz w:val="24"/>
          <w:szCs w:val="24"/>
          <w:lang w:val="sr-Cyrl-RS"/>
        </w:rPr>
        <w:t>.</w:t>
      </w:r>
      <w:r w:rsidRPr="00DC75AA">
        <w:rPr>
          <w:rFonts w:cs="Calibri"/>
          <w:sz w:val="24"/>
          <w:szCs w:val="24"/>
          <w:lang w:val="sr-Cyrl-RS"/>
        </w:rPr>
        <w:t xml:space="preserve"> Процењена и уговорена  вредност:  2.160.000,00 динара.</w:t>
      </w:r>
    </w:p>
    <w:p w14:paraId="49C2250A" w14:textId="77777777" w:rsidR="00AB79FF" w:rsidRPr="00DC75AA" w:rsidRDefault="00AB79FF" w:rsidP="00AB79FF">
      <w:pPr>
        <w:pStyle w:val="NoSpacing"/>
        <w:spacing w:line="276" w:lineRule="auto"/>
        <w:jc w:val="both"/>
        <w:rPr>
          <w:rFonts w:cs="Calibri"/>
          <w:noProof/>
          <w:sz w:val="10"/>
          <w:szCs w:val="10"/>
          <w:lang w:val="sr-Cyrl-CS"/>
        </w:rPr>
      </w:pPr>
    </w:p>
    <w:p w14:paraId="3813DE8E" w14:textId="77777777" w:rsidR="00AB79FF" w:rsidRPr="00DC75AA" w:rsidRDefault="00AB79FF" w:rsidP="00AB79FF">
      <w:pPr>
        <w:spacing w:after="100" w:line="276" w:lineRule="auto"/>
        <w:ind w:left="710"/>
        <w:jc w:val="both"/>
        <w:rPr>
          <w:rFonts w:ascii="Calibri" w:hAnsi="Calibri" w:cs="Calibri"/>
          <w:b/>
          <w:bCs/>
          <w:lang w:val="sr-Cyrl-CS"/>
        </w:rPr>
      </w:pPr>
      <w:r w:rsidRPr="00DC75AA">
        <w:rPr>
          <w:rFonts w:ascii="Calibri" w:hAnsi="Calibri" w:cs="Calibri"/>
          <w:b/>
          <w:lang w:val="sr-Latn-RS"/>
        </w:rPr>
        <w:t>2</w:t>
      </w:r>
      <w:r w:rsidRPr="00DC75AA">
        <w:rPr>
          <w:rFonts w:ascii="Calibri" w:hAnsi="Calibri" w:cs="Calibri"/>
          <w:b/>
          <w:lang w:val="sr-Cyrl-RS"/>
        </w:rPr>
        <w:t xml:space="preserve">3. </w:t>
      </w:r>
      <w:r w:rsidRPr="00DC75AA">
        <w:rPr>
          <w:rFonts w:ascii="Calibri" w:eastAsia="Calibri" w:hAnsi="Calibri" w:cs="Calibri"/>
          <w:lang w:val="sr-Cyrl-RS"/>
        </w:rPr>
        <w:t>И</w:t>
      </w:r>
      <w:proofErr w:type="spellStart"/>
      <w:r w:rsidRPr="00DC75AA">
        <w:rPr>
          <w:rFonts w:ascii="Calibri" w:eastAsia="Calibri" w:hAnsi="Calibri" w:cs="Calibri"/>
        </w:rPr>
        <w:t>звођењ</w:t>
      </w:r>
      <w:proofErr w:type="spellEnd"/>
      <w:r w:rsidRPr="00DC75AA">
        <w:rPr>
          <w:rFonts w:ascii="Calibri" w:eastAsia="Calibri" w:hAnsi="Calibri" w:cs="Calibri"/>
          <w:lang w:val="sr-Cyrl-RS"/>
        </w:rPr>
        <w:t>е тродневне манифестације “</w:t>
      </w:r>
      <w:r w:rsidRPr="00DC75AA">
        <w:rPr>
          <w:rFonts w:ascii="Calibri" w:eastAsia="Calibri" w:hAnsi="Calibri" w:cs="Calibri"/>
          <w:b/>
          <w:lang w:val="sr-Cyrl-RS"/>
        </w:rPr>
        <w:t>БОЖИЋ У МОМ КРАЈУ</w:t>
      </w:r>
      <w:r w:rsidRPr="00DC75AA">
        <w:rPr>
          <w:rFonts w:ascii="Calibri" w:eastAsia="Calibri" w:hAnsi="Calibri" w:cs="Calibri"/>
          <w:lang w:val="sr-Cyrl-RS"/>
        </w:rPr>
        <w:t>“ аутора Владимира Петровића:</w:t>
      </w:r>
      <w:r w:rsidRPr="00DC75AA">
        <w:rPr>
          <w:rFonts w:ascii="Calibri" w:hAnsi="Calibri" w:cs="Calibri"/>
          <w:lang w:val="sr-Latn-RS"/>
        </w:rPr>
        <w:t xml:space="preserve">  </w:t>
      </w:r>
      <w:r w:rsidRPr="00DC75AA">
        <w:rPr>
          <w:rFonts w:ascii="Calibri" w:eastAsia="Calibri" w:hAnsi="Calibri" w:cs="Calibri"/>
          <w:lang w:val="sr-Cyrl-RS"/>
        </w:rPr>
        <w:t xml:space="preserve"> </w:t>
      </w:r>
      <w:r w:rsidRPr="00DC75AA">
        <w:rPr>
          <w:rFonts w:ascii="Calibri" w:hAnsi="Calibri" w:cs="Calibri"/>
          <w:lang w:val="sr-Cyrl-CS"/>
        </w:rPr>
        <w:t xml:space="preserve">  </w:t>
      </w:r>
      <w:r w:rsidRPr="00DC75AA">
        <w:rPr>
          <w:rFonts w:ascii="Calibri" w:eastAsia="Calibri" w:hAnsi="Calibri" w:cs="Calibri"/>
        </w:rPr>
        <w:t xml:space="preserve"> </w:t>
      </w:r>
      <w:r w:rsidRPr="00DC75AA">
        <w:rPr>
          <w:rFonts w:ascii="Calibri" w:hAnsi="Calibri" w:cs="Calibri"/>
          <w:lang w:val="sr-Cyrl-CS"/>
        </w:rPr>
        <w:t xml:space="preserve"> </w:t>
      </w:r>
      <w:r w:rsidRPr="00DC75AA">
        <w:rPr>
          <w:rFonts w:ascii="Calibri" w:hAnsi="Calibri" w:cs="Calibri"/>
          <w:b/>
          <w:lang w:val="sr-Cyrl-CS"/>
        </w:rPr>
        <w:t xml:space="preserve"> </w:t>
      </w:r>
    </w:p>
    <w:p w14:paraId="6D4DB2F8" w14:textId="77777777" w:rsidR="00AB79FF" w:rsidRPr="009B31EF" w:rsidRDefault="00AB79FF" w:rsidP="00AB79FF">
      <w:pPr>
        <w:pStyle w:val="NoSpacing"/>
        <w:spacing w:line="276" w:lineRule="auto"/>
        <w:ind w:firstLine="710"/>
        <w:jc w:val="both"/>
        <w:rPr>
          <w:rFonts w:cs="Calibri"/>
          <w:b/>
          <w:bCs/>
          <w:noProof/>
          <w:sz w:val="24"/>
          <w:szCs w:val="24"/>
          <w:lang w:val="sr-Cyrl-CS"/>
        </w:rPr>
      </w:pPr>
      <w:r w:rsidRPr="00DC75AA">
        <w:rPr>
          <w:rFonts w:cs="Calibri"/>
          <w:sz w:val="24"/>
          <w:szCs w:val="24"/>
          <w:lang w:val="sr-Cyrl-CS"/>
        </w:rPr>
        <w:t>Извођач:</w:t>
      </w:r>
      <w:r w:rsidRPr="00DC75AA">
        <w:rPr>
          <w:rFonts w:cs="Calibri"/>
          <w:sz w:val="24"/>
          <w:szCs w:val="24"/>
          <w:lang w:val="sr-Cyrl-RS"/>
        </w:rPr>
        <w:t xml:space="preserve"> Владимир Петровић ПР  извођачка уметност </w:t>
      </w:r>
      <w:r w:rsidRPr="00DC75AA">
        <w:rPr>
          <w:rFonts w:cs="Calibri"/>
          <w:b/>
          <w:sz w:val="24"/>
          <w:szCs w:val="24"/>
          <w:lang w:val="sr-Cyrl-RS"/>
        </w:rPr>
        <w:t>ЏУМБУС,</w:t>
      </w:r>
      <w:r w:rsidRPr="00DC75AA">
        <w:rPr>
          <w:rFonts w:cs="Calibri"/>
          <w:sz w:val="24"/>
          <w:szCs w:val="24"/>
          <w:lang w:val="sr-Cyrl-RS"/>
        </w:rPr>
        <w:t xml:space="preserve"> Београд</w:t>
      </w:r>
      <w:r>
        <w:rPr>
          <w:rFonts w:cs="Calibri"/>
          <w:sz w:val="24"/>
          <w:szCs w:val="24"/>
          <w:lang w:val="sr-Cyrl-RS"/>
        </w:rPr>
        <w:t xml:space="preserve">. </w:t>
      </w:r>
      <w:r w:rsidRPr="00DC75AA">
        <w:rPr>
          <w:rFonts w:cs="Calibri"/>
          <w:sz w:val="24"/>
          <w:szCs w:val="24"/>
          <w:lang w:val="sr-Cyrl-RS"/>
        </w:rPr>
        <w:t>Процењена и уговорена  вредност:  1.400.000,00 динара.</w:t>
      </w:r>
      <w:r>
        <w:rPr>
          <w:rFonts w:cs="Calibri"/>
          <w:sz w:val="24"/>
          <w:szCs w:val="24"/>
          <w:lang w:val="sr-Cyrl-RS"/>
        </w:rPr>
        <w:t xml:space="preserve"> </w:t>
      </w:r>
      <w:r w:rsidRPr="009B31EF">
        <w:rPr>
          <w:rFonts w:cs="Calibri"/>
          <w:b/>
          <w:bCs/>
          <w:sz w:val="24"/>
          <w:szCs w:val="24"/>
          <w:lang w:val="sr-Cyrl-RS"/>
        </w:rPr>
        <w:t>Уговор потписан</w:t>
      </w:r>
      <w:r>
        <w:rPr>
          <w:rFonts w:cs="Calibri"/>
          <w:b/>
          <w:bCs/>
          <w:sz w:val="24"/>
          <w:szCs w:val="24"/>
          <w:lang w:val="sr-Cyrl-RS"/>
        </w:rPr>
        <w:t xml:space="preserve"> 2021. године</w:t>
      </w:r>
      <w:r w:rsidRPr="009B31EF">
        <w:rPr>
          <w:rFonts w:cs="Calibri"/>
          <w:b/>
          <w:bCs/>
          <w:sz w:val="24"/>
          <w:szCs w:val="24"/>
          <w:lang w:val="sr-Cyrl-RS"/>
        </w:rPr>
        <w:t>, догађај</w:t>
      </w:r>
      <w:r>
        <w:rPr>
          <w:rFonts w:cs="Calibri"/>
          <w:b/>
          <w:bCs/>
          <w:sz w:val="24"/>
          <w:szCs w:val="24"/>
          <w:lang w:val="sr-Cyrl-RS"/>
        </w:rPr>
        <w:t xml:space="preserve"> планиран за јануар 2022. године</w:t>
      </w:r>
      <w:r w:rsidRPr="009B31EF">
        <w:rPr>
          <w:rFonts w:cs="Calibri"/>
          <w:b/>
          <w:bCs/>
          <w:sz w:val="24"/>
          <w:szCs w:val="24"/>
          <w:lang w:val="sr-Cyrl-RS"/>
        </w:rPr>
        <w:t xml:space="preserve"> </w:t>
      </w:r>
      <w:r>
        <w:rPr>
          <w:rFonts w:cs="Calibri"/>
          <w:b/>
          <w:bCs/>
          <w:sz w:val="24"/>
          <w:szCs w:val="24"/>
          <w:lang w:val="sr-Cyrl-RS"/>
        </w:rPr>
        <w:t>је отказан</w:t>
      </w:r>
      <w:r w:rsidRPr="009B31EF">
        <w:rPr>
          <w:rFonts w:cs="Calibri"/>
          <w:b/>
          <w:bCs/>
          <w:sz w:val="24"/>
          <w:szCs w:val="24"/>
          <w:lang w:val="sr-Cyrl-RS"/>
        </w:rPr>
        <w:t>.</w:t>
      </w:r>
    </w:p>
    <w:p w14:paraId="58D7B593" w14:textId="77777777" w:rsidR="00AB79FF" w:rsidRPr="00DC75AA" w:rsidRDefault="00AB79FF" w:rsidP="00AB79FF">
      <w:pPr>
        <w:pStyle w:val="NoSpacing"/>
        <w:spacing w:line="276" w:lineRule="auto"/>
        <w:jc w:val="both"/>
        <w:rPr>
          <w:rFonts w:cs="Calibri"/>
          <w:noProof/>
          <w:sz w:val="12"/>
          <w:szCs w:val="12"/>
          <w:lang w:val="sr-Cyrl-CS"/>
        </w:rPr>
      </w:pPr>
    </w:p>
    <w:p w14:paraId="665DAE61" w14:textId="77777777" w:rsidR="00AB79FF" w:rsidRPr="00DC75AA" w:rsidRDefault="00AB79FF" w:rsidP="00AB79FF">
      <w:pPr>
        <w:spacing w:after="100" w:line="276" w:lineRule="auto"/>
        <w:ind w:left="710"/>
        <w:jc w:val="both"/>
        <w:rPr>
          <w:rFonts w:ascii="Calibri" w:hAnsi="Calibri" w:cs="Calibri"/>
          <w:b/>
          <w:bCs/>
          <w:lang w:val="sr-Cyrl-CS"/>
        </w:rPr>
      </w:pPr>
      <w:r w:rsidRPr="00DC75AA">
        <w:rPr>
          <w:rFonts w:ascii="Calibri" w:hAnsi="Calibri" w:cs="Calibri"/>
          <w:b/>
          <w:lang w:val="sr-Latn-RS"/>
        </w:rPr>
        <w:t>2</w:t>
      </w:r>
      <w:r w:rsidRPr="00DC75AA">
        <w:rPr>
          <w:rFonts w:ascii="Calibri" w:hAnsi="Calibri" w:cs="Calibri"/>
          <w:b/>
          <w:lang w:val="sr-Cyrl-RS"/>
        </w:rPr>
        <w:t>4</w:t>
      </w:r>
      <w:r w:rsidRPr="00DC75AA">
        <w:rPr>
          <w:rFonts w:ascii="Calibri" w:hAnsi="Calibri" w:cs="Calibri"/>
          <w:b/>
          <w:lang w:val="sr-Latn-RS"/>
        </w:rPr>
        <w:t>.</w:t>
      </w:r>
      <w:r w:rsidRPr="00DC75AA">
        <w:rPr>
          <w:rFonts w:ascii="Calibri" w:hAnsi="Calibri" w:cs="Calibri"/>
          <w:lang w:val="sr-Cyrl-CS"/>
        </w:rPr>
        <w:t xml:space="preserve">      </w:t>
      </w:r>
      <w:r w:rsidRPr="00DC75AA">
        <w:rPr>
          <w:rFonts w:ascii="Calibri" w:eastAsia="Calibri" w:hAnsi="Calibri" w:cs="Calibri"/>
          <w:lang w:val="sr-Cyrl-RS"/>
        </w:rPr>
        <w:t>И</w:t>
      </w:r>
      <w:proofErr w:type="spellStart"/>
      <w:r w:rsidRPr="00DC75AA">
        <w:rPr>
          <w:rFonts w:ascii="Calibri" w:eastAsia="Calibri" w:hAnsi="Calibri" w:cs="Calibri"/>
        </w:rPr>
        <w:t>звођењ</w:t>
      </w:r>
      <w:proofErr w:type="spellEnd"/>
      <w:r w:rsidRPr="00DC75AA">
        <w:rPr>
          <w:rFonts w:ascii="Calibri" w:eastAsia="Calibri" w:hAnsi="Calibri" w:cs="Calibri"/>
          <w:lang w:val="sr-Cyrl-RS"/>
        </w:rPr>
        <w:t xml:space="preserve">е концерта </w:t>
      </w:r>
      <w:r w:rsidRPr="00DC75AA">
        <w:rPr>
          <w:rFonts w:ascii="Calibri" w:eastAsia="Calibri" w:hAnsi="Calibri" w:cs="Calibri"/>
          <w:bCs/>
          <w:lang w:val="sr-Cyrl-RS"/>
        </w:rPr>
        <w:t>групе</w:t>
      </w:r>
      <w:r w:rsidRPr="00DC75AA">
        <w:rPr>
          <w:rFonts w:ascii="Calibri" w:eastAsia="Calibri" w:hAnsi="Calibri" w:cs="Calibri"/>
          <w:b/>
          <w:lang w:val="sr-Cyrl-RS"/>
        </w:rPr>
        <w:t xml:space="preserve"> “ТРОПИКО БЕНД“</w:t>
      </w:r>
      <w:r w:rsidRPr="00DC75AA">
        <w:rPr>
          <w:rFonts w:ascii="Calibri" w:eastAsia="Calibri" w:hAnsi="Calibri" w:cs="Calibri"/>
          <w:lang w:val="sr-Cyrl-RS"/>
        </w:rPr>
        <w:t xml:space="preserve"> </w:t>
      </w:r>
      <w:r w:rsidRPr="00DC75AA">
        <w:rPr>
          <w:rFonts w:ascii="Calibri" w:hAnsi="Calibri" w:cs="Calibri"/>
          <w:lang w:val="sr-Latn-RS"/>
        </w:rPr>
        <w:t xml:space="preserve"> </w:t>
      </w:r>
      <w:r w:rsidRPr="00DC75AA">
        <w:rPr>
          <w:rFonts w:ascii="Calibri" w:hAnsi="Calibri" w:cs="Calibri"/>
          <w:lang w:val="sr-Cyrl-CS"/>
        </w:rPr>
        <w:t xml:space="preserve"> </w:t>
      </w:r>
      <w:r w:rsidRPr="00DC75AA">
        <w:rPr>
          <w:rFonts w:ascii="Calibri" w:eastAsia="Calibri" w:hAnsi="Calibri" w:cs="Calibri"/>
          <w:lang w:val="sr-Cyrl-RS"/>
        </w:rPr>
        <w:t xml:space="preserve">  </w:t>
      </w:r>
      <w:r w:rsidRPr="00DC75AA">
        <w:rPr>
          <w:rFonts w:ascii="Calibri" w:hAnsi="Calibri" w:cs="Calibri"/>
          <w:lang w:val="sr-Cyrl-CS"/>
        </w:rPr>
        <w:t xml:space="preserve">   </w:t>
      </w:r>
      <w:r w:rsidRPr="00DC75AA">
        <w:rPr>
          <w:rFonts w:ascii="Calibri" w:eastAsia="Calibri" w:hAnsi="Calibri" w:cs="Calibri"/>
        </w:rPr>
        <w:t xml:space="preserve"> </w:t>
      </w:r>
      <w:r w:rsidRPr="00DC75AA">
        <w:rPr>
          <w:rFonts w:ascii="Calibri" w:hAnsi="Calibri" w:cs="Calibri"/>
          <w:lang w:val="sr-Cyrl-CS"/>
        </w:rPr>
        <w:t xml:space="preserve"> </w:t>
      </w:r>
      <w:r w:rsidRPr="00DC75AA">
        <w:rPr>
          <w:rFonts w:ascii="Calibri" w:hAnsi="Calibri" w:cs="Calibri"/>
          <w:b/>
          <w:lang w:val="sr-Cyrl-CS"/>
        </w:rPr>
        <w:t xml:space="preserve"> </w:t>
      </w:r>
    </w:p>
    <w:p w14:paraId="32F7A13F" w14:textId="77777777" w:rsidR="00AB79FF" w:rsidRPr="009B31EF" w:rsidRDefault="00AB79FF" w:rsidP="00AB79FF">
      <w:pPr>
        <w:pStyle w:val="NoSpacing"/>
        <w:spacing w:line="276" w:lineRule="auto"/>
        <w:ind w:firstLine="710"/>
        <w:jc w:val="both"/>
        <w:rPr>
          <w:rFonts w:cs="Calibri"/>
          <w:b/>
          <w:bCs/>
          <w:noProof/>
          <w:sz w:val="24"/>
          <w:szCs w:val="24"/>
          <w:lang w:val="sr-Cyrl-CS"/>
        </w:rPr>
      </w:pPr>
      <w:r w:rsidRPr="00DC75AA">
        <w:rPr>
          <w:rFonts w:cs="Calibri"/>
          <w:sz w:val="24"/>
          <w:szCs w:val="24"/>
          <w:lang w:val="sr-Cyrl-CS"/>
        </w:rPr>
        <w:t>Извођач:</w:t>
      </w:r>
      <w:r w:rsidRPr="00DC75AA">
        <w:rPr>
          <w:rFonts w:cs="Calibri"/>
          <w:sz w:val="24"/>
          <w:szCs w:val="24"/>
          <w:lang w:val="sr-Cyrl-RS"/>
        </w:rPr>
        <w:t xml:space="preserve">  Милован Рајовић  ПР Агенција за  извођачку  уметност ''</w:t>
      </w:r>
      <w:r w:rsidRPr="00DC75AA">
        <w:rPr>
          <w:rFonts w:cs="Calibri"/>
          <w:b/>
          <w:sz w:val="24"/>
          <w:szCs w:val="24"/>
          <w:lang w:val="sr-Latn-RS"/>
        </w:rPr>
        <w:t>KREATIVSING</w:t>
      </w:r>
      <w:r w:rsidRPr="00DC75AA">
        <w:rPr>
          <w:rFonts w:cs="Calibri"/>
          <w:b/>
          <w:sz w:val="24"/>
          <w:szCs w:val="24"/>
          <w:lang w:val="sr-Cyrl-RS"/>
        </w:rPr>
        <w:t>''</w:t>
      </w:r>
      <w:r w:rsidRPr="00DC75AA">
        <w:rPr>
          <w:rFonts w:cs="Calibri"/>
          <w:sz w:val="24"/>
          <w:szCs w:val="24"/>
          <w:lang w:val="sr-Cyrl-RS"/>
        </w:rPr>
        <w:t xml:space="preserve">  Београд. Процењена и уговорена  вредност:   1.100.000,00 динара. </w:t>
      </w:r>
      <w:r w:rsidRPr="009B31EF">
        <w:rPr>
          <w:rFonts w:cs="Calibri"/>
          <w:b/>
          <w:bCs/>
          <w:sz w:val="24"/>
          <w:szCs w:val="24"/>
          <w:lang w:val="sr-Cyrl-RS"/>
        </w:rPr>
        <w:t>Уговор потписан</w:t>
      </w:r>
      <w:r>
        <w:rPr>
          <w:rFonts w:cs="Calibri"/>
          <w:b/>
          <w:bCs/>
          <w:sz w:val="24"/>
          <w:szCs w:val="24"/>
          <w:lang w:val="sr-Cyrl-RS"/>
        </w:rPr>
        <w:t xml:space="preserve"> 2021. године</w:t>
      </w:r>
      <w:r w:rsidRPr="009B31EF">
        <w:rPr>
          <w:rFonts w:cs="Calibri"/>
          <w:b/>
          <w:bCs/>
          <w:sz w:val="24"/>
          <w:szCs w:val="24"/>
          <w:lang w:val="sr-Cyrl-RS"/>
        </w:rPr>
        <w:t xml:space="preserve">, догађај </w:t>
      </w:r>
      <w:r>
        <w:rPr>
          <w:rFonts w:cs="Calibri"/>
          <w:b/>
          <w:bCs/>
          <w:sz w:val="24"/>
          <w:szCs w:val="24"/>
          <w:lang w:val="sr-Cyrl-RS"/>
        </w:rPr>
        <w:t>ће се одржати 08.03.2022. године.</w:t>
      </w:r>
    </w:p>
    <w:p w14:paraId="60F1B7D7" w14:textId="77777777" w:rsidR="00AB79FF" w:rsidRPr="00DC75AA" w:rsidRDefault="00AB79FF" w:rsidP="00AB79FF">
      <w:pPr>
        <w:pStyle w:val="NoSpacing"/>
        <w:spacing w:line="276" w:lineRule="auto"/>
        <w:jc w:val="both"/>
        <w:rPr>
          <w:rFonts w:cs="Calibri"/>
          <w:noProof/>
          <w:sz w:val="10"/>
          <w:szCs w:val="10"/>
          <w:lang w:val="sr-Cyrl-CS"/>
        </w:rPr>
      </w:pPr>
    </w:p>
    <w:p w14:paraId="342697A9" w14:textId="77777777" w:rsidR="00AB79FF" w:rsidRPr="00DC75AA" w:rsidRDefault="00AB79FF" w:rsidP="00AB79FF">
      <w:pPr>
        <w:spacing w:after="100" w:line="276" w:lineRule="auto"/>
        <w:ind w:left="710"/>
        <w:jc w:val="both"/>
        <w:rPr>
          <w:rFonts w:ascii="Calibri" w:hAnsi="Calibri" w:cs="Calibri"/>
          <w:b/>
          <w:bCs/>
          <w:lang w:val="sr-Cyrl-CS"/>
        </w:rPr>
      </w:pPr>
      <w:r w:rsidRPr="00DC75AA">
        <w:rPr>
          <w:rFonts w:ascii="Calibri" w:hAnsi="Calibri" w:cs="Calibri"/>
          <w:b/>
          <w:lang w:val="sr-Latn-RS"/>
        </w:rPr>
        <w:t>2</w:t>
      </w:r>
      <w:r w:rsidRPr="00DC75AA">
        <w:rPr>
          <w:rFonts w:ascii="Calibri" w:hAnsi="Calibri" w:cs="Calibri"/>
          <w:b/>
          <w:lang w:val="sr-Cyrl-RS"/>
        </w:rPr>
        <w:t>5</w:t>
      </w:r>
      <w:r w:rsidRPr="00DC75AA">
        <w:rPr>
          <w:rFonts w:ascii="Calibri" w:hAnsi="Calibri" w:cs="Calibri"/>
          <w:b/>
          <w:lang w:val="sr-Latn-RS"/>
        </w:rPr>
        <w:t>.</w:t>
      </w:r>
      <w:r w:rsidRPr="00DC75AA">
        <w:rPr>
          <w:rFonts w:ascii="Calibri" w:hAnsi="Calibri" w:cs="Calibri"/>
          <w:b/>
          <w:lang w:val="sr-Cyrl-CS"/>
        </w:rPr>
        <w:t xml:space="preserve"> </w:t>
      </w:r>
      <w:r w:rsidRPr="00DC75AA">
        <w:rPr>
          <w:rFonts w:ascii="Calibri" w:hAnsi="Calibri" w:cs="Calibri"/>
          <w:lang w:val="sr-Cyrl-CS"/>
        </w:rPr>
        <w:t xml:space="preserve">   </w:t>
      </w:r>
      <w:r w:rsidRPr="00DC75AA">
        <w:rPr>
          <w:rFonts w:ascii="Calibri" w:eastAsia="Calibri" w:hAnsi="Calibri" w:cs="Calibri"/>
          <w:lang w:val="sr-Cyrl-RS"/>
        </w:rPr>
        <w:t>И</w:t>
      </w:r>
      <w:proofErr w:type="spellStart"/>
      <w:r w:rsidRPr="00DC75AA">
        <w:rPr>
          <w:rFonts w:ascii="Calibri" w:eastAsia="Calibri" w:hAnsi="Calibri" w:cs="Calibri"/>
        </w:rPr>
        <w:t>звођењ</w:t>
      </w:r>
      <w:proofErr w:type="spellEnd"/>
      <w:r w:rsidRPr="00DC75AA">
        <w:rPr>
          <w:rFonts w:ascii="Calibri" w:eastAsia="Calibri" w:hAnsi="Calibri" w:cs="Calibri"/>
          <w:lang w:val="sr-Cyrl-RS"/>
        </w:rPr>
        <w:t>е једнодневне манифестације “</w:t>
      </w:r>
      <w:r w:rsidRPr="00DC75AA">
        <w:rPr>
          <w:rFonts w:ascii="Calibri" w:eastAsia="Calibri" w:hAnsi="Calibri" w:cs="Calibri"/>
          <w:b/>
          <w:lang w:val="sr-Cyrl-RS"/>
        </w:rPr>
        <w:t xml:space="preserve">ЗИМСКИ ДЕЧИЈИ ФЕСТИВАЛ </w:t>
      </w:r>
      <w:r w:rsidRPr="00DC75AA">
        <w:rPr>
          <w:rFonts w:ascii="Calibri" w:eastAsia="Calibri" w:hAnsi="Calibri" w:cs="Calibri"/>
          <w:lang w:val="sr-Cyrl-RS"/>
        </w:rPr>
        <w:t xml:space="preserve">“ аутора Владимира Петровића </w:t>
      </w:r>
      <w:r w:rsidRPr="00DC75AA">
        <w:rPr>
          <w:rFonts w:ascii="Calibri" w:hAnsi="Calibri" w:cs="Calibri"/>
          <w:lang w:val="sr-Latn-RS"/>
        </w:rPr>
        <w:t xml:space="preserve">  </w:t>
      </w:r>
      <w:r w:rsidRPr="00DC75AA">
        <w:rPr>
          <w:rFonts w:ascii="Calibri" w:eastAsia="Calibri" w:hAnsi="Calibri" w:cs="Calibri"/>
          <w:lang w:val="sr-Cyrl-RS"/>
        </w:rPr>
        <w:t xml:space="preserve"> </w:t>
      </w:r>
      <w:r w:rsidRPr="00DC75AA">
        <w:rPr>
          <w:rFonts w:ascii="Calibri" w:hAnsi="Calibri" w:cs="Calibri"/>
          <w:lang w:val="sr-Cyrl-CS"/>
        </w:rPr>
        <w:t xml:space="preserve">  </w:t>
      </w:r>
      <w:r w:rsidRPr="00DC75AA">
        <w:rPr>
          <w:rFonts w:ascii="Calibri" w:eastAsia="Calibri" w:hAnsi="Calibri" w:cs="Calibri"/>
        </w:rPr>
        <w:t xml:space="preserve"> </w:t>
      </w:r>
      <w:r w:rsidRPr="00DC75AA">
        <w:rPr>
          <w:rFonts w:ascii="Calibri" w:hAnsi="Calibri" w:cs="Calibri"/>
          <w:lang w:val="sr-Cyrl-CS"/>
        </w:rPr>
        <w:t xml:space="preserve"> </w:t>
      </w:r>
      <w:r w:rsidRPr="00DC75AA">
        <w:rPr>
          <w:rFonts w:ascii="Calibri" w:hAnsi="Calibri" w:cs="Calibri"/>
          <w:b/>
          <w:lang w:val="sr-Cyrl-CS"/>
        </w:rPr>
        <w:t xml:space="preserve"> </w:t>
      </w:r>
    </w:p>
    <w:p w14:paraId="4794FF18" w14:textId="77777777" w:rsidR="00AB79FF" w:rsidRPr="009B31EF" w:rsidRDefault="00AB79FF" w:rsidP="00AB79FF">
      <w:pPr>
        <w:pStyle w:val="NoSpacing"/>
        <w:spacing w:line="276" w:lineRule="auto"/>
        <w:ind w:firstLine="710"/>
        <w:jc w:val="both"/>
        <w:rPr>
          <w:rFonts w:cs="Calibri"/>
          <w:b/>
          <w:bCs/>
          <w:noProof/>
          <w:sz w:val="24"/>
          <w:szCs w:val="24"/>
          <w:lang w:val="sr-Cyrl-CS"/>
        </w:rPr>
      </w:pPr>
      <w:r w:rsidRPr="00DC75AA">
        <w:rPr>
          <w:rFonts w:cs="Calibri"/>
          <w:sz w:val="24"/>
          <w:szCs w:val="24"/>
          <w:lang w:val="sr-Cyrl-CS"/>
        </w:rPr>
        <w:t>Извођач:</w:t>
      </w:r>
      <w:r w:rsidRPr="00DC75AA">
        <w:rPr>
          <w:rFonts w:cs="Calibri"/>
          <w:sz w:val="24"/>
          <w:szCs w:val="24"/>
          <w:lang w:val="sr-Cyrl-RS"/>
        </w:rPr>
        <w:t xml:space="preserve"> Владимир Петровић ПР  извођачка уметност </w:t>
      </w:r>
      <w:r w:rsidRPr="00DC75AA">
        <w:rPr>
          <w:rFonts w:cs="Calibri"/>
          <w:b/>
          <w:sz w:val="24"/>
          <w:szCs w:val="24"/>
          <w:lang w:val="sr-Cyrl-RS"/>
        </w:rPr>
        <w:t>ЏУМБУС</w:t>
      </w:r>
      <w:r w:rsidRPr="00DC75AA">
        <w:rPr>
          <w:rFonts w:cs="Calibri"/>
          <w:sz w:val="24"/>
          <w:szCs w:val="24"/>
          <w:lang w:val="sr-Cyrl-RS"/>
        </w:rPr>
        <w:t>, Београд</w:t>
      </w:r>
      <w:r>
        <w:rPr>
          <w:rFonts w:cs="Calibri"/>
          <w:sz w:val="24"/>
          <w:szCs w:val="24"/>
          <w:lang w:val="sr-Cyrl-RS"/>
        </w:rPr>
        <w:t>.</w:t>
      </w:r>
      <w:r w:rsidRPr="00DC75AA">
        <w:rPr>
          <w:rFonts w:cs="Calibri"/>
          <w:sz w:val="24"/>
          <w:szCs w:val="24"/>
          <w:lang w:val="sr-Cyrl-RS"/>
        </w:rPr>
        <w:t xml:space="preserve"> Процењена и уговорена  вредност:  1.400.000,00 динара за  ЈЕДНО  извођење.  </w:t>
      </w:r>
      <w:r w:rsidRPr="009B31EF">
        <w:rPr>
          <w:rFonts w:cs="Calibri"/>
          <w:b/>
          <w:bCs/>
          <w:sz w:val="24"/>
          <w:szCs w:val="24"/>
          <w:lang w:val="sr-Cyrl-RS"/>
        </w:rPr>
        <w:t>Уговор потписан</w:t>
      </w:r>
      <w:r>
        <w:rPr>
          <w:rFonts w:cs="Calibri"/>
          <w:b/>
          <w:bCs/>
          <w:sz w:val="24"/>
          <w:szCs w:val="24"/>
          <w:lang w:val="sr-Cyrl-RS"/>
        </w:rPr>
        <w:t xml:space="preserve"> 2021. године</w:t>
      </w:r>
      <w:r w:rsidRPr="009B31EF">
        <w:rPr>
          <w:rFonts w:cs="Calibri"/>
          <w:b/>
          <w:bCs/>
          <w:sz w:val="24"/>
          <w:szCs w:val="24"/>
          <w:lang w:val="sr-Cyrl-RS"/>
        </w:rPr>
        <w:t xml:space="preserve">, догађај </w:t>
      </w:r>
      <w:r>
        <w:rPr>
          <w:rFonts w:cs="Calibri"/>
          <w:b/>
          <w:bCs/>
          <w:sz w:val="24"/>
          <w:szCs w:val="24"/>
          <w:lang w:val="sr-Cyrl-RS"/>
        </w:rPr>
        <w:t>ће се одржати 06.03.2022. године.</w:t>
      </w:r>
    </w:p>
    <w:p w14:paraId="3A0B073F" w14:textId="77777777" w:rsidR="00AB79FF" w:rsidRPr="00E61D4A" w:rsidRDefault="00AB79FF" w:rsidP="00AB79FF">
      <w:pPr>
        <w:pStyle w:val="NoSpacing"/>
        <w:spacing w:line="276" w:lineRule="auto"/>
        <w:jc w:val="both"/>
        <w:rPr>
          <w:rFonts w:cs="Calibri"/>
          <w:noProof/>
          <w:sz w:val="12"/>
          <w:szCs w:val="12"/>
          <w:lang w:val="sr-Cyrl-CS"/>
        </w:rPr>
      </w:pPr>
    </w:p>
    <w:p w14:paraId="5421D952" w14:textId="63843764" w:rsidR="00AB79FF" w:rsidRPr="00AB79FF" w:rsidRDefault="00AB79FF" w:rsidP="00AB79FF">
      <w:pPr>
        <w:jc w:val="center"/>
        <w:rPr>
          <w:rFonts w:asciiTheme="minorHAnsi" w:hAnsiTheme="minorHAnsi" w:cstheme="minorHAnsi"/>
          <w:b/>
          <w:bCs/>
          <w:sz w:val="26"/>
          <w:szCs w:val="26"/>
        </w:rPr>
      </w:pPr>
      <w:proofErr w:type="spellStart"/>
      <w:r w:rsidRPr="00AB79FF">
        <w:rPr>
          <w:rFonts w:asciiTheme="minorHAnsi" w:hAnsiTheme="minorHAnsi" w:cstheme="minorHAnsi"/>
          <w:b/>
          <w:bCs/>
          <w:sz w:val="26"/>
          <w:szCs w:val="26"/>
        </w:rPr>
        <w:t>Акције</w:t>
      </w:r>
      <w:proofErr w:type="spellEnd"/>
      <w:r w:rsidRPr="00AB79FF">
        <w:rPr>
          <w:rFonts w:asciiTheme="minorHAnsi" w:hAnsiTheme="minorHAnsi" w:cstheme="minorHAnsi"/>
          <w:b/>
          <w:bCs/>
          <w:sz w:val="26"/>
          <w:szCs w:val="26"/>
        </w:rPr>
        <w:t xml:space="preserve"> </w:t>
      </w:r>
      <w:proofErr w:type="spellStart"/>
      <w:r w:rsidRPr="00AB79FF">
        <w:rPr>
          <w:rFonts w:asciiTheme="minorHAnsi" w:hAnsiTheme="minorHAnsi" w:cstheme="minorHAnsi"/>
          <w:b/>
          <w:bCs/>
          <w:sz w:val="26"/>
          <w:szCs w:val="26"/>
        </w:rPr>
        <w:t>Центра</w:t>
      </w:r>
      <w:proofErr w:type="spellEnd"/>
      <w:r w:rsidRPr="00AB79FF">
        <w:rPr>
          <w:rFonts w:asciiTheme="minorHAnsi" w:hAnsiTheme="minorHAnsi" w:cstheme="minorHAnsi"/>
          <w:b/>
          <w:bCs/>
          <w:sz w:val="26"/>
          <w:szCs w:val="26"/>
        </w:rPr>
        <w:t xml:space="preserve"> у </w:t>
      </w:r>
      <w:proofErr w:type="spellStart"/>
      <w:r w:rsidRPr="00AB79FF">
        <w:rPr>
          <w:rFonts w:asciiTheme="minorHAnsi" w:hAnsiTheme="minorHAnsi" w:cstheme="minorHAnsi"/>
          <w:b/>
          <w:bCs/>
          <w:sz w:val="26"/>
          <w:szCs w:val="26"/>
        </w:rPr>
        <w:t>сарадњи</w:t>
      </w:r>
      <w:proofErr w:type="spellEnd"/>
      <w:r w:rsidRPr="00AB79FF">
        <w:rPr>
          <w:rFonts w:asciiTheme="minorHAnsi" w:hAnsiTheme="minorHAnsi" w:cstheme="minorHAnsi"/>
          <w:b/>
          <w:bCs/>
          <w:sz w:val="26"/>
          <w:szCs w:val="26"/>
        </w:rPr>
        <w:t xml:space="preserve"> </w:t>
      </w:r>
      <w:proofErr w:type="spellStart"/>
      <w:r w:rsidRPr="00AB79FF">
        <w:rPr>
          <w:rFonts w:asciiTheme="minorHAnsi" w:hAnsiTheme="minorHAnsi" w:cstheme="minorHAnsi"/>
          <w:b/>
          <w:bCs/>
          <w:sz w:val="26"/>
          <w:szCs w:val="26"/>
        </w:rPr>
        <w:t>са</w:t>
      </w:r>
      <w:proofErr w:type="spellEnd"/>
      <w:r w:rsidRPr="00AB79FF">
        <w:rPr>
          <w:rFonts w:asciiTheme="minorHAnsi" w:hAnsiTheme="minorHAnsi" w:cstheme="minorHAnsi"/>
          <w:b/>
          <w:bCs/>
          <w:sz w:val="26"/>
          <w:szCs w:val="26"/>
        </w:rPr>
        <w:t xml:space="preserve"> ГО </w:t>
      </w:r>
      <w:proofErr w:type="spellStart"/>
      <w:r w:rsidRPr="00AB79FF">
        <w:rPr>
          <w:rFonts w:asciiTheme="minorHAnsi" w:hAnsiTheme="minorHAnsi" w:cstheme="minorHAnsi"/>
          <w:b/>
          <w:bCs/>
          <w:sz w:val="26"/>
          <w:szCs w:val="26"/>
        </w:rPr>
        <w:t>Палилула</w:t>
      </w:r>
      <w:proofErr w:type="spellEnd"/>
    </w:p>
    <w:p w14:paraId="319B0C09" w14:textId="77777777" w:rsidR="00AB79FF" w:rsidRPr="000A2B21" w:rsidRDefault="00AB79FF" w:rsidP="00AB79FF">
      <w:pPr>
        <w:spacing w:after="80" w:line="276" w:lineRule="auto"/>
        <w:jc w:val="both"/>
        <w:rPr>
          <w:rFonts w:ascii="Calibri" w:hAnsi="Calibri" w:cs="Calibri"/>
          <w:sz w:val="12"/>
          <w:szCs w:val="12"/>
          <w:lang w:val="sr-Cyrl-RS"/>
        </w:rPr>
      </w:pPr>
    </w:p>
    <w:p w14:paraId="242988AB" w14:textId="77777777" w:rsidR="00AB79FF" w:rsidRPr="00DC75AA" w:rsidRDefault="00AB79FF" w:rsidP="00AB79FF">
      <w:pPr>
        <w:spacing w:after="80" w:line="276" w:lineRule="auto"/>
        <w:ind w:firstLine="708"/>
        <w:jc w:val="both"/>
        <w:rPr>
          <w:rFonts w:ascii="Calibri" w:hAnsi="Calibri" w:cs="Calibri"/>
          <w:color w:val="000000"/>
          <w:lang w:val="sr-Cyrl-CS"/>
        </w:rPr>
      </w:pPr>
      <w:r w:rsidRPr="00DC75AA">
        <w:rPr>
          <w:rFonts w:ascii="Calibri" w:hAnsi="Calibri" w:cs="Calibri"/>
          <w:color w:val="000000"/>
          <w:lang w:val="sr-Cyrl-CS"/>
        </w:rPr>
        <w:t>Током 2021. године, Центар за културу ''Влада Дивљан'', у сарадњи са оснивачем - ГО Палилула, организовао је и спровео следеће акције, у којима су нарочиту подршку пружила лица која су уговорно ангажована у Центру:</w:t>
      </w:r>
    </w:p>
    <w:p w14:paraId="686CC1F7" w14:textId="77777777" w:rsidR="00AB79FF" w:rsidRPr="00DC75AA" w:rsidRDefault="00AB79FF">
      <w:pPr>
        <w:numPr>
          <w:ilvl w:val="0"/>
          <w:numId w:val="12"/>
        </w:numPr>
        <w:spacing w:after="100" w:line="276" w:lineRule="auto"/>
        <w:jc w:val="both"/>
        <w:rPr>
          <w:rFonts w:ascii="Calibri" w:hAnsi="Calibri" w:cs="Calibri"/>
          <w:color w:val="000000"/>
          <w:lang w:val="sr-Cyrl-CS"/>
        </w:rPr>
      </w:pPr>
      <w:r w:rsidRPr="00DC75AA">
        <w:rPr>
          <w:rFonts w:ascii="Calibri" w:hAnsi="Calibri" w:cs="Calibri"/>
          <w:color w:val="000000"/>
          <w:lang w:val="sr-Cyrl-CS"/>
        </w:rPr>
        <w:t>Подела новогодишњих пакетића - складиштење, организација и пригодни културни садржај у холу Центра;</w:t>
      </w:r>
    </w:p>
    <w:p w14:paraId="2F5A0343" w14:textId="77777777" w:rsidR="00AB79FF" w:rsidRDefault="00AB79FF">
      <w:pPr>
        <w:numPr>
          <w:ilvl w:val="0"/>
          <w:numId w:val="12"/>
        </w:numPr>
        <w:spacing w:after="100" w:line="276" w:lineRule="auto"/>
        <w:jc w:val="both"/>
        <w:rPr>
          <w:rFonts w:ascii="Calibri" w:hAnsi="Calibri" w:cs="Calibri"/>
          <w:color w:val="000000"/>
          <w:lang w:val="sr-Cyrl-CS"/>
        </w:rPr>
      </w:pPr>
      <w:r w:rsidRPr="00DC75AA">
        <w:rPr>
          <w:rFonts w:ascii="Calibri" w:hAnsi="Calibri" w:cs="Calibri"/>
          <w:color w:val="000000"/>
          <w:lang w:val="sr-Cyrl-CS"/>
        </w:rPr>
        <w:t>На манифестацији ''Улица отвореног срца“ у Борчи - организовање штанда и дечје радионице</w:t>
      </w:r>
      <w:r>
        <w:rPr>
          <w:rFonts w:ascii="Calibri" w:hAnsi="Calibri" w:cs="Calibri"/>
          <w:color w:val="000000"/>
          <w:lang w:val="sr-Cyrl-CS"/>
        </w:rPr>
        <w:t xml:space="preserve"> Центра</w:t>
      </w:r>
      <w:r w:rsidRPr="00DC75AA">
        <w:rPr>
          <w:rFonts w:ascii="Calibri" w:hAnsi="Calibri" w:cs="Calibri"/>
          <w:color w:val="000000"/>
          <w:lang w:val="sr-Cyrl-CS"/>
        </w:rPr>
        <w:t>;</w:t>
      </w:r>
    </w:p>
    <w:p w14:paraId="2B3BF5B6" w14:textId="77777777" w:rsidR="00AB79FF" w:rsidRDefault="00AB79FF">
      <w:pPr>
        <w:numPr>
          <w:ilvl w:val="0"/>
          <w:numId w:val="12"/>
        </w:numPr>
        <w:spacing w:after="100" w:line="276" w:lineRule="auto"/>
        <w:jc w:val="both"/>
        <w:rPr>
          <w:rFonts w:ascii="Calibri" w:hAnsi="Calibri" w:cs="Calibri"/>
          <w:color w:val="000000"/>
          <w:lang w:val="sr-Cyrl-CS"/>
        </w:rPr>
      </w:pPr>
      <w:r>
        <w:rPr>
          <w:rFonts w:ascii="Calibri" w:hAnsi="Calibri" w:cs="Calibri"/>
          <w:color w:val="000000"/>
          <w:lang w:val="sr-Cyrl-CS"/>
        </w:rPr>
        <w:lastRenderedPageBreak/>
        <w:t>Бесплатне књиге за основне школе, поводом школске славе – Свети Сава, складиштење и чување књига (као поклон ђацома од ГО Палилула);</w:t>
      </w:r>
    </w:p>
    <w:p w14:paraId="364E0ED3" w14:textId="77777777" w:rsidR="00AB79FF" w:rsidRPr="00DC75AA" w:rsidRDefault="00AB79FF">
      <w:pPr>
        <w:numPr>
          <w:ilvl w:val="0"/>
          <w:numId w:val="12"/>
        </w:numPr>
        <w:spacing w:after="100" w:line="276" w:lineRule="auto"/>
        <w:jc w:val="both"/>
        <w:rPr>
          <w:rFonts w:ascii="Calibri" w:hAnsi="Calibri" w:cs="Calibri"/>
          <w:color w:val="000000"/>
          <w:lang w:val="sr-Cyrl-CS"/>
        </w:rPr>
      </w:pPr>
      <w:r>
        <w:rPr>
          <w:rFonts w:ascii="Calibri" w:hAnsi="Calibri" w:cs="Calibri"/>
          <w:color w:val="000000"/>
          <w:lang w:val="sr-Cyrl-CS"/>
        </w:rPr>
        <w:t>Седнице Скупштине ГО Палилула у великој сали – пружање логистичке и техничке подршке;</w:t>
      </w:r>
    </w:p>
    <w:p w14:paraId="6B9B87F8" w14:textId="77777777" w:rsidR="00AB79FF" w:rsidRPr="00DC75AA" w:rsidRDefault="00AB79FF">
      <w:pPr>
        <w:numPr>
          <w:ilvl w:val="0"/>
          <w:numId w:val="12"/>
        </w:numPr>
        <w:spacing w:after="100" w:line="276" w:lineRule="auto"/>
        <w:jc w:val="both"/>
        <w:rPr>
          <w:rFonts w:ascii="Calibri" w:hAnsi="Calibri" w:cs="Calibri"/>
          <w:color w:val="000000"/>
          <w:lang w:val="sr-Cyrl-CS"/>
        </w:rPr>
      </w:pPr>
      <w:r w:rsidRPr="00DC75AA">
        <w:rPr>
          <w:rFonts w:ascii="Calibri" w:hAnsi="Calibri" w:cs="Calibri"/>
          <w:color w:val="000000"/>
          <w:lang w:val="sr-Cyrl-CS"/>
        </w:rPr>
        <w:t>Подела деч</w:t>
      </w:r>
      <w:r>
        <w:rPr>
          <w:rFonts w:ascii="Calibri" w:hAnsi="Calibri" w:cs="Calibri"/>
          <w:color w:val="000000"/>
          <w:lang w:val="sr-Cyrl-CS"/>
        </w:rPr>
        <w:t>ј</w:t>
      </w:r>
      <w:r w:rsidRPr="00DC75AA">
        <w:rPr>
          <w:rFonts w:ascii="Calibri" w:hAnsi="Calibri" w:cs="Calibri"/>
          <w:color w:val="000000"/>
          <w:lang w:val="sr-Cyrl-CS"/>
        </w:rPr>
        <w:t>их колица</w:t>
      </w:r>
      <w:r>
        <w:rPr>
          <w:rFonts w:ascii="Calibri" w:hAnsi="Calibri" w:cs="Calibri"/>
          <w:color w:val="000000"/>
          <w:lang w:val="sr-Cyrl-CS"/>
        </w:rPr>
        <w:t xml:space="preserve"> (пријем и складиштење) за новорођене суграђане са територије ГО Палилула – око 1700 колица подељено током 2021. године</w:t>
      </w:r>
      <w:r w:rsidRPr="00DC75AA">
        <w:rPr>
          <w:rFonts w:ascii="Calibri" w:hAnsi="Calibri" w:cs="Calibri"/>
          <w:color w:val="000000"/>
          <w:lang w:val="sr-Cyrl-CS"/>
        </w:rPr>
        <w:t xml:space="preserve">; </w:t>
      </w:r>
    </w:p>
    <w:p w14:paraId="48BC34B2" w14:textId="77777777" w:rsidR="00AB79FF" w:rsidRPr="00DC75AA" w:rsidRDefault="00AB79FF">
      <w:pPr>
        <w:numPr>
          <w:ilvl w:val="0"/>
          <w:numId w:val="12"/>
        </w:numPr>
        <w:spacing w:after="100" w:line="276" w:lineRule="auto"/>
        <w:jc w:val="both"/>
        <w:rPr>
          <w:rFonts w:ascii="Calibri" w:hAnsi="Calibri" w:cs="Calibri"/>
          <w:color w:val="000000"/>
          <w:lang w:val="sr-Cyrl-CS"/>
        </w:rPr>
      </w:pPr>
      <w:r w:rsidRPr="00DC75AA">
        <w:rPr>
          <w:rFonts w:ascii="Calibri" w:hAnsi="Calibri" w:cs="Calibri"/>
          <w:color w:val="000000"/>
          <w:lang w:val="sr-Cyrl-CS"/>
        </w:rPr>
        <w:t xml:space="preserve">Манифестација посвећена најбољим ђацима Палилуле (подела таблета); </w:t>
      </w:r>
    </w:p>
    <w:p w14:paraId="773E7763" w14:textId="77777777" w:rsidR="00AB79FF" w:rsidRPr="00DC75AA" w:rsidRDefault="00AB79FF">
      <w:pPr>
        <w:numPr>
          <w:ilvl w:val="0"/>
          <w:numId w:val="12"/>
        </w:numPr>
        <w:spacing w:after="100" w:line="276" w:lineRule="auto"/>
        <w:jc w:val="both"/>
        <w:rPr>
          <w:rFonts w:ascii="Calibri" w:hAnsi="Calibri" w:cs="Calibri"/>
          <w:color w:val="000000"/>
          <w:lang w:val="sr-Cyrl-CS"/>
        </w:rPr>
      </w:pPr>
      <w:r w:rsidRPr="00DC75AA">
        <w:rPr>
          <w:rFonts w:ascii="Calibri" w:hAnsi="Calibri" w:cs="Calibri"/>
          <w:color w:val="000000"/>
          <w:lang w:val="sr-Cyrl-CS"/>
        </w:rPr>
        <w:t>Бесплатне представе за грађане Палилуле;</w:t>
      </w:r>
    </w:p>
    <w:p w14:paraId="1794FC12" w14:textId="2553F240" w:rsidR="0028551D" w:rsidRDefault="0028551D" w:rsidP="004C2630">
      <w:pPr>
        <w:rPr>
          <w:sz w:val="12"/>
          <w:szCs w:val="12"/>
          <w:lang w:val="sr-Cyrl-CS"/>
        </w:rPr>
      </w:pPr>
    </w:p>
    <w:p w14:paraId="6783C31D" w14:textId="27378921" w:rsidR="0028551D" w:rsidRDefault="0028551D" w:rsidP="004C2630">
      <w:pPr>
        <w:rPr>
          <w:sz w:val="12"/>
          <w:szCs w:val="12"/>
          <w:lang w:val="sr-Cyrl-CS"/>
        </w:rPr>
      </w:pPr>
    </w:p>
    <w:p w14:paraId="18947ED9" w14:textId="0F587E15" w:rsidR="0028551D" w:rsidRDefault="00BF5E09">
      <w:pPr>
        <w:pStyle w:val="Heading1"/>
        <w:numPr>
          <w:ilvl w:val="0"/>
          <w:numId w:val="22"/>
        </w:numPr>
        <w:jc w:val="center"/>
        <w:rPr>
          <w:lang w:val="sr-Cyrl-CS"/>
        </w:rPr>
      </w:pPr>
      <w:bookmarkStart w:id="103" w:name="_Toc119417460"/>
      <w:r>
        <w:rPr>
          <w:sz w:val="26"/>
          <w:szCs w:val="26"/>
          <w:lang w:val="sr-Cyrl-CS"/>
        </w:rPr>
        <w:t>ПОДАЦИ О ПРИХОДИМА И РАСХОДИМА</w:t>
      </w:r>
      <w:bookmarkEnd w:id="103"/>
    </w:p>
    <w:p w14:paraId="2599EF38" w14:textId="361F5D41" w:rsidR="0028551D" w:rsidRDefault="0028551D" w:rsidP="004C2630">
      <w:pPr>
        <w:rPr>
          <w:sz w:val="12"/>
          <w:szCs w:val="12"/>
          <w:lang w:val="sr-Cyrl-CS"/>
        </w:rPr>
      </w:pPr>
    </w:p>
    <w:p w14:paraId="72EE4607" w14:textId="77777777" w:rsidR="0028551D" w:rsidRPr="00433845" w:rsidRDefault="0028551D" w:rsidP="004C2630">
      <w:pPr>
        <w:rPr>
          <w:sz w:val="12"/>
          <w:szCs w:val="12"/>
          <w:lang w:val="sr-Cyrl-CS"/>
        </w:rPr>
      </w:pPr>
    </w:p>
    <w:p w14:paraId="58B7C9F5" w14:textId="38E117B7" w:rsidR="004C2630" w:rsidRPr="006C5450" w:rsidRDefault="004B2E83" w:rsidP="004C2630">
      <w:pPr>
        <w:pStyle w:val="Heading2"/>
        <w:jc w:val="center"/>
        <w:rPr>
          <w:rFonts w:ascii="Calibri" w:hAnsi="Calibri"/>
          <w:i w:val="0"/>
          <w:sz w:val="26"/>
          <w:szCs w:val="26"/>
          <w:lang w:val="sr-Cyrl-CS"/>
        </w:rPr>
      </w:pPr>
      <w:bookmarkStart w:id="104" w:name="_Toc309727179"/>
      <w:bookmarkStart w:id="105" w:name="_Toc309727370"/>
      <w:bookmarkStart w:id="106" w:name="_Toc309996705"/>
      <w:bookmarkStart w:id="107" w:name="_Toc313876875"/>
      <w:bookmarkStart w:id="108" w:name="_Toc336416833"/>
      <w:bookmarkStart w:id="109" w:name="_Toc342721800"/>
      <w:bookmarkStart w:id="110" w:name="_Toc381185506"/>
      <w:bookmarkStart w:id="111" w:name="_Toc456270560"/>
      <w:bookmarkStart w:id="112" w:name="_Toc456271775"/>
      <w:bookmarkStart w:id="113" w:name="_Toc477118580"/>
      <w:bookmarkStart w:id="114" w:name="_Toc477118635"/>
      <w:bookmarkStart w:id="115" w:name="_Toc94188033"/>
      <w:bookmarkStart w:id="116" w:name="_Toc119417461"/>
      <w:r>
        <w:rPr>
          <w:rFonts w:ascii="Calibri" w:hAnsi="Calibri"/>
          <w:i w:val="0"/>
          <w:sz w:val="26"/>
          <w:szCs w:val="26"/>
          <w:lang w:val="sr-Cyrl-CS"/>
        </w:rPr>
        <w:t>12</w:t>
      </w:r>
      <w:r w:rsidR="004C2630" w:rsidRPr="006C5450">
        <w:rPr>
          <w:rFonts w:ascii="Calibri" w:hAnsi="Calibri"/>
          <w:i w:val="0"/>
          <w:sz w:val="26"/>
          <w:szCs w:val="26"/>
          <w:lang w:val="sr-Cyrl-CS"/>
        </w:rPr>
        <w:t>.</w:t>
      </w:r>
      <w:r>
        <w:rPr>
          <w:rFonts w:ascii="Calibri" w:hAnsi="Calibri"/>
          <w:i w:val="0"/>
          <w:sz w:val="26"/>
          <w:szCs w:val="26"/>
          <w:lang w:val="sr-Cyrl-CS"/>
        </w:rPr>
        <w:t>1</w:t>
      </w:r>
      <w:r w:rsidR="004C2630" w:rsidRPr="006C5450">
        <w:rPr>
          <w:rFonts w:ascii="Calibri" w:hAnsi="Calibri"/>
          <w:i w:val="0"/>
          <w:sz w:val="26"/>
          <w:szCs w:val="26"/>
          <w:lang w:val="sr-Cyrl-CS"/>
        </w:rPr>
        <w:t>.</w:t>
      </w:r>
      <w:r w:rsidR="004C2630" w:rsidRPr="006C5450">
        <w:rPr>
          <w:rFonts w:ascii="Calibri" w:hAnsi="Calibri"/>
          <w:i w:val="0"/>
          <w:sz w:val="26"/>
          <w:szCs w:val="26"/>
          <w:lang w:val="sr-Cyrl-CS"/>
        </w:rPr>
        <w:tab/>
      </w:r>
      <w:bookmarkEnd w:id="104"/>
      <w:bookmarkEnd w:id="105"/>
      <w:bookmarkEnd w:id="106"/>
      <w:bookmarkEnd w:id="107"/>
      <w:bookmarkEnd w:id="108"/>
      <w:bookmarkEnd w:id="109"/>
      <w:bookmarkEnd w:id="110"/>
      <w:bookmarkEnd w:id="111"/>
      <w:bookmarkEnd w:id="112"/>
      <w:bookmarkEnd w:id="113"/>
      <w:bookmarkEnd w:id="114"/>
      <w:r w:rsidR="004C2630" w:rsidRPr="006C5450">
        <w:rPr>
          <w:rFonts w:ascii="Calibri" w:hAnsi="Calibri"/>
          <w:i w:val="0"/>
          <w:sz w:val="26"/>
          <w:szCs w:val="26"/>
          <w:lang w:val="sr-Cyrl-CS"/>
        </w:rPr>
        <w:t>Начин финансирања Центра</w:t>
      </w:r>
      <w:bookmarkEnd w:id="115"/>
      <w:bookmarkEnd w:id="116"/>
    </w:p>
    <w:p w14:paraId="1DCB93F9" w14:textId="77777777" w:rsidR="004C2630" w:rsidRPr="00365A5E" w:rsidRDefault="004C2630" w:rsidP="004C2630">
      <w:pPr>
        <w:jc w:val="both"/>
        <w:rPr>
          <w:rFonts w:ascii="Calibri" w:hAnsi="Calibri"/>
          <w:sz w:val="18"/>
          <w:szCs w:val="18"/>
          <w:lang w:val="sr-Cyrl-CS"/>
        </w:rPr>
      </w:pPr>
    </w:p>
    <w:p w14:paraId="25F87460" w14:textId="694C6B7B" w:rsidR="004C2630" w:rsidRPr="000C5426" w:rsidRDefault="004C2630" w:rsidP="004C2630">
      <w:pPr>
        <w:spacing w:line="276" w:lineRule="auto"/>
        <w:jc w:val="both"/>
        <w:rPr>
          <w:rFonts w:ascii="Calibri" w:hAnsi="Calibri"/>
          <w:lang w:val="sr-Cyrl-CS"/>
        </w:rPr>
      </w:pPr>
      <w:r w:rsidRPr="000C5426">
        <w:rPr>
          <w:rFonts w:ascii="Calibri" w:hAnsi="Calibri"/>
          <w:lang w:val="sr-Cyrl-CS"/>
        </w:rPr>
        <w:tab/>
      </w:r>
      <w:r>
        <w:rPr>
          <w:rFonts w:ascii="Calibri" w:hAnsi="Calibri"/>
          <w:b/>
          <w:lang w:val="sr-Cyrl-CS"/>
        </w:rPr>
        <w:t>Центар за културу је</w:t>
      </w:r>
      <w:r>
        <w:rPr>
          <w:rFonts w:ascii="Calibri" w:hAnsi="Calibri"/>
          <w:b/>
          <w:lang w:val="sr-Latn-CS"/>
        </w:rPr>
        <w:t>,</w:t>
      </w:r>
      <w:r>
        <w:rPr>
          <w:rFonts w:ascii="Calibri" w:hAnsi="Calibri"/>
          <w:b/>
          <w:lang w:val="sr-Cyrl-CS"/>
        </w:rPr>
        <w:t xml:space="preserve"> </w:t>
      </w:r>
      <w:r>
        <w:rPr>
          <w:rFonts w:ascii="Calibri" w:hAnsi="Calibri"/>
          <w:b/>
          <w:lang w:val="sr-Latn-CS"/>
        </w:rPr>
        <w:t>почев</w:t>
      </w:r>
      <w:r>
        <w:rPr>
          <w:rFonts w:ascii="Calibri" w:hAnsi="Calibri"/>
          <w:b/>
          <w:lang w:val="sr-Cyrl-RS"/>
        </w:rPr>
        <w:t>ши</w:t>
      </w:r>
      <w:r>
        <w:rPr>
          <w:rFonts w:ascii="Calibri" w:hAnsi="Calibri"/>
          <w:b/>
          <w:lang w:val="sr-Latn-CS"/>
        </w:rPr>
        <w:t xml:space="preserve"> од </w:t>
      </w:r>
      <w:r>
        <w:rPr>
          <w:rFonts w:ascii="Calibri" w:hAnsi="Calibri"/>
          <w:b/>
          <w:lang w:val="sr-Cyrl-CS"/>
        </w:rPr>
        <w:t>01.01.</w:t>
      </w:r>
      <w:r w:rsidRPr="000C5426">
        <w:rPr>
          <w:rFonts w:ascii="Calibri" w:hAnsi="Calibri"/>
          <w:b/>
          <w:lang w:val="sr-Cyrl-CS"/>
        </w:rPr>
        <w:t>201</w:t>
      </w:r>
      <w:r>
        <w:rPr>
          <w:rFonts w:ascii="Calibri" w:hAnsi="Calibri"/>
          <w:b/>
          <w:lang w:val="sr-Latn-CS"/>
        </w:rPr>
        <w:t>6</w:t>
      </w:r>
      <w:r>
        <w:rPr>
          <w:rFonts w:ascii="Calibri" w:hAnsi="Calibri"/>
          <w:b/>
          <w:lang w:val="sr-Cyrl-CS"/>
        </w:rPr>
        <w:t xml:space="preserve">. године постао индиректни буџетски корисник Градске општине Палилула </w:t>
      </w:r>
      <w:r w:rsidRPr="00545999">
        <w:rPr>
          <w:rFonts w:ascii="Calibri" w:hAnsi="Calibri"/>
          <w:lang w:val="sr-Cyrl-CS"/>
        </w:rPr>
        <w:t>(Одлука</w:t>
      </w:r>
      <w:r>
        <w:rPr>
          <w:rFonts w:ascii="Calibri" w:hAnsi="Calibri"/>
          <w:lang w:val="sr-Cyrl-CS"/>
        </w:rPr>
        <w:t xml:space="preserve"> број 060-</w:t>
      </w:r>
      <w:r>
        <w:rPr>
          <w:rFonts w:ascii="Calibri" w:hAnsi="Calibri"/>
          <w:lang w:val="sr-Latn-CS"/>
        </w:rPr>
        <w:t>I</w:t>
      </w:r>
      <w:r>
        <w:rPr>
          <w:rFonts w:ascii="Calibri" w:hAnsi="Calibri"/>
          <w:lang w:val="sr-Cyrl-CS"/>
        </w:rPr>
        <w:t>-3/2015-</w:t>
      </w:r>
      <w:r>
        <w:rPr>
          <w:rFonts w:ascii="Calibri" w:hAnsi="Calibri"/>
          <w:lang w:val="sr-Latn-CS"/>
        </w:rPr>
        <w:t>I</w:t>
      </w:r>
      <w:r>
        <w:rPr>
          <w:rFonts w:ascii="Calibri" w:hAnsi="Calibri"/>
          <w:lang w:val="sr-Cyrl-CS"/>
        </w:rPr>
        <w:t>-6-21-2 од 30.06.2015. године), у складу са препоруком Државне ревизорске институције.</w:t>
      </w:r>
    </w:p>
    <w:p w14:paraId="47955433" w14:textId="77777777" w:rsidR="004C2630" w:rsidRPr="009D363C" w:rsidRDefault="004C2630" w:rsidP="004C2630">
      <w:pPr>
        <w:spacing w:line="276" w:lineRule="auto"/>
        <w:jc w:val="both"/>
        <w:rPr>
          <w:rFonts w:ascii="Calibri" w:hAnsi="Calibri"/>
          <w:sz w:val="8"/>
          <w:szCs w:val="8"/>
          <w:lang w:val="sr-Cyrl-CS"/>
        </w:rPr>
      </w:pPr>
    </w:p>
    <w:p w14:paraId="46CC13C0" w14:textId="77777777" w:rsidR="004C2630" w:rsidRPr="00365A5E" w:rsidRDefault="004C2630" w:rsidP="004C2630">
      <w:pPr>
        <w:spacing w:line="276" w:lineRule="auto"/>
        <w:ind w:firstLine="720"/>
        <w:jc w:val="both"/>
        <w:rPr>
          <w:rFonts w:ascii="Calibri" w:hAnsi="Calibri"/>
          <w:lang w:val="sr-Cyrl-CS"/>
        </w:rPr>
      </w:pPr>
      <w:r>
        <w:rPr>
          <w:rFonts w:ascii="Calibri" w:hAnsi="Calibri"/>
          <w:lang w:val="sr-Cyrl-CS"/>
        </w:rPr>
        <w:t>Сходно наведеном, г</w:t>
      </w:r>
      <w:r w:rsidRPr="00365A5E">
        <w:rPr>
          <w:rFonts w:ascii="Calibri" w:hAnsi="Calibri"/>
          <w:lang w:val="sr-Cyrl-CS"/>
        </w:rPr>
        <w:t xml:space="preserve">одишњи </w:t>
      </w:r>
      <w:r>
        <w:rPr>
          <w:rFonts w:ascii="Calibri" w:hAnsi="Calibri"/>
          <w:lang w:val="sr-Cyrl-CS"/>
        </w:rPr>
        <w:t>''</w:t>
      </w:r>
      <w:r w:rsidRPr="00365A5E">
        <w:rPr>
          <w:rFonts w:ascii="Calibri" w:hAnsi="Calibri"/>
          <w:lang w:val="sr-Cyrl-CS"/>
        </w:rPr>
        <w:t>буџет</w:t>
      </w:r>
      <w:r>
        <w:rPr>
          <w:rFonts w:ascii="Calibri" w:hAnsi="Calibri"/>
          <w:lang w:val="sr-Cyrl-CS"/>
        </w:rPr>
        <w:t>''</w:t>
      </w:r>
      <w:r w:rsidRPr="00365A5E">
        <w:rPr>
          <w:rFonts w:ascii="Calibri" w:hAnsi="Calibri"/>
          <w:lang w:val="sr-Cyrl-CS"/>
        </w:rPr>
        <w:t xml:space="preserve"> </w:t>
      </w:r>
      <w:r>
        <w:rPr>
          <w:rFonts w:ascii="Calibri" w:hAnsi="Calibri"/>
          <w:lang w:val="sr-Cyrl-CS"/>
        </w:rPr>
        <w:t xml:space="preserve">из кога се фиансира рад </w:t>
      </w:r>
      <w:r w:rsidRPr="00365A5E">
        <w:rPr>
          <w:rFonts w:ascii="Calibri" w:hAnsi="Calibri"/>
          <w:lang w:val="sr-Cyrl-CS"/>
        </w:rPr>
        <w:t>Центра састоји се из два дела:</w:t>
      </w:r>
    </w:p>
    <w:p w14:paraId="1E1E83D2" w14:textId="77777777" w:rsidR="004C2630" w:rsidRDefault="004C2630">
      <w:pPr>
        <w:numPr>
          <w:ilvl w:val="0"/>
          <w:numId w:val="7"/>
        </w:numPr>
        <w:spacing w:line="276" w:lineRule="auto"/>
        <w:jc w:val="both"/>
        <w:rPr>
          <w:rFonts w:ascii="Calibri" w:hAnsi="Calibri"/>
          <w:lang w:val="sr-Cyrl-CS"/>
        </w:rPr>
      </w:pPr>
      <w:r>
        <w:rPr>
          <w:rFonts w:ascii="Calibri" w:hAnsi="Calibri"/>
          <w:lang w:val="sr-Cyrl-CS"/>
        </w:rPr>
        <w:t xml:space="preserve">Из </w:t>
      </w:r>
      <w:r w:rsidRPr="00365A5E">
        <w:rPr>
          <w:rFonts w:ascii="Calibri" w:hAnsi="Calibri"/>
          <w:lang w:val="sr-Cyrl-CS"/>
        </w:rPr>
        <w:t>буџетских средстава ГО Палилула</w:t>
      </w:r>
      <w:r>
        <w:rPr>
          <w:rFonts w:ascii="Calibri" w:hAnsi="Calibri"/>
          <w:lang w:val="sr-Cyrl-CS"/>
        </w:rPr>
        <w:t>;</w:t>
      </w:r>
    </w:p>
    <w:p w14:paraId="13B3C551" w14:textId="77777777" w:rsidR="004C2630" w:rsidRPr="00365A5E" w:rsidRDefault="004C2630">
      <w:pPr>
        <w:numPr>
          <w:ilvl w:val="0"/>
          <w:numId w:val="7"/>
        </w:numPr>
        <w:spacing w:line="276" w:lineRule="auto"/>
        <w:jc w:val="both"/>
        <w:rPr>
          <w:rFonts w:ascii="Calibri" w:hAnsi="Calibri"/>
          <w:lang w:val="sr-Cyrl-CS"/>
        </w:rPr>
      </w:pPr>
      <w:r w:rsidRPr="00365A5E">
        <w:rPr>
          <w:rFonts w:ascii="Calibri" w:hAnsi="Calibri"/>
          <w:lang w:val="sr-Cyrl-CS"/>
        </w:rPr>
        <w:t>Сопствених прихода</w:t>
      </w:r>
      <w:r>
        <w:rPr>
          <w:rFonts w:ascii="Calibri" w:hAnsi="Calibri"/>
          <w:lang w:val="sr-Cyrl-CS"/>
        </w:rPr>
        <w:t>;</w:t>
      </w:r>
    </w:p>
    <w:p w14:paraId="72A5667A" w14:textId="77777777" w:rsidR="004C2630" w:rsidRPr="00365A5E" w:rsidRDefault="004C2630" w:rsidP="004C2630">
      <w:pPr>
        <w:spacing w:after="60" w:line="276" w:lineRule="auto"/>
        <w:ind w:firstLine="720"/>
        <w:jc w:val="both"/>
        <w:rPr>
          <w:rFonts w:ascii="Calibri" w:hAnsi="Calibri"/>
          <w:lang w:val="sr-Cyrl-CS"/>
        </w:rPr>
      </w:pPr>
      <w:r w:rsidRPr="00365A5E">
        <w:rPr>
          <w:rFonts w:ascii="Calibri" w:hAnsi="Calibri"/>
          <w:lang w:val="sr-Cyrl-CS"/>
        </w:rPr>
        <w:t xml:space="preserve">Сва трошења </w:t>
      </w:r>
      <w:r>
        <w:rPr>
          <w:rFonts w:ascii="Calibri" w:hAnsi="Calibri"/>
          <w:lang w:val="sr-Cyrl-CS"/>
        </w:rPr>
        <w:t xml:space="preserve">из </w:t>
      </w:r>
      <w:r w:rsidRPr="00365A5E">
        <w:rPr>
          <w:rFonts w:ascii="Calibri" w:hAnsi="Calibri"/>
          <w:lang w:val="sr-Cyrl-CS"/>
        </w:rPr>
        <w:t>буџетског дела средстава реализују се на основу одлука, закључака и инструкција ГО Палилула и на основу одлука Управног одбора Центра</w:t>
      </w:r>
      <w:r>
        <w:rPr>
          <w:rFonts w:ascii="Calibri" w:hAnsi="Calibri"/>
          <w:lang w:val="sr-Cyrl-CS"/>
        </w:rPr>
        <w:t>.</w:t>
      </w:r>
    </w:p>
    <w:p w14:paraId="4E593D0C" w14:textId="77777777" w:rsidR="004C2630" w:rsidRDefault="004C2630" w:rsidP="004C2630">
      <w:pPr>
        <w:spacing w:after="60" w:line="276" w:lineRule="auto"/>
        <w:ind w:firstLine="720"/>
        <w:jc w:val="both"/>
        <w:rPr>
          <w:rFonts w:ascii="Calibri" w:hAnsi="Calibri"/>
          <w:lang w:val="sr-Cyrl-CS"/>
        </w:rPr>
      </w:pPr>
      <w:r w:rsidRPr="00365A5E">
        <w:rPr>
          <w:rFonts w:ascii="Calibri" w:hAnsi="Calibri"/>
          <w:lang w:val="sr-Cyrl-CS"/>
        </w:rPr>
        <w:t xml:space="preserve">Непосредни предлагачи програмских активности које се финансирају из буџетског дела </w:t>
      </w:r>
      <w:r>
        <w:rPr>
          <w:rFonts w:ascii="Calibri" w:hAnsi="Calibri"/>
          <w:lang w:val="sr-Cyrl-CS"/>
        </w:rPr>
        <w:t xml:space="preserve">средстава </w:t>
      </w:r>
      <w:r w:rsidRPr="00365A5E">
        <w:rPr>
          <w:rFonts w:ascii="Calibri" w:hAnsi="Calibri"/>
          <w:lang w:val="sr-Cyrl-CS"/>
        </w:rPr>
        <w:t>су: представник ГО</w:t>
      </w:r>
      <w:r>
        <w:rPr>
          <w:rFonts w:ascii="Calibri" w:hAnsi="Calibri"/>
          <w:lang w:val="sr-Cyrl-CS"/>
        </w:rPr>
        <w:t xml:space="preserve"> Палилула који је </w:t>
      </w:r>
      <w:r w:rsidRPr="00365A5E">
        <w:rPr>
          <w:rFonts w:ascii="Calibri" w:hAnsi="Calibri"/>
          <w:lang w:val="sr-Cyrl-CS"/>
        </w:rPr>
        <w:t>задужен за реализацију културних садржаја и програмски директор Центра.</w:t>
      </w:r>
      <w:r>
        <w:rPr>
          <w:rFonts w:ascii="Calibri" w:hAnsi="Calibri"/>
          <w:lang w:val="sr-Cyrl-CS"/>
        </w:rPr>
        <w:t xml:space="preserve"> </w:t>
      </w:r>
      <w:r w:rsidRPr="00365A5E">
        <w:rPr>
          <w:rFonts w:ascii="Calibri" w:hAnsi="Calibri"/>
          <w:lang w:val="sr-Cyrl-CS"/>
        </w:rPr>
        <w:t>На основу њихових предлога</w:t>
      </w:r>
      <w:r>
        <w:rPr>
          <w:rFonts w:ascii="Calibri" w:hAnsi="Calibri"/>
          <w:lang w:val="sr-Cyrl-CS"/>
        </w:rPr>
        <w:t>,</w:t>
      </w:r>
      <w:r w:rsidRPr="00365A5E">
        <w:rPr>
          <w:rFonts w:ascii="Calibri" w:hAnsi="Calibri"/>
          <w:lang w:val="sr-Cyrl-CS"/>
        </w:rPr>
        <w:t xml:space="preserve"> одлуке доноси  Управни одбор Центра, водећи </w:t>
      </w:r>
      <w:r>
        <w:rPr>
          <w:rFonts w:ascii="Calibri" w:hAnsi="Calibri"/>
          <w:lang w:val="sr-Cyrl-CS"/>
        </w:rPr>
        <w:t>рачуна о</w:t>
      </w:r>
      <w:r w:rsidRPr="00365A5E">
        <w:rPr>
          <w:rFonts w:ascii="Calibri" w:hAnsi="Calibri"/>
          <w:lang w:val="sr-Cyrl-CS"/>
        </w:rPr>
        <w:t xml:space="preserve"> наменском и законитом трешењу средстава. </w:t>
      </w:r>
    </w:p>
    <w:p w14:paraId="0C6F757B" w14:textId="77777777" w:rsidR="008D50FE" w:rsidRDefault="004C2630" w:rsidP="004C2630">
      <w:pPr>
        <w:spacing w:after="60" w:line="276" w:lineRule="auto"/>
        <w:ind w:firstLine="720"/>
        <w:jc w:val="both"/>
        <w:rPr>
          <w:rFonts w:ascii="Calibri" w:hAnsi="Calibri"/>
          <w:lang w:val="sr-Cyrl-CS"/>
        </w:rPr>
      </w:pPr>
      <w:r>
        <w:rPr>
          <w:rFonts w:ascii="Calibri" w:hAnsi="Calibri"/>
          <w:lang w:val="sr-Cyrl-CS"/>
        </w:rPr>
        <w:t xml:space="preserve">Као што је назначено, </w:t>
      </w:r>
      <w:r w:rsidRPr="00723113">
        <w:rPr>
          <w:rFonts w:ascii="Calibri" w:hAnsi="Calibri"/>
          <w:lang w:val="sr-Cyrl-CS"/>
        </w:rPr>
        <w:t>Центар</w:t>
      </w:r>
      <w:r w:rsidRPr="00723113">
        <w:rPr>
          <w:rFonts w:ascii="Calibri" w:hAnsi="Calibri"/>
          <w:lang w:val="sr-Latn-CS"/>
        </w:rPr>
        <w:t xml:space="preserve"> </w:t>
      </w:r>
      <w:r w:rsidRPr="00723113">
        <w:rPr>
          <w:rFonts w:ascii="Calibri" w:hAnsi="Calibri"/>
          <w:lang w:val="sr-Cyrl-CS"/>
        </w:rPr>
        <w:t xml:space="preserve">поред прихода из буџета остварује и приходе на  „слободном тржишту“, за које је у Управи за трезор отворен посебан рачун „сопствених прихода“. </w:t>
      </w:r>
    </w:p>
    <w:p w14:paraId="6174681D" w14:textId="49CB0444" w:rsidR="008D50FE" w:rsidRDefault="004C2630" w:rsidP="004C2630">
      <w:pPr>
        <w:spacing w:after="60" w:line="276" w:lineRule="auto"/>
        <w:ind w:firstLine="720"/>
        <w:jc w:val="both"/>
        <w:rPr>
          <w:rFonts w:ascii="Calibri" w:hAnsi="Calibri"/>
          <w:lang w:val="sr-Cyrl-CS"/>
        </w:rPr>
      </w:pPr>
      <w:r w:rsidRPr="00723113">
        <w:rPr>
          <w:rFonts w:ascii="Calibri" w:hAnsi="Calibri"/>
          <w:lang w:val="sr-Cyrl-CS"/>
        </w:rPr>
        <w:t>Наиме, приходи по основу издавања пословног простора се уплаћују на консолидовани рачун „закупа“, а приходи од издавања сала, учионица</w:t>
      </w:r>
      <w:r>
        <w:rPr>
          <w:rFonts w:ascii="Calibri" w:hAnsi="Calibri"/>
          <w:lang w:val="sr-Cyrl-CS"/>
        </w:rPr>
        <w:t xml:space="preserve"> (коришћење на сат)</w:t>
      </w:r>
      <w:r w:rsidRPr="00723113">
        <w:rPr>
          <w:rFonts w:ascii="Calibri" w:hAnsi="Calibri"/>
          <w:lang w:val="sr-Cyrl-CS"/>
        </w:rPr>
        <w:t>, едукативних курсева који се организују у Центру (енглеског језика, музике – гитаре, клавира, сликања, балета), као и од издвања термина за коришћење Сцене ''Стаменковић'', уплаћују се на рачун „сопствених прихода“.</w:t>
      </w:r>
      <w:r>
        <w:rPr>
          <w:rFonts w:ascii="Calibri" w:hAnsi="Calibri"/>
          <w:lang w:val="sr-Cyrl-CS"/>
        </w:rPr>
        <w:t xml:space="preserve"> </w:t>
      </w:r>
    </w:p>
    <w:p w14:paraId="5087D066" w14:textId="1EEF67F8" w:rsidR="004C2630" w:rsidRPr="0043738F" w:rsidRDefault="004C2630" w:rsidP="004C2630">
      <w:pPr>
        <w:spacing w:after="60" w:line="276" w:lineRule="auto"/>
        <w:ind w:firstLine="720"/>
        <w:jc w:val="both"/>
        <w:rPr>
          <w:rFonts w:ascii="Calibri" w:hAnsi="Calibri"/>
          <w:lang w:val="sr-Cyrl-CS"/>
        </w:rPr>
      </w:pPr>
      <w:r>
        <w:rPr>
          <w:rFonts w:ascii="Calibri" w:hAnsi="Calibri"/>
          <w:lang w:val="sr-Cyrl-CS"/>
        </w:rPr>
        <w:t>З</w:t>
      </w:r>
      <w:r w:rsidRPr="00723113">
        <w:rPr>
          <w:rFonts w:ascii="Calibri" w:hAnsi="Calibri"/>
          <w:lang w:val="sr-Cyrl-CS"/>
        </w:rPr>
        <w:t>акупнине се наплаћују, у складу са препоруком Државне ревизорске институције, на буџетски рачун</w:t>
      </w:r>
      <w:r>
        <w:rPr>
          <w:rFonts w:ascii="Calibri" w:hAnsi="Calibri"/>
          <w:lang w:val="sr-Cyrl-CS"/>
        </w:rPr>
        <w:t xml:space="preserve"> града Београда</w:t>
      </w:r>
      <w:r w:rsidRPr="00723113">
        <w:rPr>
          <w:rFonts w:ascii="Calibri" w:hAnsi="Calibri"/>
          <w:lang w:val="sr-Cyrl-CS"/>
        </w:rPr>
        <w:t xml:space="preserve">, тј. на ''консолидовани рачун трезора'' (КРТ). </w:t>
      </w:r>
    </w:p>
    <w:p w14:paraId="22AA6FD1" w14:textId="7F906EA7" w:rsidR="00360C30" w:rsidRDefault="00360C30" w:rsidP="006857AD">
      <w:pPr>
        <w:ind w:left="720"/>
        <w:rPr>
          <w:lang w:val="sr-Cyrl-CS"/>
        </w:rPr>
      </w:pPr>
    </w:p>
    <w:p w14:paraId="62F1F2AE" w14:textId="76F7DA58" w:rsidR="00360C30" w:rsidRDefault="00360C30" w:rsidP="006857AD">
      <w:pPr>
        <w:ind w:left="720"/>
        <w:rPr>
          <w:lang w:val="sr-Cyrl-CS"/>
        </w:rPr>
      </w:pPr>
    </w:p>
    <w:bookmarkEnd w:id="61"/>
    <w:bookmarkEnd w:id="62"/>
    <w:bookmarkEnd w:id="63"/>
    <w:bookmarkEnd w:id="64"/>
    <w:bookmarkEnd w:id="65"/>
    <w:bookmarkEnd w:id="72"/>
    <w:p w14:paraId="78F573B0" w14:textId="77777777" w:rsidR="004D6AF9" w:rsidRPr="004320C2" w:rsidRDefault="004D6AF9" w:rsidP="00CB2562">
      <w:pPr>
        <w:jc w:val="both"/>
        <w:rPr>
          <w:rFonts w:ascii="Calibri" w:hAnsi="Calibri" w:cs="Arial"/>
          <w:sz w:val="12"/>
          <w:szCs w:val="12"/>
          <w:lang w:val="sr-Cyrl-CS"/>
        </w:rPr>
      </w:pPr>
    </w:p>
    <w:p w14:paraId="7B6417ED" w14:textId="77777777" w:rsidR="00594F1B" w:rsidRDefault="00594F1B" w:rsidP="00B2637D">
      <w:pPr>
        <w:rPr>
          <w:sz w:val="4"/>
          <w:szCs w:val="4"/>
          <w:lang w:val="sr-Cyrl-CS"/>
        </w:rPr>
      </w:pPr>
      <w:bookmarkStart w:id="117" w:name="_Toc456271791"/>
    </w:p>
    <w:p w14:paraId="49F6DC01" w14:textId="77777777" w:rsidR="00594F1B" w:rsidRDefault="00594F1B" w:rsidP="00B2637D">
      <w:pPr>
        <w:rPr>
          <w:sz w:val="4"/>
          <w:szCs w:val="4"/>
          <w:lang w:val="sr-Cyrl-CS"/>
        </w:rPr>
      </w:pPr>
    </w:p>
    <w:p w14:paraId="1E62E46A" w14:textId="77777777" w:rsidR="00594F1B" w:rsidRDefault="00594F1B" w:rsidP="00B2637D">
      <w:pPr>
        <w:rPr>
          <w:sz w:val="4"/>
          <w:szCs w:val="4"/>
          <w:lang w:val="sr-Cyrl-CS"/>
        </w:rPr>
      </w:pPr>
    </w:p>
    <w:p w14:paraId="29FF2922" w14:textId="77777777" w:rsidR="00B2637D" w:rsidRPr="00FC3380" w:rsidRDefault="00B2637D" w:rsidP="00B2637D">
      <w:pPr>
        <w:rPr>
          <w:sz w:val="16"/>
          <w:szCs w:val="16"/>
          <w:lang w:val="sr-Cyrl-CS"/>
        </w:rPr>
      </w:pPr>
    </w:p>
    <w:p w14:paraId="3CD9C3B6" w14:textId="77777777" w:rsidR="00B2637D" w:rsidRPr="00B4326E" w:rsidRDefault="00B2637D" w:rsidP="00B2637D">
      <w:pPr>
        <w:rPr>
          <w:sz w:val="2"/>
          <w:szCs w:val="2"/>
          <w:lang w:val="sr-Cyrl-CS"/>
        </w:rPr>
      </w:pPr>
    </w:p>
    <w:p w14:paraId="0935E61A" w14:textId="56A96FF4" w:rsidR="00812EFD" w:rsidRDefault="008D50FE" w:rsidP="00812EFD">
      <w:pPr>
        <w:pStyle w:val="Heading2"/>
        <w:jc w:val="center"/>
        <w:rPr>
          <w:rFonts w:ascii="Calibri" w:hAnsi="Calibri" w:cs="Calibri"/>
          <w:i w:val="0"/>
          <w:iCs w:val="0"/>
          <w:lang w:val="sr-Cyrl-RS"/>
        </w:rPr>
      </w:pPr>
      <w:bookmarkStart w:id="118" w:name="_Toc44532816"/>
      <w:bookmarkStart w:id="119" w:name="_Toc94188056"/>
      <w:bookmarkStart w:id="120" w:name="_Hlk63945607"/>
      <w:bookmarkStart w:id="121" w:name="_Toc477118595"/>
      <w:bookmarkStart w:id="122" w:name="_Toc477118650"/>
      <w:bookmarkStart w:id="123" w:name="_Toc119417462"/>
      <w:r>
        <w:rPr>
          <w:i w:val="0"/>
          <w:sz w:val="26"/>
          <w:szCs w:val="26"/>
          <w:lang w:val="sr-Cyrl-CS"/>
        </w:rPr>
        <w:lastRenderedPageBreak/>
        <w:t>12.2</w:t>
      </w:r>
      <w:r w:rsidR="00812EFD" w:rsidRPr="00F3462D">
        <w:rPr>
          <w:i w:val="0"/>
          <w:sz w:val="26"/>
          <w:szCs w:val="26"/>
          <w:lang w:val="sr-Cyrl-CS"/>
        </w:rPr>
        <w:t>.</w:t>
      </w:r>
      <w:r w:rsidR="00812EFD" w:rsidRPr="00F3462D">
        <w:rPr>
          <w:i w:val="0"/>
          <w:sz w:val="26"/>
          <w:szCs w:val="26"/>
          <w:lang w:val="sr-Cyrl-CS"/>
        </w:rPr>
        <w:tab/>
      </w:r>
      <w:bookmarkEnd w:id="118"/>
      <w:r w:rsidR="004C651A">
        <w:rPr>
          <w:i w:val="0"/>
          <w:sz w:val="26"/>
          <w:szCs w:val="26"/>
          <w:lang w:val="sr-Cyrl-CS"/>
        </w:rPr>
        <w:t xml:space="preserve">Финансијски план и </w:t>
      </w:r>
      <w:r w:rsidR="004C651A">
        <w:rPr>
          <w:rFonts w:ascii="Calibri" w:hAnsi="Calibri" w:cs="Calibri"/>
          <w:i w:val="0"/>
          <w:iCs w:val="0"/>
          <w:lang w:val="sr-Cyrl-CS"/>
        </w:rPr>
        <w:t>п</w:t>
      </w:r>
      <w:r w:rsidR="00812EFD" w:rsidRPr="00812EFD">
        <w:rPr>
          <w:rFonts w:ascii="Calibri" w:hAnsi="Calibri" w:cs="Calibri"/>
          <w:i w:val="0"/>
          <w:iCs w:val="0"/>
          <w:lang w:val="sr-Cyrl-CS"/>
        </w:rPr>
        <w:t xml:space="preserve">лан прихода </w:t>
      </w:r>
      <w:r w:rsidR="00B43654">
        <w:rPr>
          <w:rFonts w:ascii="Calibri" w:hAnsi="Calibri" w:cs="Calibri"/>
          <w:i w:val="0"/>
          <w:iCs w:val="0"/>
          <w:lang w:val="sr-Cyrl-CS"/>
        </w:rPr>
        <w:t xml:space="preserve">за </w:t>
      </w:r>
      <w:r w:rsidR="00812EFD" w:rsidRPr="00812EFD">
        <w:rPr>
          <w:rFonts w:ascii="Calibri" w:hAnsi="Calibri" w:cs="Calibri"/>
          <w:i w:val="0"/>
          <w:iCs w:val="0"/>
          <w:lang w:val="sr-Cyrl-CS"/>
        </w:rPr>
        <w:t>202</w:t>
      </w:r>
      <w:r w:rsidR="00404CCF">
        <w:rPr>
          <w:rFonts w:ascii="Calibri" w:hAnsi="Calibri" w:cs="Calibri"/>
          <w:i w:val="0"/>
          <w:iCs w:val="0"/>
          <w:lang w:val="sr-Cyrl-CS"/>
        </w:rPr>
        <w:t>1</w:t>
      </w:r>
      <w:r w:rsidR="00B43654">
        <w:rPr>
          <w:rFonts w:ascii="Calibri" w:hAnsi="Calibri" w:cs="Calibri"/>
          <w:i w:val="0"/>
          <w:iCs w:val="0"/>
          <w:lang w:val="sr-Cyrl-CS"/>
        </w:rPr>
        <w:t>. годину</w:t>
      </w:r>
      <w:r w:rsidR="00812EFD" w:rsidRPr="00812EFD">
        <w:rPr>
          <w:rFonts w:ascii="Calibri" w:hAnsi="Calibri" w:cs="Calibri"/>
          <w:i w:val="0"/>
          <w:iCs w:val="0"/>
          <w:lang w:val="sr-Cyrl-RS"/>
        </w:rPr>
        <w:t xml:space="preserve"> -</w:t>
      </w:r>
      <w:r w:rsidR="00812EFD" w:rsidRPr="00812EFD">
        <w:rPr>
          <w:rFonts w:ascii="Calibri" w:hAnsi="Calibri" w:cs="Calibri"/>
          <w:i w:val="0"/>
          <w:iCs w:val="0"/>
          <w:lang w:val="sr-Latn-RS"/>
        </w:rPr>
        <w:t xml:space="preserve"> </w:t>
      </w:r>
      <w:r w:rsidR="00812EFD" w:rsidRPr="00812EFD">
        <w:rPr>
          <w:rFonts w:ascii="Calibri" w:hAnsi="Calibri" w:cs="Calibri"/>
          <w:i w:val="0"/>
          <w:iCs w:val="0"/>
          <w:lang w:val="sr-Cyrl-RS"/>
        </w:rPr>
        <w:t>усвојен</w:t>
      </w:r>
      <w:r w:rsidR="004C651A">
        <w:rPr>
          <w:rFonts w:ascii="Calibri" w:hAnsi="Calibri" w:cs="Calibri"/>
          <w:i w:val="0"/>
          <w:iCs w:val="0"/>
          <w:lang w:val="sr-Cyrl-RS"/>
        </w:rPr>
        <w:t>и</w:t>
      </w:r>
      <w:r w:rsidR="00812EFD" w:rsidRPr="00812EFD">
        <w:rPr>
          <w:rFonts w:ascii="Calibri" w:hAnsi="Calibri" w:cs="Calibri"/>
          <w:i w:val="0"/>
          <w:iCs w:val="0"/>
          <w:lang w:val="sr-Cyrl-RS"/>
        </w:rPr>
        <w:t xml:space="preserve"> у децембру 20</w:t>
      </w:r>
      <w:r w:rsidR="00404CCF">
        <w:rPr>
          <w:rFonts w:ascii="Calibri" w:hAnsi="Calibri" w:cs="Calibri"/>
          <w:i w:val="0"/>
          <w:iCs w:val="0"/>
          <w:lang w:val="sr-Cyrl-RS"/>
        </w:rPr>
        <w:t>2</w:t>
      </w:r>
      <w:r w:rsidR="00B90A9E">
        <w:rPr>
          <w:rFonts w:ascii="Calibri" w:hAnsi="Calibri" w:cs="Calibri"/>
          <w:i w:val="0"/>
          <w:iCs w:val="0"/>
          <w:lang w:val="sr-Cyrl-RS"/>
        </w:rPr>
        <w:t>1</w:t>
      </w:r>
      <w:r w:rsidR="00812EFD" w:rsidRPr="00812EFD">
        <w:rPr>
          <w:rFonts w:ascii="Calibri" w:hAnsi="Calibri" w:cs="Calibri"/>
          <w:i w:val="0"/>
          <w:iCs w:val="0"/>
          <w:lang w:val="sr-Cyrl-RS"/>
        </w:rPr>
        <w:t>. године</w:t>
      </w:r>
      <w:bookmarkEnd w:id="119"/>
      <w:bookmarkEnd w:id="123"/>
    </w:p>
    <w:p w14:paraId="73C923C5" w14:textId="77777777" w:rsidR="00B43654" w:rsidRPr="00B43654" w:rsidRDefault="00B43654" w:rsidP="00B43654">
      <w:pPr>
        <w:jc w:val="center"/>
        <w:rPr>
          <w:rFonts w:ascii="Calibri" w:hAnsi="Calibri" w:cs="Calibri"/>
          <w:b/>
          <w:bCs/>
          <w:sz w:val="12"/>
          <w:szCs w:val="12"/>
          <w:u w:val="single"/>
          <w:lang w:val="sr-Cyrl-RS"/>
        </w:rPr>
      </w:pPr>
    </w:p>
    <w:p w14:paraId="066E42D7" w14:textId="77777777" w:rsidR="00B43654" w:rsidRDefault="00B43654" w:rsidP="00B43654">
      <w:pPr>
        <w:jc w:val="center"/>
        <w:rPr>
          <w:rFonts w:ascii="Calibri" w:hAnsi="Calibri" w:cs="Calibri"/>
          <w:b/>
          <w:bCs/>
          <w:u w:val="single"/>
          <w:lang w:val="sr-Cyrl-RS"/>
        </w:rPr>
      </w:pPr>
      <w:r w:rsidRPr="00B43654">
        <w:rPr>
          <w:rFonts w:ascii="Calibri" w:hAnsi="Calibri" w:cs="Calibri"/>
          <w:b/>
          <w:bCs/>
          <w:u w:val="single"/>
          <w:lang w:val="sr-Cyrl-RS"/>
        </w:rPr>
        <w:t>ПРИХОДИ:</w:t>
      </w:r>
    </w:p>
    <w:p w14:paraId="4F06F8C3" w14:textId="77777777" w:rsidR="00B43654" w:rsidRPr="00B43654" w:rsidRDefault="00B43654" w:rsidP="00B43654">
      <w:pPr>
        <w:rPr>
          <w:rFonts w:ascii="Calibri" w:hAnsi="Calibri" w:cs="Calibri"/>
          <w:b/>
          <w:bCs/>
          <w:sz w:val="16"/>
          <w:szCs w:val="16"/>
          <w:u w:val="single"/>
          <w:lang w:val="sr-Cyrl-RS"/>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30" w:type="dxa"/>
          <w:right w:w="30" w:type="dxa"/>
        </w:tblCellMar>
        <w:tblLook w:val="0000" w:firstRow="0" w:lastRow="0" w:firstColumn="0" w:lastColumn="0" w:noHBand="0" w:noVBand="0"/>
      </w:tblPr>
      <w:tblGrid>
        <w:gridCol w:w="675"/>
        <w:gridCol w:w="817"/>
        <w:gridCol w:w="4578"/>
        <w:gridCol w:w="1684"/>
        <w:gridCol w:w="1515"/>
      </w:tblGrid>
      <w:tr w:rsidR="007071FB" w:rsidRPr="00404CCF" w14:paraId="2D86F569" w14:textId="77777777" w:rsidTr="007071FB">
        <w:trPr>
          <w:trHeight w:val="840"/>
        </w:trPr>
        <w:tc>
          <w:tcPr>
            <w:tcW w:w="362" w:type="pct"/>
            <w:vAlign w:val="center"/>
          </w:tcPr>
          <w:bookmarkEnd w:id="120"/>
          <w:p w14:paraId="598235B1" w14:textId="77777777" w:rsidR="00404CCF" w:rsidRPr="004B7F92" w:rsidRDefault="00404CCF">
            <w:pPr>
              <w:autoSpaceDE w:val="0"/>
              <w:autoSpaceDN w:val="0"/>
              <w:adjustRightInd w:val="0"/>
              <w:jc w:val="center"/>
              <w:rPr>
                <w:rFonts w:ascii="Calibri" w:hAnsi="Calibri" w:cs="Calibri"/>
                <w:b/>
                <w:bCs/>
                <w:color w:val="000000"/>
                <w:sz w:val="18"/>
                <w:szCs w:val="18"/>
                <w:lang w:val="sr-Latn-RS" w:eastAsia="sr-Latn-RS"/>
              </w:rPr>
            </w:pPr>
            <w:r w:rsidRPr="004B7F92">
              <w:rPr>
                <w:rFonts w:ascii="Calibri" w:hAnsi="Calibri" w:cs="Calibri"/>
                <w:b/>
                <w:bCs/>
                <w:color w:val="000000"/>
                <w:sz w:val="18"/>
                <w:szCs w:val="18"/>
                <w:lang w:val="sr-Latn-RS" w:eastAsia="sr-Latn-RS"/>
              </w:rPr>
              <w:t>Р.Б.</w:t>
            </w:r>
          </w:p>
        </w:tc>
        <w:tc>
          <w:tcPr>
            <w:tcW w:w="441" w:type="pct"/>
            <w:vAlign w:val="center"/>
          </w:tcPr>
          <w:p w14:paraId="7352B3DE" w14:textId="77777777" w:rsidR="00404CCF" w:rsidRPr="004B7F92" w:rsidRDefault="00404CCF">
            <w:pPr>
              <w:autoSpaceDE w:val="0"/>
              <w:autoSpaceDN w:val="0"/>
              <w:adjustRightInd w:val="0"/>
              <w:jc w:val="center"/>
              <w:rPr>
                <w:rFonts w:ascii="Calibri" w:hAnsi="Calibri" w:cs="Calibri"/>
                <w:b/>
                <w:bCs/>
                <w:color w:val="000000"/>
                <w:sz w:val="18"/>
                <w:szCs w:val="18"/>
                <w:lang w:val="sr-Latn-RS" w:eastAsia="sr-Latn-RS"/>
              </w:rPr>
            </w:pPr>
            <w:r w:rsidRPr="004B7F92">
              <w:rPr>
                <w:rFonts w:ascii="Calibri" w:hAnsi="Calibri" w:cs="Calibri"/>
                <w:b/>
                <w:bCs/>
                <w:color w:val="000000"/>
                <w:sz w:val="18"/>
                <w:szCs w:val="18"/>
                <w:lang w:val="sr-Latn-RS" w:eastAsia="sr-Latn-RS"/>
              </w:rPr>
              <w:t>Eк. Клас.</w:t>
            </w:r>
          </w:p>
        </w:tc>
        <w:tc>
          <w:tcPr>
            <w:tcW w:w="2470" w:type="pct"/>
            <w:vAlign w:val="center"/>
          </w:tcPr>
          <w:p w14:paraId="46CB536B" w14:textId="77777777" w:rsidR="00404CCF" w:rsidRPr="004B7F92" w:rsidRDefault="00404CCF">
            <w:pPr>
              <w:autoSpaceDE w:val="0"/>
              <w:autoSpaceDN w:val="0"/>
              <w:adjustRightInd w:val="0"/>
              <w:jc w:val="center"/>
              <w:rPr>
                <w:rFonts w:ascii="Calibri" w:hAnsi="Calibri" w:cs="Calibri"/>
                <w:b/>
                <w:bCs/>
                <w:color w:val="000000"/>
                <w:sz w:val="18"/>
                <w:szCs w:val="18"/>
                <w:lang w:val="sr-Latn-RS" w:eastAsia="sr-Latn-RS"/>
              </w:rPr>
            </w:pPr>
            <w:r w:rsidRPr="004B7F92">
              <w:rPr>
                <w:rFonts w:ascii="Calibri" w:hAnsi="Calibri" w:cs="Calibri"/>
                <w:b/>
                <w:bCs/>
                <w:color w:val="000000"/>
                <w:sz w:val="18"/>
                <w:szCs w:val="18"/>
                <w:lang w:val="sr-Latn-RS" w:eastAsia="sr-Latn-RS"/>
              </w:rPr>
              <w:t>ОПИС</w:t>
            </w:r>
          </w:p>
        </w:tc>
        <w:tc>
          <w:tcPr>
            <w:tcW w:w="909" w:type="pct"/>
            <w:vAlign w:val="center"/>
          </w:tcPr>
          <w:p w14:paraId="014C0ECF" w14:textId="77777777" w:rsidR="00404CCF" w:rsidRPr="004B7F92" w:rsidRDefault="00404CCF">
            <w:pPr>
              <w:autoSpaceDE w:val="0"/>
              <w:autoSpaceDN w:val="0"/>
              <w:adjustRightInd w:val="0"/>
              <w:jc w:val="center"/>
              <w:rPr>
                <w:rFonts w:ascii="Calibri" w:hAnsi="Calibri" w:cs="Calibri"/>
                <w:b/>
                <w:bCs/>
                <w:color w:val="000000"/>
                <w:sz w:val="18"/>
                <w:szCs w:val="18"/>
                <w:lang w:val="sr-Latn-RS" w:eastAsia="sr-Latn-RS"/>
              </w:rPr>
            </w:pPr>
            <w:r w:rsidRPr="004B7F92">
              <w:rPr>
                <w:rFonts w:ascii="Calibri" w:hAnsi="Calibri" w:cs="Calibri"/>
                <w:b/>
                <w:bCs/>
                <w:color w:val="000000"/>
                <w:sz w:val="18"/>
                <w:szCs w:val="18"/>
                <w:lang w:val="sr-Latn-RS" w:eastAsia="sr-Latn-RS"/>
              </w:rPr>
              <w:t xml:space="preserve">Сопствени приходи </w:t>
            </w:r>
          </w:p>
          <w:p w14:paraId="5DE0D3FE" w14:textId="77777777" w:rsidR="00404CCF" w:rsidRPr="004B7F92" w:rsidRDefault="00404CCF">
            <w:pPr>
              <w:autoSpaceDE w:val="0"/>
              <w:autoSpaceDN w:val="0"/>
              <w:adjustRightInd w:val="0"/>
              <w:jc w:val="center"/>
              <w:rPr>
                <w:rFonts w:ascii="Calibri" w:hAnsi="Calibri" w:cs="Calibri"/>
                <w:b/>
                <w:bCs/>
                <w:color w:val="000000"/>
                <w:sz w:val="18"/>
                <w:szCs w:val="18"/>
                <w:lang w:val="sr-Latn-RS" w:eastAsia="sr-Latn-RS"/>
              </w:rPr>
            </w:pPr>
            <w:r w:rsidRPr="004B7F92">
              <w:rPr>
                <w:rFonts w:ascii="Calibri" w:hAnsi="Calibri" w:cs="Calibri"/>
                <w:b/>
                <w:bCs/>
                <w:color w:val="000000"/>
                <w:sz w:val="18"/>
                <w:szCs w:val="18"/>
                <w:lang w:val="sr-Latn-RS" w:eastAsia="sr-Latn-RS"/>
              </w:rPr>
              <w:t>ГОДИШЊИ ПЛАН 2021</w:t>
            </w:r>
          </w:p>
        </w:tc>
        <w:tc>
          <w:tcPr>
            <w:tcW w:w="818" w:type="pct"/>
            <w:vAlign w:val="center"/>
          </w:tcPr>
          <w:p w14:paraId="1531AB57" w14:textId="77777777" w:rsidR="00404CCF" w:rsidRPr="004B7F92" w:rsidRDefault="00404CCF">
            <w:pPr>
              <w:autoSpaceDE w:val="0"/>
              <w:autoSpaceDN w:val="0"/>
              <w:adjustRightInd w:val="0"/>
              <w:jc w:val="center"/>
              <w:rPr>
                <w:rFonts w:ascii="Calibri" w:hAnsi="Calibri" w:cs="Calibri"/>
                <w:b/>
                <w:bCs/>
                <w:color w:val="000000"/>
                <w:sz w:val="18"/>
                <w:szCs w:val="18"/>
                <w:lang w:val="sr-Latn-RS" w:eastAsia="sr-Latn-RS"/>
              </w:rPr>
            </w:pPr>
            <w:r w:rsidRPr="004B7F92">
              <w:rPr>
                <w:rFonts w:ascii="Calibri" w:hAnsi="Calibri" w:cs="Calibri"/>
                <w:b/>
                <w:bCs/>
                <w:color w:val="000000"/>
                <w:sz w:val="18"/>
                <w:szCs w:val="18"/>
                <w:lang w:val="sr-Latn-RS" w:eastAsia="sr-Latn-RS"/>
              </w:rPr>
              <w:t>Сопствени приходи месечно</w:t>
            </w:r>
          </w:p>
        </w:tc>
      </w:tr>
      <w:tr w:rsidR="007071FB" w:rsidRPr="00404CCF" w14:paraId="451E4A81" w14:textId="77777777" w:rsidTr="007071FB">
        <w:trPr>
          <w:trHeight w:val="468"/>
        </w:trPr>
        <w:tc>
          <w:tcPr>
            <w:tcW w:w="362" w:type="pct"/>
            <w:vAlign w:val="center"/>
          </w:tcPr>
          <w:p w14:paraId="2D817797" w14:textId="77777777" w:rsidR="00404CCF" w:rsidRPr="00404CCF" w:rsidRDefault="00404CCF">
            <w:pPr>
              <w:autoSpaceDE w:val="0"/>
              <w:autoSpaceDN w:val="0"/>
              <w:adjustRightInd w:val="0"/>
              <w:jc w:val="center"/>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1.         </w:t>
            </w:r>
          </w:p>
        </w:tc>
        <w:tc>
          <w:tcPr>
            <w:tcW w:w="441" w:type="pct"/>
            <w:vAlign w:val="center"/>
          </w:tcPr>
          <w:p w14:paraId="5AD5A968" w14:textId="77777777" w:rsidR="00404CCF" w:rsidRPr="00404CCF" w:rsidRDefault="00404CCF">
            <w:pPr>
              <w:autoSpaceDE w:val="0"/>
              <w:autoSpaceDN w:val="0"/>
              <w:adjustRightInd w:val="0"/>
              <w:jc w:val="center"/>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742151</w:t>
            </w:r>
          </w:p>
        </w:tc>
        <w:tc>
          <w:tcPr>
            <w:tcW w:w="2470" w:type="pct"/>
            <w:vAlign w:val="center"/>
          </w:tcPr>
          <w:p w14:paraId="51D0D48B" w14:textId="77777777" w:rsidR="00404CCF" w:rsidRPr="00404CCF" w:rsidRDefault="00404CCF">
            <w:pPr>
              <w:autoSpaceDE w:val="0"/>
              <w:autoSpaceDN w:val="0"/>
              <w:adjustRightInd w:val="0"/>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Приход од издавања учионица и сала по сату коришћења</w:t>
            </w:r>
          </w:p>
        </w:tc>
        <w:tc>
          <w:tcPr>
            <w:tcW w:w="909" w:type="pct"/>
            <w:shd w:val="solid" w:color="FFFFFF" w:fill="auto"/>
            <w:vAlign w:val="center"/>
          </w:tcPr>
          <w:p w14:paraId="5376C990" w14:textId="77777777" w:rsidR="00404CCF" w:rsidRPr="00404CCF" w:rsidRDefault="00404CCF">
            <w:pPr>
              <w:autoSpaceDE w:val="0"/>
              <w:autoSpaceDN w:val="0"/>
              <w:adjustRightInd w:val="0"/>
              <w:jc w:val="right"/>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4.094.000,00</w:t>
            </w:r>
          </w:p>
        </w:tc>
        <w:tc>
          <w:tcPr>
            <w:tcW w:w="818" w:type="pct"/>
            <w:shd w:val="solid" w:color="FFFFFF" w:fill="auto"/>
            <w:vAlign w:val="center"/>
          </w:tcPr>
          <w:p w14:paraId="0F1F76D4" w14:textId="77777777" w:rsidR="00404CCF" w:rsidRPr="00404CCF" w:rsidRDefault="00404CCF">
            <w:pPr>
              <w:autoSpaceDE w:val="0"/>
              <w:autoSpaceDN w:val="0"/>
              <w:adjustRightInd w:val="0"/>
              <w:jc w:val="right"/>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341.166,67</w:t>
            </w:r>
          </w:p>
        </w:tc>
      </w:tr>
      <w:tr w:rsidR="007071FB" w:rsidRPr="00404CCF" w14:paraId="7C8DC1FC" w14:textId="77777777" w:rsidTr="007071FB">
        <w:trPr>
          <w:trHeight w:val="1512"/>
        </w:trPr>
        <w:tc>
          <w:tcPr>
            <w:tcW w:w="362" w:type="pct"/>
            <w:vAlign w:val="center"/>
          </w:tcPr>
          <w:p w14:paraId="361D0623" w14:textId="77777777" w:rsidR="00404CCF" w:rsidRPr="00404CCF" w:rsidRDefault="00404CCF">
            <w:pPr>
              <w:autoSpaceDE w:val="0"/>
              <w:autoSpaceDN w:val="0"/>
              <w:adjustRightInd w:val="0"/>
              <w:jc w:val="center"/>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2.         </w:t>
            </w:r>
          </w:p>
        </w:tc>
        <w:tc>
          <w:tcPr>
            <w:tcW w:w="441" w:type="pct"/>
            <w:vAlign w:val="center"/>
          </w:tcPr>
          <w:p w14:paraId="12814D4D" w14:textId="77777777" w:rsidR="00404CCF" w:rsidRPr="00404CCF" w:rsidRDefault="00404CCF">
            <w:pPr>
              <w:autoSpaceDE w:val="0"/>
              <w:autoSpaceDN w:val="0"/>
              <w:adjustRightInd w:val="0"/>
              <w:jc w:val="center"/>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745151</w:t>
            </w:r>
          </w:p>
        </w:tc>
        <w:tc>
          <w:tcPr>
            <w:tcW w:w="2470" w:type="pct"/>
            <w:vAlign w:val="center"/>
          </w:tcPr>
          <w:p w14:paraId="057F3B9F" w14:textId="77777777" w:rsidR="00404CCF" w:rsidRPr="00404CCF" w:rsidRDefault="00404CCF">
            <w:pPr>
              <w:autoSpaceDE w:val="0"/>
              <w:autoSpaceDN w:val="0"/>
              <w:adjustRightInd w:val="0"/>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Зависни и материјални трошкови коришћења простора - рефундација од закупаца трошкова ел.енергије, грејање,воде и канализације, одношење смећа, обезбеђења, трошкова чишћења и одржавања објека, паркинга итд</w:t>
            </w:r>
          </w:p>
        </w:tc>
        <w:tc>
          <w:tcPr>
            <w:tcW w:w="909" w:type="pct"/>
            <w:shd w:val="solid" w:color="FFFFFF" w:fill="auto"/>
            <w:vAlign w:val="center"/>
          </w:tcPr>
          <w:p w14:paraId="7D1F0286" w14:textId="77777777" w:rsidR="00404CCF" w:rsidRPr="00404CCF" w:rsidRDefault="00404CCF">
            <w:pPr>
              <w:autoSpaceDE w:val="0"/>
              <w:autoSpaceDN w:val="0"/>
              <w:adjustRightInd w:val="0"/>
              <w:jc w:val="right"/>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4.390.000,00</w:t>
            </w:r>
          </w:p>
        </w:tc>
        <w:tc>
          <w:tcPr>
            <w:tcW w:w="818" w:type="pct"/>
            <w:shd w:val="solid" w:color="FFFFFF" w:fill="auto"/>
            <w:vAlign w:val="center"/>
          </w:tcPr>
          <w:p w14:paraId="29B0BEA0" w14:textId="77777777" w:rsidR="00404CCF" w:rsidRPr="00404CCF" w:rsidRDefault="00404CCF">
            <w:pPr>
              <w:autoSpaceDE w:val="0"/>
              <w:autoSpaceDN w:val="0"/>
              <w:adjustRightInd w:val="0"/>
              <w:jc w:val="right"/>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365.833,33</w:t>
            </w:r>
          </w:p>
        </w:tc>
      </w:tr>
      <w:tr w:rsidR="007071FB" w:rsidRPr="00404CCF" w14:paraId="37F75276" w14:textId="77777777" w:rsidTr="007071FB">
        <w:trPr>
          <w:trHeight w:val="1153"/>
        </w:trPr>
        <w:tc>
          <w:tcPr>
            <w:tcW w:w="362" w:type="pct"/>
            <w:vAlign w:val="center"/>
          </w:tcPr>
          <w:p w14:paraId="6557D3C9" w14:textId="77777777" w:rsidR="00404CCF" w:rsidRPr="00404CCF" w:rsidRDefault="00404CCF">
            <w:pPr>
              <w:autoSpaceDE w:val="0"/>
              <w:autoSpaceDN w:val="0"/>
              <w:adjustRightInd w:val="0"/>
              <w:jc w:val="center"/>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3.         </w:t>
            </w:r>
          </w:p>
        </w:tc>
        <w:tc>
          <w:tcPr>
            <w:tcW w:w="441" w:type="pct"/>
            <w:vAlign w:val="center"/>
          </w:tcPr>
          <w:p w14:paraId="7564ADF1" w14:textId="77777777" w:rsidR="00404CCF" w:rsidRPr="00404CCF" w:rsidRDefault="00404CCF">
            <w:pPr>
              <w:autoSpaceDE w:val="0"/>
              <w:autoSpaceDN w:val="0"/>
              <w:adjustRightInd w:val="0"/>
              <w:jc w:val="center"/>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745151</w:t>
            </w:r>
          </w:p>
        </w:tc>
        <w:tc>
          <w:tcPr>
            <w:tcW w:w="2470" w:type="pct"/>
            <w:vAlign w:val="center"/>
          </w:tcPr>
          <w:p w14:paraId="3271F448" w14:textId="77777777" w:rsidR="00404CCF" w:rsidRPr="00404CCF" w:rsidRDefault="00404CCF">
            <w:pPr>
              <w:autoSpaceDE w:val="0"/>
              <w:autoSpaceDN w:val="0"/>
              <w:adjustRightInd w:val="0"/>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Зависни и материјални трошкови коришћења простора-рефундација од корисника који не плаћају закуп зато што су корисници буџета (Нац. Ансамбл ''Коло'' и ОШ ''Браћа Стаменковић'')</w:t>
            </w:r>
          </w:p>
        </w:tc>
        <w:tc>
          <w:tcPr>
            <w:tcW w:w="909" w:type="pct"/>
            <w:shd w:val="solid" w:color="FFFFFF" w:fill="auto"/>
            <w:vAlign w:val="center"/>
          </w:tcPr>
          <w:p w14:paraId="58B54034" w14:textId="77777777" w:rsidR="00404CCF" w:rsidRPr="00404CCF" w:rsidRDefault="00404CCF">
            <w:pPr>
              <w:autoSpaceDE w:val="0"/>
              <w:autoSpaceDN w:val="0"/>
              <w:adjustRightInd w:val="0"/>
              <w:jc w:val="right"/>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6.108.000,00</w:t>
            </w:r>
          </w:p>
        </w:tc>
        <w:tc>
          <w:tcPr>
            <w:tcW w:w="818" w:type="pct"/>
            <w:shd w:val="solid" w:color="FFFFFF" w:fill="auto"/>
            <w:vAlign w:val="center"/>
          </w:tcPr>
          <w:p w14:paraId="3C6CE0C2" w14:textId="77777777" w:rsidR="00404CCF" w:rsidRPr="00404CCF" w:rsidRDefault="00404CCF">
            <w:pPr>
              <w:autoSpaceDE w:val="0"/>
              <w:autoSpaceDN w:val="0"/>
              <w:adjustRightInd w:val="0"/>
              <w:jc w:val="right"/>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509.000,00</w:t>
            </w:r>
          </w:p>
        </w:tc>
      </w:tr>
      <w:tr w:rsidR="007071FB" w:rsidRPr="00404CCF" w14:paraId="2FB5D8D3" w14:textId="77777777" w:rsidTr="007071FB">
        <w:trPr>
          <w:trHeight w:val="917"/>
        </w:trPr>
        <w:tc>
          <w:tcPr>
            <w:tcW w:w="362" w:type="pct"/>
            <w:vAlign w:val="center"/>
          </w:tcPr>
          <w:p w14:paraId="2623467F" w14:textId="77777777" w:rsidR="00404CCF" w:rsidRPr="00404CCF" w:rsidRDefault="00404CCF">
            <w:pPr>
              <w:autoSpaceDE w:val="0"/>
              <w:autoSpaceDN w:val="0"/>
              <w:adjustRightInd w:val="0"/>
              <w:jc w:val="center"/>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4.         </w:t>
            </w:r>
          </w:p>
        </w:tc>
        <w:tc>
          <w:tcPr>
            <w:tcW w:w="441" w:type="pct"/>
            <w:vAlign w:val="center"/>
          </w:tcPr>
          <w:p w14:paraId="32543082" w14:textId="77777777" w:rsidR="00404CCF" w:rsidRPr="00404CCF" w:rsidRDefault="00404CCF">
            <w:pPr>
              <w:autoSpaceDE w:val="0"/>
              <w:autoSpaceDN w:val="0"/>
              <w:adjustRightInd w:val="0"/>
              <w:jc w:val="center"/>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745151</w:t>
            </w:r>
          </w:p>
        </w:tc>
        <w:tc>
          <w:tcPr>
            <w:tcW w:w="2470" w:type="pct"/>
            <w:vAlign w:val="center"/>
          </w:tcPr>
          <w:p w14:paraId="62D5B1CF" w14:textId="77777777" w:rsidR="00404CCF" w:rsidRPr="00404CCF" w:rsidRDefault="00404CCF">
            <w:pPr>
              <w:autoSpaceDE w:val="0"/>
              <w:autoSpaceDN w:val="0"/>
              <w:adjustRightInd w:val="0"/>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Приходи од префактурисавања трошкова фиксног телефона (рачуни од Телеком-а увећани за 10% манипулативних трошкова</w:t>
            </w:r>
          </w:p>
        </w:tc>
        <w:tc>
          <w:tcPr>
            <w:tcW w:w="909" w:type="pct"/>
            <w:shd w:val="solid" w:color="FFFFFF" w:fill="auto"/>
            <w:vAlign w:val="center"/>
          </w:tcPr>
          <w:p w14:paraId="3B133016" w14:textId="77777777" w:rsidR="00404CCF" w:rsidRPr="00404CCF" w:rsidRDefault="00404CCF">
            <w:pPr>
              <w:autoSpaceDE w:val="0"/>
              <w:autoSpaceDN w:val="0"/>
              <w:adjustRightInd w:val="0"/>
              <w:jc w:val="right"/>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175.000,00</w:t>
            </w:r>
          </w:p>
        </w:tc>
        <w:tc>
          <w:tcPr>
            <w:tcW w:w="818" w:type="pct"/>
            <w:shd w:val="solid" w:color="FFFFFF" w:fill="auto"/>
            <w:vAlign w:val="center"/>
          </w:tcPr>
          <w:p w14:paraId="6A288652" w14:textId="77777777" w:rsidR="00404CCF" w:rsidRPr="00404CCF" w:rsidRDefault="00404CCF">
            <w:pPr>
              <w:autoSpaceDE w:val="0"/>
              <w:autoSpaceDN w:val="0"/>
              <w:adjustRightInd w:val="0"/>
              <w:jc w:val="right"/>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14.583,33</w:t>
            </w:r>
          </w:p>
        </w:tc>
      </w:tr>
      <w:tr w:rsidR="007071FB" w:rsidRPr="00404CCF" w14:paraId="5CE719E3" w14:textId="77777777" w:rsidTr="007071FB">
        <w:trPr>
          <w:trHeight w:val="1063"/>
        </w:trPr>
        <w:tc>
          <w:tcPr>
            <w:tcW w:w="362" w:type="pct"/>
            <w:vAlign w:val="center"/>
          </w:tcPr>
          <w:p w14:paraId="6E4BD2BE" w14:textId="77777777" w:rsidR="00404CCF" w:rsidRPr="00404CCF" w:rsidRDefault="004B7F92" w:rsidP="004B7F92">
            <w:pPr>
              <w:autoSpaceDE w:val="0"/>
              <w:autoSpaceDN w:val="0"/>
              <w:adjustRightInd w:val="0"/>
              <w:jc w:val="right"/>
              <w:rPr>
                <w:rFonts w:ascii="Calibri" w:hAnsi="Calibri" w:cs="Calibri"/>
                <w:color w:val="000000"/>
                <w:sz w:val="22"/>
                <w:szCs w:val="22"/>
                <w:lang w:val="sr-Latn-RS" w:eastAsia="sr-Latn-RS"/>
              </w:rPr>
            </w:pPr>
            <w:r>
              <w:rPr>
                <w:rFonts w:ascii="Calibri" w:hAnsi="Calibri" w:cs="Calibri"/>
                <w:color w:val="000000"/>
                <w:sz w:val="22"/>
                <w:szCs w:val="22"/>
                <w:lang w:val="sr-Cyrl-RS" w:eastAsia="sr-Latn-RS"/>
              </w:rPr>
              <w:t xml:space="preserve">            </w:t>
            </w:r>
            <w:r w:rsidR="00404CCF" w:rsidRPr="00404CCF">
              <w:rPr>
                <w:rFonts w:ascii="Calibri" w:hAnsi="Calibri" w:cs="Calibri"/>
                <w:color w:val="000000"/>
                <w:sz w:val="22"/>
                <w:szCs w:val="22"/>
                <w:lang w:val="sr-Latn-RS" w:eastAsia="sr-Latn-RS"/>
              </w:rPr>
              <w:t>5.         </w:t>
            </w:r>
          </w:p>
        </w:tc>
        <w:tc>
          <w:tcPr>
            <w:tcW w:w="441" w:type="pct"/>
            <w:vAlign w:val="center"/>
          </w:tcPr>
          <w:p w14:paraId="6DE0B6C9" w14:textId="77777777" w:rsidR="00404CCF" w:rsidRPr="00404CCF" w:rsidRDefault="00404CCF">
            <w:pPr>
              <w:autoSpaceDE w:val="0"/>
              <w:autoSpaceDN w:val="0"/>
              <w:adjustRightInd w:val="0"/>
              <w:jc w:val="center"/>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745151</w:t>
            </w:r>
          </w:p>
        </w:tc>
        <w:tc>
          <w:tcPr>
            <w:tcW w:w="2470" w:type="pct"/>
            <w:vAlign w:val="center"/>
          </w:tcPr>
          <w:p w14:paraId="60D12F49" w14:textId="77777777" w:rsidR="00404CCF" w:rsidRPr="00404CCF" w:rsidRDefault="00404CCF">
            <w:pPr>
              <w:autoSpaceDE w:val="0"/>
              <w:autoSpaceDN w:val="0"/>
              <w:adjustRightInd w:val="0"/>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Приход од полазника курсева и течајева у организацији Центра (балет,клавир,гитара, енглески језик,школа технике певања итд))</w:t>
            </w:r>
          </w:p>
        </w:tc>
        <w:tc>
          <w:tcPr>
            <w:tcW w:w="909" w:type="pct"/>
            <w:shd w:val="solid" w:color="FFFFFF" w:fill="auto"/>
            <w:vAlign w:val="center"/>
          </w:tcPr>
          <w:p w14:paraId="540FDD82" w14:textId="77777777" w:rsidR="00404CCF" w:rsidRPr="00404CCF" w:rsidRDefault="00404CCF">
            <w:pPr>
              <w:autoSpaceDE w:val="0"/>
              <w:autoSpaceDN w:val="0"/>
              <w:adjustRightInd w:val="0"/>
              <w:jc w:val="right"/>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1.650.000,00</w:t>
            </w:r>
          </w:p>
        </w:tc>
        <w:tc>
          <w:tcPr>
            <w:tcW w:w="818" w:type="pct"/>
            <w:shd w:val="solid" w:color="FFFFFF" w:fill="auto"/>
            <w:vAlign w:val="center"/>
          </w:tcPr>
          <w:p w14:paraId="7FB1A3D5" w14:textId="77777777" w:rsidR="00404CCF" w:rsidRPr="00404CCF" w:rsidRDefault="00404CCF">
            <w:pPr>
              <w:autoSpaceDE w:val="0"/>
              <w:autoSpaceDN w:val="0"/>
              <w:adjustRightInd w:val="0"/>
              <w:jc w:val="right"/>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137.500,00</w:t>
            </w:r>
          </w:p>
        </w:tc>
      </w:tr>
      <w:tr w:rsidR="007071FB" w:rsidRPr="00404CCF" w14:paraId="40E6A9C9" w14:textId="77777777" w:rsidTr="007071FB">
        <w:trPr>
          <w:trHeight w:val="384"/>
        </w:trPr>
        <w:tc>
          <w:tcPr>
            <w:tcW w:w="362" w:type="pct"/>
            <w:vAlign w:val="center"/>
          </w:tcPr>
          <w:p w14:paraId="28D90EE1" w14:textId="77777777" w:rsidR="00404CCF" w:rsidRPr="00404CCF" w:rsidRDefault="00404CCF" w:rsidP="004B7F92">
            <w:pPr>
              <w:autoSpaceDE w:val="0"/>
              <w:autoSpaceDN w:val="0"/>
              <w:adjustRightInd w:val="0"/>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6.</w:t>
            </w:r>
          </w:p>
        </w:tc>
        <w:tc>
          <w:tcPr>
            <w:tcW w:w="441" w:type="pct"/>
            <w:vAlign w:val="center"/>
          </w:tcPr>
          <w:p w14:paraId="2A1C996B" w14:textId="77777777" w:rsidR="00404CCF" w:rsidRPr="00404CCF" w:rsidRDefault="00404CCF">
            <w:pPr>
              <w:autoSpaceDE w:val="0"/>
              <w:autoSpaceDN w:val="0"/>
              <w:adjustRightInd w:val="0"/>
              <w:jc w:val="center"/>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745151</w:t>
            </w:r>
          </w:p>
        </w:tc>
        <w:tc>
          <w:tcPr>
            <w:tcW w:w="2470" w:type="pct"/>
            <w:vAlign w:val="center"/>
          </w:tcPr>
          <w:p w14:paraId="263662E2" w14:textId="77777777" w:rsidR="00404CCF" w:rsidRPr="00404CCF" w:rsidRDefault="00404CCF">
            <w:pPr>
              <w:autoSpaceDE w:val="0"/>
              <w:autoSpaceDN w:val="0"/>
              <w:adjustRightInd w:val="0"/>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Примљени аванси</w:t>
            </w:r>
          </w:p>
        </w:tc>
        <w:tc>
          <w:tcPr>
            <w:tcW w:w="909" w:type="pct"/>
            <w:shd w:val="solid" w:color="FFFFFF" w:fill="auto"/>
            <w:vAlign w:val="center"/>
          </w:tcPr>
          <w:p w14:paraId="0F7C36BF" w14:textId="77777777" w:rsidR="00404CCF" w:rsidRPr="00404CCF" w:rsidRDefault="00404CCF">
            <w:pPr>
              <w:autoSpaceDE w:val="0"/>
              <w:autoSpaceDN w:val="0"/>
              <w:adjustRightInd w:val="0"/>
              <w:jc w:val="right"/>
              <w:rPr>
                <w:rFonts w:ascii="Calibri" w:hAnsi="Calibri" w:cs="Calibri"/>
                <w:color w:val="000000"/>
                <w:sz w:val="22"/>
                <w:szCs w:val="22"/>
                <w:lang w:val="sr-Latn-RS" w:eastAsia="sr-Latn-RS"/>
              </w:rPr>
            </w:pPr>
          </w:p>
        </w:tc>
        <w:tc>
          <w:tcPr>
            <w:tcW w:w="818" w:type="pct"/>
            <w:shd w:val="solid" w:color="FFFFFF" w:fill="auto"/>
            <w:vAlign w:val="center"/>
          </w:tcPr>
          <w:p w14:paraId="2B4CEB2B" w14:textId="77777777" w:rsidR="00404CCF" w:rsidRPr="00404CCF" w:rsidRDefault="00404CCF">
            <w:pPr>
              <w:autoSpaceDE w:val="0"/>
              <w:autoSpaceDN w:val="0"/>
              <w:adjustRightInd w:val="0"/>
              <w:jc w:val="right"/>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0,00</w:t>
            </w:r>
          </w:p>
        </w:tc>
      </w:tr>
      <w:tr w:rsidR="007071FB" w:rsidRPr="00404CCF" w14:paraId="306CCC61" w14:textId="77777777" w:rsidTr="007071FB">
        <w:trPr>
          <w:trHeight w:val="815"/>
        </w:trPr>
        <w:tc>
          <w:tcPr>
            <w:tcW w:w="362" w:type="pct"/>
            <w:vAlign w:val="center"/>
          </w:tcPr>
          <w:p w14:paraId="6C0C63B3" w14:textId="77777777" w:rsidR="00404CCF" w:rsidRPr="00404CCF" w:rsidRDefault="00404CCF" w:rsidP="004B7F92">
            <w:pPr>
              <w:autoSpaceDE w:val="0"/>
              <w:autoSpaceDN w:val="0"/>
              <w:adjustRightInd w:val="0"/>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7.</w:t>
            </w:r>
          </w:p>
        </w:tc>
        <w:tc>
          <w:tcPr>
            <w:tcW w:w="441" w:type="pct"/>
            <w:vAlign w:val="center"/>
          </w:tcPr>
          <w:p w14:paraId="3259C882" w14:textId="77777777" w:rsidR="00404CCF" w:rsidRPr="00404CCF" w:rsidRDefault="00404CCF">
            <w:pPr>
              <w:autoSpaceDE w:val="0"/>
              <w:autoSpaceDN w:val="0"/>
              <w:adjustRightInd w:val="0"/>
              <w:jc w:val="center"/>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745151</w:t>
            </w:r>
          </w:p>
        </w:tc>
        <w:tc>
          <w:tcPr>
            <w:tcW w:w="2470" w:type="pct"/>
            <w:vAlign w:val="center"/>
          </w:tcPr>
          <w:p w14:paraId="396DEE15" w14:textId="77777777" w:rsidR="00404CCF" w:rsidRPr="00404CCF" w:rsidRDefault="00404CCF">
            <w:pPr>
              <w:autoSpaceDE w:val="0"/>
              <w:autoSpaceDN w:val="0"/>
              <w:adjustRightInd w:val="0"/>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Приход од одржаних представа, филмских пројекција и издавања Сцене ''Стаменковић''</w:t>
            </w:r>
          </w:p>
        </w:tc>
        <w:tc>
          <w:tcPr>
            <w:tcW w:w="909" w:type="pct"/>
            <w:shd w:val="solid" w:color="FFFFFF" w:fill="auto"/>
            <w:vAlign w:val="center"/>
          </w:tcPr>
          <w:p w14:paraId="495360B6" w14:textId="77777777" w:rsidR="00404CCF" w:rsidRPr="00404CCF" w:rsidRDefault="00404CCF">
            <w:pPr>
              <w:autoSpaceDE w:val="0"/>
              <w:autoSpaceDN w:val="0"/>
              <w:adjustRightInd w:val="0"/>
              <w:jc w:val="right"/>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4.721.000,00</w:t>
            </w:r>
          </w:p>
        </w:tc>
        <w:tc>
          <w:tcPr>
            <w:tcW w:w="818" w:type="pct"/>
            <w:shd w:val="solid" w:color="FFFFFF" w:fill="auto"/>
            <w:vAlign w:val="center"/>
          </w:tcPr>
          <w:p w14:paraId="1EB21217" w14:textId="77777777" w:rsidR="00404CCF" w:rsidRPr="00404CCF" w:rsidRDefault="00404CCF">
            <w:pPr>
              <w:autoSpaceDE w:val="0"/>
              <w:autoSpaceDN w:val="0"/>
              <w:adjustRightInd w:val="0"/>
              <w:jc w:val="right"/>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393.416,67</w:t>
            </w:r>
          </w:p>
        </w:tc>
      </w:tr>
      <w:tr w:rsidR="007071FB" w:rsidRPr="00404CCF" w14:paraId="78D855E5" w14:textId="77777777" w:rsidTr="008D50FE">
        <w:trPr>
          <w:trHeight w:val="1417"/>
        </w:trPr>
        <w:tc>
          <w:tcPr>
            <w:tcW w:w="362" w:type="pct"/>
            <w:shd w:val="solid" w:color="FFFFFF" w:fill="auto"/>
            <w:vAlign w:val="center"/>
          </w:tcPr>
          <w:p w14:paraId="58E97EC7" w14:textId="77777777" w:rsidR="00404CCF" w:rsidRPr="00404CCF" w:rsidRDefault="00404CCF" w:rsidP="004B7F92">
            <w:pPr>
              <w:autoSpaceDE w:val="0"/>
              <w:autoSpaceDN w:val="0"/>
              <w:adjustRightInd w:val="0"/>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8.</w:t>
            </w:r>
          </w:p>
        </w:tc>
        <w:tc>
          <w:tcPr>
            <w:tcW w:w="441" w:type="pct"/>
            <w:shd w:val="solid" w:color="FFFFFF" w:fill="auto"/>
            <w:vAlign w:val="center"/>
          </w:tcPr>
          <w:p w14:paraId="10B17475" w14:textId="77777777" w:rsidR="00404CCF" w:rsidRPr="00404CCF" w:rsidRDefault="00404CCF">
            <w:pPr>
              <w:autoSpaceDE w:val="0"/>
              <w:autoSpaceDN w:val="0"/>
              <w:adjustRightInd w:val="0"/>
              <w:jc w:val="center"/>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745151</w:t>
            </w:r>
          </w:p>
        </w:tc>
        <w:tc>
          <w:tcPr>
            <w:tcW w:w="2470" w:type="pct"/>
            <w:shd w:val="solid" w:color="FFFFFF" w:fill="auto"/>
            <w:vAlign w:val="center"/>
          </w:tcPr>
          <w:p w14:paraId="02CD7005" w14:textId="77777777" w:rsidR="00404CCF" w:rsidRPr="00404CCF" w:rsidRDefault="00404CCF">
            <w:pPr>
              <w:autoSpaceDE w:val="0"/>
              <w:autoSpaceDN w:val="0"/>
              <w:adjustRightInd w:val="0"/>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Остали приходи - наплата по судској пресуди од Центра за образовање Браћа Стаменковић (12 х 56.057 динара)  и остали приходи(накнада штете од осигуравајућих друштава)</w:t>
            </w:r>
          </w:p>
        </w:tc>
        <w:tc>
          <w:tcPr>
            <w:tcW w:w="909" w:type="pct"/>
            <w:shd w:val="solid" w:color="FFFFFF" w:fill="auto"/>
            <w:vAlign w:val="center"/>
          </w:tcPr>
          <w:p w14:paraId="1E4F162F" w14:textId="77777777" w:rsidR="00404CCF" w:rsidRPr="00404CCF" w:rsidRDefault="00404CCF">
            <w:pPr>
              <w:autoSpaceDE w:val="0"/>
              <w:autoSpaceDN w:val="0"/>
              <w:adjustRightInd w:val="0"/>
              <w:jc w:val="right"/>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750.000,00</w:t>
            </w:r>
          </w:p>
        </w:tc>
        <w:tc>
          <w:tcPr>
            <w:tcW w:w="818" w:type="pct"/>
            <w:shd w:val="solid" w:color="FFFFFF" w:fill="auto"/>
            <w:vAlign w:val="center"/>
          </w:tcPr>
          <w:p w14:paraId="5B12BC8D" w14:textId="77777777" w:rsidR="00404CCF" w:rsidRPr="00404CCF" w:rsidRDefault="00404CCF">
            <w:pPr>
              <w:autoSpaceDE w:val="0"/>
              <w:autoSpaceDN w:val="0"/>
              <w:adjustRightInd w:val="0"/>
              <w:jc w:val="right"/>
              <w:rPr>
                <w:rFonts w:ascii="Calibri" w:hAnsi="Calibri" w:cs="Calibri"/>
                <w:color w:val="000000"/>
                <w:sz w:val="22"/>
                <w:szCs w:val="22"/>
                <w:lang w:val="sr-Latn-RS" w:eastAsia="sr-Latn-RS"/>
              </w:rPr>
            </w:pPr>
            <w:r w:rsidRPr="00404CCF">
              <w:rPr>
                <w:rFonts w:ascii="Calibri" w:hAnsi="Calibri" w:cs="Calibri"/>
                <w:color w:val="000000"/>
                <w:sz w:val="22"/>
                <w:szCs w:val="22"/>
                <w:lang w:val="sr-Latn-RS" w:eastAsia="sr-Latn-RS"/>
              </w:rPr>
              <w:t>62.500,00</w:t>
            </w:r>
          </w:p>
        </w:tc>
      </w:tr>
      <w:tr w:rsidR="004B7F92" w:rsidRPr="00404CCF" w14:paraId="57E455D2" w14:textId="77777777" w:rsidTr="008D50FE">
        <w:trPr>
          <w:trHeight w:val="969"/>
        </w:trPr>
        <w:tc>
          <w:tcPr>
            <w:tcW w:w="3273" w:type="pct"/>
            <w:gridSpan w:val="3"/>
            <w:vAlign w:val="center"/>
          </w:tcPr>
          <w:p w14:paraId="1E6428E1" w14:textId="77777777" w:rsidR="004B7F92" w:rsidRPr="00404CCF" w:rsidRDefault="004B7F92">
            <w:pPr>
              <w:autoSpaceDE w:val="0"/>
              <w:autoSpaceDN w:val="0"/>
              <w:adjustRightInd w:val="0"/>
              <w:jc w:val="right"/>
              <w:rPr>
                <w:rFonts w:ascii="Calibri" w:hAnsi="Calibri" w:cs="Calibri"/>
                <w:b/>
                <w:bCs/>
                <w:color w:val="000000"/>
                <w:sz w:val="22"/>
                <w:szCs w:val="22"/>
                <w:lang w:val="sr-Latn-RS" w:eastAsia="sr-Latn-RS"/>
              </w:rPr>
            </w:pPr>
            <w:r w:rsidRPr="00404CCF">
              <w:rPr>
                <w:rFonts w:ascii="Calibri" w:hAnsi="Calibri" w:cs="Calibri"/>
                <w:b/>
                <w:bCs/>
                <w:color w:val="000000"/>
                <w:sz w:val="22"/>
                <w:szCs w:val="22"/>
                <w:lang w:val="sr-Latn-RS" w:eastAsia="sr-Latn-RS"/>
              </w:rPr>
              <w:t>УКУПНО:</w:t>
            </w:r>
          </w:p>
        </w:tc>
        <w:tc>
          <w:tcPr>
            <w:tcW w:w="909" w:type="pct"/>
            <w:vAlign w:val="center"/>
          </w:tcPr>
          <w:p w14:paraId="03810ECB" w14:textId="77777777" w:rsidR="004B7F92" w:rsidRPr="00404CCF" w:rsidRDefault="004B7F92">
            <w:pPr>
              <w:autoSpaceDE w:val="0"/>
              <w:autoSpaceDN w:val="0"/>
              <w:adjustRightInd w:val="0"/>
              <w:jc w:val="right"/>
              <w:rPr>
                <w:rFonts w:ascii="Calibri" w:hAnsi="Calibri" w:cs="Calibri"/>
                <w:b/>
                <w:bCs/>
                <w:color w:val="000000"/>
                <w:sz w:val="22"/>
                <w:szCs w:val="22"/>
                <w:lang w:val="sr-Latn-RS" w:eastAsia="sr-Latn-RS"/>
              </w:rPr>
            </w:pPr>
            <w:r w:rsidRPr="00404CCF">
              <w:rPr>
                <w:rFonts w:ascii="Calibri" w:hAnsi="Calibri" w:cs="Calibri"/>
                <w:b/>
                <w:bCs/>
                <w:color w:val="000000"/>
                <w:sz w:val="22"/>
                <w:szCs w:val="22"/>
                <w:lang w:val="sr-Latn-RS" w:eastAsia="sr-Latn-RS"/>
              </w:rPr>
              <w:t>21.888.000,00</w:t>
            </w:r>
          </w:p>
        </w:tc>
        <w:tc>
          <w:tcPr>
            <w:tcW w:w="818" w:type="pct"/>
            <w:vAlign w:val="center"/>
          </w:tcPr>
          <w:p w14:paraId="09212710" w14:textId="77777777" w:rsidR="004B7F92" w:rsidRPr="00404CCF" w:rsidRDefault="004B7F92">
            <w:pPr>
              <w:autoSpaceDE w:val="0"/>
              <w:autoSpaceDN w:val="0"/>
              <w:adjustRightInd w:val="0"/>
              <w:jc w:val="right"/>
              <w:rPr>
                <w:rFonts w:ascii="Calibri" w:hAnsi="Calibri" w:cs="Calibri"/>
                <w:b/>
                <w:bCs/>
                <w:color w:val="000000"/>
                <w:sz w:val="22"/>
                <w:szCs w:val="22"/>
                <w:lang w:val="sr-Latn-RS" w:eastAsia="sr-Latn-RS"/>
              </w:rPr>
            </w:pPr>
            <w:r w:rsidRPr="00404CCF">
              <w:rPr>
                <w:rFonts w:ascii="Calibri" w:hAnsi="Calibri" w:cs="Calibri"/>
                <w:b/>
                <w:bCs/>
                <w:color w:val="000000"/>
                <w:sz w:val="22"/>
                <w:szCs w:val="22"/>
                <w:lang w:val="sr-Latn-RS" w:eastAsia="sr-Latn-RS"/>
              </w:rPr>
              <w:t>1.824.000,00</w:t>
            </w:r>
          </w:p>
        </w:tc>
      </w:tr>
    </w:tbl>
    <w:p w14:paraId="6DBD3E4A" w14:textId="77777777" w:rsidR="00812EFD" w:rsidRPr="007071FB" w:rsidRDefault="00812EFD" w:rsidP="00812EFD">
      <w:pPr>
        <w:ind w:firstLine="720"/>
        <w:rPr>
          <w:rFonts w:ascii="Calibri" w:hAnsi="Calibri" w:cs="Calibri"/>
          <w:b/>
          <w:bCs/>
          <w:sz w:val="16"/>
          <w:szCs w:val="16"/>
          <w:lang w:val="sr-Cyrl-CS"/>
        </w:rPr>
      </w:pPr>
    </w:p>
    <w:p w14:paraId="100B9765" w14:textId="77777777" w:rsidR="00812EFD" w:rsidRPr="00B43654" w:rsidRDefault="00812EFD" w:rsidP="00812EFD">
      <w:pPr>
        <w:rPr>
          <w:sz w:val="12"/>
          <w:szCs w:val="12"/>
          <w:lang w:val="sr-Cyrl-CS"/>
        </w:rPr>
      </w:pPr>
    </w:p>
    <w:p w14:paraId="27BBB092" w14:textId="77777777" w:rsidR="00812EFD" w:rsidRPr="00B43654" w:rsidRDefault="00B43654" w:rsidP="00B43654">
      <w:pPr>
        <w:jc w:val="center"/>
        <w:rPr>
          <w:rFonts w:ascii="Calibri" w:hAnsi="Calibri" w:cs="Calibri"/>
          <w:b/>
          <w:bCs/>
          <w:u w:val="single"/>
          <w:lang w:val="sr-Cyrl-CS"/>
        </w:rPr>
      </w:pPr>
      <w:r w:rsidRPr="00B43654">
        <w:rPr>
          <w:rFonts w:ascii="Calibri" w:hAnsi="Calibri" w:cs="Calibri"/>
          <w:b/>
          <w:bCs/>
          <w:u w:val="single"/>
          <w:lang w:val="sr-Cyrl-CS"/>
        </w:rPr>
        <w:t>РАСХОДИ:</w:t>
      </w:r>
    </w:p>
    <w:p w14:paraId="66719153" w14:textId="77777777" w:rsidR="00B43654" w:rsidRPr="00B43654" w:rsidRDefault="00B43654" w:rsidP="00812EFD">
      <w:pPr>
        <w:rPr>
          <w:lang w:val="sr-Cyrl-CS"/>
        </w:rPr>
      </w:pPr>
    </w:p>
    <w:p w14:paraId="2DE11783" w14:textId="77777777" w:rsidR="007071FB" w:rsidRPr="007071FB" w:rsidRDefault="007071FB" w:rsidP="007071FB">
      <w:pPr>
        <w:spacing w:line="276" w:lineRule="auto"/>
        <w:ind w:firstLine="709"/>
        <w:jc w:val="both"/>
        <w:rPr>
          <w:rFonts w:ascii="Calibri" w:hAnsi="Calibri" w:cs="Calibri"/>
          <w:bCs/>
          <w:lang w:val="sr-Cyrl-CS"/>
        </w:rPr>
      </w:pPr>
      <w:r>
        <w:rPr>
          <w:rFonts w:ascii="Calibri" w:hAnsi="Calibri" w:cs="Calibri"/>
          <w:bCs/>
          <w:lang w:val="sr-Cyrl-CS"/>
        </w:rPr>
        <w:t xml:space="preserve">Предметним планом, </w:t>
      </w:r>
      <w:r w:rsidR="00F472CD">
        <w:rPr>
          <w:rFonts w:ascii="Calibri" w:hAnsi="Calibri" w:cs="Calibri"/>
          <w:bCs/>
          <w:lang w:val="sr-Cyrl-CS"/>
        </w:rPr>
        <w:t>и</w:t>
      </w:r>
      <w:r w:rsidRPr="007071FB">
        <w:rPr>
          <w:rFonts w:ascii="Calibri" w:hAnsi="Calibri" w:cs="Calibri"/>
          <w:bCs/>
          <w:lang w:val="sr-Cyrl-RS"/>
        </w:rPr>
        <w:t xml:space="preserve">ндиректном буџетском кориснику </w:t>
      </w:r>
      <w:r w:rsidRPr="007071FB">
        <w:rPr>
          <w:rFonts w:ascii="Calibri" w:hAnsi="Calibri" w:cs="Calibri"/>
          <w:bCs/>
          <w:lang w:val="sr-Cyrl-CS"/>
        </w:rPr>
        <w:t>ЦК</w:t>
      </w:r>
      <w:r w:rsidRPr="007071FB">
        <w:rPr>
          <w:rFonts w:ascii="Calibri" w:hAnsi="Calibri" w:cs="Calibri"/>
          <w:bCs/>
          <w:lang w:val="sr-Cyrl-RS"/>
        </w:rPr>
        <w:t xml:space="preserve"> </w:t>
      </w:r>
      <w:r w:rsidRPr="007071FB">
        <w:rPr>
          <w:rFonts w:ascii="Calibri" w:hAnsi="Calibri" w:cs="Calibri"/>
          <w:bCs/>
          <w:lang w:val="sr-Cyrl-CS"/>
        </w:rPr>
        <w:t>„</w:t>
      </w:r>
      <w:r w:rsidRPr="007071FB">
        <w:rPr>
          <w:rFonts w:ascii="Calibri" w:hAnsi="Calibri" w:cs="Calibri"/>
          <w:bCs/>
          <w:lang w:val="sr-Cyrl-RS"/>
        </w:rPr>
        <w:t xml:space="preserve">Влада Дивљан“, у оквиру </w:t>
      </w:r>
      <w:r w:rsidRPr="007071FB">
        <w:rPr>
          <w:rFonts w:ascii="Calibri" w:hAnsi="Calibri" w:cs="Calibri"/>
          <w:bCs/>
          <w:lang w:val="sr-Cyrl-CS"/>
        </w:rPr>
        <w:t>ПРОГРАМА 13 - „Развој културе и информисања“</w:t>
      </w:r>
      <w:r w:rsidRPr="007071FB">
        <w:rPr>
          <w:rFonts w:ascii="Calibri" w:hAnsi="Calibri" w:cs="Calibri"/>
          <w:bCs/>
          <w:lang w:val="sr-Cyrl-RS"/>
        </w:rPr>
        <w:t>, припада укупно 75</w:t>
      </w:r>
      <w:r w:rsidRPr="007071FB">
        <w:rPr>
          <w:rFonts w:ascii="Calibri" w:hAnsi="Calibri" w:cs="Calibri"/>
          <w:bCs/>
          <w:lang w:val="sr-Latn-RS"/>
        </w:rPr>
        <w:t>.0</w:t>
      </w:r>
      <w:r w:rsidRPr="007071FB">
        <w:rPr>
          <w:rFonts w:ascii="Calibri" w:hAnsi="Calibri" w:cs="Calibri"/>
          <w:bCs/>
          <w:lang w:val="sr-Cyrl-RS"/>
        </w:rPr>
        <w:t>05</w:t>
      </w:r>
      <w:r w:rsidRPr="007071FB">
        <w:rPr>
          <w:rFonts w:ascii="Calibri" w:hAnsi="Calibri" w:cs="Calibri"/>
          <w:bCs/>
          <w:lang w:val="sr-Latn-RS"/>
        </w:rPr>
        <w:t>.000</w:t>
      </w:r>
      <w:r w:rsidRPr="007071FB">
        <w:rPr>
          <w:rFonts w:ascii="Calibri" w:hAnsi="Calibri" w:cs="Calibri"/>
          <w:bCs/>
          <w:lang w:val="sr-Cyrl-RS"/>
        </w:rPr>
        <w:t xml:space="preserve"> динара. </w:t>
      </w:r>
      <w:r w:rsidRPr="007071FB">
        <w:rPr>
          <w:rFonts w:ascii="Calibri" w:hAnsi="Calibri" w:cs="Calibri"/>
          <w:bCs/>
          <w:lang w:val="sr-Cyrl-CS"/>
        </w:rPr>
        <w:t xml:space="preserve">Од тога, буџетским приходима биће финансирано  </w:t>
      </w:r>
      <w:r w:rsidRPr="007071FB">
        <w:rPr>
          <w:rFonts w:ascii="Calibri" w:hAnsi="Calibri" w:cs="Calibri"/>
          <w:bCs/>
          <w:lang w:val="sr-Latn-RS"/>
        </w:rPr>
        <w:t>53.117.000</w:t>
      </w:r>
      <w:r w:rsidRPr="007071FB">
        <w:rPr>
          <w:rFonts w:ascii="Calibri" w:hAnsi="Calibri" w:cs="Calibri"/>
          <w:bCs/>
          <w:lang w:val="sr-Cyrl-RS"/>
        </w:rPr>
        <w:t xml:space="preserve"> динара расхода -</w:t>
      </w:r>
      <w:r w:rsidRPr="007071FB">
        <w:rPr>
          <w:rFonts w:ascii="Calibri" w:hAnsi="Calibri" w:cs="Calibri"/>
          <w:bCs/>
          <w:lang w:val="sr-Cyrl-CS"/>
        </w:rPr>
        <w:t xml:space="preserve"> извор 01, а </w:t>
      </w:r>
      <w:r w:rsidRPr="007071FB">
        <w:rPr>
          <w:rFonts w:ascii="Calibri" w:hAnsi="Calibri" w:cs="Calibri"/>
          <w:bCs/>
          <w:lang w:val="sr-Latn-RS"/>
        </w:rPr>
        <w:t>2</w:t>
      </w:r>
      <w:r w:rsidRPr="007071FB">
        <w:rPr>
          <w:rFonts w:ascii="Calibri" w:hAnsi="Calibri" w:cs="Calibri"/>
          <w:bCs/>
          <w:lang w:val="sr-Cyrl-RS"/>
        </w:rPr>
        <w:t>1</w:t>
      </w:r>
      <w:r w:rsidRPr="007071FB">
        <w:rPr>
          <w:rFonts w:ascii="Calibri" w:hAnsi="Calibri" w:cs="Calibri"/>
          <w:bCs/>
          <w:lang w:val="sr-Latn-RS"/>
        </w:rPr>
        <w:t>.</w:t>
      </w:r>
      <w:r w:rsidRPr="007071FB">
        <w:rPr>
          <w:rFonts w:ascii="Calibri" w:hAnsi="Calibri" w:cs="Calibri"/>
          <w:bCs/>
          <w:lang w:val="sr-Cyrl-RS"/>
        </w:rPr>
        <w:t>888</w:t>
      </w:r>
      <w:r w:rsidRPr="007071FB">
        <w:rPr>
          <w:rFonts w:ascii="Calibri" w:hAnsi="Calibri" w:cs="Calibri"/>
          <w:bCs/>
          <w:lang w:val="sr-Latn-RS"/>
        </w:rPr>
        <w:t>.000</w:t>
      </w:r>
      <w:r w:rsidRPr="007071FB">
        <w:rPr>
          <w:rFonts w:ascii="Calibri" w:hAnsi="Calibri" w:cs="Calibri"/>
          <w:bCs/>
          <w:lang w:val="sr-Cyrl-CS"/>
        </w:rPr>
        <w:t xml:space="preserve"> расхода,  финасираће се сопственим приходима - извор 04. и то кроз  програмску активност „Функционисање локалних установа културе“.</w:t>
      </w:r>
    </w:p>
    <w:p w14:paraId="2F4FC7D2" w14:textId="77777777" w:rsidR="007071FB" w:rsidRPr="007071FB" w:rsidRDefault="007071FB" w:rsidP="007071FB">
      <w:pPr>
        <w:spacing w:line="276" w:lineRule="auto"/>
        <w:ind w:firstLine="709"/>
        <w:jc w:val="both"/>
        <w:rPr>
          <w:rFonts w:ascii="Calibri" w:hAnsi="Calibri" w:cs="Calibri"/>
          <w:sz w:val="23"/>
          <w:szCs w:val="23"/>
          <w:lang w:val="sr-Cyrl-R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68"/>
        <w:gridCol w:w="1289"/>
        <w:gridCol w:w="2410"/>
      </w:tblGrid>
      <w:tr w:rsidR="00B43654" w:rsidRPr="007071FB" w14:paraId="03CB4437" w14:textId="77777777" w:rsidTr="00B43654">
        <w:trPr>
          <w:trHeight w:val="436"/>
          <w:jc w:val="center"/>
        </w:trPr>
        <w:tc>
          <w:tcPr>
            <w:tcW w:w="9067" w:type="dxa"/>
            <w:gridSpan w:val="3"/>
            <w:shd w:val="clear" w:color="auto" w:fill="auto"/>
            <w:vAlign w:val="center"/>
            <w:hideMark/>
          </w:tcPr>
          <w:p w14:paraId="22B184DA" w14:textId="77777777" w:rsidR="00B43654" w:rsidRPr="007071FB" w:rsidRDefault="00B43654" w:rsidP="00B43654">
            <w:pPr>
              <w:jc w:val="center"/>
              <w:rPr>
                <w:rFonts w:ascii="Arial" w:hAnsi="Arial" w:cs="Arial"/>
                <w:sz w:val="21"/>
                <w:szCs w:val="21"/>
                <w:lang w:val="sr-Latn-RS" w:eastAsia="sr-Latn-RS"/>
              </w:rPr>
            </w:pPr>
            <w:r w:rsidRPr="007071FB">
              <w:rPr>
                <w:rFonts w:ascii="Arial" w:hAnsi="Arial" w:cs="Arial"/>
                <w:sz w:val="21"/>
                <w:szCs w:val="21"/>
                <w:lang w:val="sr-Latn-RS" w:eastAsia="sr-Latn-RS"/>
              </w:rPr>
              <w:lastRenderedPageBreak/>
              <w:t>ИЗВОРИ ФИНАНСИРАЊА ЗА ЦК ''ВЛАДА ДИВЉАН'':</w:t>
            </w:r>
          </w:p>
          <w:p w14:paraId="0F427691" w14:textId="77777777" w:rsidR="00B43654" w:rsidRPr="007071FB" w:rsidRDefault="00B43654" w:rsidP="007071FB">
            <w:pPr>
              <w:rPr>
                <w:rFonts w:ascii="Arial" w:hAnsi="Arial" w:cs="Arial"/>
                <w:sz w:val="21"/>
                <w:szCs w:val="21"/>
                <w:lang w:val="sr-Latn-RS" w:eastAsia="sr-Latn-RS"/>
              </w:rPr>
            </w:pPr>
            <w:r w:rsidRPr="007071FB">
              <w:rPr>
                <w:rFonts w:ascii="Arial" w:hAnsi="Arial" w:cs="Arial"/>
                <w:sz w:val="21"/>
                <w:szCs w:val="21"/>
                <w:lang w:val="sr-Latn-RS" w:eastAsia="sr-Latn-RS"/>
              </w:rPr>
              <w:t> </w:t>
            </w:r>
          </w:p>
        </w:tc>
      </w:tr>
      <w:tr w:rsidR="007071FB" w:rsidRPr="007071FB" w14:paraId="06B7FE6E" w14:textId="77777777" w:rsidTr="00B43654">
        <w:trPr>
          <w:trHeight w:val="288"/>
          <w:jc w:val="center"/>
        </w:trPr>
        <w:tc>
          <w:tcPr>
            <w:tcW w:w="0" w:type="auto"/>
            <w:shd w:val="clear" w:color="auto" w:fill="auto"/>
            <w:vAlign w:val="center"/>
            <w:hideMark/>
          </w:tcPr>
          <w:p w14:paraId="2804938D" w14:textId="77777777" w:rsidR="007071FB" w:rsidRPr="007071FB" w:rsidRDefault="007071FB" w:rsidP="007071FB">
            <w:pPr>
              <w:rPr>
                <w:rFonts w:ascii="Arial" w:hAnsi="Arial" w:cs="Arial"/>
                <w:sz w:val="21"/>
                <w:szCs w:val="21"/>
                <w:lang w:val="sr-Latn-RS" w:eastAsia="sr-Latn-RS"/>
              </w:rPr>
            </w:pPr>
            <w:r w:rsidRPr="007071FB">
              <w:rPr>
                <w:rFonts w:ascii="Arial" w:hAnsi="Arial" w:cs="Arial"/>
                <w:sz w:val="21"/>
                <w:szCs w:val="21"/>
                <w:lang w:val="sr-Latn-RS" w:eastAsia="sr-Latn-RS"/>
              </w:rPr>
              <w:t>Приходи из буџета</w:t>
            </w:r>
          </w:p>
        </w:tc>
        <w:tc>
          <w:tcPr>
            <w:tcW w:w="0" w:type="auto"/>
            <w:shd w:val="clear" w:color="auto" w:fill="auto"/>
            <w:noWrap/>
            <w:vAlign w:val="center"/>
            <w:hideMark/>
          </w:tcPr>
          <w:p w14:paraId="529D4A15" w14:textId="77777777" w:rsidR="007071FB" w:rsidRPr="007071FB" w:rsidRDefault="007071FB" w:rsidP="007071FB">
            <w:pPr>
              <w:jc w:val="right"/>
              <w:rPr>
                <w:rFonts w:ascii="Arial" w:hAnsi="Arial" w:cs="Arial"/>
                <w:sz w:val="21"/>
                <w:szCs w:val="21"/>
                <w:lang w:val="sr-Latn-RS" w:eastAsia="sr-Latn-RS"/>
              </w:rPr>
            </w:pPr>
            <w:r w:rsidRPr="007071FB">
              <w:rPr>
                <w:rFonts w:ascii="Arial" w:hAnsi="Arial" w:cs="Arial"/>
                <w:sz w:val="21"/>
                <w:szCs w:val="21"/>
                <w:lang w:val="sr-Latn-RS" w:eastAsia="sr-Latn-RS"/>
              </w:rPr>
              <w:t>53.117.000</w:t>
            </w:r>
          </w:p>
        </w:tc>
        <w:tc>
          <w:tcPr>
            <w:tcW w:w="2371" w:type="dxa"/>
            <w:shd w:val="clear" w:color="auto" w:fill="auto"/>
            <w:noWrap/>
            <w:vAlign w:val="center"/>
            <w:hideMark/>
          </w:tcPr>
          <w:p w14:paraId="772FFADE" w14:textId="77777777" w:rsidR="007071FB" w:rsidRPr="007071FB" w:rsidRDefault="007071FB" w:rsidP="007071FB">
            <w:pPr>
              <w:jc w:val="right"/>
              <w:rPr>
                <w:rFonts w:ascii="Arial" w:hAnsi="Arial" w:cs="Arial"/>
                <w:color w:val="FFFFFF"/>
                <w:sz w:val="21"/>
                <w:szCs w:val="21"/>
                <w:lang w:val="sr-Latn-RS" w:eastAsia="sr-Latn-RS"/>
              </w:rPr>
            </w:pPr>
            <w:r w:rsidRPr="007071FB">
              <w:rPr>
                <w:rFonts w:ascii="Arial" w:hAnsi="Arial" w:cs="Arial"/>
                <w:color w:val="FFFFFF"/>
                <w:sz w:val="21"/>
                <w:szCs w:val="21"/>
                <w:lang w:val="sr-Latn-RS" w:eastAsia="sr-Latn-RS"/>
              </w:rPr>
              <w:t> </w:t>
            </w:r>
          </w:p>
        </w:tc>
      </w:tr>
      <w:tr w:rsidR="007071FB" w:rsidRPr="007071FB" w14:paraId="788ABA95" w14:textId="77777777" w:rsidTr="00B43654">
        <w:trPr>
          <w:trHeight w:val="462"/>
          <w:jc w:val="center"/>
        </w:trPr>
        <w:tc>
          <w:tcPr>
            <w:tcW w:w="0" w:type="auto"/>
            <w:shd w:val="clear" w:color="auto" w:fill="auto"/>
            <w:vAlign w:val="center"/>
            <w:hideMark/>
          </w:tcPr>
          <w:p w14:paraId="5BA8651A" w14:textId="77777777" w:rsidR="007071FB" w:rsidRPr="007071FB" w:rsidRDefault="007071FB" w:rsidP="007071FB">
            <w:pPr>
              <w:rPr>
                <w:rFonts w:ascii="Arial" w:hAnsi="Arial" w:cs="Arial"/>
                <w:sz w:val="21"/>
                <w:szCs w:val="21"/>
                <w:lang w:val="sr-Latn-RS" w:eastAsia="sr-Latn-RS"/>
              </w:rPr>
            </w:pPr>
            <w:r w:rsidRPr="007071FB">
              <w:rPr>
                <w:rFonts w:ascii="Arial" w:hAnsi="Arial" w:cs="Arial"/>
                <w:sz w:val="21"/>
                <w:szCs w:val="21"/>
                <w:lang w:val="sr-Latn-RS" w:eastAsia="sr-Latn-RS"/>
              </w:rPr>
              <w:t>Приходи из претходних година</w:t>
            </w:r>
          </w:p>
        </w:tc>
        <w:tc>
          <w:tcPr>
            <w:tcW w:w="0" w:type="auto"/>
            <w:shd w:val="clear" w:color="auto" w:fill="auto"/>
            <w:noWrap/>
            <w:vAlign w:val="center"/>
            <w:hideMark/>
          </w:tcPr>
          <w:p w14:paraId="663B778D" w14:textId="77777777" w:rsidR="007071FB" w:rsidRPr="007071FB" w:rsidRDefault="007071FB" w:rsidP="007071FB">
            <w:pPr>
              <w:jc w:val="right"/>
              <w:rPr>
                <w:rFonts w:ascii="Arial" w:hAnsi="Arial" w:cs="Arial"/>
                <w:sz w:val="21"/>
                <w:szCs w:val="21"/>
                <w:lang w:val="sr-Latn-RS" w:eastAsia="sr-Latn-RS"/>
              </w:rPr>
            </w:pPr>
            <w:r w:rsidRPr="007071FB">
              <w:rPr>
                <w:rFonts w:ascii="Arial" w:hAnsi="Arial" w:cs="Arial"/>
                <w:sz w:val="21"/>
                <w:szCs w:val="21"/>
                <w:lang w:val="sr-Latn-RS" w:eastAsia="sr-Latn-RS"/>
              </w:rPr>
              <w:t> </w:t>
            </w:r>
          </w:p>
        </w:tc>
        <w:tc>
          <w:tcPr>
            <w:tcW w:w="2371" w:type="dxa"/>
            <w:shd w:val="clear" w:color="auto" w:fill="auto"/>
            <w:noWrap/>
            <w:vAlign w:val="center"/>
            <w:hideMark/>
          </w:tcPr>
          <w:p w14:paraId="126645A6" w14:textId="77777777" w:rsidR="007071FB" w:rsidRPr="007071FB" w:rsidRDefault="007071FB" w:rsidP="007071FB">
            <w:pPr>
              <w:jc w:val="right"/>
              <w:rPr>
                <w:rFonts w:ascii="Arial" w:hAnsi="Arial" w:cs="Arial"/>
                <w:color w:val="00B050"/>
                <w:sz w:val="21"/>
                <w:szCs w:val="21"/>
                <w:lang w:val="sr-Latn-RS" w:eastAsia="sr-Latn-RS"/>
              </w:rPr>
            </w:pPr>
            <w:r w:rsidRPr="007071FB">
              <w:rPr>
                <w:rFonts w:ascii="Arial" w:hAnsi="Arial" w:cs="Arial"/>
                <w:color w:val="00B050"/>
                <w:sz w:val="21"/>
                <w:szCs w:val="21"/>
                <w:lang w:val="sr-Latn-RS" w:eastAsia="sr-Latn-RS"/>
              </w:rPr>
              <w:t> </w:t>
            </w:r>
          </w:p>
        </w:tc>
      </w:tr>
      <w:tr w:rsidR="007071FB" w:rsidRPr="007071FB" w14:paraId="05EF681F" w14:textId="77777777" w:rsidTr="00B43654">
        <w:trPr>
          <w:trHeight w:val="552"/>
          <w:jc w:val="center"/>
        </w:trPr>
        <w:tc>
          <w:tcPr>
            <w:tcW w:w="0" w:type="auto"/>
            <w:shd w:val="clear" w:color="auto" w:fill="auto"/>
            <w:vAlign w:val="center"/>
            <w:hideMark/>
          </w:tcPr>
          <w:p w14:paraId="7D24D8B1" w14:textId="77777777" w:rsidR="007071FB" w:rsidRPr="007071FB" w:rsidRDefault="007071FB" w:rsidP="007071FB">
            <w:pPr>
              <w:rPr>
                <w:rFonts w:ascii="Arial" w:hAnsi="Arial" w:cs="Arial"/>
                <w:sz w:val="21"/>
                <w:szCs w:val="21"/>
                <w:lang w:val="sr-Latn-RS" w:eastAsia="sr-Latn-RS"/>
              </w:rPr>
            </w:pPr>
            <w:r w:rsidRPr="007071FB">
              <w:rPr>
                <w:rFonts w:ascii="Arial" w:hAnsi="Arial" w:cs="Arial"/>
                <w:sz w:val="21"/>
                <w:szCs w:val="21"/>
                <w:lang w:val="sr-Latn-RS" w:eastAsia="sr-Latn-RS"/>
              </w:rPr>
              <w:t xml:space="preserve">Сопствени приходи </w:t>
            </w:r>
            <w:r w:rsidR="00F472CD" w:rsidRPr="00622231">
              <w:rPr>
                <w:rFonts w:ascii="Arial" w:hAnsi="Arial" w:cs="Arial"/>
                <w:sz w:val="21"/>
                <w:szCs w:val="21"/>
                <w:lang w:val="sr-Cyrl-RS" w:eastAsia="sr-Latn-RS"/>
              </w:rPr>
              <w:t xml:space="preserve"> </w:t>
            </w:r>
            <w:r w:rsidRPr="007071FB">
              <w:rPr>
                <w:rFonts w:ascii="Arial" w:hAnsi="Arial" w:cs="Arial"/>
                <w:sz w:val="21"/>
                <w:szCs w:val="21"/>
                <w:lang w:val="sr-Latn-RS" w:eastAsia="sr-Latn-RS"/>
              </w:rPr>
              <w:t>буџетског корисника</w:t>
            </w:r>
          </w:p>
        </w:tc>
        <w:tc>
          <w:tcPr>
            <w:tcW w:w="0" w:type="auto"/>
            <w:shd w:val="clear" w:color="auto" w:fill="auto"/>
            <w:vAlign w:val="center"/>
            <w:hideMark/>
          </w:tcPr>
          <w:p w14:paraId="0999F42B" w14:textId="77777777" w:rsidR="007071FB" w:rsidRPr="007071FB" w:rsidRDefault="007071FB" w:rsidP="007071FB">
            <w:pPr>
              <w:rPr>
                <w:rFonts w:ascii="Arial" w:hAnsi="Arial" w:cs="Arial"/>
                <w:sz w:val="21"/>
                <w:szCs w:val="21"/>
                <w:lang w:val="sr-Latn-RS" w:eastAsia="sr-Latn-RS"/>
              </w:rPr>
            </w:pPr>
            <w:r w:rsidRPr="007071FB">
              <w:rPr>
                <w:rFonts w:ascii="Arial" w:hAnsi="Arial" w:cs="Arial"/>
                <w:sz w:val="21"/>
                <w:szCs w:val="21"/>
                <w:lang w:val="sr-Latn-RS" w:eastAsia="sr-Latn-RS"/>
              </w:rPr>
              <w:t> </w:t>
            </w:r>
          </w:p>
        </w:tc>
        <w:tc>
          <w:tcPr>
            <w:tcW w:w="2371" w:type="dxa"/>
            <w:shd w:val="clear" w:color="auto" w:fill="auto"/>
            <w:vAlign w:val="center"/>
            <w:hideMark/>
          </w:tcPr>
          <w:p w14:paraId="7238BE74" w14:textId="77777777" w:rsidR="007071FB" w:rsidRPr="007071FB" w:rsidRDefault="007071FB" w:rsidP="007071FB">
            <w:pPr>
              <w:jc w:val="right"/>
              <w:rPr>
                <w:rFonts w:ascii="Arial" w:hAnsi="Arial" w:cs="Arial"/>
                <w:sz w:val="21"/>
                <w:szCs w:val="21"/>
                <w:lang w:val="sr-Latn-RS" w:eastAsia="sr-Latn-RS"/>
              </w:rPr>
            </w:pPr>
            <w:r w:rsidRPr="007071FB">
              <w:rPr>
                <w:rFonts w:ascii="Arial" w:hAnsi="Arial" w:cs="Arial"/>
                <w:sz w:val="21"/>
                <w:szCs w:val="21"/>
                <w:lang w:val="sr-Latn-RS" w:eastAsia="sr-Latn-RS"/>
              </w:rPr>
              <w:t>21.888.000</w:t>
            </w:r>
          </w:p>
        </w:tc>
      </w:tr>
      <w:tr w:rsidR="007071FB" w:rsidRPr="007071FB" w14:paraId="2EE16070" w14:textId="77777777" w:rsidTr="008F31DA">
        <w:trPr>
          <w:trHeight w:val="388"/>
          <w:jc w:val="center"/>
        </w:trPr>
        <w:tc>
          <w:tcPr>
            <w:tcW w:w="0" w:type="auto"/>
            <w:shd w:val="clear" w:color="auto" w:fill="auto"/>
            <w:vAlign w:val="center"/>
            <w:hideMark/>
          </w:tcPr>
          <w:p w14:paraId="4C7A2A07" w14:textId="77777777" w:rsidR="007071FB" w:rsidRPr="007071FB" w:rsidRDefault="007071FB" w:rsidP="007071FB">
            <w:pPr>
              <w:rPr>
                <w:rFonts w:ascii="Arial" w:hAnsi="Arial" w:cs="Arial"/>
                <w:sz w:val="21"/>
                <w:szCs w:val="21"/>
                <w:lang w:val="sr-Latn-RS" w:eastAsia="sr-Latn-RS"/>
              </w:rPr>
            </w:pPr>
            <w:r w:rsidRPr="007071FB">
              <w:rPr>
                <w:rFonts w:ascii="Arial" w:hAnsi="Arial" w:cs="Arial"/>
                <w:sz w:val="21"/>
                <w:szCs w:val="21"/>
                <w:lang w:val="sr-Latn-RS" w:eastAsia="sr-Latn-RS"/>
              </w:rPr>
              <w:t>УКУПНО ЦЕНТАР ЗА КУЛТУРУ ''ВЛАДА ДИВЉАН'':</w:t>
            </w:r>
          </w:p>
        </w:tc>
        <w:tc>
          <w:tcPr>
            <w:tcW w:w="0" w:type="auto"/>
            <w:shd w:val="clear" w:color="auto" w:fill="auto"/>
            <w:vAlign w:val="center"/>
            <w:hideMark/>
          </w:tcPr>
          <w:p w14:paraId="05AB344D" w14:textId="77777777" w:rsidR="007071FB" w:rsidRPr="007071FB" w:rsidRDefault="007071FB" w:rsidP="007071FB">
            <w:pPr>
              <w:jc w:val="right"/>
              <w:rPr>
                <w:rFonts w:ascii="Arial" w:hAnsi="Arial" w:cs="Arial"/>
                <w:sz w:val="21"/>
                <w:szCs w:val="21"/>
                <w:lang w:val="sr-Latn-RS" w:eastAsia="sr-Latn-RS"/>
              </w:rPr>
            </w:pPr>
            <w:r w:rsidRPr="007071FB">
              <w:rPr>
                <w:rFonts w:ascii="Arial" w:hAnsi="Arial" w:cs="Arial"/>
                <w:sz w:val="21"/>
                <w:szCs w:val="21"/>
                <w:lang w:val="sr-Latn-RS" w:eastAsia="sr-Latn-RS"/>
              </w:rPr>
              <w:t>53.117.000</w:t>
            </w:r>
          </w:p>
        </w:tc>
        <w:tc>
          <w:tcPr>
            <w:tcW w:w="2371" w:type="dxa"/>
            <w:shd w:val="clear" w:color="auto" w:fill="auto"/>
            <w:vAlign w:val="center"/>
            <w:hideMark/>
          </w:tcPr>
          <w:p w14:paraId="140214B7" w14:textId="77777777" w:rsidR="007071FB" w:rsidRPr="007071FB" w:rsidRDefault="007071FB" w:rsidP="007071FB">
            <w:pPr>
              <w:jc w:val="right"/>
              <w:rPr>
                <w:rFonts w:ascii="Arial" w:hAnsi="Arial" w:cs="Arial"/>
                <w:sz w:val="21"/>
                <w:szCs w:val="21"/>
                <w:lang w:val="sr-Latn-RS" w:eastAsia="sr-Latn-RS"/>
              </w:rPr>
            </w:pPr>
            <w:r w:rsidRPr="007071FB">
              <w:rPr>
                <w:rFonts w:ascii="Arial" w:hAnsi="Arial" w:cs="Arial"/>
                <w:sz w:val="21"/>
                <w:szCs w:val="21"/>
                <w:lang w:val="sr-Latn-RS" w:eastAsia="sr-Latn-RS"/>
              </w:rPr>
              <w:t>21.888.000</w:t>
            </w:r>
          </w:p>
        </w:tc>
      </w:tr>
    </w:tbl>
    <w:p w14:paraId="173D65C2" w14:textId="77777777" w:rsidR="00812EFD" w:rsidRPr="003E3EBA" w:rsidRDefault="00812EFD" w:rsidP="00812EFD">
      <w:pPr>
        <w:rPr>
          <w:lang w:val="sr-Cyrl-CS"/>
        </w:rPr>
      </w:pPr>
    </w:p>
    <w:p w14:paraId="29757861" w14:textId="50D2BCDE" w:rsidR="00812EFD" w:rsidRDefault="008D50FE" w:rsidP="00812EFD">
      <w:pPr>
        <w:pStyle w:val="Heading2"/>
        <w:jc w:val="center"/>
        <w:rPr>
          <w:i w:val="0"/>
          <w:sz w:val="26"/>
          <w:szCs w:val="26"/>
          <w:lang w:val="sr-Cyrl-CS"/>
        </w:rPr>
      </w:pPr>
      <w:bookmarkStart w:id="124" w:name="_Toc44532817"/>
      <w:bookmarkStart w:id="125" w:name="_Toc94188057"/>
      <w:bookmarkStart w:id="126" w:name="_Toc119417463"/>
      <w:r>
        <w:rPr>
          <w:i w:val="0"/>
          <w:sz w:val="26"/>
          <w:szCs w:val="26"/>
          <w:lang w:val="sr-Cyrl-CS"/>
        </w:rPr>
        <w:t>12.3</w:t>
      </w:r>
      <w:r w:rsidR="004C651A">
        <w:rPr>
          <w:i w:val="0"/>
          <w:sz w:val="26"/>
          <w:szCs w:val="26"/>
          <w:lang w:val="sr-Cyrl-CS"/>
        </w:rPr>
        <w:t xml:space="preserve">. </w:t>
      </w:r>
      <w:r w:rsidR="00812EFD">
        <w:rPr>
          <w:i w:val="0"/>
          <w:sz w:val="26"/>
          <w:szCs w:val="26"/>
          <w:lang w:val="sr-Cyrl-CS"/>
        </w:rPr>
        <w:t xml:space="preserve"> </w:t>
      </w:r>
      <w:r w:rsidR="00251DA0">
        <w:rPr>
          <w:i w:val="0"/>
          <w:sz w:val="26"/>
          <w:szCs w:val="26"/>
          <w:lang w:val="sr-Cyrl-CS"/>
        </w:rPr>
        <w:t>Други</w:t>
      </w:r>
      <w:r w:rsidR="00812EFD" w:rsidRPr="00812EFD">
        <w:rPr>
          <w:i w:val="0"/>
          <w:sz w:val="26"/>
          <w:szCs w:val="26"/>
          <w:lang w:val="sr-Cyrl-CS"/>
        </w:rPr>
        <w:t xml:space="preserve"> ребаланс буџета</w:t>
      </w:r>
      <w:r w:rsidR="00776B57">
        <w:rPr>
          <w:i w:val="0"/>
          <w:sz w:val="26"/>
          <w:szCs w:val="26"/>
          <w:lang w:val="sr-Cyrl-CS"/>
        </w:rPr>
        <w:t xml:space="preserve"> ГО Палилула </w:t>
      </w:r>
      <w:r w:rsidR="00812EFD" w:rsidRPr="00812EFD">
        <w:rPr>
          <w:i w:val="0"/>
          <w:sz w:val="26"/>
          <w:szCs w:val="26"/>
          <w:lang w:val="sr-Cyrl-CS"/>
        </w:rPr>
        <w:t xml:space="preserve">и </w:t>
      </w:r>
      <w:r w:rsidR="00776B57">
        <w:rPr>
          <w:i w:val="0"/>
          <w:sz w:val="26"/>
          <w:szCs w:val="26"/>
          <w:lang w:val="sr-Cyrl-CS"/>
        </w:rPr>
        <w:t xml:space="preserve">прве </w:t>
      </w:r>
      <w:r w:rsidR="00812EFD" w:rsidRPr="00812EFD">
        <w:rPr>
          <w:i w:val="0"/>
          <w:sz w:val="26"/>
          <w:szCs w:val="26"/>
          <w:lang w:val="sr-Cyrl-CS"/>
        </w:rPr>
        <w:t xml:space="preserve">измене и допуне Финансијског плана </w:t>
      </w:r>
      <w:r w:rsidR="004C651A">
        <w:rPr>
          <w:i w:val="0"/>
          <w:sz w:val="26"/>
          <w:szCs w:val="26"/>
          <w:lang w:val="sr-Cyrl-CS"/>
        </w:rPr>
        <w:t xml:space="preserve">за </w:t>
      </w:r>
      <w:r w:rsidR="00812EFD" w:rsidRPr="00812EFD">
        <w:rPr>
          <w:i w:val="0"/>
          <w:sz w:val="26"/>
          <w:szCs w:val="26"/>
          <w:lang w:val="sr-Cyrl-CS"/>
        </w:rPr>
        <w:t>202</w:t>
      </w:r>
      <w:bookmarkEnd w:id="124"/>
      <w:r w:rsidR="00776B57">
        <w:rPr>
          <w:i w:val="0"/>
          <w:sz w:val="26"/>
          <w:szCs w:val="26"/>
          <w:lang w:val="sr-Cyrl-CS"/>
        </w:rPr>
        <w:t>1</w:t>
      </w:r>
      <w:r w:rsidR="004C651A">
        <w:rPr>
          <w:i w:val="0"/>
          <w:sz w:val="26"/>
          <w:szCs w:val="26"/>
          <w:lang w:val="sr-Cyrl-CS"/>
        </w:rPr>
        <w:t>. годину</w:t>
      </w:r>
      <w:bookmarkEnd w:id="125"/>
      <w:bookmarkEnd w:id="126"/>
    </w:p>
    <w:p w14:paraId="1A97DDDC" w14:textId="77777777" w:rsidR="00812EFD" w:rsidRDefault="00812EFD" w:rsidP="00812EFD">
      <w:pPr>
        <w:rPr>
          <w:lang w:val="sr-Cyrl-CS"/>
        </w:rPr>
      </w:pPr>
    </w:p>
    <w:p w14:paraId="4F26F260" w14:textId="77777777" w:rsidR="00FD678F" w:rsidRDefault="00FD678F" w:rsidP="00FD678F">
      <w:pPr>
        <w:spacing w:after="100" w:line="276" w:lineRule="auto"/>
        <w:ind w:firstLine="709"/>
        <w:jc w:val="both"/>
        <w:rPr>
          <w:rFonts w:ascii="Calibri" w:eastAsia="Calibri" w:hAnsi="Calibri"/>
          <w:bCs/>
          <w:lang w:val="sr-Cyrl-RS"/>
        </w:rPr>
      </w:pPr>
      <w:r>
        <w:rPr>
          <w:rFonts w:ascii="Calibri" w:eastAsia="Calibri" w:hAnsi="Calibri"/>
          <w:bCs/>
          <w:lang w:val="sr-Cyrl-RS"/>
        </w:rPr>
        <w:t>Приликом првог ребаланса буџета ГО Палилула није било измена у Финансијском плану Центра за 2021. годину.</w:t>
      </w:r>
    </w:p>
    <w:p w14:paraId="242D2238" w14:textId="77777777" w:rsidR="00812EFD" w:rsidRPr="007C7C3B" w:rsidRDefault="00812EFD" w:rsidP="00FD678F">
      <w:pPr>
        <w:spacing w:after="100" w:line="276" w:lineRule="auto"/>
        <w:ind w:firstLine="709"/>
        <w:jc w:val="both"/>
        <w:rPr>
          <w:rFonts w:ascii="Calibri" w:eastAsia="Calibri" w:hAnsi="Calibri"/>
          <w:lang w:val="sr-Cyrl-RS"/>
        </w:rPr>
      </w:pPr>
      <w:r w:rsidRPr="007C7C3B">
        <w:rPr>
          <w:rFonts w:ascii="Calibri" w:eastAsia="Calibri" w:hAnsi="Calibri"/>
          <w:bCs/>
          <w:lang w:val="sr-Cyrl-RS"/>
        </w:rPr>
        <w:t xml:space="preserve">Дана </w:t>
      </w:r>
      <w:r w:rsidR="00776B57">
        <w:rPr>
          <w:rFonts w:ascii="Calibri" w:eastAsia="Calibri" w:hAnsi="Calibri"/>
          <w:bCs/>
          <w:lang w:val="sr-Cyrl-RS"/>
        </w:rPr>
        <w:t>29</w:t>
      </w:r>
      <w:r w:rsidRPr="007C7C3B">
        <w:rPr>
          <w:rFonts w:ascii="Calibri" w:eastAsia="Calibri" w:hAnsi="Calibri"/>
          <w:bCs/>
          <w:lang w:val="sr-Cyrl-RS"/>
        </w:rPr>
        <w:t>.0</w:t>
      </w:r>
      <w:r w:rsidR="00776B57">
        <w:rPr>
          <w:rFonts w:ascii="Calibri" w:eastAsia="Calibri" w:hAnsi="Calibri"/>
          <w:bCs/>
          <w:lang w:val="sr-Cyrl-RS"/>
        </w:rPr>
        <w:t>6</w:t>
      </w:r>
      <w:r w:rsidRPr="007C7C3B">
        <w:rPr>
          <w:rFonts w:ascii="Calibri" w:eastAsia="Calibri" w:hAnsi="Calibri"/>
          <w:bCs/>
          <w:lang w:val="sr-Cyrl-RS"/>
        </w:rPr>
        <w:t>.202</w:t>
      </w:r>
      <w:r w:rsidR="00776B57">
        <w:rPr>
          <w:rFonts w:ascii="Calibri" w:eastAsia="Calibri" w:hAnsi="Calibri"/>
          <w:bCs/>
          <w:lang w:val="sr-Cyrl-RS"/>
        </w:rPr>
        <w:t>1</w:t>
      </w:r>
      <w:r w:rsidRPr="007C7C3B">
        <w:rPr>
          <w:rFonts w:ascii="Calibri" w:eastAsia="Calibri" w:hAnsi="Calibri"/>
          <w:bCs/>
          <w:lang w:val="sr-Cyrl-RS"/>
        </w:rPr>
        <w:t>. године</w:t>
      </w:r>
      <w:r>
        <w:rPr>
          <w:rFonts w:ascii="Calibri" w:eastAsia="Calibri" w:hAnsi="Calibri"/>
          <w:bCs/>
          <w:lang w:val="sr-Cyrl-RS"/>
        </w:rPr>
        <w:t>,</w:t>
      </w:r>
      <w:r w:rsidRPr="007C7C3B">
        <w:rPr>
          <w:rFonts w:ascii="Calibri" w:eastAsia="Calibri" w:hAnsi="Calibri"/>
          <w:bCs/>
          <w:lang w:val="sr-Cyrl-RS"/>
        </w:rPr>
        <w:t xml:space="preserve"> Управни одбор је усвојио Измен</w:t>
      </w:r>
      <w:r>
        <w:rPr>
          <w:rFonts w:ascii="Calibri" w:eastAsia="Calibri" w:hAnsi="Calibri"/>
          <w:bCs/>
          <w:lang w:val="sr-Cyrl-RS"/>
        </w:rPr>
        <w:t>е</w:t>
      </w:r>
      <w:r w:rsidRPr="007C7C3B">
        <w:rPr>
          <w:rFonts w:ascii="Calibri" w:eastAsia="Calibri" w:hAnsi="Calibri"/>
          <w:bCs/>
          <w:lang w:val="sr-Cyrl-RS"/>
        </w:rPr>
        <w:t xml:space="preserve"> и допун</w:t>
      </w:r>
      <w:r>
        <w:rPr>
          <w:rFonts w:ascii="Calibri" w:eastAsia="Calibri" w:hAnsi="Calibri"/>
          <w:bCs/>
          <w:lang w:val="sr-Cyrl-RS"/>
        </w:rPr>
        <w:t>е</w:t>
      </w:r>
      <w:r w:rsidRPr="007C7C3B">
        <w:rPr>
          <w:rFonts w:ascii="Calibri" w:eastAsia="Calibri" w:hAnsi="Calibri"/>
          <w:bCs/>
          <w:lang w:val="sr-Cyrl-RS"/>
        </w:rPr>
        <w:t xml:space="preserve"> Финансијског плана Центра за културу ''Влада Дивљан'' за 202</w:t>
      </w:r>
      <w:r w:rsidR="00776B57">
        <w:rPr>
          <w:rFonts w:ascii="Calibri" w:eastAsia="Calibri" w:hAnsi="Calibri"/>
          <w:bCs/>
          <w:lang w:val="sr-Cyrl-RS"/>
        </w:rPr>
        <w:t>1</w:t>
      </w:r>
      <w:r w:rsidRPr="007C7C3B">
        <w:rPr>
          <w:rFonts w:ascii="Calibri" w:eastAsia="Calibri" w:hAnsi="Calibri"/>
          <w:bCs/>
          <w:lang w:val="sr-Cyrl-RS"/>
        </w:rPr>
        <w:t xml:space="preserve">. годину (Ребланс број </w:t>
      </w:r>
      <w:r w:rsidR="00776B57">
        <w:rPr>
          <w:rFonts w:ascii="Calibri" w:eastAsia="Calibri" w:hAnsi="Calibri"/>
          <w:bCs/>
          <w:lang w:val="sr-Cyrl-RS"/>
        </w:rPr>
        <w:t>2 буџета ГО Палилула</w:t>
      </w:r>
      <w:r>
        <w:rPr>
          <w:rFonts w:ascii="Calibri" w:eastAsia="Calibri" w:hAnsi="Calibri"/>
          <w:bCs/>
          <w:lang w:val="sr-Cyrl-RS"/>
        </w:rPr>
        <w:t>).</w:t>
      </w:r>
      <w:r>
        <w:rPr>
          <w:rFonts w:ascii="Calibri" w:eastAsia="Calibri" w:hAnsi="Calibri"/>
          <w:lang w:val="sr-Cyrl-RS"/>
        </w:rPr>
        <w:t xml:space="preserve"> </w:t>
      </w:r>
      <w:r w:rsidRPr="007C7C3B">
        <w:rPr>
          <w:rFonts w:ascii="Calibri" w:eastAsia="Calibri" w:hAnsi="Calibri" w:cs="Calibri"/>
          <w:lang w:val="sr-Cyrl-RS"/>
        </w:rPr>
        <w:t xml:space="preserve">У складу са наваденим, </w:t>
      </w:r>
      <w:r>
        <w:rPr>
          <w:rFonts w:ascii="Calibri" w:eastAsia="Calibri" w:hAnsi="Calibri" w:cs="Calibri"/>
          <w:lang w:val="sr-Cyrl-RS"/>
        </w:rPr>
        <w:t xml:space="preserve">утврђени су следећи </w:t>
      </w:r>
      <w:r w:rsidRPr="007C7C3B">
        <w:rPr>
          <w:rFonts w:ascii="Calibri" w:eastAsia="Calibri" w:hAnsi="Calibri" w:cs="Calibri"/>
          <w:lang w:val="sr-Cyrl-RS"/>
        </w:rPr>
        <w:t>извори финасирања ЦК ''Влада Дивљан'' за 202</w:t>
      </w:r>
      <w:r w:rsidR="00B551AA">
        <w:rPr>
          <w:rFonts w:ascii="Calibri" w:eastAsia="Calibri" w:hAnsi="Calibri" w:cs="Calibri"/>
          <w:lang w:val="sr-Cyrl-RS"/>
        </w:rPr>
        <w:t>1</w:t>
      </w:r>
      <w:r w:rsidRPr="007C7C3B">
        <w:rPr>
          <w:rFonts w:ascii="Calibri" w:eastAsia="Calibri" w:hAnsi="Calibri" w:cs="Calibri"/>
          <w:lang w:val="sr-Cyrl-RS"/>
        </w:rPr>
        <w:t>. годину:</w:t>
      </w:r>
    </w:p>
    <w:tbl>
      <w:tblPr>
        <w:tblW w:w="94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247"/>
        <w:gridCol w:w="5340"/>
        <w:gridCol w:w="1318"/>
        <w:gridCol w:w="1559"/>
      </w:tblGrid>
      <w:tr w:rsidR="00622231" w:rsidRPr="00622231" w14:paraId="4147EBED" w14:textId="77777777" w:rsidTr="00B43654">
        <w:trPr>
          <w:trHeight w:val="575"/>
        </w:trPr>
        <w:tc>
          <w:tcPr>
            <w:tcW w:w="1253" w:type="dxa"/>
            <w:shd w:val="clear" w:color="auto" w:fill="auto"/>
            <w:hideMark/>
          </w:tcPr>
          <w:p w14:paraId="728693E9" w14:textId="77777777" w:rsidR="00622231" w:rsidRPr="00622231" w:rsidRDefault="00622231" w:rsidP="00622231">
            <w:pPr>
              <w:spacing w:line="276" w:lineRule="auto"/>
              <w:jc w:val="center"/>
              <w:rPr>
                <w:rFonts w:ascii="Calibri" w:eastAsia="Calibri" w:hAnsi="Calibri" w:cs="Calibri"/>
                <w:sz w:val="20"/>
                <w:szCs w:val="20"/>
                <w:lang w:val="sr-Latn-RS"/>
              </w:rPr>
            </w:pPr>
            <w:r w:rsidRPr="00622231">
              <w:rPr>
                <w:rFonts w:ascii="Calibri" w:eastAsia="Calibri" w:hAnsi="Calibri" w:cs="Calibri"/>
                <w:sz w:val="20"/>
                <w:szCs w:val="20"/>
                <w:lang w:val="sr-Cyrl-RS"/>
              </w:rPr>
              <w:t>И</w:t>
            </w:r>
            <w:r w:rsidRPr="00622231">
              <w:rPr>
                <w:rFonts w:ascii="Calibri" w:eastAsia="Calibri" w:hAnsi="Calibri" w:cs="Calibri"/>
                <w:sz w:val="20"/>
                <w:szCs w:val="20"/>
                <w:lang w:val="sr-Latn-CS"/>
              </w:rPr>
              <w:t>звор</w:t>
            </w:r>
          </w:p>
        </w:tc>
        <w:tc>
          <w:tcPr>
            <w:tcW w:w="5376" w:type="dxa"/>
            <w:shd w:val="clear" w:color="auto" w:fill="auto"/>
            <w:hideMark/>
          </w:tcPr>
          <w:p w14:paraId="2FE53C1E" w14:textId="77777777" w:rsidR="00622231" w:rsidRPr="00622231" w:rsidRDefault="00622231" w:rsidP="00622231">
            <w:pPr>
              <w:spacing w:line="276" w:lineRule="auto"/>
              <w:ind w:firstLine="708"/>
              <w:jc w:val="center"/>
              <w:rPr>
                <w:rFonts w:ascii="Calibri" w:eastAsia="Calibri" w:hAnsi="Calibri" w:cs="Calibri"/>
                <w:sz w:val="20"/>
                <w:szCs w:val="20"/>
                <w:lang w:val="sr-Latn-CS"/>
              </w:rPr>
            </w:pPr>
            <w:r w:rsidRPr="00622231">
              <w:rPr>
                <w:rFonts w:ascii="Calibri" w:eastAsia="Calibri" w:hAnsi="Calibri" w:cs="Calibri"/>
                <w:sz w:val="20"/>
                <w:szCs w:val="20"/>
                <w:lang w:val="sr-Latn-CS"/>
              </w:rPr>
              <w:t>ИЗВОРИ ФИНАНСИРАЊА ЗА ЦК ''ВЛАДА ДИВЉАН'':</w:t>
            </w:r>
          </w:p>
        </w:tc>
        <w:tc>
          <w:tcPr>
            <w:tcW w:w="1276" w:type="dxa"/>
            <w:shd w:val="clear" w:color="auto" w:fill="auto"/>
            <w:hideMark/>
          </w:tcPr>
          <w:p w14:paraId="08402916" w14:textId="77777777" w:rsidR="00622231" w:rsidRPr="00622231" w:rsidRDefault="00622231" w:rsidP="00622231">
            <w:pPr>
              <w:spacing w:line="276" w:lineRule="auto"/>
              <w:jc w:val="center"/>
              <w:rPr>
                <w:rFonts w:ascii="Calibri" w:eastAsia="Calibri" w:hAnsi="Calibri" w:cs="Calibri"/>
                <w:sz w:val="20"/>
                <w:szCs w:val="20"/>
                <w:lang w:val="sr-Cyrl-RS"/>
              </w:rPr>
            </w:pPr>
            <w:r w:rsidRPr="00622231">
              <w:rPr>
                <w:rFonts w:ascii="Calibri" w:eastAsia="Calibri" w:hAnsi="Calibri" w:cs="Calibri"/>
                <w:sz w:val="20"/>
                <w:szCs w:val="20"/>
                <w:lang w:val="sr-Cyrl-RS"/>
              </w:rPr>
              <w:t>Буџетска средства</w:t>
            </w:r>
          </w:p>
        </w:tc>
        <w:tc>
          <w:tcPr>
            <w:tcW w:w="1559" w:type="dxa"/>
            <w:shd w:val="clear" w:color="auto" w:fill="auto"/>
            <w:hideMark/>
          </w:tcPr>
          <w:p w14:paraId="2074F0D5" w14:textId="77777777" w:rsidR="00622231" w:rsidRPr="00622231" w:rsidRDefault="00622231" w:rsidP="00622231">
            <w:pPr>
              <w:spacing w:line="276" w:lineRule="auto"/>
              <w:jc w:val="center"/>
              <w:rPr>
                <w:rFonts w:ascii="Calibri" w:eastAsia="Calibri" w:hAnsi="Calibri" w:cs="Calibri"/>
                <w:sz w:val="20"/>
                <w:szCs w:val="20"/>
                <w:lang w:val="sr-Cyrl-RS"/>
              </w:rPr>
            </w:pPr>
            <w:r w:rsidRPr="00622231">
              <w:rPr>
                <w:rFonts w:ascii="Calibri" w:eastAsia="Calibri" w:hAnsi="Calibri" w:cs="Calibri"/>
                <w:sz w:val="20"/>
                <w:szCs w:val="20"/>
                <w:lang w:val="sr-Cyrl-RS"/>
              </w:rPr>
              <w:t>Сопствени приходи</w:t>
            </w:r>
          </w:p>
        </w:tc>
      </w:tr>
      <w:tr w:rsidR="00622231" w:rsidRPr="00622231" w14:paraId="65DD1B57" w14:textId="77777777" w:rsidTr="008F31DA">
        <w:trPr>
          <w:trHeight w:val="375"/>
        </w:trPr>
        <w:tc>
          <w:tcPr>
            <w:tcW w:w="1253" w:type="dxa"/>
            <w:shd w:val="clear" w:color="auto" w:fill="auto"/>
            <w:hideMark/>
          </w:tcPr>
          <w:p w14:paraId="7F32C70C" w14:textId="77777777" w:rsidR="00622231" w:rsidRPr="00622231" w:rsidRDefault="00622231" w:rsidP="00622231">
            <w:pPr>
              <w:spacing w:line="276" w:lineRule="auto"/>
              <w:jc w:val="center"/>
              <w:rPr>
                <w:rFonts w:ascii="Calibri" w:eastAsia="Calibri" w:hAnsi="Calibri" w:cs="Calibri"/>
                <w:lang w:val="sr-Latn-CS"/>
              </w:rPr>
            </w:pPr>
            <w:r w:rsidRPr="00622231">
              <w:rPr>
                <w:rFonts w:ascii="Calibri" w:eastAsia="Calibri" w:hAnsi="Calibri" w:cs="Calibri"/>
                <w:lang w:val="sr-Latn-CS"/>
              </w:rPr>
              <w:t>01</w:t>
            </w:r>
          </w:p>
        </w:tc>
        <w:tc>
          <w:tcPr>
            <w:tcW w:w="5376" w:type="dxa"/>
            <w:shd w:val="clear" w:color="auto" w:fill="auto"/>
            <w:hideMark/>
          </w:tcPr>
          <w:p w14:paraId="5A0B2366" w14:textId="77777777" w:rsidR="00622231" w:rsidRPr="00622231" w:rsidRDefault="00622231" w:rsidP="00622231">
            <w:pPr>
              <w:spacing w:line="276" w:lineRule="auto"/>
              <w:ind w:firstLine="708"/>
              <w:jc w:val="center"/>
              <w:rPr>
                <w:rFonts w:ascii="Calibri" w:eastAsia="Calibri" w:hAnsi="Calibri" w:cs="Calibri"/>
                <w:lang w:val="sr-Latn-CS"/>
              </w:rPr>
            </w:pPr>
            <w:r w:rsidRPr="00622231">
              <w:rPr>
                <w:rFonts w:ascii="Calibri" w:eastAsia="Calibri" w:hAnsi="Calibri" w:cs="Calibri"/>
                <w:lang w:val="sr-Latn-CS"/>
              </w:rPr>
              <w:t>Приходи из буџета</w:t>
            </w:r>
          </w:p>
        </w:tc>
        <w:tc>
          <w:tcPr>
            <w:tcW w:w="1276" w:type="dxa"/>
            <w:shd w:val="clear" w:color="auto" w:fill="auto"/>
            <w:noWrap/>
            <w:hideMark/>
          </w:tcPr>
          <w:p w14:paraId="7859EC9F" w14:textId="77777777" w:rsidR="00622231" w:rsidRPr="00622231" w:rsidRDefault="00622231" w:rsidP="00622231">
            <w:pPr>
              <w:spacing w:line="276" w:lineRule="auto"/>
              <w:jc w:val="center"/>
              <w:rPr>
                <w:rFonts w:ascii="Calibri" w:eastAsia="Calibri" w:hAnsi="Calibri" w:cs="Calibri"/>
                <w:b/>
                <w:bCs/>
                <w:lang w:val="sr-Cyrl-RS"/>
              </w:rPr>
            </w:pPr>
            <w:r w:rsidRPr="00622231">
              <w:rPr>
                <w:rFonts w:ascii="Calibri" w:eastAsia="Calibri" w:hAnsi="Calibri" w:cs="Calibri"/>
                <w:b/>
                <w:bCs/>
                <w:lang w:val="sr-Cyrl-RS"/>
              </w:rPr>
              <w:t>50.177.000</w:t>
            </w:r>
          </w:p>
        </w:tc>
        <w:tc>
          <w:tcPr>
            <w:tcW w:w="1559" w:type="dxa"/>
            <w:shd w:val="clear" w:color="auto" w:fill="auto"/>
            <w:noWrap/>
            <w:hideMark/>
          </w:tcPr>
          <w:p w14:paraId="2CD79789" w14:textId="77777777" w:rsidR="00622231" w:rsidRPr="00622231" w:rsidRDefault="00622231" w:rsidP="00622231">
            <w:pPr>
              <w:spacing w:line="276" w:lineRule="auto"/>
              <w:ind w:firstLine="708"/>
              <w:jc w:val="center"/>
              <w:rPr>
                <w:rFonts w:ascii="Calibri" w:eastAsia="Calibri" w:hAnsi="Calibri" w:cs="Calibri"/>
                <w:b/>
                <w:bCs/>
                <w:lang w:val="sr-Latn-CS"/>
              </w:rPr>
            </w:pPr>
          </w:p>
        </w:tc>
      </w:tr>
      <w:tr w:rsidR="00622231" w:rsidRPr="00622231" w14:paraId="4EA200DB" w14:textId="77777777" w:rsidTr="00B43654">
        <w:trPr>
          <w:trHeight w:val="230"/>
        </w:trPr>
        <w:tc>
          <w:tcPr>
            <w:tcW w:w="1253" w:type="dxa"/>
            <w:shd w:val="clear" w:color="auto" w:fill="auto"/>
            <w:hideMark/>
          </w:tcPr>
          <w:p w14:paraId="6E6EB7C3" w14:textId="77777777" w:rsidR="00622231" w:rsidRPr="00622231" w:rsidRDefault="00622231" w:rsidP="00622231">
            <w:pPr>
              <w:spacing w:line="276" w:lineRule="auto"/>
              <w:jc w:val="center"/>
              <w:rPr>
                <w:rFonts w:ascii="Calibri" w:eastAsia="Calibri" w:hAnsi="Calibri" w:cs="Calibri"/>
                <w:lang w:val="sr-Latn-CS"/>
              </w:rPr>
            </w:pPr>
            <w:r w:rsidRPr="00622231">
              <w:rPr>
                <w:rFonts w:ascii="Calibri" w:eastAsia="Calibri" w:hAnsi="Calibri" w:cs="Calibri"/>
                <w:lang w:val="sr-Latn-CS"/>
              </w:rPr>
              <w:t>13</w:t>
            </w:r>
          </w:p>
        </w:tc>
        <w:tc>
          <w:tcPr>
            <w:tcW w:w="5376" w:type="dxa"/>
            <w:shd w:val="clear" w:color="auto" w:fill="auto"/>
            <w:hideMark/>
          </w:tcPr>
          <w:p w14:paraId="288CA7E8" w14:textId="77777777" w:rsidR="00622231" w:rsidRPr="00622231" w:rsidRDefault="00622231" w:rsidP="00622231">
            <w:pPr>
              <w:spacing w:line="276" w:lineRule="auto"/>
              <w:ind w:firstLine="708"/>
              <w:jc w:val="center"/>
              <w:rPr>
                <w:rFonts w:ascii="Calibri" w:eastAsia="Calibri" w:hAnsi="Calibri" w:cs="Calibri"/>
                <w:lang w:val="sr-Latn-CS"/>
              </w:rPr>
            </w:pPr>
            <w:r w:rsidRPr="00622231">
              <w:rPr>
                <w:rFonts w:ascii="Calibri" w:eastAsia="Calibri" w:hAnsi="Calibri" w:cs="Calibri"/>
                <w:lang w:val="sr-Latn-CS"/>
              </w:rPr>
              <w:t>Приходи из претходних година</w:t>
            </w:r>
          </w:p>
        </w:tc>
        <w:tc>
          <w:tcPr>
            <w:tcW w:w="1276" w:type="dxa"/>
            <w:shd w:val="clear" w:color="auto" w:fill="auto"/>
            <w:noWrap/>
            <w:hideMark/>
          </w:tcPr>
          <w:p w14:paraId="371230B2" w14:textId="77777777" w:rsidR="00622231" w:rsidRPr="00622231" w:rsidRDefault="00622231" w:rsidP="00622231">
            <w:pPr>
              <w:spacing w:line="276" w:lineRule="auto"/>
              <w:ind w:firstLine="708"/>
              <w:jc w:val="center"/>
              <w:rPr>
                <w:rFonts w:ascii="Calibri" w:eastAsia="Calibri" w:hAnsi="Calibri" w:cs="Calibri"/>
                <w:b/>
                <w:bCs/>
                <w:lang w:val="sr-Latn-CS"/>
              </w:rPr>
            </w:pPr>
          </w:p>
        </w:tc>
        <w:tc>
          <w:tcPr>
            <w:tcW w:w="1559" w:type="dxa"/>
            <w:shd w:val="clear" w:color="auto" w:fill="auto"/>
            <w:noWrap/>
            <w:hideMark/>
          </w:tcPr>
          <w:p w14:paraId="4FE2E618" w14:textId="77777777" w:rsidR="00622231" w:rsidRPr="00622231" w:rsidRDefault="00622231" w:rsidP="00622231">
            <w:pPr>
              <w:spacing w:line="276" w:lineRule="auto"/>
              <w:jc w:val="center"/>
              <w:rPr>
                <w:rFonts w:ascii="Calibri" w:eastAsia="Calibri" w:hAnsi="Calibri" w:cs="Calibri"/>
                <w:b/>
                <w:bCs/>
                <w:lang w:val="sr-Latn-CS"/>
              </w:rPr>
            </w:pPr>
            <w:r w:rsidRPr="00622231">
              <w:rPr>
                <w:rFonts w:ascii="Calibri" w:eastAsia="Calibri" w:hAnsi="Calibri" w:cs="Calibri"/>
                <w:b/>
                <w:bCs/>
                <w:lang w:val="sr-Latn-CS"/>
              </w:rPr>
              <w:t>5.965.653</w:t>
            </w:r>
          </w:p>
        </w:tc>
      </w:tr>
      <w:tr w:rsidR="00622231" w:rsidRPr="00622231" w14:paraId="738A8904" w14:textId="77777777" w:rsidTr="00B43654">
        <w:trPr>
          <w:trHeight w:val="442"/>
        </w:trPr>
        <w:tc>
          <w:tcPr>
            <w:tcW w:w="1253" w:type="dxa"/>
            <w:shd w:val="clear" w:color="auto" w:fill="auto"/>
            <w:hideMark/>
          </w:tcPr>
          <w:p w14:paraId="3807BF1B" w14:textId="77777777" w:rsidR="00622231" w:rsidRPr="00622231" w:rsidRDefault="00622231" w:rsidP="00622231">
            <w:pPr>
              <w:spacing w:line="276" w:lineRule="auto"/>
              <w:jc w:val="center"/>
              <w:rPr>
                <w:rFonts w:ascii="Calibri" w:eastAsia="Calibri" w:hAnsi="Calibri" w:cs="Calibri"/>
                <w:lang w:val="sr-Latn-CS"/>
              </w:rPr>
            </w:pPr>
            <w:r w:rsidRPr="00622231">
              <w:rPr>
                <w:rFonts w:ascii="Calibri" w:eastAsia="Calibri" w:hAnsi="Calibri" w:cs="Calibri"/>
                <w:lang w:val="sr-Latn-CS"/>
              </w:rPr>
              <w:t>04</w:t>
            </w:r>
          </w:p>
        </w:tc>
        <w:tc>
          <w:tcPr>
            <w:tcW w:w="5376" w:type="dxa"/>
            <w:shd w:val="clear" w:color="auto" w:fill="auto"/>
            <w:hideMark/>
          </w:tcPr>
          <w:p w14:paraId="1C3B37B7" w14:textId="77777777" w:rsidR="00622231" w:rsidRPr="00622231" w:rsidRDefault="00622231" w:rsidP="00622231">
            <w:pPr>
              <w:spacing w:line="276" w:lineRule="auto"/>
              <w:ind w:firstLine="708"/>
              <w:jc w:val="center"/>
              <w:rPr>
                <w:rFonts w:ascii="Calibri" w:eastAsia="Calibri" w:hAnsi="Calibri" w:cs="Calibri"/>
                <w:lang w:val="sr-Latn-CS"/>
              </w:rPr>
            </w:pPr>
            <w:r w:rsidRPr="00622231">
              <w:rPr>
                <w:rFonts w:ascii="Calibri" w:eastAsia="Calibri" w:hAnsi="Calibri" w:cs="Calibri"/>
                <w:lang w:val="sr-Latn-CS"/>
              </w:rPr>
              <w:t>Сопствени приходи буџетског</w:t>
            </w:r>
            <w:r w:rsidRPr="00622231">
              <w:rPr>
                <w:rFonts w:ascii="Calibri" w:eastAsia="Calibri" w:hAnsi="Calibri" w:cs="Calibri"/>
                <w:lang w:val="sr-Cyrl-RS"/>
              </w:rPr>
              <w:t xml:space="preserve"> </w:t>
            </w:r>
            <w:r w:rsidRPr="00622231">
              <w:rPr>
                <w:rFonts w:ascii="Calibri" w:eastAsia="Calibri" w:hAnsi="Calibri" w:cs="Calibri"/>
                <w:lang w:val="sr-Latn-CS"/>
              </w:rPr>
              <w:t>корисника</w:t>
            </w:r>
          </w:p>
        </w:tc>
        <w:tc>
          <w:tcPr>
            <w:tcW w:w="1276" w:type="dxa"/>
            <w:shd w:val="clear" w:color="auto" w:fill="auto"/>
            <w:hideMark/>
          </w:tcPr>
          <w:p w14:paraId="26D53735" w14:textId="77777777" w:rsidR="00622231" w:rsidRPr="00622231" w:rsidRDefault="00622231" w:rsidP="00622231">
            <w:pPr>
              <w:spacing w:line="276" w:lineRule="auto"/>
              <w:ind w:firstLine="708"/>
              <w:jc w:val="center"/>
              <w:rPr>
                <w:rFonts w:ascii="Calibri" w:eastAsia="Calibri" w:hAnsi="Calibri" w:cs="Calibri"/>
                <w:b/>
                <w:bCs/>
                <w:lang w:val="sr-Latn-CS"/>
              </w:rPr>
            </w:pPr>
          </w:p>
        </w:tc>
        <w:tc>
          <w:tcPr>
            <w:tcW w:w="1559" w:type="dxa"/>
            <w:shd w:val="clear" w:color="auto" w:fill="auto"/>
            <w:hideMark/>
          </w:tcPr>
          <w:p w14:paraId="5CB3A9EB" w14:textId="77777777" w:rsidR="00622231" w:rsidRPr="00622231" w:rsidRDefault="00622231" w:rsidP="00622231">
            <w:pPr>
              <w:spacing w:line="276" w:lineRule="auto"/>
              <w:jc w:val="center"/>
              <w:rPr>
                <w:rFonts w:ascii="Calibri" w:eastAsia="Calibri" w:hAnsi="Calibri" w:cs="Calibri"/>
                <w:b/>
                <w:bCs/>
                <w:lang w:val="sr-Cyrl-RS"/>
              </w:rPr>
            </w:pPr>
            <w:r w:rsidRPr="00622231">
              <w:rPr>
                <w:rFonts w:ascii="Calibri" w:eastAsia="Calibri" w:hAnsi="Calibri" w:cs="Calibri"/>
                <w:b/>
                <w:bCs/>
                <w:lang w:val="sr-Cyrl-RS"/>
              </w:rPr>
              <w:t>18.974.000</w:t>
            </w:r>
          </w:p>
        </w:tc>
      </w:tr>
      <w:tr w:rsidR="00622231" w:rsidRPr="00622231" w14:paraId="119EF6CB" w14:textId="77777777" w:rsidTr="00B43654">
        <w:trPr>
          <w:trHeight w:val="552"/>
        </w:trPr>
        <w:tc>
          <w:tcPr>
            <w:tcW w:w="1253" w:type="dxa"/>
            <w:shd w:val="clear" w:color="auto" w:fill="auto"/>
            <w:hideMark/>
          </w:tcPr>
          <w:p w14:paraId="24B746D5" w14:textId="77777777" w:rsidR="00622231" w:rsidRPr="00622231" w:rsidRDefault="00622231" w:rsidP="00622231">
            <w:pPr>
              <w:spacing w:line="276" w:lineRule="auto"/>
              <w:jc w:val="center"/>
              <w:rPr>
                <w:rFonts w:ascii="Calibri" w:eastAsia="Calibri" w:hAnsi="Calibri" w:cs="Calibri"/>
                <w:lang w:val="sr-Latn-CS"/>
              </w:rPr>
            </w:pPr>
            <w:r w:rsidRPr="00622231">
              <w:rPr>
                <w:rFonts w:ascii="Calibri" w:eastAsia="Calibri" w:hAnsi="Calibri" w:cs="Calibri"/>
                <w:lang w:val="sr-Latn-CS"/>
              </w:rPr>
              <w:t>07</w:t>
            </w:r>
          </w:p>
        </w:tc>
        <w:tc>
          <w:tcPr>
            <w:tcW w:w="5376" w:type="dxa"/>
            <w:shd w:val="clear" w:color="auto" w:fill="auto"/>
            <w:hideMark/>
          </w:tcPr>
          <w:p w14:paraId="26250DE8" w14:textId="77777777" w:rsidR="00622231" w:rsidRPr="00622231" w:rsidRDefault="00622231" w:rsidP="00622231">
            <w:pPr>
              <w:spacing w:line="276" w:lineRule="auto"/>
              <w:ind w:firstLine="708"/>
              <w:jc w:val="center"/>
              <w:rPr>
                <w:rFonts w:ascii="Calibri" w:eastAsia="Calibri" w:hAnsi="Calibri" w:cs="Calibri"/>
                <w:lang w:val="sr-Latn-CS"/>
              </w:rPr>
            </w:pPr>
            <w:r w:rsidRPr="00622231">
              <w:rPr>
                <w:rFonts w:ascii="Calibri" w:eastAsia="Calibri" w:hAnsi="Calibri" w:cs="Calibri"/>
                <w:lang w:val="sr-Latn-CS"/>
              </w:rPr>
              <w:t>Донације од осталих нивоа власти</w:t>
            </w:r>
          </w:p>
        </w:tc>
        <w:tc>
          <w:tcPr>
            <w:tcW w:w="1276" w:type="dxa"/>
            <w:shd w:val="clear" w:color="auto" w:fill="auto"/>
            <w:noWrap/>
          </w:tcPr>
          <w:p w14:paraId="76933D6B" w14:textId="77777777" w:rsidR="00622231" w:rsidRPr="00622231" w:rsidRDefault="00622231" w:rsidP="00622231">
            <w:pPr>
              <w:spacing w:line="276" w:lineRule="auto"/>
              <w:ind w:firstLine="708"/>
              <w:jc w:val="center"/>
              <w:rPr>
                <w:rFonts w:ascii="Calibri" w:eastAsia="Calibri" w:hAnsi="Calibri" w:cs="Calibri"/>
                <w:b/>
                <w:bCs/>
                <w:lang w:val="sr-Latn-CS"/>
              </w:rPr>
            </w:pPr>
          </w:p>
        </w:tc>
        <w:tc>
          <w:tcPr>
            <w:tcW w:w="1559" w:type="dxa"/>
            <w:shd w:val="clear" w:color="auto" w:fill="auto"/>
            <w:noWrap/>
          </w:tcPr>
          <w:p w14:paraId="09A81E4C" w14:textId="77777777" w:rsidR="00622231" w:rsidRPr="00622231" w:rsidRDefault="00622231" w:rsidP="00622231">
            <w:pPr>
              <w:spacing w:line="276" w:lineRule="auto"/>
              <w:ind w:firstLine="708"/>
              <w:jc w:val="center"/>
              <w:rPr>
                <w:rFonts w:ascii="Calibri" w:eastAsia="Calibri" w:hAnsi="Calibri" w:cs="Calibri"/>
                <w:b/>
                <w:bCs/>
                <w:lang w:val="sr-Latn-CS"/>
              </w:rPr>
            </w:pPr>
          </w:p>
        </w:tc>
      </w:tr>
      <w:tr w:rsidR="00622231" w:rsidRPr="00622231" w14:paraId="0BEE1CAB" w14:textId="77777777" w:rsidTr="00B43654">
        <w:trPr>
          <w:trHeight w:val="563"/>
        </w:trPr>
        <w:tc>
          <w:tcPr>
            <w:tcW w:w="6629" w:type="dxa"/>
            <w:gridSpan w:val="2"/>
            <w:shd w:val="clear" w:color="auto" w:fill="auto"/>
            <w:hideMark/>
          </w:tcPr>
          <w:p w14:paraId="1A6E9188" w14:textId="77777777" w:rsidR="00622231" w:rsidRPr="00622231" w:rsidRDefault="00622231" w:rsidP="00622231">
            <w:pPr>
              <w:spacing w:line="276" w:lineRule="auto"/>
              <w:jc w:val="center"/>
              <w:rPr>
                <w:rFonts w:ascii="Calibri" w:eastAsia="Calibri" w:hAnsi="Calibri" w:cs="Calibri"/>
                <w:sz w:val="22"/>
                <w:szCs w:val="22"/>
                <w:lang w:val="sr-Latn-CS"/>
              </w:rPr>
            </w:pPr>
            <w:r w:rsidRPr="00622231">
              <w:rPr>
                <w:rFonts w:ascii="Calibri" w:eastAsia="Calibri" w:hAnsi="Calibri" w:cs="Calibri"/>
                <w:sz w:val="22"/>
                <w:szCs w:val="22"/>
                <w:lang w:val="sr-Latn-CS"/>
              </w:rPr>
              <w:t>УКУПНО ЦЕНТАР ЗА КУЛТУРУ ''ВЛАДА ДИВЉАН'':</w:t>
            </w:r>
          </w:p>
        </w:tc>
        <w:tc>
          <w:tcPr>
            <w:tcW w:w="1276" w:type="dxa"/>
            <w:shd w:val="clear" w:color="auto" w:fill="auto"/>
            <w:hideMark/>
          </w:tcPr>
          <w:p w14:paraId="1ED1C255" w14:textId="77777777" w:rsidR="00622231" w:rsidRPr="00622231" w:rsidRDefault="00622231" w:rsidP="00622231">
            <w:pPr>
              <w:spacing w:line="276" w:lineRule="auto"/>
              <w:jc w:val="center"/>
              <w:rPr>
                <w:rFonts w:ascii="Calibri" w:eastAsia="Calibri" w:hAnsi="Calibri" w:cs="Calibri"/>
                <w:b/>
                <w:bCs/>
                <w:lang w:val="sr-Cyrl-RS"/>
              </w:rPr>
            </w:pPr>
            <w:r w:rsidRPr="00622231">
              <w:rPr>
                <w:rFonts w:ascii="Calibri" w:eastAsia="Calibri" w:hAnsi="Calibri" w:cs="Calibri"/>
                <w:b/>
                <w:bCs/>
                <w:lang w:val="sr-Cyrl-RS"/>
              </w:rPr>
              <w:t>50</w:t>
            </w:r>
            <w:r w:rsidRPr="00622231">
              <w:rPr>
                <w:rFonts w:ascii="Calibri" w:eastAsia="Calibri" w:hAnsi="Calibri" w:cs="Calibri"/>
                <w:b/>
                <w:bCs/>
                <w:lang w:val="sr-Latn-CS"/>
              </w:rPr>
              <w:t>.1</w:t>
            </w:r>
            <w:r w:rsidRPr="00622231">
              <w:rPr>
                <w:rFonts w:ascii="Calibri" w:eastAsia="Calibri" w:hAnsi="Calibri" w:cs="Calibri"/>
                <w:b/>
                <w:bCs/>
                <w:lang w:val="sr-Cyrl-RS"/>
              </w:rPr>
              <w:t>7</w:t>
            </w:r>
            <w:r w:rsidRPr="00622231">
              <w:rPr>
                <w:rFonts w:ascii="Calibri" w:eastAsia="Calibri" w:hAnsi="Calibri" w:cs="Calibri"/>
                <w:b/>
                <w:bCs/>
                <w:lang w:val="sr-Latn-CS"/>
              </w:rPr>
              <w:t>7.000</w:t>
            </w:r>
          </w:p>
        </w:tc>
        <w:tc>
          <w:tcPr>
            <w:tcW w:w="1559" w:type="dxa"/>
            <w:shd w:val="clear" w:color="auto" w:fill="auto"/>
            <w:hideMark/>
          </w:tcPr>
          <w:p w14:paraId="70190BFF" w14:textId="77777777" w:rsidR="00622231" w:rsidRPr="00622231" w:rsidRDefault="00622231" w:rsidP="00622231">
            <w:pPr>
              <w:spacing w:line="276" w:lineRule="auto"/>
              <w:jc w:val="center"/>
              <w:rPr>
                <w:rFonts w:ascii="Calibri" w:eastAsia="Calibri" w:hAnsi="Calibri" w:cs="Calibri"/>
                <w:b/>
                <w:bCs/>
                <w:lang w:val="sr-Latn-CS"/>
              </w:rPr>
            </w:pPr>
            <w:r w:rsidRPr="00622231">
              <w:rPr>
                <w:rFonts w:ascii="Calibri" w:eastAsia="Calibri" w:hAnsi="Calibri"/>
                <w:b/>
                <w:bCs/>
                <w:lang w:val="sr-Latn-CS"/>
              </w:rPr>
              <w:t>24.939.653</w:t>
            </w:r>
          </w:p>
        </w:tc>
      </w:tr>
    </w:tbl>
    <w:p w14:paraId="48CE764E" w14:textId="77777777" w:rsidR="000B514E" w:rsidRPr="00EA74F2" w:rsidRDefault="000B514E" w:rsidP="00B43654">
      <w:pPr>
        <w:spacing w:after="120" w:line="276" w:lineRule="auto"/>
        <w:jc w:val="both"/>
        <w:rPr>
          <w:rFonts w:ascii="Calibri" w:eastAsia="Calibri" w:hAnsi="Calibri" w:cs="Arial"/>
          <w:noProof/>
          <w:sz w:val="12"/>
          <w:szCs w:val="12"/>
          <w:lang w:val="sr-Cyrl-CS"/>
        </w:rPr>
      </w:pPr>
    </w:p>
    <w:p w14:paraId="339D724B" w14:textId="7FB874F3" w:rsidR="000B514E" w:rsidRPr="0060034A" w:rsidRDefault="000B514E">
      <w:pPr>
        <w:pStyle w:val="Heading2"/>
        <w:numPr>
          <w:ilvl w:val="1"/>
          <w:numId w:val="29"/>
        </w:numPr>
        <w:jc w:val="center"/>
        <w:rPr>
          <w:i w:val="0"/>
          <w:sz w:val="26"/>
          <w:szCs w:val="26"/>
          <w:lang w:val="sr-Latn-RS"/>
        </w:rPr>
      </w:pPr>
      <w:bookmarkStart w:id="127" w:name="_Toc44532818"/>
      <w:bookmarkStart w:id="128" w:name="_Toc94188058"/>
      <w:bookmarkStart w:id="129" w:name="_Hlk44269044"/>
      <w:bookmarkStart w:id="130" w:name="_Toc119417464"/>
      <w:r w:rsidRPr="0060034A">
        <w:rPr>
          <w:i w:val="0"/>
          <w:sz w:val="26"/>
          <w:szCs w:val="26"/>
          <w:lang w:val="sr-Cyrl-CS"/>
        </w:rPr>
        <w:t>Расподела вишка прихода из претходних година у 20</w:t>
      </w:r>
      <w:r>
        <w:rPr>
          <w:i w:val="0"/>
          <w:sz w:val="26"/>
          <w:szCs w:val="26"/>
          <w:lang w:val="sr-Cyrl-CS"/>
        </w:rPr>
        <w:t>2</w:t>
      </w:r>
      <w:r w:rsidR="00B43654">
        <w:rPr>
          <w:i w:val="0"/>
          <w:sz w:val="26"/>
          <w:szCs w:val="26"/>
          <w:lang w:val="sr-Cyrl-CS"/>
        </w:rPr>
        <w:t>1</w:t>
      </w:r>
      <w:r w:rsidRPr="0060034A">
        <w:rPr>
          <w:i w:val="0"/>
          <w:sz w:val="26"/>
          <w:szCs w:val="26"/>
          <w:lang w:val="sr-Cyrl-CS"/>
        </w:rPr>
        <w:t>. год</w:t>
      </w:r>
      <w:r>
        <w:rPr>
          <w:i w:val="0"/>
          <w:sz w:val="26"/>
          <w:szCs w:val="26"/>
          <w:lang w:val="sr-Cyrl-RS"/>
        </w:rPr>
        <w:t>ини</w:t>
      </w:r>
      <w:bookmarkEnd w:id="127"/>
      <w:bookmarkEnd w:id="128"/>
      <w:bookmarkEnd w:id="130"/>
    </w:p>
    <w:bookmarkEnd w:id="129"/>
    <w:p w14:paraId="3A366690" w14:textId="77777777" w:rsidR="000B514E" w:rsidRPr="008651B5" w:rsidRDefault="000B514E" w:rsidP="000B514E">
      <w:pPr>
        <w:spacing w:after="120"/>
        <w:rPr>
          <w:sz w:val="12"/>
          <w:szCs w:val="12"/>
          <w:lang w:val="sr-Cyrl-CS"/>
        </w:rPr>
      </w:pPr>
    </w:p>
    <w:p w14:paraId="54096872" w14:textId="77777777" w:rsidR="00EA74F2" w:rsidRPr="00EA74F2" w:rsidRDefault="00EA74F2" w:rsidP="00EA74F2">
      <w:pPr>
        <w:spacing w:line="276" w:lineRule="auto"/>
        <w:ind w:firstLine="708"/>
        <w:jc w:val="both"/>
        <w:rPr>
          <w:rFonts w:ascii="Calibri" w:eastAsia="Calibri" w:hAnsi="Calibri"/>
          <w:bCs/>
          <w:lang w:val="sr-Cyrl-RS"/>
        </w:rPr>
      </w:pPr>
      <w:r w:rsidRPr="00EA74F2">
        <w:rPr>
          <w:rFonts w:ascii="Calibri" w:eastAsia="Calibri" w:hAnsi="Calibri"/>
          <w:bCs/>
          <w:lang w:val="sr-Cyrl-RS"/>
        </w:rPr>
        <w:t>Нераспоређени вишак прихода из претходн</w:t>
      </w:r>
      <w:r w:rsidRPr="00EA74F2">
        <w:rPr>
          <w:rFonts w:ascii="Calibri" w:eastAsia="Calibri" w:hAnsi="Calibri"/>
          <w:bCs/>
          <w:lang w:val="sr-Latn-RS"/>
        </w:rPr>
        <w:t>e</w:t>
      </w:r>
      <w:r w:rsidRPr="00EA74F2">
        <w:rPr>
          <w:rFonts w:ascii="Calibri" w:eastAsia="Calibri" w:hAnsi="Calibri"/>
          <w:bCs/>
          <w:lang w:val="sr-Cyrl-RS"/>
        </w:rPr>
        <w:t xml:space="preserve"> годин</w:t>
      </w:r>
      <w:r w:rsidRPr="00EA74F2">
        <w:rPr>
          <w:rFonts w:ascii="Calibri" w:eastAsia="Calibri" w:hAnsi="Calibri"/>
          <w:bCs/>
          <w:lang w:val="sr-Latn-RS"/>
        </w:rPr>
        <w:t>e</w:t>
      </w:r>
      <w:r w:rsidRPr="00EA74F2">
        <w:rPr>
          <w:rFonts w:ascii="Calibri" w:eastAsia="Calibri" w:hAnsi="Calibri"/>
          <w:bCs/>
          <w:lang w:val="sr-Cyrl-RS"/>
        </w:rPr>
        <w:t xml:space="preserve"> (на конту сопствених прихода), индиректног корисника буџетских средстава - Центра за културу ''Влада Дивљан'', исказан у Завршном рачуну за </w:t>
      </w:r>
      <w:r w:rsidRPr="00EA74F2">
        <w:rPr>
          <w:rFonts w:ascii="Calibri" w:eastAsia="Calibri" w:hAnsi="Calibri"/>
          <w:bCs/>
          <w:lang w:val="sr-Latn-RS"/>
        </w:rPr>
        <w:t>2020.</w:t>
      </w:r>
      <w:r w:rsidRPr="00EA74F2">
        <w:rPr>
          <w:rFonts w:ascii="Calibri" w:eastAsia="Calibri" w:hAnsi="Calibri"/>
          <w:bCs/>
          <w:lang w:val="sr-Cyrl-RS"/>
        </w:rPr>
        <w:t xml:space="preserve"> годину</w:t>
      </w:r>
      <w:r w:rsidRPr="00EA74F2">
        <w:rPr>
          <w:rFonts w:ascii="Calibri" w:eastAsia="Calibri" w:hAnsi="Calibri"/>
          <w:bCs/>
          <w:lang w:val="sr-Latn-RS"/>
        </w:rPr>
        <w:t xml:space="preserve">, </w:t>
      </w:r>
      <w:r w:rsidRPr="00EA74F2">
        <w:rPr>
          <w:rFonts w:ascii="Calibri" w:eastAsia="Calibri" w:hAnsi="Calibri"/>
          <w:bCs/>
          <w:lang w:val="sr-Cyrl-RS"/>
        </w:rPr>
        <w:t xml:space="preserve">у укупном износу од  </w:t>
      </w:r>
      <w:r w:rsidRPr="00EA74F2">
        <w:rPr>
          <w:rFonts w:ascii="Calibri" w:eastAsia="Calibri" w:hAnsi="Calibri"/>
          <w:bCs/>
          <w:lang w:val="sr-Latn-RS"/>
        </w:rPr>
        <w:t xml:space="preserve">5.965.653,00 </w:t>
      </w:r>
      <w:r w:rsidRPr="00EA74F2">
        <w:rPr>
          <w:rFonts w:ascii="Calibri" w:eastAsia="Calibri" w:hAnsi="Calibri"/>
          <w:bCs/>
          <w:lang w:val="sr-Cyrl-RS"/>
        </w:rPr>
        <w:t>динара</w:t>
      </w:r>
      <w:r w:rsidRPr="00EA74F2">
        <w:rPr>
          <w:rFonts w:ascii="Calibri" w:eastAsia="Calibri" w:hAnsi="Calibri"/>
          <w:bCs/>
          <w:lang w:val="sr-Latn-RS"/>
        </w:rPr>
        <w:t xml:space="preserve"> (5.387.357,00 </w:t>
      </w:r>
      <w:r w:rsidRPr="00EA74F2">
        <w:rPr>
          <w:rFonts w:ascii="Calibri" w:eastAsia="Calibri" w:hAnsi="Calibri"/>
          <w:bCs/>
          <w:lang w:val="sr-Cyrl-RS"/>
        </w:rPr>
        <w:t xml:space="preserve">динара из 2020. године и 578.296,00 динара из претходних година), </w:t>
      </w:r>
      <w:r>
        <w:rPr>
          <w:rFonts w:ascii="Calibri" w:eastAsia="Calibri" w:hAnsi="Calibri"/>
          <w:bCs/>
          <w:lang w:val="sr-Cyrl-RS"/>
        </w:rPr>
        <w:t xml:space="preserve">одлуком Управног одбора Центра </w:t>
      </w:r>
      <w:r w:rsidRPr="00EA74F2">
        <w:rPr>
          <w:rFonts w:ascii="Calibri" w:eastAsia="Calibri" w:hAnsi="Calibri"/>
          <w:bCs/>
          <w:lang w:val="sr-Cyrl-RS"/>
        </w:rPr>
        <w:t>распоређ</w:t>
      </w:r>
      <w:r>
        <w:rPr>
          <w:rFonts w:ascii="Calibri" w:eastAsia="Calibri" w:hAnsi="Calibri"/>
          <w:bCs/>
          <w:lang w:val="sr-Cyrl-RS"/>
        </w:rPr>
        <w:t>ен</w:t>
      </w:r>
      <w:r w:rsidRPr="00EA74F2">
        <w:rPr>
          <w:rFonts w:ascii="Calibri" w:eastAsia="Calibri" w:hAnsi="Calibri"/>
          <w:bCs/>
          <w:lang w:val="sr-Cyrl-RS"/>
        </w:rPr>
        <w:t xml:space="preserve"> </w:t>
      </w:r>
      <w:r>
        <w:rPr>
          <w:rFonts w:ascii="Calibri" w:eastAsia="Calibri" w:hAnsi="Calibri"/>
          <w:bCs/>
          <w:lang w:val="sr-Cyrl-RS"/>
        </w:rPr>
        <w:t>ј</w:t>
      </w:r>
      <w:r w:rsidRPr="00EA74F2">
        <w:rPr>
          <w:rFonts w:ascii="Calibri" w:eastAsia="Calibri" w:hAnsi="Calibri"/>
          <w:bCs/>
          <w:lang w:val="sr-Cyrl-RS"/>
        </w:rPr>
        <w:t>е на конто сопствених прихода (на приходној и расходној страни), као извор финансирања 13.</w:t>
      </w:r>
    </w:p>
    <w:p w14:paraId="07F8B7DB" w14:textId="77777777" w:rsidR="00EA74F2" w:rsidRDefault="00EA74F2" w:rsidP="00EA74F2">
      <w:pPr>
        <w:spacing w:line="276" w:lineRule="auto"/>
        <w:ind w:firstLine="708"/>
        <w:jc w:val="both"/>
        <w:rPr>
          <w:rFonts w:ascii="Calibri" w:eastAsia="Calibri" w:hAnsi="Calibri"/>
          <w:lang w:val="sr-Cyrl-RS"/>
        </w:rPr>
      </w:pPr>
      <w:r w:rsidRPr="00EA74F2">
        <w:rPr>
          <w:rFonts w:ascii="Calibri" w:eastAsia="Calibri" w:hAnsi="Calibri"/>
          <w:lang w:val="sr-Cyrl-RS"/>
        </w:rPr>
        <w:t>Наведена средства, на расходној страни, распоре</w:t>
      </w:r>
      <w:r>
        <w:rPr>
          <w:rFonts w:ascii="Calibri" w:eastAsia="Calibri" w:hAnsi="Calibri"/>
          <w:lang w:val="sr-Cyrl-RS"/>
        </w:rPr>
        <w:t>ђена</w:t>
      </w:r>
      <w:r w:rsidRPr="00EA74F2">
        <w:rPr>
          <w:rFonts w:ascii="Calibri" w:eastAsia="Calibri" w:hAnsi="Calibri"/>
          <w:lang w:val="sr-Cyrl-RS"/>
        </w:rPr>
        <w:t xml:space="preserve"> с</w:t>
      </w:r>
      <w:r>
        <w:rPr>
          <w:rFonts w:ascii="Calibri" w:eastAsia="Calibri" w:hAnsi="Calibri"/>
          <w:lang w:val="sr-Cyrl-RS"/>
        </w:rPr>
        <w:t>у</w:t>
      </w:r>
      <w:r w:rsidRPr="00EA74F2">
        <w:rPr>
          <w:rFonts w:ascii="Calibri" w:eastAsia="Calibri" w:hAnsi="Calibri"/>
          <w:lang w:val="sr-Cyrl-RS"/>
        </w:rPr>
        <w:t xml:space="preserve"> на следећи начин:</w:t>
      </w:r>
    </w:p>
    <w:p w14:paraId="6BB20940" w14:textId="77777777" w:rsidR="00EA74F2" w:rsidRPr="00EA74F2" w:rsidRDefault="00EA74F2" w:rsidP="00EA74F2">
      <w:pPr>
        <w:spacing w:line="276" w:lineRule="auto"/>
        <w:ind w:firstLine="708"/>
        <w:jc w:val="both"/>
        <w:rPr>
          <w:rFonts w:ascii="Calibri" w:eastAsia="Calibri" w:hAnsi="Calibri"/>
          <w:sz w:val="12"/>
          <w:szCs w:val="12"/>
          <w:lang w:val="sr-Cyrl-R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21"/>
        <w:gridCol w:w="1472"/>
        <w:gridCol w:w="4678"/>
        <w:gridCol w:w="1501"/>
      </w:tblGrid>
      <w:tr w:rsidR="00EA74F2" w:rsidRPr="00EA74F2" w14:paraId="64B90F08" w14:textId="77777777" w:rsidTr="00EA74F2">
        <w:trPr>
          <w:trHeight w:val="264"/>
          <w:jc w:val="center"/>
        </w:trPr>
        <w:tc>
          <w:tcPr>
            <w:tcW w:w="1221" w:type="dxa"/>
            <w:vAlign w:val="center"/>
          </w:tcPr>
          <w:p w14:paraId="2819BB09" w14:textId="77777777" w:rsidR="00EA74F2" w:rsidRPr="005D58D2" w:rsidRDefault="00EA74F2" w:rsidP="00EA74F2">
            <w:pPr>
              <w:jc w:val="center"/>
              <w:rPr>
                <w:rFonts w:ascii="Calibri" w:hAnsi="Calibri" w:cs="Calibri"/>
                <w:sz w:val="22"/>
                <w:szCs w:val="22"/>
                <w:lang w:val="sr-Cyrl-RS" w:eastAsia="sr-Latn-RS"/>
              </w:rPr>
            </w:pPr>
            <w:bookmarkStart w:id="131" w:name="_Hlk73284056"/>
            <w:r w:rsidRPr="005D58D2">
              <w:rPr>
                <w:rFonts w:ascii="Calibri" w:hAnsi="Calibri" w:cs="Calibri"/>
                <w:sz w:val="22"/>
                <w:szCs w:val="22"/>
                <w:lang w:val="sr-Cyrl-RS" w:eastAsia="sr-Latn-RS"/>
              </w:rPr>
              <w:t>Извор</w:t>
            </w:r>
          </w:p>
        </w:tc>
        <w:tc>
          <w:tcPr>
            <w:tcW w:w="1472" w:type="dxa"/>
            <w:shd w:val="clear" w:color="auto" w:fill="auto"/>
            <w:vAlign w:val="center"/>
          </w:tcPr>
          <w:p w14:paraId="7E291990" w14:textId="77777777" w:rsidR="00EA74F2" w:rsidRPr="005D58D2" w:rsidRDefault="00EA74F2" w:rsidP="00EA74F2">
            <w:pPr>
              <w:jc w:val="center"/>
              <w:rPr>
                <w:rFonts w:ascii="Calibri" w:hAnsi="Calibri" w:cs="Calibri"/>
                <w:sz w:val="22"/>
                <w:szCs w:val="22"/>
                <w:lang w:val="sr-Cyrl-RS" w:eastAsia="sr-Latn-RS"/>
              </w:rPr>
            </w:pPr>
            <w:r w:rsidRPr="005D58D2">
              <w:rPr>
                <w:rFonts w:ascii="Calibri" w:hAnsi="Calibri" w:cs="Calibri"/>
                <w:sz w:val="22"/>
                <w:szCs w:val="22"/>
                <w:lang w:val="sr-Cyrl-RS" w:eastAsia="sr-Latn-RS"/>
              </w:rPr>
              <w:t>Конто</w:t>
            </w:r>
          </w:p>
        </w:tc>
        <w:tc>
          <w:tcPr>
            <w:tcW w:w="4678" w:type="dxa"/>
            <w:shd w:val="clear" w:color="000000" w:fill="FFFFFF"/>
            <w:vAlign w:val="center"/>
          </w:tcPr>
          <w:p w14:paraId="09C6AC97" w14:textId="77777777" w:rsidR="00EA74F2" w:rsidRPr="005D58D2" w:rsidRDefault="00EA74F2" w:rsidP="00EA74F2">
            <w:pPr>
              <w:jc w:val="center"/>
              <w:rPr>
                <w:rFonts w:ascii="Calibri" w:hAnsi="Calibri" w:cs="Calibri"/>
                <w:sz w:val="22"/>
                <w:szCs w:val="22"/>
                <w:lang w:val="sr-Cyrl-RS" w:eastAsia="sr-Latn-RS"/>
              </w:rPr>
            </w:pPr>
            <w:r w:rsidRPr="005D58D2">
              <w:rPr>
                <w:rFonts w:ascii="Calibri" w:hAnsi="Calibri" w:cs="Calibri"/>
                <w:sz w:val="22"/>
                <w:szCs w:val="22"/>
                <w:lang w:val="sr-Cyrl-RS" w:eastAsia="sr-Latn-RS"/>
              </w:rPr>
              <w:t>Назив – намена</w:t>
            </w:r>
          </w:p>
        </w:tc>
        <w:tc>
          <w:tcPr>
            <w:tcW w:w="1501" w:type="dxa"/>
            <w:shd w:val="clear" w:color="auto" w:fill="auto"/>
            <w:vAlign w:val="center"/>
          </w:tcPr>
          <w:p w14:paraId="25D7D953" w14:textId="77777777" w:rsidR="00EA74F2" w:rsidRPr="005D58D2" w:rsidRDefault="00EA74F2" w:rsidP="00EA74F2">
            <w:pPr>
              <w:jc w:val="center"/>
              <w:rPr>
                <w:rFonts w:ascii="Calibri" w:hAnsi="Calibri" w:cs="Calibri"/>
                <w:b/>
                <w:bCs/>
                <w:color w:val="000000"/>
                <w:sz w:val="22"/>
                <w:szCs w:val="22"/>
                <w:lang w:val="sr-Cyrl-RS" w:eastAsia="sr-Latn-RS"/>
              </w:rPr>
            </w:pPr>
            <w:r w:rsidRPr="005D58D2">
              <w:rPr>
                <w:rFonts w:ascii="Calibri" w:hAnsi="Calibri" w:cs="Calibri"/>
                <w:b/>
                <w:bCs/>
                <w:color w:val="000000"/>
                <w:sz w:val="22"/>
                <w:szCs w:val="22"/>
                <w:lang w:val="sr-Cyrl-RS" w:eastAsia="sr-Latn-RS"/>
              </w:rPr>
              <w:t>Износ</w:t>
            </w:r>
          </w:p>
        </w:tc>
      </w:tr>
      <w:bookmarkEnd w:id="131"/>
      <w:tr w:rsidR="00EA74F2" w:rsidRPr="00EA74F2" w14:paraId="611162F3" w14:textId="77777777" w:rsidTr="00EA74F2">
        <w:trPr>
          <w:trHeight w:val="467"/>
          <w:jc w:val="center"/>
        </w:trPr>
        <w:tc>
          <w:tcPr>
            <w:tcW w:w="1221" w:type="dxa"/>
            <w:vMerge w:val="restart"/>
            <w:vAlign w:val="center"/>
          </w:tcPr>
          <w:p w14:paraId="2A82837E" w14:textId="77777777" w:rsidR="00EA74F2" w:rsidRPr="005D58D2" w:rsidRDefault="00EA74F2" w:rsidP="00EA74F2">
            <w:pPr>
              <w:jc w:val="center"/>
              <w:rPr>
                <w:rFonts w:ascii="Calibri" w:hAnsi="Calibri" w:cs="Calibri"/>
                <w:sz w:val="22"/>
                <w:szCs w:val="22"/>
                <w:lang w:val="sr-Cyrl-RS" w:eastAsia="sr-Latn-RS"/>
              </w:rPr>
            </w:pPr>
            <w:r w:rsidRPr="005D58D2">
              <w:rPr>
                <w:rFonts w:ascii="Calibri" w:hAnsi="Calibri" w:cs="Calibri"/>
                <w:sz w:val="22"/>
                <w:szCs w:val="22"/>
                <w:lang w:val="sr-Cyrl-RS" w:eastAsia="sr-Latn-RS"/>
              </w:rPr>
              <w:t>13</w:t>
            </w:r>
          </w:p>
        </w:tc>
        <w:tc>
          <w:tcPr>
            <w:tcW w:w="1472" w:type="dxa"/>
            <w:shd w:val="clear" w:color="auto" w:fill="auto"/>
            <w:vAlign w:val="center"/>
            <w:hideMark/>
          </w:tcPr>
          <w:p w14:paraId="6BFB4D97" w14:textId="77777777" w:rsidR="00EA74F2" w:rsidRPr="005D58D2" w:rsidRDefault="00EA74F2" w:rsidP="00EA74F2">
            <w:pPr>
              <w:jc w:val="center"/>
              <w:rPr>
                <w:rFonts w:ascii="Calibri" w:hAnsi="Calibri" w:cs="Calibri"/>
                <w:b/>
                <w:bCs/>
                <w:sz w:val="22"/>
                <w:szCs w:val="22"/>
                <w:lang w:val="sr-Latn-RS" w:eastAsia="sr-Latn-RS"/>
              </w:rPr>
            </w:pPr>
            <w:r w:rsidRPr="005D58D2">
              <w:rPr>
                <w:rFonts w:ascii="Calibri" w:hAnsi="Calibri" w:cs="Calibri"/>
                <w:b/>
                <w:bCs/>
                <w:sz w:val="22"/>
                <w:szCs w:val="22"/>
                <w:lang w:val="sr-Latn-RS" w:eastAsia="sr-Latn-RS"/>
              </w:rPr>
              <w:t>414419</w:t>
            </w:r>
          </w:p>
        </w:tc>
        <w:tc>
          <w:tcPr>
            <w:tcW w:w="4678" w:type="dxa"/>
            <w:shd w:val="clear" w:color="000000" w:fill="FFFFFF"/>
            <w:vAlign w:val="center"/>
            <w:hideMark/>
          </w:tcPr>
          <w:p w14:paraId="22DC8B60" w14:textId="77777777" w:rsidR="00EA74F2" w:rsidRPr="005D58D2" w:rsidRDefault="00EA74F2" w:rsidP="00EA74F2">
            <w:pPr>
              <w:rPr>
                <w:rFonts w:ascii="Calibri" w:hAnsi="Calibri" w:cs="Calibri"/>
                <w:sz w:val="22"/>
                <w:szCs w:val="22"/>
                <w:lang w:val="sr-Latn-RS" w:eastAsia="sr-Latn-RS"/>
              </w:rPr>
            </w:pPr>
            <w:r w:rsidRPr="005D58D2">
              <w:rPr>
                <w:rFonts w:ascii="Calibri" w:hAnsi="Calibri" w:cs="Calibri"/>
                <w:sz w:val="22"/>
                <w:szCs w:val="22"/>
                <w:lang w:val="sr-Latn-RS" w:eastAsia="sr-Latn-RS"/>
              </w:rPr>
              <w:t xml:space="preserve">Остале помоћи запосленима </w:t>
            </w:r>
          </w:p>
        </w:tc>
        <w:tc>
          <w:tcPr>
            <w:tcW w:w="1501" w:type="dxa"/>
            <w:shd w:val="clear" w:color="auto" w:fill="auto"/>
            <w:vAlign w:val="center"/>
            <w:hideMark/>
          </w:tcPr>
          <w:p w14:paraId="01DB9C8C" w14:textId="77777777" w:rsidR="00EA74F2" w:rsidRPr="005D58D2" w:rsidRDefault="00EA74F2" w:rsidP="00EA74F2">
            <w:pPr>
              <w:jc w:val="right"/>
              <w:rPr>
                <w:rFonts w:ascii="Calibri" w:hAnsi="Calibri" w:cs="Calibri"/>
                <w:b/>
                <w:bCs/>
                <w:color w:val="000000"/>
                <w:sz w:val="22"/>
                <w:szCs w:val="22"/>
                <w:lang w:val="sr-Latn-RS" w:eastAsia="sr-Latn-RS"/>
              </w:rPr>
            </w:pPr>
            <w:r w:rsidRPr="005D58D2">
              <w:rPr>
                <w:rFonts w:ascii="Calibri" w:hAnsi="Calibri" w:cs="Calibri"/>
                <w:b/>
                <w:bCs/>
                <w:color w:val="000000"/>
                <w:sz w:val="22"/>
                <w:szCs w:val="22"/>
                <w:lang w:val="sr-Latn-RS" w:eastAsia="sr-Latn-RS"/>
              </w:rPr>
              <w:t>500.000,00</w:t>
            </w:r>
          </w:p>
        </w:tc>
      </w:tr>
      <w:tr w:rsidR="00EA74F2" w:rsidRPr="00EA74F2" w14:paraId="1DF544E0" w14:textId="77777777" w:rsidTr="00EA74F2">
        <w:trPr>
          <w:trHeight w:val="414"/>
          <w:jc w:val="center"/>
        </w:trPr>
        <w:tc>
          <w:tcPr>
            <w:tcW w:w="1221" w:type="dxa"/>
            <w:vMerge/>
            <w:vAlign w:val="center"/>
          </w:tcPr>
          <w:p w14:paraId="730DF80B" w14:textId="77777777" w:rsidR="00EA74F2" w:rsidRPr="005D58D2" w:rsidRDefault="00EA74F2" w:rsidP="00EA74F2">
            <w:pPr>
              <w:jc w:val="right"/>
              <w:rPr>
                <w:rFonts w:ascii="Calibri" w:hAnsi="Calibri" w:cs="Calibri"/>
                <w:sz w:val="22"/>
                <w:szCs w:val="22"/>
                <w:lang w:val="sr-Latn-RS" w:eastAsia="sr-Latn-RS"/>
              </w:rPr>
            </w:pPr>
          </w:p>
        </w:tc>
        <w:tc>
          <w:tcPr>
            <w:tcW w:w="1472" w:type="dxa"/>
            <w:shd w:val="clear" w:color="auto" w:fill="auto"/>
            <w:vAlign w:val="center"/>
            <w:hideMark/>
          </w:tcPr>
          <w:p w14:paraId="79F1A0D3" w14:textId="77777777" w:rsidR="00EA74F2" w:rsidRPr="005D58D2" w:rsidRDefault="00EA74F2" w:rsidP="00EA74F2">
            <w:pPr>
              <w:jc w:val="center"/>
              <w:rPr>
                <w:rFonts w:ascii="Calibri" w:hAnsi="Calibri" w:cs="Calibri"/>
                <w:b/>
                <w:bCs/>
                <w:sz w:val="22"/>
                <w:szCs w:val="22"/>
                <w:lang w:val="sr-Latn-RS" w:eastAsia="sr-Latn-RS"/>
              </w:rPr>
            </w:pPr>
            <w:r w:rsidRPr="005D58D2">
              <w:rPr>
                <w:rFonts w:ascii="Calibri" w:hAnsi="Calibri" w:cs="Calibri"/>
                <w:b/>
                <w:bCs/>
                <w:sz w:val="22"/>
                <w:szCs w:val="22"/>
                <w:lang w:val="sr-Latn-RS" w:eastAsia="sr-Latn-RS"/>
              </w:rPr>
              <w:t>421225</w:t>
            </w:r>
          </w:p>
        </w:tc>
        <w:tc>
          <w:tcPr>
            <w:tcW w:w="4678" w:type="dxa"/>
            <w:shd w:val="clear" w:color="auto" w:fill="auto"/>
            <w:vAlign w:val="center"/>
            <w:hideMark/>
          </w:tcPr>
          <w:p w14:paraId="45B3AEF8" w14:textId="77777777" w:rsidR="00EA74F2" w:rsidRPr="005D58D2" w:rsidRDefault="00EA74F2" w:rsidP="00EA74F2">
            <w:pPr>
              <w:rPr>
                <w:rFonts w:ascii="Calibri" w:hAnsi="Calibri" w:cs="Calibri"/>
                <w:sz w:val="22"/>
                <w:szCs w:val="22"/>
                <w:lang w:val="sr-Latn-RS" w:eastAsia="sr-Latn-RS"/>
              </w:rPr>
            </w:pPr>
            <w:r w:rsidRPr="005D58D2">
              <w:rPr>
                <w:rFonts w:ascii="Calibri" w:hAnsi="Calibri" w:cs="Calibri"/>
                <w:sz w:val="22"/>
                <w:szCs w:val="22"/>
                <w:lang w:val="sr-Latn-RS" w:eastAsia="sr-Latn-RS"/>
              </w:rPr>
              <w:t>Даљинско - централно грејање</w:t>
            </w:r>
          </w:p>
        </w:tc>
        <w:tc>
          <w:tcPr>
            <w:tcW w:w="1501" w:type="dxa"/>
            <w:shd w:val="clear" w:color="auto" w:fill="auto"/>
            <w:vAlign w:val="center"/>
            <w:hideMark/>
          </w:tcPr>
          <w:p w14:paraId="194C44BA" w14:textId="77777777" w:rsidR="00EA74F2" w:rsidRPr="005D58D2" w:rsidRDefault="00EA74F2" w:rsidP="00EA74F2">
            <w:pPr>
              <w:jc w:val="right"/>
              <w:rPr>
                <w:rFonts w:ascii="Calibri" w:hAnsi="Calibri" w:cs="Calibri"/>
                <w:b/>
                <w:bCs/>
                <w:color w:val="000000"/>
                <w:sz w:val="22"/>
                <w:szCs w:val="22"/>
                <w:lang w:val="sr-Latn-RS" w:eastAsia="sr-Latn-RS"/>
              </w:rPr>
            </w:pPr>
            <w:r w:rsidRPr="005D58D2">
              <w:rPr>
                <w:rFonts w:ascii="Calibri" w:hAnsi="Calibri" w:cs="Calibri"/>
                <w:b/>
                <w:bCs/>
                <w:color w:val="000000"/>
                <w:sz w:val="22"/>
                <w:szCs w:val="22"/>
                <w:lang w:val="sr-Latn-RS" w:eastAsia="sr-Latn-RS"/>
              </w:rPr>
              <w:t>1.320.000,00</w:t>
            </w:r>
          </w:p>
        </w:tc>
      </w:tr>
      <w:tr w:rsidR="00EA74F2" w:rsidRPr="00EA74F2" w14:paraId="5C2DF6D3" w14:textId="77777777" w:rsidTr="00EA74F2">
        <w:trPr>
          <w:trHeight w:val="422"/>
          <w:jc w:val="center"/>
        </w:trPr>
        <w:tc>
          <w:tcPr>
            <w:tcW w:w="1221" w:type="dxa"/>
            <w:vMerge/>
            <w:vAlign w:val="center"/>
          </w:tcPr>
          <w:p w14:paraId="65600CC8" w14:textId="77777777" w:rsidR="00EA74F2" w:rsidRPr="005D58D2" w:rsidRDefault="00EA74F2" w:rsidP="00EA74F2">
            <w:pPr>
              <w:jc w:val="right"/>
              <w:rPr>
                <w:rFonts w:ascii="Calibri" w:hAnsi="Calibri" w:cs="Calibri"/>
                <w:sz w:val="22"/>
                <w:szCs w:val="22"/>
                <w:lang w:val="sr-Latn-RS" w:eastAsia="sr-Latn-RS"/>
              </w:rPr>
            </w:pPr>
          </w:p>
        </w:tc>
        <w:tc>
          <w:tcPr>
            <w:tcW w:w="1472" w:type="dxa"/>
            <w:shd w:val="clear" w:color="auto" w:fill="auto"/>
            <w:vAlign w:val="center"/>
            <w:hideMark/>
          </w:tcPr>
          <w:p w14:paraId="30D73278" w14:textId="77777777" w:rsidR="00EA74F2" w:rsidRPr="005D58D2" w:rsidRDefault="00EA74F2" w:rsidP="00EA74F2">
            <w:pPr>
              <w:jc w:val="center"/>
              <w:rPr>
                <w:rFonts w:ascii="Calibri" w:hAnsi="Calibri" w:cs="Calibri"/>
                <w:b/>
                <w:bCs/>
                <w:sz w:val="22"/>
                <w:szCs w:val="22"/>
                <w:lang w:val="sr-Latn-RS" w:eastAsia="sr-Latn-RS"/>
              </w:rPr>
            </w:pPr>
            <w:r w:rsidRPr="005D58D2">
              <w:rPr>
                <w:rFonts w:ascii="Calibri" w:hAnsi="Calibri" w:cs="Calibri"/>
                <w:b/>
                <w:bCs/>
                <w:sz w:val="22"/>
                <w:szCs w:val="22"/>
                <w:lang w:val="sr-Latn-RS" w:eastAsia="sr-Latn-RS"/>
              </w:rPr>
              <w:t>423911</w:t>
            </w:r>
          </w:p>
        </w:tc>
        <w:tc>
          <w:tcPr>
            <w:tcW w:w="4678" w:type="dxa"/>
            <w:shd w:val="clear" w:color="auto" w:fill="auto"/>
            <w:vAlign w:val="center"/>
            <w:hideMark/>
          </w:tcPr>
          <w:p w14:paraId="4AB7E8F4" w14:textId="77777777" w:rsidR="00EA74F2" w:rsidRPr="005D58D2" w:rsidRDefault="00EA74F2" w:rsidP="00EA74F2">
            <w:pPr>
              <w:rPr>
                <w:rFonts w:ascii="Calibri" w:hAnsi="Calibri" w:cs="Calibri"/>
                <w:sz w:val="22"/>
                <w:szCs w:val="22"/>
                <w:lang w:val="sr-Latn-RS" w:eastAsia="sr-Latn-RS"/>
              </w:rPr>
            </w:pPr>
            <w:r w:rsidRPr="005D58D2">
              <w:rPr>
                <w:rFonts w:ascii="Calibri" w:hAnsi="Calibri" w:cs="Calibri"/>
                <w:sz w:val="22"/>
                <w:szCs w:val="22"/>
                <w:lang w:val="sr-Latn-RS" w:eastAsia="sr-Latn-RS"/>
              </w:rPr>
              <w:t>Ауторски уговори - течајеви</w:t>
            </w:r>
          </w:p>
        </w:tc>
        <w:tc>
          <w:tcPr>
            <w:tcW w:w="1501" w:type="dxa"/>
            <w:shd w:val="clear" w:color="auto" w:fill="auto"/>
            <w:vAlign w:val="center"/>
            <w:hideMark/>
          </w:tcPr>
          <w:p w14:paraId="0C70BDCC" w14:textId="77777777" w:rsidR="00EA74F2" w:rsidRPr="005D58D2" w:rsidRDefault="00EA74F2" w:rsidP="00EA74F2">
            <w:pPr>
              <w:jc w:val="right"/>
              <w:rPr>
                <w:rFonts w:ascii="Calibri" w:hAnsi="Calibri" w:cs="Calibri"/>
                <w:b/>
                <w:bCs/>
                <w:color w:val="000000"/>
                <w:sz w:val="22"/>
                <w:szCs w:val="22"/>
                <w:lang w:val="sr-Latn-RS" w:eastAsia="sr-Latn-RS"/>
              </w:rPr>
            </w:pPr>
            <w:r w:rsidRPr="005D58D2">
              <w:rPr>
                <w:rFonts w:ascii="Calibri" w:hAnsi="Calibri" w:cs="Calibri"/>
                <w:b/>
                <w:bCs/>
                <w:color w:val="000000"/>
                <w:sz w:val="22"/>
                <w:szCs w:val="22"/>
                <w:lang w:val="sr-Latn-RS" w:eastAsia="sr-Latn-RS"/>
              </w:rPr>
              <w:t>500.000,00</w:t>
            </w:r>
          </w:p>
        </w:tc>
      </w:tr>
      <w:tr w:rsidR="00EA74F2" w:rsidRPr="00EA74F2" w14:paraId="4B027D52" w14:textId="77777777" w:rsidTr="00EA74F2">
        <w:trPr>
          <w:trHeight w:val="414"/>
          <w:jc w:val="center"/>
        </w:trPr>
        <w:tc>
          <w:tcPr>
            <w:tcW w:w="1221" w:type="dxa"/>
            <w:vMerge/>
            <w:vAlign w:val="center"/>
          </w:tcPr>
          <w:p w14:paraId="6A62F3F0" w14:textId="77777777" w:rsidR="00EA74F2" w:rsidRPr="005D58D2" w:rsidRDefault="00EA74F2" w:rsidP="00EA74F2">
            <w:pPr>
              <w:jc w:val="right"/>
              <w:rPr>
                <w:rFonts w:ascii="Calibri" w:hAnsi="Calibri" w:cs="Calibri"/>
                <w:sz w:val="22"/>
                <w:szCs w:val="22"/>
                <w:lang w:val="sr-Latn-RS" w:eastAsia="sr-Latn-RS"/>
              </w:rPr>
            </w:pPr>
          </w:p>
        </w:tc>
        <w:tc>
          <w:tcPr>
            <w:tcW w:w="1472" w:type="dxa"/>
            <w:shd w:val="clear" w:color="auto" w:fill="auto"/>
            <w:vAlign w:val="center"/>
            <w:hideMark/>
          </w:tcPr>
          <w:p w14:paraId="71351E9E" w14:textId="77777777" w:rsidR="00EA74F2" w:rsidRPr="005D58D2" w:rsidRDefault="00EA74F2" w:rsidP="00EA74F2">
            <w:pPr>
              <w:jc w:val="center"/>
              <w:rPr>
                <w:rFonts w:ascii="Calibri" w:hAnsi="Calibri" w:cs="Calibri"/>
                <w:b/>
                <w:bCs/>
                <w:sz w:val="22"/>
                <w:szCs w:val="22"/>
                <w:lang w:val="sr-Latn-RS" w:eastAsia="sr-Latn-RS"/>
              </w:rPr>
            </w:pPr>
            <w:r w:rsidRPr="005D58D2">
              <w:rPr>
                <w:rFonts w:ascii="Calibri" w:hAnsi="Calibri" w:cs="Calibri"/>
                <w:b/>
                <w:bCs/>
                <w:sz w:val="22"/>
                <w:szCs w:val="22"/>
                <w:lang w:val="sr-Latn-RS" w:eastAsia="sr-Latn-RS"/>
              </w:rPr>
              <w:t>424211</w:t>
            </w:r>
          </w:p>
        </w:tc>
        <w:tc>
          <w:tcPr>
            <w:tcW w:w="4678" w:type="dxa"/>
            <w:shd w:val="clear" w:color="000000" w:fill="FFFFFF"/>
            <w:vAlign w:val="center"/>
            <w:hideMark/>
          </w:tcPr>
          <w:p w14:paraId="1DE48AD6" w14:textId="77777777" w:rsidR="00EA74F2" w:rsidRPr="005D58D2" w:rsidRDefault="00EA74F2" w:rsidP="00EA74F2">
            <w:pPr>
              <w:rPr>
                <w:rFonts w:ascii="Calibri" w:hAnsi="Calibri" w:cs="Calibri"/>
                <w:sz w:val="22"/>
                <w:szCs w:val="22"/>
                <w:lang w:val="sr-Latn-RS" w:eastAsia="sr-Latn-RS"/>
              </w:rPr>
            </w:pPr>
            <w:r w:rsidRPr="005D58D2">
              <w:rPr>
                <w:rFonts w:ascii="Calibri" w:hAnsi="Calibri" w:cs="Calibri"/>
                <w:sz w:val="22"/>
                <w:szCs w:val="22"/>
                <w:lang w:val="sr-Latn-RS" w:eastAsia="sr-Latn-RS"/>
              </w:rPr>
              <w:t xml:space="preserve">Услуге културе </w:t>
            </w:r>
          </w:p>
        </w:tc>
        <w:tc>
          <w:tcPr>
            <w:tcW w:w="1501" w:type="dxa"/>
            <w:shd w:val="clear" w:color="auto" w:fill="auto"/>
            <w:vAlign w:val="center"/>
            <w:hideMark/>
          </w:tcPr>
          <w:p w14:paraId="63AEFBE5" w14:textId="77777777" w:rsidR="00EA74F2" w:rsidRPr="005D58D2" w:rsidRDefault="00EA74F2" w:rsidP="00EA74F2">
            <w:pPr>
              <w:jc w:val="right"/>
              <w:rPr>
                <w:rFonts w:ascii="Calibri" w:hAnsi="Calibri" w:cs="Calibri"/>
                <w:b/>
                <w:bCs/>
                <w:color w:val="000000"/>
                <w:sz w:val="22"/>
                <w:szCs w:val="22"/>
                <w:lang w:val="sr-Latn-RS" w:eastAsia="sr-Latn-RS"/>
              </w:rPr>
            </w:pPr>
            <w:r w:rsidRPr="005D58D2">
              <w:rPr>
                <w:rFonts w:ascii="Calibri" w:hAnsi="Calibri" w:cs="Calibri"/>
                <w:b/>
                <w:bCs/>
                <w:color w:val="000000"/>
                <w:sz w:val="22"/>
                <w:szCs w:val="22"/>
                <w:lang w:val="sr-Latn-RS" w:eastAsia="sr-Latn-RS"/>
              </w:rPr>
              <w:t>615.653,00</w:t>
            </w:r>
          </w:p>
        </w:tc>
      </w:tr>
      <w:tr w:rsidR="00EA74F2" w:rsidRPr="00EA74F2" w14:paraId="763C4757" w14:textId="77777777" w:rsidTr="00EA74F2">
        <w:trPr>
          <w:trHeight w:val="407"/>
          <w:jc w:val="center"/>
        </w:trPr>
        <w:tc>
          <w:tcPr>
            <w:tcW w:w="1221" w:type="dxa"/>
            <w:vMerge/>
            <w:vAlign w:val="center"/>
          </w:tcPr>
          <w:p w14:paraId="398E99AB" w14:textId="77777777" w:rsidR="00EA74F2" w:rsidRPr="005D58D2" w:rsidRDefault="00EA74F2" w:rsidP="00EA74F2">
            <w:pPr>
              <w:jc w:val="right"/>
              <w:rPr>
                <w:rFonts w:ascii="Calibri" w:hAnsi="Calibri" w:cs="Calibri"/>
                <w:sz w:val="22"/>
                <w:szCs w:val="22"/>
                <w:lang w:val="sr-Latn-RS" w:eastAsia="sr-Latn-RS"/>
              </w:rPr>
            </w:pPr>
          </w:p>
        </w:tc>
        <w:tc>
          <w:tcPr>
            <w:tcW w:w="1472" w:type="dxa"/>
            <w:shd w:val="clear" w:color="auto" w:fill="auto"/>
            <w:vAlign w:val="center"/>
            <w:hideMark/>
          </w:tcPr>
          <w:p w14:paraId="2EA9F7A9" w14:textId="77777777" w:rsidR="00EA74F2" w:rsidRPr="005D58D2" w:rsidRDefault="00EA74F2" w:rsidP="00EA74F2">
            <w:pPr>
              <w:jc w:val="center"/>
              <w:rPr>
                <w:rFonts w:ascii="Calibri" w:hAnsi="Calibri" w:cs="Calibri"/>
                <w:b/>
                <w:bCs/>
                <w:sz w:val="22"/>
                <w:szCs w:val="22"/>
                <w:lang w:val="sr-Latn-RS" w:eastAsia="sr-Latn-RS"/>
              </w:rPr>
            </w:pPr>
            <w:r w:rsidRPr="005D58D2">
              <w:rPr>
                <w:rFonts w:ascii="Calibri" w:hAnsi="Calibri" w:cs="Calibri"/>
                <w:b/>
                <w:bCs/>
                <w:sz w:val="22"/>
                <w:szCs w:val="22"/>
                <w:lang w:val="sr-Latn-RS" w:eastAsia="sr-Latn-RS"/>
              </w:rPr>
              <w:t>424300</w:t>
            </w:r>
          </w:p>
        </w:tc>
        <w:tc>
          <w:tcPr>
            <w:tcW w:w="4678" w:type="dxa"/>
            <w:shd w:val="clear" w:color="000000" w:fill="FFFFFF"/>
            <w:vAlign w:val="center"/>
            <w:hideMark/>
          </w:tcPr>
          <w:p w14:paraId="498ECD42" w14:textId="77777777" w:rsidR="00EA74F2" w:rsidRPr="005D58D2" w:rsidRDefault="00EA74F2" w:rsidP="00EA74F2">
            <w:pPr>
              <w:rPr>
                <w:rFonts w:ascii="Calibri" w:hAnsi="Calibri" w:cs="Calibri"/>
                <w:sz w:val="22"/>
                <w:szCs w:val="22"/>
                <w:lang w:val="sr-Latn-RS" w:eastAsia="sr-Latn-RS"/>
              </w:rPr>
            </w:pPr>
            <w:r w:rsidRPr="005D58D2">
              <w:rPr>
                <w:rFonts w:ascii="Calibri" w:hAnsi="Calibri" w:cs="Calibri"/>
                <w:sz w:val="22"/>
                <w:szCs w:val="22"/>
                <w:lang w:val="sr-Latn-RS" w:eastAsia="sr-Latn-RS"/>
              </w:rPr>
              <w:t>Медицинске услуге</w:t>
            </w:r>
          </w:p>
        </w:tc>
        <w:tc>
          <w:tcPr>
            <w:tcW w:w="1501" w:type="dxa"/>
            <w:shd w:val="clear" w:color="auto" w:fill="auto"/>
            <w:vAlign w:val="center"/>
            <w:hideMark/>
          </w:tcPr>
          <w:p w14:paraId="06654608" w14:textId="77777777" w:rsidR="00EA74F2" w:rsidRPr="005D58D2" w:rsidRDefault="00EA74F2" w:rsidP="00EA74F2">
            <w:pPr>
              <w:jc w:val="right"/>
              <w:rPr>
                <w:rFonts w:ascii="Calibri" w:hAnsi="Calibri" w:cs="Calibri"/>
                <w:b/>
                <w:bCs/>
                <w:color w:val="000000"/>
                <w:sz w:val="22"/>
                <w:szCs w:val="22"/>
                <w:lang w:val="sr-Latn-RS" w:eastAsia="sr-Latn-RS"/>
              </w:rPr>
            </w:pPr>
            <w:r w:rsidRPr="005D58D2">
              <w:rPr>
                <w:rFonts w:ascii="Calibri" w:hAnsi="Calibri" w:cs="Calibri"/>
                <w:b/>
                <w:bCs/>
                <w:color w:val="000000"/>
                <w:sz w:val="22"/>
                <w:szCs w:val="22"/>
                <w:lang w:val="sr-Latn-RS" w:eastAsia="sr-Latn-RS"/>
              </w:rPr>
              <w:t>300.000,00</w:t>
            </w:r>
          </w:p>
        </w:tc>
      </w:tr>
      <w:tr w:rsidR="00EA74F2" w:rsidRPr="00EA74F2" w14:paraId="2A01CE29" w14:textId="77777777" w:rsidTr="00EA74F2">
        <w:trPr>
          <w:trHeight w:val="427"/>
          <w:jc w:val="center"/>
        </w:trPr>
        <w:tc>
          <w:tcPr>
            <w:tcW w:w="1221" w:type="dxa"/>
            <w:vMerge/>
            <w:vAlign w:val="center"/>
          </w:tcPr>
          <w:p w14:paraId="0189DBC8" w14:textId="77777777" w:rsidR="00EA74F2" w:rsidRPr="005D58D2" w:rsidRDefault="00EA74F2" w:rsidP="00EA74F2">
            <w:pPr>
              <w:jc w:val="right"/>
              <w:rPr>
                <w:rFonts w:ascii="Calibri" w:hAnsi="Calibri" w:cs="Calibri"/>
                <w:sz w:val="22"/>
                <w:szCs w:val="22"/>
                <w:lang w:val="sr-Latn-RS" w:eastAsia="sr-Latn-RS"/>
              </w:rPr>
            </w:pPr>
          </w:p>
        </w:tc>
        <w:tc>
          <w:tcPr>
            <w:tcW w:w="1472" w:type="dxa"/>
            <w:shd w:val="clear" w:color="auto" w:fill="auto"/>
            <w:vAlign w:val="center"/>
            <w:hideMark/>
          </w:tcPr>
          <w:p w14:paraId="20C12ED9" w14:textId="77777777" w:rsidR="00EA74F2" w:rsidRPr="005D58D2" w:rsidRDefault="00EA74F2" w:rsidP="00EA74F2">
            <w:pPr>
              <w:jc w:val="center"/>
              <w:rPr>
                <w:rFonts w:ascii="Calibri" w:hAnsi="Calibri" w:cs="Calibri"/>
                <w:b/>
                <w:bCs/>
                <w:sz w:val="22"/>
                <w:szCs w:val="22"/>
                <w:lang w:val="sr-Latn-RS" w:eastAsia="sr-Latn-RS"/>
              </w:rPr>
            </w:pPr>
            <w:r w:rsidRPr="005D58D2">
              <w:rPr>
                <w:rFonts w:ascii="Calibri" w:hAnsi="Calibri" w:cs="Calibri"/>
                <w:b/>
                <w:bCs/>
                <w:sz w:val="22"/>
                <w:szCs w:val="22"/>
                <w:lang w:val="sr-Latn-RS" w:eastAsia="sr-Latn-RS"/>
              </w:rPr>
              <w:t>424911</w:t>
            </w:r>
          </w:p>
        </w:tc>
        <w:tc>
          <w:tcPr>
            <w:tcW w:w="4678" w:type="dxa"/>
            <w:shd w:val="clear" w:color="auto" w:fill="auto"/>
            <w:vAlign w:val="center"/>
            <w:hideMark/>
          </w:tcPr>
          <w:p w14:paraId="2E2EEE3C" w14:textId="77777777" w:rsidR="00EA74F2" w:rsidRPr="005D58D2" w:rsidRDefault="00EA74F2" w:rsidP="00EA74F2">
            <w:pPr>
              <w:rPr>
                <w:rFonts w:ascii="Calibri" w:hAnsi="Calibri" w:cs="Calibri"/>
                <w:sz w:val="22"/>
                <w:szCs w:val="22"/>
                <w:lang w:val="sr-Latn-RS" w:eastAsia="sr-Latn-RS"/>
              </w:rPr>
            </w:pPr>
            <w:r w:rsidRPr="005D58D2">
              <w:rPr>
                <w:rFonts w:ascii="Calibri" w:hAnsi="Calibri" w:cs="Calibri"/>
                <w:sz w:val="22"/>
                <w:szCs w:val="22"/>
                <w:lang w:val="sr-Latn-RS" w:eastAsia="sr-Latn-RS"/>
              </w:rPr>
              <w:t>БЗР и ППЗ</w:t>
            </w:r>
          </w:p>
        </w:tc>
        <w:tc>
          <w:tcPr>
            <w:tcW w:w="1501" w:type="dxa"/>
            <w:shd w:val="clear" w:color="auto" w:fill="auto"/>
            <w:vAlign w:val="center"/>
            <w:hideMark/>
          </w:tcPr>
          <w:p w14:paraId="59764A00" w14:textId="77777777" w:rsidR="00EA74F2" w:rsidRPr="005D58D2" w:rsidRDefault="00EA74F2" w:rsidP="00EA74F2">
            <w:pPr>
              <w:jc w:val="right"/>
              <w:rPr>
                <w:rFonts w:ascii="Calibri" w:hAnsi="Calibri" w:cs="Calibri"/>
                <w:b/>
                <w:bCs/>
                <w:color w:val="000000"/>
                <w:sz w:val="22"/>
                <w:szCs w:val="22"/>
                <w:lang w:val="sr-Latn-RS" w:eastAsia="sr-Latn-RS"/>
              </w:rPr>
            </w:pPr>
            <w:r w:rsidRPr="005D58D2">
              <w:rPr>
                <w:rFonts w:ascii="Calibri" w:hAnsi="Calibri" w:cs="Calibri"/>
                <w:b/>
                <w:bCs/>
                <w:color w:val="000000"/>
                <w:sz w:val="22"/>
                <w:szCs w:val="22"/>
                <w:lang w:val="sr-Latn-RS" w:eastAsia="sr-Latn-RS"/>
              </w:rPr>
              <w:t>650.000,00</w:t>
            </w:r>
          </w:p>
        </w:tc>
      </w:tr>
      <w:tr w:rsidR="00EA74F2" w:rsidRPr="00EA74F2" w14:paraId="6C6539FC" w14:textId="77777777" w:rsidTr="00EA74F2">
        <w:trPr>
          <w:trHeight w:val="404"/>
          <w:jc w:val="center"/>
        </w:trPr>
        <w:tc>
          <w:tcPr>
            <w:tcW w:w="1221" w:type="dxa"/>
            <w:vMerge/>
            <w:vAlign w:val="center"/>
          </w:tcPr>
          <w:p w14:paraId="224EC91F" w14:textId="77777777" w:rsidR="00EA74F2" w:rsidRPr="005D58D2" w:rsidRDefault="00EA74F2" w:rsidP="00EA74F2">
            <w:pPr>
              <w:jc w:val="right"/>
              <w:rPr>
                <w:rFonts w:ascii="Calibri" w:hAnsi="Calibri" w:cs="Calibri"/>
                <w:sz w:val="22"/>
                <w:szCs w:val="22"/>
                <w:lang w:val="sr-Latn-RS" w:eastAsia="sr-Latn-RS"/>
              </w:rPr>
            </w:pPr>
          </w:p>
        </w:tc>
        <w:tc>
          <w:tcPr>
            <w:tcW w:w="1472" w:type="dxa"/>
            <w:shd w:val="clear" w:color="auto" w:fill="auto"/>
            <w:vAlign w:val="center"/>
            <w:hideMark/>
          </w:tcPr>
          <w:p w14:paraId="43867604" w14:textId="77777777" w:rsidR="00EA74F2" w:rsidRPr="005D58D2" w:rsidRDefault="00EA74F2" w:rsidP="00EA74F2">
            <w:pPr>
              <w:jc w:val="center"/>
              <w:rPr>
                <w:rFonts w:ascii="Calibri" w:hAnsi="Calibri" w:cs="Calibri"/>
                <w:b/>
                <w:bCs/>
                <w:sz w:val="22"/>
                <w:szCs w:val="22"/>
                <w:lang w:val="sr-Latn-RS" w:eastAsia="sr-Latn-RS"/>
              </w:rPr>
            </w:pPr>
            <w:r w:rsidRPr="005D58D2">
              <w:rPr>
                <w:rFonts w:ascii="Calibri" w:hAnsi="Calibri" w:cs="Calibri"/>
                <w:b/>
                <w:bCs/>
                <w:sz w:val="22"/>
                <w:szCs w:val="22"/>
                <w:lang w:val="sr-Latn-RS" w:eastAsia="sr-Latn-RS"/>
              </w:rPr>
              <w:t>425111</w:t>
            </w:r>
          </w:p>
        </w:tc>
        <w:tc>
          <w:tcPr>
            <w:tcW w:w="4678" w:type="dxa"/>
            <w:shd w:val="clear" w:color="000000" w:fill="FFFFFF"/>
            <w:vAlign w:val="center"/>
            <w:hideMark/>
          </w:tcPr>
          <w:p w14:paraId="186A436F" w14:textId="77777777" w:rsidR="00EA74F2" w:rsidRPr="005D58D2" w:rsidRDefault="00EA74F2" w:rsidP="00EA74F2">
            <w:pPr>
              <w:rPr>
                <w:rFonts w:ascii="Calibri" w:hAnsi="Calibri" w:cs="Calibri"/>
                <w:sz w:val="22"/>
                <w:szCs w:val="22"/>
                <w:lang w:val="sr-Latn-RS" w:eastAsia="sr-Latn-RS"/>
              </w:rPr>
            </w:pPr>
            <w:r w:rsidRPr="005D58D2">
              <w:rPr>
                <w:rFonts w:ascii="Calibri" w:hAnsi="Calibri" w:cs="Calibri"/>
                <w:sz w:val="22"/>
                <w:szCs w:val="22"/>
                <w:lang w:val="sr-Latn-RS" w:eastAsia="sr-Latn-RS"/>
              </w:rPr>
              <w:t>Текуће поправке и одржавање зграда</w:t>
            </w:r>
          </w:p>
        </w:tc>
        <w:tc>
          <w:tcPr>
            <w:tcW w:w="1501" w:type="dxa"/>
            <w:shd w:val="clear" w:color="auto" w:fill="auto"/>
            <w:vAlign w:val="center"/>
            <w:hideMark/>
          </w:tcPr>
          <w:p w14:paraId="3FA9B3D8" w14:textId="77777777" w:rsidR="00EA74F2" w:rsidRPr="005D58D2" w:rsidRDefault="00EA74F2" w:rsidP="00EA74F2">
            <w:pPr>
              <w:jc w:val="right"/>
              <w:rPr>
                <w:rFonts w:ascii="Calibri" w:hAnsi="Calibri" w:cs="Calibri"/>
                <w:b/>
                <w:bCs/>
                <w:color w:val="000000"/>
                <w:sz w:val="22"/>
                <w:szCs w:val="22"/>
                <w:lang w:val="sr-Latn-RS" w:eastAsia="sr-Latn-RS"/>
              </w:rPr>
            </w:pPr>
            <w:r w:rsidRPr="005D58D2">
              <w:rPr>
                <w:rFonts w:ascii="Calibri" w:hAnsi="Calibri" w:cs="Calibri"/>
                <w:b/>
                <w:bCs/>
                <w:color w:val="000000"/>
                <w:sz w:val="22"/>
                <w:szCs w:val="22"/>
                <w:lang w:val="sr-Latn-RS" w:eastAsia="sr-Latn-RS"/>
              </w:rPr>
              <w:t>480.000,00</w:t>
            </w:r>
          </w:p>
        </w:tc>
      </w:tr>
      <w:tr w:rsidR="00EA74F2" w:rsidRPr="00EA74F2" w14:paraId="1AA9CF49" w14:textId="77777777" w:rsidTr="00EA74F2">
        <w:trPr>
          <w:trHeight w:val="424"/>
          <w:jc w:val="center"/>
        </w:trPr>
        <w:tc>
          <w:tcPr>
            <w:tcW w:w="1221" w:type="dxa"/>
            <w:vMerge/>
            <w:vAlign w:val="center"/>
          </w:tcPr>
          <w:p w14:paraId="026E748F" w14:textId="77777777" w:rsidR="00EA74F2" w:rsidRPr="005D58D2" w:rsidRDefault="00EA74F2" w:rsidP="00EA74F2">
            <w:pPr>
              <w:jc w:val="right"/>
              <w:rPr>
                <w:rFonts w:ascii="Calibri" w:hAnsi="Calibri" w:cs="Calibri"/>
                <w:sz w:val="22"/>
                <w:szCs w:val="22"/>
                <w:lang w:val="sr-Latn-RS" w:eastAsia="sr-Latn-RS"/>
              </w:rPr>
            </w:pPr>
          </w:p>
        </w:tc>
        <w:tc>
          <w:tcPr>
            <w:tcW w:w="1472" w:type="dxa"/>
            <w:shd w:val="clear" w:color="auto" w:fill="auto"/>
            <w:vAlign w:val="center"/>
            <w:hideMark/>
          </w:tcPr>
          <w:p w14:paraId="627A36BD" w14:textId="77777777" w:rsidR="00EA74F2" w:rsidRPr="005D58D2" w:rsidRDefault="00EA74F2" w:rsidP="00EA74F2">
            <w:pPr>
              <w:jc w:val="center"/>
              <w:rPr>
                <w:rFonts w:ascii="Calibri" w:hAnsi="Calibri" w:cs="Calibri"/>
                <w:b/>
                <w:bCs/>
                <w:sz w:val="22"/>
                <w:szCs w:val="22"/>
                <w:lang w:val="sr-Latn-RS" w:eastAsia="sr-Latn-RS"/>
              </w:rPr>
            </w:pPr>
            <w:r w:rsidRPr="005D58D2">
              <w:rPr>
                <w:rFonts w:ascii="Calibri" w:hAnsi="Calibri" w:cs="Calibri"/>
                <w:b/>
                <w:bCs/>
                <w:sz w:val="22"/>
                <w:szCs w:val="22"/>
                <w:lang w:val="sr-Latn-RS" w:eastAsia="sr-Latn-RS"/>
              </w:rPr>
              <w:t>425113</w:t>
            </w:r>
          </w:p>
        </w:tc>
        <w:tc>
          <w:tcPr>
            <w:tcW w:w="4678" w:type="dxa"/>
            <w:shd w:val="clear" w:color="000000" w:fill="FFFFFF"/>
            <w:vAlign w:val="center"/>
            <w:hideMark/>
          </w:tcPr>
          <w:p w14:paraId="0592D1A0" w14:textId="77777777" w:rsidR="00EA74F2" w:rsidRPr="005D58D2" w:rsidRDefault="00EA74F2" w:rsidP="00EA74F2">
            <w:pPr>
              <w:rPr>
                <w:rFonts w:ascii="Calibri" w:hAnsi="Calibri" w:cs="Calibri"/>
                <w:sz w:val="22"/>
                <w:szCs w:val="22"/>
                <w:lang w:val="sr-Latn-RS" w:eastAsia="sr-Latn-RS"/>
              </w:rPr>
            </w:pPr>
            <w:r w:rsidRPr="005D58D2">
              <w:rPr>
                <w:rFonts w:ascii="Calibri" w:hAnsi="Calibri" w:cs="Calibri"/>
                <w:sz w:val="22"/>
                <w:szCs w:val="22"/>
                <w:lang w:val="sr-Latn-RS" w:eastAsia="sr-Latn-RS"/>
              </w:rPr>
              <w:t>Молерски радови</w:t>
            </w:r>
          </w:p>
        </w:tc>
        <w:tc>
          <w:tcPr>
            <w:tcW w:w="1501" w:type="dxa"/>
            <w:shd w:val="clear" w:color="auto" w:fill="auto"/>
            <w:vAlign w:val="center"/>
            <w:hideMark/>
          </w:tcPr>
          <w:p w14:paraId="6C808CE3" w14:textId="77777777" w:rsidR="00EA74F2" w:rsidRPr="005D58D2" w:rsidRDefault="00EA74F2" w:rsidP="00EA74F2">
            <w:pPr>
              <w:jc w:val="right"/>
              <w:rPr>
                <w:rFonts w:ascii="Calibri" w:hAnsi="Calibri" w:cs="Calibri"/>
                <w:b/>
                <w:bCs/>
                <w:color w:val="000000"/>
                <w:sz w:val="22"/>
                <w:szCs w:val="22"/>
                <w:lang w:val="sr-Latn-RS" w:eastAsia="sr-Latn-RS"/>
              </w:rPr>
            </w:pPr>
            <w:r w:rsidRPr="005D58D2">
              <w:rPr>
                <w:rFonts w:ascii="Calibri" w:hAnsi="Calibri" w:cs="Calibri"/>
                <w:b/>
                <w:bCs/>
                <w:color w:val="000000"/>
                <w:sz w:val="22"/>
                <w:szCs w:val="22"/>
                <w:lang w:val="sr-Latn-RS" w:eastAsia="sr-Latn-RS"/>
              </w:rPr>
              <w:t>400.000,00</w:t>
            </w:r>
          </w:p>
        </w:tc>
      </w:tr>
      <w:tr w:rsidR="00EA74F2" w:rsidRPr="00EA74F2" w14:paraId="3359902C" w14:textId="77777777" w:rsidTr="00EA74F2">
        <w:trPr>
          <w:trHeight w:val="558"/>
          <w:jc w:val="center"/>
        </w:trPr>
        <w:tc>
          <w:tcPr>
            <w:tcW w:w="1221" w:type="dxa"/>
            <w:vMerge/>
            <w:vAlign w:val="center"/>
          </w:tcPr>
          <w:p w14:paraId="7F81EFDE" w14:textId="77777777" w:rsidR="00EA74F2" w:rsidRPr="005D58D2" w:rsidRDefault="00EA74F2" w:rsidP="00EA74F2">
            <w:pPr>
              <w:jc w:val="right"/>
              <w:rPr>
                <w:rFonts w:ascii="Calibri" w:hAnsi="Calibri" w:cs="Calibri"/>
                <w:sz w:val="22"/>
                <w:szCs w:val="22"/>
                <w:lang w:val="sr-Latn-RS" w:eastAsia="sr-Latn-RS"/>
              </w:rPr>
            </w:pPr>
          </w:p>
        </w:tc>
        <w:tc>
          <w:tcPr>
            <w:tcW w:w="1472" w:type="dxa"/>
            <w:shd w:val="clear" w:color="auto" w:fill="auto"/>
            <w:vAlign w:val="center"/>
            <w:hideMark/>
          </w:tcPr>
          <w:p w14:paraId="36DC1B60" w14:textId="77777777" w:rsidR="00EA74F2" w:rsidRPr="005D58D2" w:rsidRDefault="00EA74F2" w:rsidP="00EA74F2">
            <w:pPr>
              <w:jc w:val="center"/>
              <w:rPr>
                <w:rFonts w:ascii="Calibri" w:hAnsi="Calibri" w:cs="Calibri"/>
                <w:b/>
                <w:bCs/>
                <w:sz w:val="22"/>
                <w:szCs w:val="22"/>
                <w:lang w:val="sr-Latn-RS" w:eastAsia="sr-Latn-RS"/>
              </w:rPr>
            </w:pPr>
            <w:r w:rsidRPr="005D58D2">
              <w:rPr>
                <w:rFonts w:ascii="Calibri" w:hAnsi="Calibri" w:cs="Calibri"/>
                <w:b/>
                <w:bCs/>
                <w:sz w:val="22"/>
                <w:szCs w:val="22"/>
                <w:lang w:val="sr-Latn-RS" w:eastAsia="sr-Latn-RS"/>
              </w:rPr>
              <w:t>425115</w:t>
            </w:r>
          </w:p>
        </w:tc>
        <w:tc>
          <w:tcPr>
            <w:tcW w:w="4678" w:type="dxa"/>
            <w:shd w:val="clear" w:color="000000" w:fill="FFFFFF"/>
            <w:vAlign w:val="center"/>
            <w:hideMark/>
          </w:tcPr>
          <w:p w14:paraId="3512F1F1" w14:textId="77777777" w:rsidR="00EA74F2" w:rsidRPr="005D58D2" w:rsidRDefault="00EA74F2" w:rsidP="00EA74F2">
            <w:pPr>
              <w:rPr>
                <w:rFonts w:ascii="Calibri" w:hAnsi="Calibri" w:cs="Calibri"/>
                <w:sz w:val="22"/>
                <w:szCs w:val="22"/>
                <w:lang w:val="sr-Latn-RS" w:eastAsia="sr-Latn-RS"/>
              </w:rPr>
            </w:pPr>
            <w:r w:rsidRPr="005D58D2">
              <w:rPr>
                <w:rFonts w:ascii="Calibri" w:hAnsi="Calibri" w:cs="Calibri"/>
                <w:sz w:val="22"/>
                <w:szCs w:val="22"/>
                <w:lang w:val="sr-Latn-RS" w:eastAsia="sr-Latn-RS"/>
              </w:rPr>
              <w:t>Радови на водоводу и канализацији</w:t>
            </w:r>
          </w:p>
        </w:tc>
        <w:tc>
          <w:tcPr>
            <w:tcW w:w="1501" w:type="dxa"/>
            <w:shd w:val="clear" w:color="auto" w:fill="auto"/>
            <w:vAlign w:val="center"/>
            <w:hideMark/>
          </w:tcPr>
          <w:p w14:paraId="32D869A4" w14:textId="77777777" w:rsidR="00EA74F2" w:rsidRPr="005D58D2" w:rsidRDefault="00EA74F2" w:rsidP="00EA74F2">
            <w:pPr>
              <w:jc w:val="right"/>
              <w:rPr>
                <w:rFonts w:ascii="Calibri" w:hAnsi="Calibri" w:cs="Calibri"/>
                <w:b/>
                <w:bCs/>
                <w:color w:val="000000"/>
                <w:sz w:val="22"/>
                <w:szCs w:val="22"/>
                <w:lang w:val="sr-Latn-RS" w:eastAsia="sr-Latn-RS"/>
              </w:rPr>
            </w:pPr>
            <w:r w:rsidRPr="005D58D2">
              <w:rPr>
                <w:rFonts w:ascii="Calibri" w:hAnsi="Calibri" w:cs="Calibri"/>
                <w:b/>
                <w:bCs/>
                <w:color w:val="000000"/>
                <w:sz w:val="22"/>
                <w:szCs w:val="22"/>
                <w:lang w:val="sr-Latn-RS" w:eastAsia="sr-Latn-RS"/>
              </w:rPr>
              <w:t>400.000,00</w:t>
            </w:r>
          </w:p>
        </w:tc>
      </w:tr>
      <w:tr w:rsidR="00EA74F2" w:rsidRPr="00EA74F2" w14:paraId="628D3EDE" w14:textId="77777777" w:rsidTr="00EA74F2">
        <w:trPr>
          <w:trHeight w:val="411"/>
          <w:jc w:val="center"/>
        </w:trPr>
        <w:tc>
          <w:tcPr>
            <w:tcW w:w="1221" w:type="dxa"/>
            <w:vMerge/>
            <w:vAlign w:val="center"/>
          </w:tcPr>
          <w:p w14:paraId="0DFCA86D" w14:textId="77777777" w:rsidR="00EA74F2" w:rsidRPr="005D58D2" w:rsidRDefault="00EA74F2" w:rsidP="00EA74F2">
            <w:pPr>
              <w:jc w:val="right"/>
              <w:rPr>
                <w:rFonts w:ascii="Calibri" w:hAnsi="Calibri" w:cs="Calibri"/>
                <w:sz w:val="22"/>
                <w:szCs w:val="22"/>
                <w:lang w:val="sr-Latn-RS" w:eastAsia="sr-Latn-RS"/>
              </w:rPr>
            </w:pPr>
          </w:p>
        </w:tc>
        <w:tc>
          <w:tcPr>
            <w:tcW w:w="1472" w:type="dxa"/>
            <w:shd w:val="clear" w:color="auto" w:fill="auto"/>
            <w:vAlign w:val="center"/>
          </w:tcPr>
          <w:p w14:paraId="30D6192B" w14:textId="77777777" w:rsidR="00EA74F2" w:rsidRPr="005D58D2" w:rsidRDefault="00EA74F2" w:rsidP="00EA74F2">
            <w:pPr>
              <w:jc w:val="center"/>
              <w:rPr>
                <w:rFonts w:ascii="Calibri" w:hAnsi="Calibri" w:cs="Calibri"/>
                <w:b/>
                <w:bCs/>
                <w:sz w:val="22"/>
                <w:szCs w:val="22"/>
                <w:lang w:val="sr-Latn-RS" w:eastAsia="sr-Latn-RS"/>
              </w:rPr>
            </w:pPr>
            <w:r w:rsidRPr="005D58D2">
              <w:rPr>
                <w:rFonts w:ascii="Calibri" w:hAnsi="Calibri" w:cs="Calibri"/>
                <w:b/>
                <w:bCs/>
                <w:sz w:val="22"/>
                <w:szCs w:val="22"/>
                <w:lang w:val="sr-Latn-RS" w:eastAsia="sr-Latn-RS"/>
              </w:rPr>
              <w:t>426819</w:t>
            </w:r>
          </w:p>
        </w:tc>
        <w:tc>
          <w:tcPr>
            <w:tcW w:w="4678" w:type="dxa"/>
            <w:shd w:val="clear" w:color="auto" w:fill="auto"/>
            <w:vAlign w:val="center"/>
          </w:tcPr>
          <w:p w14:paraId="2090499C" w14:textId="77777777" w:rsidR="00EA74F2" w:rsidRPr="005D58D2" w:rsidRDefault="00EA74F2" w:rsidP="00EA74F2">
            <w:pPr>
              <w:rPr>
                <w:rFonts w:ascii="Calibri" w:hAnsi="Calibri" w:cs="Calibri"/>
                <w:sz w:val="22"/>
                <w:szCs w:val="22"/>
                <w:lang w:val="sr-Latn-RS" w:eastAsia="sr-Latn-RS"/>
              </w:rPr>
            </w:pPr>
            <w:r w:rsidRPr="005D58D2">
              <w:rPr>
                <w:rFonts w:ascii="Calibri" w:hAnsi="Calibri" w:cs="Calibri"/>
                <w:sz w:val="22"/>
                <w:szCs w:val="22"/>
                <w:lang w:val="sr-Latn-RS" w:eastAsia="sr-Latn-RS"/>
              </w:rPr>
              <w:t>Остали материјал за одрж. хигијене</w:t>
            </w:r>
          </w:p>
        </w:tc>
        <w:tc>
          <w:tcPr>
            <w:tcW w:w="1501" w:type="dxa"/>
            <w:shd w:val="clear" w:color="auto" w:fill="auto"/>
            <w:vAlign w:val="center"/>
          </w:tcPr>
          <w:p w14:paraId="5A64A7FB" w14:textId="77777777" w:rsidR="00EA74F2" w:rsidRPr="005D58D2" w:rsidRDefault="00EA74F2" w:rsidP="00EA74F2">
            <w:pPr>
              <w:jc w:val="right"/>
              <w:rPr>
                <w:rFonts w:ascii="Calibri" w:hAnsi="Calibri" w:cs="Calibri"/>
                <w:b/>
                <w:bCs/>
                <w:color w:val="000000"/>
                <w:sz w:val="22"/>
                <w:szCs w:val="22"/>
                <w:lang w:val="sr-Latn-RS" w:eastAsia="sr-Latn-RS"/>
              </w:rPr>
            </w:pPr>
            <w:r w:rsidRPr="005D58D2">
              <w:rPr>
                <w:rFonts w:ascii="Calibri" w:hAnsi="Calibri" w:cs="Calibri"/>
                <w:b/>
                <w:bCs/>
                <w:color w:val="000000"/>
                <w:sz w:val="22"/>
                <w:szCs w:val="22"/>
                <w:lang w:val="sr-Latn-RS" w:eastAsia="sr-Latn-RS"/>
              </w:rPr>
              <w:t>400.000,00</w:t>
            </w:r>
          </w:p>
        </w:tc>
      </w:tr>
      <w:tr w:rsidR="00EA74F2" w:rsidRPr="00EA74F2" w14:paraId="46DF7B8A" w14:textId="77777777" w:rsidTr="00EA74F2">
        <w:trPr>
          <w:trHeight w:val="417"/>
          <w:jc w:val="center"/>
        </w:trPr>
        <w:tc>
          <w:tcPr>
            <w:tcW w:w="1221" w:type="dxa"/>
            <w:vMerge/>
            <w:vAlign w:val="center"/>
          </w:tcPr>
          <w:p w14:paraId="5FB1C00F" w14:textId="77777777" w:rsidR="00EA74F2" w:rsidRPr="005D58D2" w:rsidRDefault="00EA74F2" w:rsidP="00EA74F2">
            <w:pPr>
              <w:jc w:val="right"/>
              <w:rPr>
                <w:rFonts w:ascii="Calibri" w:hAnsi="Calibri" w:cs="Calibri"/>
                <w:sz w:val="22"/>
                <w:szCs w:val="22"/>
                <w:lang w:val="sr-Latn-RS" w:eastAsia="sr-Latn-RS"/>
              </w:rPr>
            </w:pPr>
          </w:p>
        </w:tc>
        <w:tc>
          <w:tcPr>
            <w:tcW w:w="1472" w:type="dxa"/>
            <w:shd w:val="clear" w:color="auto" w:fill="auto"/>
            <w:vAlign w:val="center"/>
          </w:tcPr>
          <w:p w14:paraId="4121F17E" w14:textId="77777777" w:rsidR="00EA74F2" w:rsidRPr="005D58D2" w:rsidRDefault="00EA74F2" w:rsidP="00EA74F2">
            <w:pPr>
              <w:jc w:val="center"/>
              <w:rPr>
                <w:rFonts w:ascii="Calibri" w:hAnsi="Calibri" w:cs="Calibri"/>
                <w:b/>
                <w:bCs/>
                <w:sz w:val="22"/>
                <w:szCs w:val="22"/>
                <w:lang w:val="sr-Latn-RS" w:eastAsia="sr-Latn-RS"/>
              </w:rPr>
            </w:pPr>
            <w:r w:rsidRPr="005D58D2">
              <w:rPr>
                <w:rFonts w:ascii="Calibri" w:hAnsi="Calibri" w:cs="Calibri"/>
                <w:b/>
                <w:bCs/>
                <w:sz w:val="22"/>
                <w:szCs w:val="22"/>
                <w:lang w:val="sr-Latn-RS" w:eastAsia="sr-Latn-RS"/>
              </w:rPr>
              <w:t>426900</w:t>
            </w:r>
          </w:p>
        </w:tc>
        <w:tc>
          <w:tcPr>
            <w:tcW w:w="4678" w:type="dxa"/>
            <w:shd w:val="clear" w:color="000000" w:fill="FFFFFF"/>
            <w:vAlign w:val="center"/>
          </w:tcPr>
          <w:p w14:paraId="4E3A33C8" w14:textId="77777777" w:rsidR="00EA74F2" w:rsidRPr="005D58D2" w:rsidRDefault="00EA74F2" w:rsidP="00EA74F2">
            <w:pPr>
              <w:rPr>
                <w:rFonts w:ascii="Calibri" w:hAnsi="Calibri" w:cs="Calibri"/>
                <w:sz w:val="22"/>
                <w:szCs w:val="22"/>
                <w:lang w:val="sr-Latn-RS" w:eastAsia="sr-Latn-RS"/>
              </w:rPr>
            </w:pPr>
            <w:r w:rsidRPr="005D58D2">
              <w:rPr>
                <w:rFonts w:ascii="Calibri" w:hAnsi="Calibri" w:cs="Calibri"/>
                <w:sz w:val="22"/>
                <w:szCs w:val="22"/>
                <w:lang w:val="sr-Latn-RS" w:eastAsia="sr-Latn-RS"/>
              </w:rPr>
              <w:t>Материјали за посебне намене</w:t>
            </w:r>
          </w:p>
        </w:tc>
        <w:tc>
          <w:tcPr>
            <w:tcW w:w="1501" w:type="dxa"/>
            <w:shd w:val="clear" w:color="auto" w:fill="auto"/>
            <w:vAlign w:val="center"/>
          </w:tcPr>
          <w:p w14:paraId="29E164A9" w14:textId="77777777" w:rsidR="00EA74F2" w:rsidRPr="005D58D2" w:rsidRDefault="00EA74F2" w:rsidP="00EA74F2">
            <w:pPr>
              <w:jc w:val="right"/>
              <w:rPr>
                <w:rFonts w:ascii="Calibri" w:hAnsi="Calibri" w:cs="Calibri"/>
                <w:b/>
                <w:bCs/>
                <w:color w:val="000000"/>
                <w:sz w:val="22"/>
                <w:szCs w:val="22"/>
                <w:lang w:val="sr-Latn-RS" w:eastAsia="sr-Latn-RS"/>
              </w:rPr>
            </w:pPr>
            <w:r w:rsidRPr="005D58D2">
              <w:rPr>
                <w:rFonts w:ascii="Calibri" w:hAnsi="Calibri" w:cs="Calibri"/>
                <w:b/>
                <w:bCs/>
                <w:color w:val="000000"/>
                <w:sz w:val="22"/>
                <w:szCs w:val="22"/>
                <w:lang w:val="sr-Latn-RS" w:eastAsia="sr-Latn-RS"/>
              </w:rPr>
              <w:t>400.000,00</w:t>
            </w:r>
          </w:p>
        </w:tc>
      </w:tr>
      <w:tr w:rsidR="00EA74F2" w:rsidRPr="00EA74F2" w14:paraId="578C04A3" w14:textId="77777777" w:rsidTr="00C344B1">
        <w:trPr>
          <w:trHeight w:val="474"/>
          <w:jc w:val="center"/>
        </w:trPr>
        <w:tc>
          <w:tcPr>
            <w:tcW w:w="1221" w:type="dxa"/>
            <w:vMerge/>
            <w:vAlign w:val="center"/>
          </w:tcPr>
          <w:p w14:paraId="0693364D" w14:textId="77777777" w:rsidR="00EA74F2" w:rsidRPr="005D58D2" w:rsidRDefault="00EA74F2" w:rsidP="00EA74F2">
            <w:pPr>
              <w:jc w:val="right"/>
              <w:rPr>
                <w:rFonts w:ascii="Calibri" w:hAnsi="Calibri" w:cs="Calibri"/>
                <w:sz w:val="22"/>
                <w:szCs w:val="22"/>
                <w:lang w:val="sr-Latn-RS" w:eastAsia="sr-Latn-RS"/>
              </w:rPr>
            </w:pPr>
          </w:p>
        </w:tc>
        <w:tc>
          <w:tcPr>
            <w:tcW w:w="6150" w:type="dxa"/>
            <w:gridSpan w:val="2"/>
            <w:shd w:val="clear" w:color="auto" w:fill="auto"/>
            <w:vAlign w:val="center"/>
            <w:hideMark/>
          </w:tcPr>
          <w:p w14:paraId="5896E14B" w14:textId="77777777" w:rsidR="00EA74F2" w:rsidRPr="005D58D2" w:rsidRDefault="00EA74F2" w:rsidP="00EA74F2">
            <w:pPr>
              <w:jc w:val="center"/>
              <w:rPr>
                <w:rFonts w:ascii="Calibri" w:hAnsi="Calibri" w:cs="Calibri"/>
                <w:sz w:val="22"/>
                <w:szCs w:val="22"/>
                <w:lang w:val="sr-Latn-RS" w:eastAsia="sr-Latn-RS"/>
              </w:rPr>
            </w:pPr>
            <w:r w:rsidRPr="005D58D2">
              <w:rPr>
                <w:rFonts w:ascii="Calibri" w:hAnsi="Calibri" w:cs="Calibri"/>
                <w:b/>
                <w:bCs/>
                <w:sz w:val="22"/>
                <w:szCs w:val="22"/>
                <w:lang w:val="sr-Cyrl-RS" w:eastAsia="sr-Latn-RS"/>
              </w:rPr>
              <w:t>У к у п н о</w:t>
            </w:r>
          </w:p>
        </w:tc>
        <w:tc>
          <w:tcPr>
            <w:tcW w:w="1501" w:type="dxa"/>
            <w:shd w:val="clear" w:color="auto" w:fill="auto"/>
            <w:vAlign w:val="center"/>
            <w:hideMark/>
          </w:tcPr>
          <w:p w14:paraId="2F4DD25D" w14:textId="77777777" w:rsidR="00EA74F2" w:rsidRPr="005D58D2" w:rsidRDefault="00EA74F2" w:rsidP="00EA74F2">
            <w:pPr>
              <w:jc w:val="right"/>
              <w:rPr>
                <w:rFonts w:ascii="Calibri" w:hAnsi="Calibri" w:cs="Calibri"/>
                <w:b/>
                <w:bCs/>
                <w:color w:val="000000"/>
                <w:sz w:val="22"/>
                <w:szCs w:val="22"/>
                <w:lang w:val="sr-Latn-RS" w:eastAsia="sr-Latn-RS"/>
              </w:rPr>
            </w:pPr>
            <w:r w:rsidRPr="005D58D2">
              <w:rPr>
                <w:rFonts w:ascii="Calibri" w:hAnsi="Calibri" w:cs="Calibri"/>
                <w:b/>
                <w:bCs/>
                <w:color w:val="000000"/>
                <w:sz w:val="22"/>
                <w:szCs w:val="22"/>
                <w:lang w:val="sr-Latn-RS" w:eastAsia="sr-Latn-RS"/>
              </w:rPr>
              <w:t>5.965.653,00</w:t>
            </w:r>
          </w:p>
        </w:tc>
      </w:tr>
    </w:tbl>
    <w:p w14:paraId="319ACCAA" w14:textId="77777777" w:rsidR="00EA74F2" w:rsidRPr="00EA74F2" w:rsidRDefault="00EA74F2" w:rsidP="00EA74F2">
      <w:pPr>
        <w:spacing w:line="276" w:lineRule="auto"/>
        <w:jc w:val="both"/>
        <w:rPr>
          <w:rFonts w:ascii="Calibri" w:eastAsia="Calibri" w:hAnsi="Calibri"/>
          <w:sz w:val="12"/>
          <w:szCs w:val="12"/>
          <w:lang w:val="sr-Cyrl-RS"/>
        </w:rPr>
      </w:pPr>
    </w:p>
    <w:p w14:paraId="1AAA5B5E" w14:textId="3717738A" w:rsidR="004C651A" w:rsidRDefault="008D50FE" w:rsidP="00EA74F2">
      <w:pPr>
        <w:pStyle w:val="Heading2"/>
        <w:spacing w:line="276" w:lineRule="auto"/>
        <w:jc w:val="center"/>
        <w:rPr>
          <w:i w:val="0"/>
          <w:sz w:val="26"/>
          <w:szCs w:val="26"/>
          <w:lang w:val="sr-Cyrl-CS"/>
        </w:rPr>
      </w:pPr>
      <w:bookmarkStart w:id="132" w:name="_Toc94188059"/>
      <w:bookmarkStart w:id="133" w:name="_Toc119417465"/>
      <w:r>
        <w:rPr>
          <w:i w:val="0"/>
          <w:sz w:val="26"/>
          <w:szCs w:val="26"/>
          <w:lang w:val="sr-Cyrl-CS"/>
        </w:rPr>
        <w:t>12.5</w:t>
      </w:r>
      <w:r w:rsidR="004C651A">
        <w:rPr>
          <w:i w:val="0"/>
          <w:sz w:val="26"/>
          <w:szCs w:val="26"/>
          <w:lang w:val="sr-Cyrl-CS"/>
        </w:rPr>
        <w:t xml:space="preserve">.  </w:t>
      </w:r>
      <w:r w:rsidR="00EA74F2">
        <w:rPr>
          <w:i w:val="0"/>
          <w:sz w:val="26"/>
          <w:szCs w:val="26"/>
          <w:lang w:val="sr-Cyrl-CS"/>
        </w:rPr>
        <w:t>Трећи</w:t>
      </w:r>
      <w:r w:rsidR="004C651A" w:rsidRPr="00812EFD">
        <w:rPr>
          <w:i w:val="0"/>
          <w:sz w:val="26"/>
          <w:szCs w:val="26"/>
          <w:lang w:val="sr-Cyrl-CS"/>
        </w:rPr>
        <w:t xml:space="preserve"> ребаланс буџета </w:t>
      </w:r>
      <w:r w:rsidR="00EA74F2">
        <w:rPr>
          <w:i w:val="0"/>
          <w:sz w:val="26"/>
          <w:szCs w:val="26"/>
          <w:lang w:val="sr-Cyrl-CS"/>
        </w:rPr>
        <w:t xml:space="preserve">ГО Палилула </w:t>
      </w:r>
      <w:r w:rsidR="004C651A" w:rsidRPr="00812EFD">
        <w:rPr>
          <w:i w:val="0"/>
          <w:sz w:val="26"/>
          <w:szCs w:val="26"/>
          <w:lang w:val="sr-Cyrl-CS"/>
        </w:rPr>
        <w:t>и измене и допуне</w:t>
      </w:r>
      <w:r w:rsidR="00EA74F2">
        <w:rPr>
          <w:i w:val="0"/>
          <w:sz w:val="26"/>
          <w:szCs w:val="26"/>
          <w:lang w:val="sr-Cyrl-CS"/>
        </w:rPr>
        <w:t xml:space="preserve"> (број 2)</w:t>
      </w:r>
      <w:r w:rsidR="004C651A" w:rsidRPr="00812EFD">
        <w:rPr>
          <w:i w:val="0"/>
          <w:sz w:val="26"/>
          <w:szCs w:val="26"/>
          <w:lang w:val="sr-Cyrl-CS"/>
        </w:rPr>
        <w:t xml:space="preserve"> Финансијског плана </w:t>
      </w:r>
      <w:r w:rsidR="00EA74F2">
        <w:rPr>
          <w:i w:val="0"/>
          <w:sz w:val="26"/>
          <w:szCs w:val="26"/>
          <w:lang w:val="sr-Cyrl-CS"/>
        </w:rPr>
        <w:t xml:space="preserve">Центра </w:t>
      </w:r>
      <w:r w:rsidR="004C651A">
        <w:rPr>
          <w:i w:val="0"/>
          <w:sz w:val="26"/>
          <w:szCs w:val="26"/>
          <w:lang w:val="sr-Cyrl-CS"/>
        </w:rPr>
        <w:t xml:space="preserve">за </w:t>
      </w:r>
      <w:r w:rsidR="004C651A" w:rsidRPr="00812EFD">
        <w:rPr>
          <w:i w:val="0"/>
          <w:sz w:val="26"/>
          <w:szCs w:val="26"/>
          <w:lang w:val="sr-Cyrl-CS"/>
        </w:rPr>
        <w:t>202</w:t>
      </w:r>
      <w:r w:rsidR="00EA74F2">
        <w:rPr>
          <w:i w:val="0"/>
          <w:sz w:val="26"/>
          <w:szCs w:val="26"/>
          <w:lang w:val="sr-Cyrl-CS"/>
        </w:rPr>
        <w:t>1</w:t>
      </w:r>
      <w:r w:rsidR="004C651A">
        <w:rPr>
          <w:i w:val="0"/>
          <w:sz w:val="26"/>
          <w:szCs w:val="26"/>
          <w:lang w:val="sr-Cyrl-CS"/>
        </w:rPr>
        <w:t>. годину</w:t>
      </w:r>
      <w:bookmarkEnd w:id="132"/>
      <w:bookmarkEnd w:id="133"/>
    </w:p>
    <w:p w14:paraId="147FF52D" w14:textId="77777777" w:rsidR="00812EFD" w:rsidRPr="00347D1D" w:rsidRDefault="00812EFD" w:rsidP="00EB2E33">
      <w:pPr>
        <w:jc w:val="center"/>
        <w:rPr>
          <w:rFonts w:ascii="Calibri" w:hAnsi="Calibri" w:cs="Calibri"/>
          <w:sz w:val="26"/>
          <w:szCs w:val="26"/>
          <w:lang w:val="sr-Cyrl-CS"/>
        </w:rPr>
      </w:pPr>
    </w:p>
    <w:p w14:paraId="0BED7287" w14:textId="77777777" w:rsidR="00EB2E33" w:rsidRDefault="00EB2E33" w:rsidP="00EB2E33">
      <w:pPr>
        <w:jc w:val="center"/>
        <w:rPr>
          <w:rFonts w:ascii="Calibri" w:hAnsi="Calibri" w:cs="Calibri"/>
          <w:b/>
          <w:bCs/>
          <w:sz w:val="26"/>
          <w:szCs w:val="26"/>
          <w:lang w:val="sr-Cyrl-CS"/>
        </w:rPr>
      </w:pPr>
      <w:r w:rsidRPr="00347D1D">
        <w:rPr>
          <w:rFonts w:ascii="Calibri" w:hAnsi="Calibri" w:cs="Calibri"/>
          <w:b/>
          <w:bCs/>
          <w:sz w:val="26"/>
          <w:szCs w:val="26"/>
          <w:lang w:val="sr-Cyrl-CS"/>
        </w:rPr>
        <w:t>Кориговани план прихода за 202</w:t>
      </w:r>
      <w:r w:rsidR="00C344B1">
        <w:rPr>
          <w:rFonts w:ascii="Calibri" w:hAnsi="Calibri" w:cs="Calibri"/>
          <w:b/>
          <w:bCs/>
          <w:sz w:val="26"/>
          <w:szCs w:val="26"/>
          <w:lang w:val="sr-Cyrl-CS"/>
        </w:rPr>
        <w:t>1</w:t>
      </w:r>
      <w:r w:rsidRPr="00347D1D">
        <w:rPr>
          <w:rFonts w:ascii="Calibri" w:hAnsi="Calibri" w:cs="Calibri"/>
          <w:b/>
          <w:bCs/>
          <w:sz w:val="26"/>
          <w:szCs w:val="26"/>
          <w:lang w:val="sr-Cyrl-CS"/>
        </w:rPr>
        <w:t>. годину</w:t>
      </w:r>
      <w:r w:rsidR="0072578F" w:rsidRPr="00347D1D">
        <w:rPr>
          <w:rFonts w:ascii="Calibri" w:hAnsi="Calibri" w:cs="Calibri"/>
          <w:b/>
          <w:bCs/>
          <w:sz w:val="26"/>
          <w:szCs w:val="26"/>
          <w:lang w:val="sr-Cyrl-CS"/>
        </w:rPr>
        <w:t xml:space="preserve"> – </w:t>
      </w:r>
      <w:r w:rsidR="00C344B1">
        <w:rPr>
          <w:rFonts w:ascii="Calibri" w:hAnsi="Calibri" w:cs="Calibri"/>
          <w:b/>
          <w:bCs/>
          <w:sz w:val="26"/>
          <w:szCs w:val="26"/>
          <w:lang w:val="sr-Cyrl-CS"/>
        </w:rPr>
        <w:t>23</w:t>
      </w:r>
      <w:r w:rsidR="0072578F" w:rsidRPr="00347D1D">
        <w:rPr>
          <w:rFonts w:ascii="Calibri" w:hAnsi="Calibri" w:cs="Calibri"/>
          <w:b/>
          <w:bCs/>
          <w:sz w:val="26"/>
          <w:szCs w:val="26"/>
          <w:lang w:val="sr-Cyrl-CS"/>
        </w:rPr>
        <w:t>.</w:t>
      </w:r>
      <w:r w:rsidR="00C344B1">
        <w:rPr>
          <w:rFonts w:ascii="Calibri" w:hAnsi="Calibri" w:cs="Calibri"/>
          <w:b/>
          <w:bCs/>
          <w:sz w:val="26"/>
          <w:szCs w:val="26"/>
          <w:lang w:val="sr-Cyrl-CS"/>
        </w:rPr>
        <w:t>11</w:t>
      </w:r>
      <w:r w:rsidR="0072578F" w:rsidRPr="00347D1D">
        <w:rPr>
          <w:rFonts w:ascii="Calibri" w:hAnsi="Calibri" w:cs="Calibri"/>
          <w:b/>
          <w:bCs/>
          <w:sz w:val="26"/>
          <w:szCs w:val="26"/>
          <w:lang w:val="sr-Cyrl-CS"/>
        </w:rPr>
        <w:t>.202</w:t>
      </w:r>
      <w:r w:rsidR="00C344B1">
        <w:rPr>
          <w:rFonts w:ascii="Calibri" w:hAnsi="Calibri" w:cs="Calibri"/>
          <w:b/>
          <w:bCs/>
          <w:sz w:val="26"/>
          <w:szCs w:val="26"/>
          <w:lang w:val="sr-Cyrl-CS"/>
        </w:rPr>
        <w:t>1</w:t>
      </w:r>
      <w:r w:rsidR="0072578F" w:rsidRPr="00347D1D">
        <w:rPr>
          <w:rFonts w:ascii="Calibri" w:hAnsi="Calibri" w:cs="Calibri"/>
          <w:b/>
          <w:bCs/>
          <w:sz w:val="26"/>
          <w:szCs w:val="26"/>
          <w:lang w:val="sr-Cyrl-CS"/>
        </w:rPr>
        <w:t>. године</w:t>
      </w:r>
    </w:p>
    <w:p w14:paraId="2F4F5AD8" w14:textId="77777777" w:rsidR="00C344B1" w:rsidRPr="00C344B1" w:rsidRDefault="00C344B1" w:rsidP="00EB2E33">
      <w:pPr>
        <w:jc w:val="center"/>
        <w:rPr>
          <w:rFonts w:ascii="Calibri" w:hAnsi="Calibri" w:cs="Calibri"/>
          <w:b/>
          <w:bCs/>
          <w:sz w:val="12"/>
          <w:szCs w:val="12"/>
          <w:lang w:val="sr-Cyrl-CS"/>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30" w:type="dxa"/>
          <w:right w:w="30" w:type="dxa"/>
        </w:tblCellMar>
        <w:tblLook w:val="0000" w:firstRow="0" w:lastRow="0" w:firstColumn="0" w:lastColumn="0" w:noHBand="0" w:noVBand="0"/>
      </w:tblPr>
      <w:tblGrid>
        <w:gridCol w:w="397"/>
        <w:gridCol w:w="886"/>
        <w:gridCol w:w="4503"/>
        <w:gridCol w:w="1826"/>
        <w:gridCol w:w="1657"/>
      </w:tblGrid>
      <w:tr w:rsidR="00C344B1" w14:paraId="5E296BEE" w14:textId="77777777" w:rsidTr="00C344B1">
        <w:trPr>
          <w:trHeight w:val="596"/>
        </w:trPr>
        <w:tc>
          <w:tcPr>
            <w:tcW w:w="214" w:type="pct"/>
          </w:tcPr>
          <w:p w14:paraId="125CD3FB" w14:textId="77777777" w:rsidR="00C344B1" w:rsidRPr="00C344B1" w:rsidRDefault="00C344B1">
            <w:pPr>
              <w:autoSpaceDE w:val="0"/>
              <w:autoSpaceDN w:val="0"/>
              <w:adjustRightInd w:val="0"/>
              <w:jc w:val="center"/>
              <w:rPr>
                <w:rFonts w:ascii="Calibri" w:hAnsi="Calibri" w:cs="Calibri"/>
                <w:color w:val="000000"/>
                <w:sz w:val="20"/>
                <w:szCs w:val="20"/>
                <w:lang w:val="sr-Latn-RS" w:eastAsia="sr-Latn-RS"/>
              </w:rPr>
            </w:pPr>
            <w:r w:rsidRPr="00C344B1">
              <w:rPr>
                <w:rFonts w:ascii="Calibri" w:hAnsi="Calibri" w:cs="Calibri"/>
                <w:color w:val="000000"/>
                <w:sz w:val="20"/>
                <w:szCs w:val="20"/>
                <w:lang w:val="sr-Cyrl-RS" w:eastAsia="sr-Latn-RS"/>
              </w:rPr>
              <w:t>Р.б</w:t>
            </w:r>
            <w:r w:rsidRPr="00C344B1">
              <w:rPr>
                <w:rFonts w:ascii="Calibri" w:hAnsi="Calibri" w:cs="Calibri"/>
                <w:color w:val="000000"/>
                <w:sz w:val="20"/>
                <w:szCs w:val="20"/>
                <w:lang w:val="sr-Latn-RS" w:eastAsia="sr-Latn-RS"/>
              </w:rPr>
              <w:t>.</w:t>
            </w:r>
          </w:p>
        </w:tc>
        <w:tc>
          <w:tcPr>
            <w:tcW w:w="478" w:type="pct"/>
          </w:tcPr>
          <w:p w14:paraId="0E3D10EA" w14:textId="77777777" w:rsidR="00C344B1" w:rsidRPr="00C344B1" w:rsidRDefault="00C344B1">
            <w:pPr>
              <w:autoSpaceDE w:val="0"/>
              <w:autoSpaceDN w:val="0"/>
              <w:adjustRightInd w:val="0"/>
              <w:jc w:val="center"/>
              <w:rPr>
                <w:rFonts w:ascii="Calibri" w:hAnsi="Calibri" w:cs="Calibri"/>
                <w:color w:val="000000"/>
                <w:sz w:val="20"/>
                <w:szCs w:val="20"/>
                <w:lang w:val="sr-Latn-RS" w:eastAsia="sr-Latn-RS"/>
              </w:rPr>
            </w:pPr>
            <w:r w:rsidRPr="00C344B1">
              <w:rPr>
                <w:rFonts w:ascii="Calibri" w:hAnsi="Calibri" w:cs="Calibri"/>
                <w:color w:val="000000"/>
                <w:sz w:val="20"/>
                <w:szCs w:val="20"/>
                <w:lang w:val="sr-Latn-RS" w:eastAsia="sr-Latn-RS"/>
              </w:rPr>
              <w:t>Eк. Клас.</w:t>
            </w:r>
          </w:p>
        </w:tc>
        <w:tc>
          <w:tcPr>
            <w:tcW w:w="2429" w:type="pct"/>
          </w:tcPr>
          <w:p w14:paraId="57BE947C" w14:textId="77777777" w:rsidR="00C344B1" w:rsidRPr="00C344B1" w:rsidRDefault="00C344B1">
            <w:pPr>
              <w:autoSpaceDE w:val="0"/>
              <w:autoSpaceDN w:val="0"/>
              <w:adjustRightInd w:val="0"/>
              <w:jc w:val="center"/>
              <w:rPr>
                <w:rFonts w:ascii="Calibri" w:hAnsi="Calibri" w:cs="Calibri"/>
                <w:color w:val="000000"/>
                <w:sz w:val="20"/>
                <w:szCs w:val="20"/>
                <w:lang w:val="sr-Latn-RS" w:eastAsia="sr-Latn-RS"/>
              </w:rPr>
            </w:pPr>
            <w:r w:rsidRPr="00C344B1">
              <w:rPr>
                <w:rFonts w:ascii="Calibri" w:hAnsi="Calibri" w:cs="Calibri"/>
                <w:color w:val="000000"/>
                <w:sz w:val="20"/>
                <w:szCs w:val="20"/>
                <w:lang w:val="sr-Latn-RS" w:eastAsia="sr-Latn-RS"/>
              </w:rPr>
              <w:t>ОПИС</w:t>
            </w:r>
          </w:p>
        </w:tc>
        <w:tc>
          <w:tcPr>
            <w:tcW w:w="985" w:type="pct"/>
          </w:tcPr>
          <w:p w14:paraId="45532AB8" w14:textId="77777777" w:rsidR="00C344B1" w:rsidRPr="00C344B1" w:rsidRDefault="00C344B1">
            <w:pPr>
              <w:autoSpaceDE w:val="0"/>
              <w:autoSpaceDN w:val="0"/>
              <w:adjustRightInd w:val="0"/>
              <w:jc w:val="center"/>
              <w:rPr>
                <w:rFonts w:ascii="Calibri" w:hAnsi="Calibri" w:cs="Calibri"/>
                <w:color w:val="000000"/>
                <w:sz w:val="20"/>
                <w:szCs w:val="20"/>
                <w:lang w:val="sr-Latn-RS" w:eastAsia="sr-Latn-RS"/>
              </w:rPr>
            </w:pPr>
            <w:r w:rsidRPr="00C344B1">
              <w:rPr>
                <w:rFonts w:ascii="Calibri" w:hAnsi="Calibri" w:cs="Calibri"/>
                <w:color w:val="000000"/>
                <w:sz w:val="20"/>
                <w:szCs w:val="20"/>
                <w:lang w:val="sr-Latn-RS" w:eastAsia="sr-Latn-RS"/>
              </w:rPr>
              <w:t xml:space="preserve">Сопствени приходи </w:t>
            </w:r>
          </w:p>
          <w:p w14:paraId="229AAE3C" w14:textId="77777777" w:rsidR="00C344B1" w:rsidRPr="00C344B1" w:rsidRDefault="00C344B1">
            <w:pPr>
              <w:autoSpaceDE w:val="0"/>
              <w:autoSpaceDN w:val="0"/>
              <w:adjustRightInd w:val="0"/>
              <w:jc w:val="center"/>
              <w:rPr>
                <w:rFonts w:ascii="Calibri" w:hAnsi="Calibri" w:cs="Calibri"/>
                <w:color w:val="000000"/>
                <w:sz w:val="20"/>
                <w:szCs w:val="20"/>
                <w:lang w:val="sr-Latn-RS" w:eastAsia="sr-Latn-RS"/>
              </w:rPr>
            </w:pPr>
            <w:r w:rsidRPr="00C344B1">
              <w:rPr>
                <w:rFonts w:ascii="Calibri" w:hAnsi="Calibri" w:cs="Calibri"/>
                <w:color w:val="000000"/>
                <w:sz w:val="20"/>
                <w:szCs w:val="20"/>
                <w:lang w:val="sr-Latn-RS" w:eastAsia="sr-Latn-RS"/>
              </w:rPr>
              <w:t>ГОДИШЊИ ПЛАН 2021</w:t>
            </w:r>
          </w:p>
        </w:tc>
        <w:tc>
          <w:tcPr>
            <w:tcW w:w="894" w:type="pct"/>
          </w:tcPr>
          <w:p w14:paraId="231B0206" w14:textId="77777777" w:rsidR="00C344B1" w:rsidRPr="00C344B1" w:rsidRDefault="00C344B1">
            <w:pPr>
              <w:autoSpaceDE w:val="0"/>
              <w:autoSpaceDN w:val="0"/>
              <w:adjustRightInd w:val="0"/>
              <w:jc w:val="center"/>
              <w:rPr>
                <w:rFonts w:ascii="Calibri" w:hAnsi="Calibri" w:cs="Calibri"/>
                <w:color w:val="000000"/>
                <w:sz w:val="20"/>
                <w:szCs w:val="20"/>
                <w:lang w:val="sr-Latn-RS" w:eastAsia="sr-Latn-RS"/>
              </w:rPr>
            </w:pPr>
            <w:r w:rsidRPr="00C344B1">
              <w:rPr>
                <w:rFonts w:ascii="Calibri" w:hAnsi="Calibri" w:cs="Calibri"/>
                <w:color w:val="000000"/>
                <w:sz w:val="20"/>
                <w:szCs w:val="20"/>
                <w:lang w:val="sr-Latn-RS" w:eastAsia="sr-Latn-RS"/>
              </w:rPr>
              <w:t>Сопствени приходи месечно</w:t>
            </w:r>
          </w:p>
        </w:tc>
      </w:tr>
      <w:tr w:rsidR="00C344B1" w14:paraId="11AC35E7" w14:textId="77777777" w:rsidTr="008F31DA">
        <w:trPr>
          <w:trHeight w:val="965"/>
        </w:trPr>
        <w:tc>
          <w:tcPr>
            <w:tcW w:w="214" w:type="pct"/>
          </w:tcPr>
          <w:p w14:paraId="761E7BCC" w14:textId="77777777" w:rsidR="00C344B1" w:rsidRPr="00C344B1" w:rsidRDefault="00C344B1">
            <w:pPr>
              <w:autoSpaceDE w:val="0"/>
              <w:autoSpaceDN w:val="0"/>
              <w:adjustRightInd w:val="0"/>
              <w:jc w:val="center"/>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1.</w:t>
            </w:r>
          </w:p>
        </w:tc>
        <w:tc>
          <w:tcPr>
            <w:tcW w:w="478" w:type="pct"/>
          </w:tcPr>
          <w:p w14:paraId="0A80485C" w14:textId="77777777" w:rsidR="00C344B1" w:rsidRPr="00C344B1" w:rsidRDefault="00C344B1">
            <w:pPr>
              <w:autoSpaceDE w:val="0"/>
              <w:autoSpaceDN w:val="0"/>
              <w:adjustRightInd w:val="0"/>
              <w:jc w:val="center"/>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742151</w:t>
            </w:r>
          </w:p>
        </w:tc>
        <w:tc>
          <w:tcPr>
            <w:tcW w:w="2429" w:type="pct"/>
          </w:tcPr>
          <w:p w14:paraId="76649FA6" w14:textId="77777777" w:rsidR="00C344B1" w:rsidRPr="00C344B1" w:rsidRDefault="00C344B1">
            <w:pPr>
              <w:autoSpaceDE w:val="0"/>
              <w:autoSpaceDN w:val="0"/>
              <w:adjustRightInd w:val="0"/>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Приход од полазника курсева и течајева у организацији Центра (балет,клавир,гитара, енглески језик,школа технике певања итд))</w:t>
            </w:r>
          </w:p>
        </w:tc>
        <w:tc>
          <w:tcPr>
            <w:tcW w:w="985" w:type="pct"/>
            <w:shd w:val="solid" w:color="FFFFFF" w:fill="auto"/>
          </w:tcPr>
          <w:p w14:paraId="0D4DA648" w14:textId="77777777" w:rsidR="00C344B1" w:rsidRPr="00C344B1" w:rsidRDefault="00C344B1">
            <w:pPr>
              <w:autoSpaceDE w:val="0"/>
              <w:autoSpaceDN w:val="0"/>
              <w:adjustRightInd w:val="0"/>
              <w:jc w:val="right"/>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1.650.000,00</w:t>
            </w:r>
          </w:p>
        </w:tc>
        <w:tc>
          <w:tcPr>
            <w:tcW w:w="894" w:type="pct"/>
            <w:shd w:val="solid" w:color="FFFFFF" w:fill="auto"/>
          </w:tcPr>
          <w:p w14:paraId="76F0DF1C" w14:textId="77777777" w:rsidR="00C344B1" w:rsidRPr="00C344B1" w:rsidRDefault="00C344B1">
            <w:pPr>
              <w:autoSpaceDE w:val="0"/>
              <w:autoSpaceDN w:val="0"/>
              <w:adjustRightInd w:val="0"/>
              <w:jc w:val="right"/>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137.500,00</w:t>
            </w:r>
          </w:p>
        </w:tc>
      </w:tr>
      <w:tr w:rsidR="00C344B1" w14:paraId="7A400583" w14:textId="77777777" w:rsidTr="00C344B1">
        <w:trPr>
          <w:trHeight w:val="679"/>
        </w:trPr>
        <w:tc>
          <w:tcPr>
            <w:tcW w:w="214" w:type="pct"/>
          </w:tcPr>
          <w:p w14:paraId="169C94CB" w14:textId="77777777" w:rsidR="00C344B1" w:rsidRPr="00C344B1" w:rsidRDefault="00C344B1">
            <w:pPr>
              <w:autoSpaceDE w:val="0"/>
              <w:autoSpaceDN w:val="0"/>
              <w:adjustRightInd w:val="0"/>
              <w:jc w:val="center"/>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2.</w:t>
            </w:r>
          </w:p>
        </w:tc>
        <w:tc>
          <w:tcPr>
            <w:tcW w:w="478" w:type="pct"/>
          </w:tcPr>
          <w:p w14:paraId="1004FA3A" w14:textId="77777777" w:rsidR="00C344B1" w:rsidRPr="00C344B1" w:rsidRDefault="00C344B1">
            <w:pPr>
              <w:autoSpaceDE w:val="0"/>
              <w:autoSpaceDN w:val="0"/>
              <w:adjustRightInd w:val="0"/>
              <w:jc w:val="center"/>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742151</w:t>
            </w:r>
          </w:p>
        </w:tc>
        <w:tc>
          <w:tcPr>
            <w:tcW w:w="2429" w:type="pct"/>
          </w:tcPr>
          <w:p w14:paraId="2A004BAD" w14:textId="77777777" w:rsidR="00C344B1" w:rsidRPr="00C344B1" w:rsidRDefault="00C344B1">
            <w:pPr>
              <w:autoSpaceDE w:val="0"/>
              <w:autoSpaceDN w:val="0"/>
              <w:adjustRightInd w:val="0"/>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Приход од издавања учионица и сала по сату коришћења</w:t>
            </w:r>
          </w:p>
        </w:tc>
        <w:tc>
          <w:tcPr>
            <w:tcW w:w="985" w:type="pct"/>
            <w:shd w:val="solid" w:color="FFFFFF" w:fill="auto"/>
          </w:tcPr>
          <w:p w14:paraId="6864060F" w14:textId="77777777" w:rsidR="00C344B1" w:rsidRPr="00C344B1" w:rsidRDefault="00C344B1">
            <w:pPr>
              <w:autoSpaceDE w:val="0"/>
              <w:autoSpaceDN w:val="0"/>
              <w:adjustRightInd w:val="0"/>
              <w:jc w:val="right"/>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2.757.316,00</w:t>
            </w:r>
          </w:p>
        </w:tc>
        <w:tc>
          <w:tcPr>
            <w:tcW w:w="894" w:type="pct"/>
            <w:shd w:val="solid" w:color="FFFFFF" w:fill="auto"/>
          </w:tcPr>
          <w:p w14:paraId="604961F6" w14:textId="77777777" w:rsidR="00C344B1" w:rsidRPr="00C344B1" w:rsidRDefault="00C344B1">
            <w:pPr>
              <w:autoSpaceDE w:val="0"/>
              <w:autoSpaceDN w:val="0"/>
              <w:adjustRightInd w:val="0"/>
              <w:jc w:val="right"/>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229.776,33</w:t>
            </w:r>
          </w:p>
        </w:tc>
      </w:tr>
      <w:tr w:rsidR="00C344B1" w14:paraId="44630C57" w14:textId="77777777" w:rsidTr="008F31DA">
        <w:trPr>
          <w:trHeight w:val="1388"/>
        </w:trPr>
        <w:tc>
          <w:tcPr>
            <w:tcW w:w="214" w:type="pct"/>
          </w:tcPr>
          <w:p w14:paraId="0520690E" w14:textId="77777777" w:rsidR="00C344B1" w:rsidRPr="00C344B1" w:rsidRDefault="00C344B1">
            <w:pPr>
              <w:autoSpaceDE w:val="0"/>
              <w:autoSpaceDN w:val="0"/>
              <w:adjustRightInd w:val="0"/>
              <w:jc w:val="center"/>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3.</w:t>
            </w:r>
          </w:p>
        </w:tc>
        <w:tc>
          <w:tcPr>
            <w:tcW w:w="478" w:type="pct"/>
          </w:tcPr>
          <w:p w14:paraId="476AF84E" w14:textId="77777777" w:rsidR="00C344B1" w:rsidRPr="00C344B1" w:rsidRDefault="00C344B1">
            <w:pPr>
              <w:autoSpaceDE w:val="0"/>
              <w:autoSpaceDN w:val="0"/>
              <w:adjustRightInd w:val="0"/>
              <w:jc w:val="center"/>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745151</w:t>
            </w:r>
          </w:p>
        </w:tc>
        <w:tc>
          <w:tcPr>
            <w:tcW w:w="2429" w:type="pct"/>
          </w:tcPr>
          <w:p w14:paraId="6DC4A758" w14:textId="77777777" w:rsidR="00C344B1" w:rsidRPr="00C344B1" w:rsidRDefault="00C344B1">
            <w:pPr>
              <w:autoSpaceDE w:val="0"/>
              <w:autoSpaceDN w:val="0"/>
              <w:adjustRightInd w:val="0"/>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Зависни и материјални трошкови коришћења простора - рефундација од закупаца трошкова ел.енергије, грејање,воде и канализације, одношење смећа, обезбеђења, трошкова чишћења и одржавања објека, паркинга итд</w:t>
            </w:r>
          </w:p>
        </w:tc>
        <w:tc>
          <w:tcPr>
            <w:tcW w:w="985" w:type="pct"/>
            <w:shd w:val="solid" w:color="FFFFFF" w:fill="auto"/>
          </w:tcPr>
          <w:p w14:paraId="2C54C119" w14:textId="77777777" w:rsidR="00C344B1" w:rsidRPr="00C344B1" w:rsidRDefault="00C344B1">
            <w:pPr>
              <w:autoSpaceDE w:val="0"/>
              <w:autoSpaceDN w:val="0"/>
              <w:adjustRightInd w:val="0"/>
              <w:jc w:val="right"/>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4.190.000,00</w:t>
            </w:r>
          </w:p>
        </w:tc>
        <w:tc>
          <w:tcPr>
            <w:tcW w:w="894" w:type="pct"/>
            <w:shd w:val="solid" w:color="FFFFFF" w:fill="auto"/>
          </w:tcPr>
          <w:p w14:paraId="4A80A5BC" w14:textId="77777777" w:rsidR="00C344B1" w:rsidRPr="00C344B1" w:rsidRDefault="00C344B1">
            <w:pPr>
              <w:autoSpaceDE w:val="0"/>
              <w:autoSpaceDN w:val="0"/>
              <w:adjustRightInd w:val="0"/>
              <w:jc w:val="right"/>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349.166,67</w:t>
            </w:r>
          </w:p>
        </w:tc>
      </w:tr>
      <w:tr w:rsidR="00C344B1" w14:paraId="1B6EC61E" w14:textId="77777777" w:rsidTr="00C344B1">
        <w:trPr>
          <w:trHeight w:val="1379"/>
        </w:trPr>
        <w:tc>
          <w:tcPr>
            <w:tcW w:w="214" w:type="pct"/>
          </w:tcPr>
          <w:p w14:paraId="26DD46CA" w14:textId="77777777" w:rsidR="00C344B1" w:rsidRPr="00C344B1" w:rsidRDefault="00C344B1">
            <w:pPr>
              <w:autoSpaceDE w:val="0"/>
              <w:autoSpaceDN w:val="0"/>
              <w:adjustRightInd w:val="0"/>
              <w:jc w:val="center"/>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4.</w:t>
            </w:r>
          </w:p>
        </w:tc>
        <w:tc>
          <w:tcPr>
            <w:tcW w:w="478" w:type="pct"/>
          </w:tcPr>
          <w:p w14:paraId="11F17D6A" w14:textId="77777777" w:rsidR="00C344B1" w:rsidRPr="00C344B1" w:rsidRDefault="00C344B1">
            <w:pPr>
              <w:autoSpaceDE w:val="0"/>
              <w:autoSpaceDN w:val="0"/>
              <w:adjustRightInd w:val="0"/>
              <w:jc w:val="center"/>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745151</w:t>
            </w:r>
          </w:p>
        </w:tc>
        <w:tc>
          <w:tcPr>
            <w:tcW w:w="2429" w:type="pct"/>
          </w:tcPr>
          <w:p w14:paraId="786510AA" w14:textId="77777777" w:rsidR="00C344B1" w:rsidRPr="00C344B1" w:rsidRDefault="00C344B1">
            <w:pPr>
              <w:autoSpaceDE w:val="0"/>
              <w:autoSpaceDN w:val="0"/>
              <w:adjustRightInd w:val="0"/>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Зависни и материјални трошкови коришћења простора-рефундација од корисника који не плаћају закуп зато што су корисници буџета (Нац. Ансамбл ''Коло'' и ОШ ''Браћа Стаменковић'')</w:t>
            </w:r>
          </w:p>
        </w:tc>
        <w:tc>
          <w:tcPr>
            <w:tcW w:w="985" w:type="pct"/>
            <w:shd w:val="solid" w:color="FFFFFF" w:fill="auto"/>
          </w:tcPr>
          <w:p w14:paraId="583D3CB2" w14:textId="77777777" w:rsidR="00C344B1" w:rsidRPr="00C344B1" w:rsidRDefault="00C344B1">
            <w:pPr>
              <w:autoSpaceDE w:val="0"/>
              <w:autoSpaceDN w:val="0"/>
              <w:adjustRightInd w:val="0"/>
              <w:jc w:val="right"/>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6.108.000,00</w:t>
            </w:r>
          </w:p>
        </w:tc>
        <w:tc>
          <w:tcPr>
            <w:tcW w:w="894" w:type="pct"/>
            <w:shd w:val="solid" w:color="FFFFFF" w:fill="auto"/>
          </w:tcPr>
          <w:p w14:paraId="404E6B14" w14:textId="77777777" w:rsidR="00C344B1" w:rsidRPr="00C344B1" w:rsidRDefault="00C344B1">
            <w:pPr>
              <w:autoSpaceDE w:val="0"/>
              <w:autoSpaceDN w:val="0"/>
              <w:adjustRightInd w:val="0"/>
              <w:jc w:val="right"/>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509.000,00</w:t>
            </w:r>
          </w:p>
        </w:tc>
      </w:tr>
      <w:tr w:rsidR="00C344B1" w14:paraId="61684FC4" w14:textId="77777777" w:rsidTr="00C344B1">
        <w:trPr>
          <w:trHeight w:val="831"/>
        </w:trPr>
        <w:tc>
          <w:tcPr>
            <w:tcW w:w="214" w:type="pct"/>
          </w:tcPr>
          <w:p w14:paraId="03B33D4D" w14:textId="77777777" w:rsidR="00C344B1" w:rsidRPr="00C344B1" w:rsidRDefault="00C344B1">
            <w:pPr>
              <w:autoSpaceDE w:val="0"/>
              <w:autoSpaceDN w:val="0"/>
              <w:adjustRightInd w:val="0"/>
              <w:jc w:val="center"/>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5.</w:t>
            </w:r>
          </w:p>
        </w:tc>
        <w:tc>
          <w:tcPr>
            <w:tcW w:w="478" w:type="pct"/>
          </w:tcPr>
          <w:p w14:paraId="0E4362A1" w14:textId="77777777" w:rsidR="00C344B1" w:rsidRPr="00C344B1" w:rsidRDefault="00C344B1">
            <w:pPr>
              <w:autoSpaceDE w:val="0"/>
              <w:autoSpaceDN w:val="0"/>
              <w:adjustRightInd w:val="0"/>
              <w:jc w:val="center"/>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745151</w:t>
            </w:r>
          </w:p>
        </w:tc>
        <w:tc>
          <w:tcPr>
            <w:tcW w:w="2429" w:type="pct"/>
          </w:tcPr>
          <w:p w14:paraId="4A2B820B" w14:textId="77777777" w:rsidR="00C344B1" w:rsidRPr="00C344B1" w:rsidRDefault="00C344B1">
            <w:pPr>
              <w:autoSpaceDE w:val="0"/>
              <w:autoSpaceDN w:val="0"/>
              <w:adjustRightInd w:val="0"/>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Приходи од префактурисавања трошкова фиксног телефона (рачуни од Телеком-а увећани за 10% манипулативних трошкова</w:t>
            </w:r>
          </w:p>
        </w:tc>
        <w:tc>
          <w:tcPr>
            <w:tcW w:w="985" w:type="pct"/>
            <w:shd w:val="solid" w:color="FFFFFF" w:fill="auto"/>
          </w:tcPr>
          <w:p w14:paraId="0228CBBF" w14:textId="77777777" w:rsidR="00C344B1" w:rsidRPr="00C344B1" w:rsidRDefault="00C344B1">
            <w:pPr>
              <w:autoSpaceDE w:val="0"/>
              <w:autoSpaceDN w:val="0"/>
              <w:adjustRightInd w:val="0"/>
              <w:jc w:val="right"/>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175.000,00</w:t>
            </w:r>
          </w:p>
        </w:tc>
        <w:tc>
          <w:tcPr>
            <w:tcW w:w="894" w:type="pct"/>
            <w:shd w:val="solid" w:color="FFFFFF" w:fill="auto"/>
          </w:tcPr>
          <w:p w14:paraId="721D1981" w14:textId="77777777" w:rsidR="00C344B1" w:rsidRPr="00C344B1" w:rsidRDefault="00C344B1">
            <w:pPr>
              <w:autoSpaceDE w:val="0"/>
              <w:autoSpaceDN w:val="0"/>
              <w:adjustRightInd w:val="0"/>
              <w:jc w:val="right"/>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14.583,33</w:t>
            </w:r>
          </w:p>
        </w:tc>
      </w:tr>
      <w:tr w:rsidR="00C344B1" w14:paraId="0C35DD5C" w14:textId="77777777" w:rsidTr="00C344B1">
        <w:trPr>
          <w:trHeight w:val="249"/>
        </w:trPr>
        <w:tc>
          <w:tcPr>
            <w:tcW w:w="214" w:type="pct"/>
          </w:tcPr>
          <w:p w14:paraId="79C90451" w14:textId="77777777" w:rsidR="00C344B1" w:rsidRPr="00C344B1" w:rsidRDefault="00C344B1">
            <w:pPr>
              <w:autoSpaceDE w:val="0"/>
              <w:autoSpaceDN w:val="0"/>
              <w:adjustRightInd w:val="0"/>
              <w:jc w:val="center"/>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6.</w:t>
            </w:r>
          </w:p>
        </w:tc>
        <w:tc>
          <w:tcPr>
            <w:tcW w:w="478" w:type="pct"/>
          </w:tcPr>
          <w:p w14:paraId="2FB789C5" w14:textId="77777777" w:rsidR="00C344B1" w:rsidRPr="00C344B1" w:rsidRDefault="00C344B1">
            <w:pPr>
              <w:autoSpaceDE w:val="0"/>
              <w:autoSpaceDN w:val="0"/>
              <w:adjustRightInd w:val="0"/>
              <w:jc w:val="center"/>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745151</w:t>
            </w:r>
          </w:p>
        </w:tc>
        <w:tc>
          <w:tcPr>
            <w:tcW w:w="2429" w:type="pct"/>
          </w:tcPr>
          <w:p w14:paraId="2F2D053D" w14:textId="77777777" w:rsidR="00C344B1" w:rsidRPr="00C344B1" w:rsidRDefault="00C344B1">
            <w:pPr>
              <w:autoSpaceDE w:val="0"/>
              <w:autoSpaceDN w:val="0"/>
              <w:adjustRightInd w:val="0"/>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Примљени аванси</w:t>
            </w:r>
          </w:p>
        </w:tc>
        <w:tc>
          <w:tcPr>
            <w:tcW w:w="985" w:type="pct"/>
            <w:shd w:val="solid" w:color="FFFFFF" w:fill="auto"/>
          </w:tcPr>
          <w:p w14:paraId="6D2EB140" w14:textId="77777777" w:rsidR="00C344B1" w:rsidRPr="00C344B1" w:rsidRDefault="00C344B1">
            <w:pPr>
              <w:autoSpaceDE w:val="0"/>
              <w:autoSpaceDN w:val="0"/>
              <w:adjustRightInd w:val="0"/>
              <w:jc w:val="right"/>
              <w:rPr>
                <w:rFonts w:ascii="Calibri" w:hAnsi="Calibri" w:cs="Calibri"/>
                <w:color w:val="000000"/>
                <w:sz w:val="22"/>
                <w:szCs w:val="22"/>
                <w:lang w:val="sr-Latn-RS" w:eastAsia="sr-Latn-RS"/>
              </w:rPr>
            </w:pPr>
          </w:p>
        </w:tc>
        <w:tc>
          <w:tcPr>
            <w:tcW w:w="894" w:type="pct"/>
            <w:shd w:val="solid" w:color="FFFFFF" w:fill="auto"/>
          </w:tcPr>
          <w:p w14:paraId="3352D804" w14:textId="77777777" w:rsidR="00C344B1" w:rsidRPr="00C344B1" w:rsidRDefault="00C344B1">
            <w:pPr>
              <w:autoSpaceDE w:val="0"/>
              <w:autoSpaceDN w:val="0"/>
              <w:adjustRightInd w:val="0"/>
              <w:jc w:val="right"/>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0,00</w:t>
            </w:r>
          </w:p>
        </w:tc>
      </w:tr>
      <w:tr w:rsidR="00C344B1" w14:paraId="412755D7" w14:textId="77777777" w:rsidTr="00427901">
        <w:trPr>
          <w:trHeight w:val="532"/>
        </w:trPr>
        <w:tc>
          <w:tcPr>
            <w:tcW w:w="214" w:type="pct"/>
          </w:tcPr>
          <w:p w14:paraId="0979C5FA" w14:textId="77777777" w:rsidR="00C344B1" w:rsidRPr="00C344B1" w:rsidRDefault="00C344B1">
            <w:pPr>
              <w:autoSpaceDE w:val="0"/>
              <w:autoSpaceDN w:val="0"/>
              <w:adjustRightInd w:val="0"/>
              <w:jc w:val="center"/>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7.</w:t>
            </w:r>
          </w:p>
        </w:tc>
        <w:tc>
          <w:tcPr>
            <w:tcW w:w="478" w:type="pct"/>
          </w:tcPr>
          <w:p w14:paraId="1FACBA19" w14:textId="77777777" w:rsidR="00C344B1" w:rsidRPr="00C344B1" w:rsidRDefault="00C344B1">
            <w:pPr>
              <w:autoSpaceDE w:val="0"/>
              <w:autoSpaceDN w:val="0"/>
              <w:adjustRightInd w:val="0"/>
              <w:jc w:val="center"/>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745151</w:t>
            </w:r>
          </w:p>
        </w:tc>
        <w:tc>
          <w:tcPr>
            <w:tcW w:w="2429" w:type="pct"/>
          </w:tcPr>
          <w:p w14:paraId="406C265A" w14:textId="77777777" w:rsidR="00C344B1" w:rsidRPr="00C344B1" w:rsidRDefault="00C344B1">
            <w:pPr>
              <w:autoSpaceDE w:val="0"/>
              <w:autoSpaceDN w:val="0"/>
              <w:adjustRightInd w:val="0"/>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Приход од одржаних представа, филмских пројекција и издавања Сцене ''Стаменковић''</w:t>
            </w:r>
          </w:p>
        </w:tc>
        <w:tc>
          <w:tcPr>
            <w:tcW w:w="985" w:type="pct"/>
            <w:shd w:val="solid" w:color="FFFFFF" w:fill="auto"/>
          </w:tcPr>
          <w:p w14:paraId="1008194C" w14:textId="77777777" w:rsidR="00C344B1" w:rsidRPr="00C344B1" w:rsidRDefault="00C344B1">
            <w:pPr>
              <w:autoSpaceDE w:val="0"/>
              <w:autoSpaceDN w:val="0"/>
              <w:adjustRightInd w:val="0"/>
              <w:jc w:val="right"/>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3.421.000,00</w:t>
            </w:r>
          </w:p>
        </w:tc>
        <w:tc>
          <w:tcPr>
            <w:tcW w:w="894" w:type="pct"/>
            <w:shd w:val="solid" w:color="FFFFFF" w:fill="auto"/>
          </w:tcPr>
          <w:p w14:paraId="21BF40D8" w14:textId="77777777" w:rsidR="00C344B1" w:rsidRPr="00C344B1" w:rsidRDefault="00C344B1">
            <w:pPr>
              <w:autoSpaceDE w:val="0"/>
              <w:autoSpaceDN w:val="0"/>
              <w:adjustRightInd w:val="0"/>
              <w:jc w:val="right"/>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285.083,33</w:t>
            </w:r>
          </w:p>
        </w:tc>
      </w:tr>
      <w:tr w:rsidR="00C344B1" w14:paraId="662FB0E8" w14:textId="77777777" w:rsidTr="00C344B1">
        <w:trPr>
          <w:trHeight w:val="960"/>
        </w:trPr>
        <w:tc>
          <w:tcPr>
            <w:tcW w:w="214" w:type="pct"/>
            <w:shd w:val="solid" w:color="FFFFFF" w:fill="auto"/>
          </w:tcPr>
          <w:p w14:paraId="1D14FBDD" w14:textId="77777777" w:rsidR="00C344B1" w:rsidRPr="00C344B1" w:rsidRDefault="00C344B1">
            <w:pPr>
              <w:autoSpaceDE w:val="0"/>
              <w:autoSpaceDN w:val="0"/>
              <w:adjustRightInd w:val="0"/>
              <w:jc w:val="center"/>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8.</w:t>
            </w:r>
          </w:p>
        </w:tc>
        <w:tc>
          <w:tcPr>
            <w:tcW w:w="478" w:type="pct"/>
            <w:shd w:val="solid" w:color="FFFFFF" w:fill="auto"/>
          </w:tcPr>
          <w:p w14:paraId="490F1032" w14:textId="77777777" w:rsidR="00C344B1" w:rsidRPr="00C344B1" w:rsidRDefault="00C344B1">
            <w:pPr>
              <w:autoSpaceDE w:val="0"/>
              <w:autoSpaceDN w:val="0"/>
              <w:adjustRightInd w:val="0"/>
              <w:jc w:val="center"/>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745151</w:t>
            </w:r>
          </w:p>
        </w:tc>
        <w:tc>
          <w:tcPr>
            <w:tcW w:w="2429" w:type="pct"/>
            <w:shd w:val="solid" w:color="FFFFFF" w:fill="auto"/>
          </w:tcPr>
          <w:p w14:paraId="61ED2FDE" w14:textId="77777777" w:rsidR="00C344B1" w:rsidRPr="00C344B1" w:rsidRDefault="00C344B1">
            <w:pPr>
              <w:autoSpaceDE w:val="0"/>
              <w:autoSpaceDN w:val="0"/>
              <w:adjustRightInd w:val="0"/>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 xml:space="preserve">Остали приходи - наплата по судској пресуди од Центра за образовање Браћа Стаменковић (12 х 56.057 динара) </w:t>
            </w:r>
          </w:p>
        </w:tc>
        <w:tc>
          <w:tcPr>
            <w:tcW w:w="985" w:type="pct"/>
            <w:shd w:val="solid" w:color="FFFFFF" w:fill="auto"/>
          </w:tcPr>
          <w:p w14:paraId="63525274" w14:textId="77777777" w:rsidR="00C344B1" w:rsidRPr="00C344B1" w:rsidRDefault="00C344B1">
            <w:pPr>
              <w:autoSpaceDE w:val="0"/>
              <w:autoSpaceDN w:val="0"/>
              <w:adjustRightInd w:val="0"/>
              <w:jc w:val="right"/>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672.684,00</w:t>
            </w:r>
          </w:p>
        </w:tc>
        <w:tc>
          <w:tcPr>
            <w:tcW w:w="894" w:type="pct"/>
            <w:shd w:val="solid" w:color="FFFFFF" w:fill="auto"/>
          </w:tcPr>
          <w:p w14:paraId="6832212D" w14:textId="77777777" w:rsidR="00C344B1" w:rsidRPr="00C344B1" w:rsidRDefault="00C344B1">
            <w:pPr>
              <w:autoSpaceDE w:val="0"/>
              <w:autoSpaceDN w:val="0"/>
              <w:adjustRightInd w:val="0"/>
              <w:jc w:val="right"/>
              <w:rPr>
                <w:rFonts w:ascii="Calibri" w:hAnsi="Calibri" w:cs="Calibri"/>
                <w:color w:val="000000"/>
                <w:sz w:val="22"/>
                <w:szCs w:val="22"/>
                <w:lang w:val="sr-Latn-RS" w:eastAsia="sr-Latn-RS"/>
              </w:rPr>
            </w:pPr>
            <w:r w:rsidRPr="00C344B1">
              <w:rPr>
                <w:rFonts w:ascii="Calibri" w:hAnsi="Calibri" w:cs="Calibri"/>
                <w:color w:val="000000"/>
                <w:sz w:val="22"/>
                <w:szCs w:val="22"/>
                <w:lang w:val="sr-Latn-RS" w:eastAsia="sr-Latn-RS"/>
              </w:rPr>
              <w:t>56.057,00</w:t>
            </w:r>
          </w:p>
        </w:tc>
      </w:tr>
      <w:tr w:rsidR="00C344B1" w14:paraId="04AAB16B" w14:textId="77777777" w:rsidTr="00C344B1">
        <w:trPr>
          <w:trHeight w:val="393"/>
        </w:trPr>
        <w:tc>
          <w:tcPr>
            <w:tcW w:w="3121" w:type="pct"/>
            <w:gridSpan w:val="3"/>
          </w:tcPr>
          <w:p w14:paraId="4EA2B442" w14:textId="77777777" w:rsidR="00C344B1" w:rsidRPr="00C344B1" w:rsidRDefault="00C344B1" w:rsidP="00C344B1">
            <w:pPr>
              <w:autoSpaceDE w:val="0"/>
              <w:autoSpaceDN w:val="0"/>
              <w:adjustRightInd w:val="0"/>
              <w:jc w:val="center"/>
              <w:rPr>
                <w:rFonts w:ascii="Calibri" w:hAnsi="Calibri" w:cs="Calibri"/>
                <w:b/>
                <w:bCs/>
                <w:color w:val="000000"/>
                <w:sz w:val="22"/>
                <w:szCs w:val="22"/>
                <w:lang w:val="sr-Latn-RS" w:eastAsia="sr-Latn-RS"/>
              </w:rPr>
            </w:pPr>
            <w:r w:rsidRPr="00C344B1">
              <w:rPr>
                <w:rFonts w:ascii="Calibri" w:hAnsi="Calibri" w:cs="Calibri"/>
                <w:b/>
                <w:bCs/>
                <w:color w:val="000000"/>
                <w:sz w:val="22"/>
                <w:szCs w:val="22"/>
                <w:lang w:val="sr-Latn-RS" w:eastAsia="sr-Latn-RS"/>
              </w:rPr>
              <w:t>УКУПНО:</w:t>
            </w:r>
          </w:p>
        </w:tc>
        <w:tc>
          <w:tcPr>
            <w:tcW w:w="985" w:type="pct"/>
          </w:tcPr>
          <w:p w14:paraId="52EA2B1B" w14:textId="77777777" w:rsidR="00C344B1" w:rsidRPr="00C344B1" w:rsidRDefault="00C344B1">
            <w:pPr>
              <w:autoSpaceDE w:val="0"/>
              <w:autoSpaceDN w:val="0"/>
              <w:adjustRightInd w:val="0"/>
              <w:jc w:val="right"/>
              <w:rPr>
                <w:rFonts w:ascii="Calibri" w:hAnsi="Calibri" w:cs="Calibri"/>
                <w:b/>
                <w:bCs/>
                <w:color w:val="000000"/>
                <w:sz w:val="22"/>
                <w:szCs w:val="22"/>
                <w:lang w:val="sr-Latn-RS" w:eastAsia="sr-Latn-RS"/>
              </w:rPr>
            </w:pPr>
            <w:r w:rsidRPr="00C344B1">
              <w:rPr>
                <w:rFonts w:ascii="Calibri" w:hAnsi="Calibri" w:cs="Calibri"/>
                <w:b/>
                <w:bCs/>
                <w:color w:val="000000"/>
                <w:sz w:val="22"/>
                <w:szCs w:val="22"/>
                <w:lang w:val="sr-Latn-RS" w:eastAsia="sr-Latn-RS"/>
              </w:rPr>
              <w:t>18.974.000,00</w:t>
            </w:r>
          </w:p>
        </w:tc>
        <w:tc>
          <w:tcPr>
            <w:tcW w:w="894" w:type="pct"/>
          </w:tcPr>
          <w:p w14:paraId="7C84908F" w14:textId="77777777" w:rsidR="00C344B1" w:rsidRPr="00C344B1" w:rsidRDefault="00C344B1">
            <w:pPr>
              <w:autoSpaceDE w:val="0"/>
              <w:autoSpaceDN w:val="0"/>
              <w:adjustRightInd w:val="0"/>
              <w:jc w:val="right"/>
              <w:rPr>
                <w:rFonts w:ascii="Calibri" w:hAnsi="Calibri" w:cs="Calibri"/>
                <w:b/>
                <w:bCs/>
                <w:color w:val="000000"/>
                <w:sz w:val="22"/>
                <w:szCs w:val="22"/>
                <w:lang w:val="sr-Latn-RS" w:eastAsia="sr-Latn-RS"/>
              </w:rPr>
            </w:pPr>
            <w:r w:rsidRPr="00C344B1">
              <w:rPr>
                <w:rFonts w:ascii="Calibri" w:hAnsi="Calibri" w:cs="Calibri"/>
                <w:b/>
                <w:bCs/>
                <w:color w:val="000000"/>
                <w:sz w:val="22"/>
                <w:szCs w:val="22"/>
                <w:lang w:val="sr-Latn-RS" w:eastAsia="sr-Latn-RS"/>
              </w:rPr>
              <w:t>1.581.166,67</w:t>
            </w:r>
          </w:p>
        </w:tc>
      </w:tr>
    </w:tbl>
    <w:p w14:paraId="75A032F3" w14:textId="77777777" w:rsidR="000D6D17" w:rsidRPr="00A608EB" w:rsidRDefault="000D6D17" w:rsidP="00A608EB">
      <w:pPr>
        <w:spacing w:line="276" w:lineRule="auto"/>
        <w:ind w:firstLine="708"/>
        <w:jc w:val="both"/>
        <w:rPr>
          <w:rFonts w:ascii="Calibri" w:eastAsia="Calibri" w:hAnsi="Calibri" w:cs="Calibri"/>
          <w:b/>
          <w:bCs/>
          <w:sz w:val="28"/>
          <w:szCs w:val="28"/>
          <w:lang w:val="sr-Cyrl-RS"/>
        </w:rPr>
      </w:pPr>
      <w:r w:rsidRPr="000D6D17">
        <w:rPr>
          <w:rFonts w:ascii="Calibri" w:eastAsia="Calibri" w:hAnsi="Calibri" w:cs="Calibri"/>
          <w:b/>
          <w:bCs/>
          <w:sz w:val="28"/>
          <w:szCs w:val="28"/>
          <w:lang w:val="sr-Cyrl-RS"/>
        </w:rPr>
        <w:lastRenderedPageBreak/>
        <w:t xml:space="preserve">Кориговани план </w:t>
      </w:r>
      <w:r>
        <w:rPr>
          <w:rFonts w:ascii="Calibri" w:eastAsia="Calibri" w:hAnsi="Calibri" w:cs="Calibri"/>
          <w:b/>
          <w:bCs/>
          <w:sz w:val="28"/>
          <w:szCs w:val="28"/>
          <w:lang w:val="sr-Cyrl-RS"/>
        </w:rPr>
        <w:t>расхода</w:t>
      </w:r>
      <w:r w:rsidRPr="000D6D17">
        <w:rPr>
          <w:rFonts w:ascii="Calibri" w:eastAsia="Calibri" w:hAnsi="Calibri" w:cs="Calibri"/>
          <w:b/>
          <w:bCs/>
          <w:sz w:val="28"/>
          <w:szCs w:val="28"/>
          <w:lang w:val="sr-Cyrl-RS"/>
        </w:rPr>
        <w:t xml:space="preserve"> за 2021. годину – 23.11.2021. године</w:t>
      </w:r>
    </w:p>
    <w:p w14:paraId="1DCF91C9" w14:textId="77777777" w:rsidR="00812EFD" w:rsidRDefault="00812EFD" w:rsidP="00380A6B"/>
    <w:tbl>
      <w:tblPr>
        <w:tblW w:w="94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248"/>
        <w:gridCol w:w="5339"/>
        <w:gridCol w:w="1318"/>
        <w:gridCol w:w="1559"/>
      </w:tblGrid>
      <w:tr w:rsidR="00A608EB" w:rsidRPr="00A608EB" w14:paraId="666C2D9C" w14:textId="77777777" w:rsidTr="00A608EB">
        <w:trPr>
          <w:trHeight w:val="575"/>
        </w:trPr>
        <w:tc>
          <w:tcPr>
            <w:tcW w:w="1253" w:type="dxa"/>
            <w:shd w:val="clear" w:color="auto" w:fill="auto"/>
            <w:hideMark/>
          </w:tcPr>
          <w:p w14:paraId="3F188916" w14:textId="77777777" w:rsidR="00A608EB" w:rsidRPr="00A608EB" w:rsidRDefault="00A608EB" w:rsidP="00A608EB">
            <w:pPr>
              <w:spacing w:line="276" w:lineRule="auto"/>
              <w:jc w:val="center"/>
              <w:rPr>
                <w:rFonts w:ascii="Calibri" w:eastAsia="Calibri" w:hAnsi="Calibri" w:cs="Calibri"/>
                <w:lang w:val="sr-Latn-RS"/>
              </w:rPr>
            </w:pPr>
            <w:r w:rsidRPr="00A608EB">
              <w:rPr>
                <w:rFonts w:ascii="Calibri" w:eastAsia="Calibri" w:hAnsi="Calibri" w:cs="Calibri"/>
                <w:lang w:val="sr-Cyrl-RS"/>
              </w:rPr>
              <w:t>И</w:t>
            </w:r>
            <w:r w:rsidRPr="00A608EB">
              <w:rPr>
                <w:rFonts w:ascii="Calibri" w:eastAsia="Calibri" w:hAnsi="Calibri" w:cs="Calibri"/>
                <w:lang w:val="sr-Latn-CS"/>
              </w:rPr>
              <w:t>звор</w:t>
            </w:r>
          </w:p>
        </w:tc>
        <w:tc>
          <w:tcPr>
            <w:tcW w:w="5376" w:type="dxa"/>
            <w:shd w:val="clear" w:color="auto" w:fill="auto"/>
            <w:hideMark/>
          </w:tcPr>
          <w:p w14:paraId="2B4FEC42" w14:textId="77777777" w:rsidR="00A608EB" w:rsidRPr="00A608EB" w:rsidRDefault="00A608EB" w:rsidP="00A608EB">
            <w:pPr>
              <w:spacing w:line="276" w:lineRule="auto"/>
              <w:ind w:firstLine="708"/>
              <w:jc w:val="center"/>
              <w:rPr>
                <w:rFonts w:ascii="Calibri" w:eastAsia="Calibri" w:hAnsi="Calibri" w:cs="Calibri"/>
                <w:lang w:val="sr-Latn-CS"/>
              </w:rPr>
            </w:pPr>
            <w:r w:rsidRPr="00A608EB">
              <w:rPr>
                <w:rFonts w:ascii="Calibri" w:eastAsia="Calibri" w:hAnsi="Calibri" w:cs="Calibri"/>
                <w:lang w:val="sr-Latn-CS"/>
              </w:rPr>
              <w:t>ИЗВОРИ ФИНАНСИРАЊА ЗА ЦК ''ВЛАДА ДИВЉАН'':</w:t>
            </w:r>
          </w:p>
        </w:tc>
        <w:tc>
          <w:tcPr>
            <w:tcW w:w="1276" w:type="dxa"/>
            <w:shd w:val="clear" w:color="auto" w:fill="auto"/>
            <w:hideMark/>
          </w:tcPr>
          <w:p w14:paraId="34275C98" w14:textId="77777777" w:rsidR="00A608EB" w:rsidRPr="00A608EB" w:rsidRDefault="00A608EB" w:rsidP="00A608EB">
            <w:pPr>
              <w:spacing w:line="276" w:lineRule="auto"/>
              <w:jc w:val="center"/>
              <w:rPr>
                <w:rFonts w:ascii="Calibri" w:eastAsia="Calibri" w:hAnsi="Calibri" w:cs="Calibri"/>
                <w:lang w:val="sr-Cyrl-RS"/>
              </w:rPr>
            </w:pPr>
            <w:r w:rsidRPr="00A608EB">
              <w:rPr>
                <w:rFonts w:ascii="Calibri" w:eastAsia="Calibri" w:hAnsi="Calibri" w:cs="Calibri"/>
                <w:lang w:val="sr-Cyrl-RS"/>
              </w:rPr>
              <w:t>Буџетска средства</w:t>
            </w:r>
          </w:p>
        </w:tc>
        <w:tc>
          <w:tcPr>
            <w:tcW w:w="1559" w:type="dxa"/>
            <w:shd w:val="clear" w:color="auto" w:fill="auto"/>
            <w:hideMark/>
          </w:tcPr>
          <w:p w14:paraId="65180B08" w14:textId="77777777" w:rsidR="00A608EB" w:rsidRPr="00A608EB" w:rsidRDefault="00A608EB" w:rsidP="00A608EB">
            <w:pPr>
              <w:spacing w:line="276" w:lineRule="auto"/>
              <w:jc w:val="center"/>
              <w:rPr>
                <w:rFonts w:ascii="Calibri" w:eastAsia="Calibri" w:hAnsi="Calibri" w:cs="Calibri"/>
                <w:lang w:val="sr-Cyrl-RS"/>
              </w:rPr>
            </w:pPr>
            <w:r w:rsidRPr="00A608EB">
              <w:rPr>
                <w:rFonts w:ascii="Calibri" w:eastAsia="Calibri" w:hAnsi="Calibri" w:cs="Calibri"/>
                <w:lang w:val="sr-Cyrl-RS"/>
              </w:rPr>
              <w:t>Сопствени приходи</w:t>
            </w:r>
          </w:p>
        </w:tc>
      </w:tr>
      <w:tr w:rsidR="00A608EB" w:rsidRPr="00A608EB" w14:paraId="57633A8A" w14:textId="77777777" w:rsidTr="008D50FE">
        <w:trPr>
          <w:trHeight w:val="428"/>
        </w:trPr>
        <w:tc>
          <w:tcPr>
            <w:tcW w:w="1253" w:type="dxa"/>
            <w:shd w:val="clear" w:color="auto" w:fill="auto"/>
            <w:hideMark/>
          </w:tcPr>
          <w:p w14:paraId="5F1EB59A" w14:textId="77777777" w:rsidR="00A608EB" w:rsidRPr="00A608EB" w:rsidRDefault="00A608EB" w:rsidP="00A608EB">
            <w:pPr>
              <w:spacing w:line="276" w:lineRule="auto"/>
              <w:jc w:val="center"/>
              <w:rPr>
                <w:rFonts w:ascii="Calibri" w:eastAsia="Calibri" w:hAnsi="Calibri" w:cs="Calibri"/>
                <w:lang w:val="sr-Latn-CS"/>
              </w:rPr>
            </w:pPr>
            <w:r w:rsidRPr="00A608EB">
              <w:rPr>
                <w:rFonts w:ascii="Calibri" w:eastAsia="Calibri" w:hAnsi="Calibri" w:cs="Calibri"/>
                <w:lang w:val="sr-Latn-CS"/>
              </w:rPr>
              <w:t>01</w:t>
            </w:r>
          </w:p>
        </w:tc>
        <w:tc>
          <w:tcPr>
            <w:tcW w:w="5376" w:type="dxa"/>
            <w:shd w:val="clear" w:color="auto" w:fill="auto"/>
            <w:hideMark/>
          </w:tcPr>
          <w:p w14:paraId="3829BF6B" w14:textId="77777777" w:rsidR="00A608EB" w:rsidRPr="00A608EB" w:rsidRDefault="00A608EB" w:rsidP="00A608EB">
            <w:pPr>
              <w:spacing w:line="276" w:lineRule="auto"/>
              <w:ind w:firstLine="708"/>
              <w:jc w:val="center"/>
              <w:rPr>
                <w:rFonts w:ascii="Calibri" w:eastAsia="Calibri" w:hAnsi="Calibri" w:cs="Calibri"/>
                <w:lang w:val="sr-Latn-CS"/>
              </w:rPr>
            </w:pPr>
            <w:r w:rsidRPr="00A608EB">
              <w:rPr>
                <w:rFonts w:ascii="Calibri" w:eastAsia="Calibri" w:hAnsi="Calibri" w:cs="Calibri"/>
                <w:lang w:val="sr-Latn-CS"/>
              </w:rPr>
              <w:t>Приходи из буџета</w:t>
            </w:r>
          </w:p>
        </w:tc>
        <w:tc>
          <w:tcPr>
            <w:tcW w:w="1276" w:type="dxa"/>
            <w:shd w:val="clear" w:color="auto" w:fill="auto"/>
            <w:noWrap/>
            <w:hideMark/>
          </w:tcPr>
          <w:p w14:paraId="34A149FB" w14:textId="77777777" w:rsidR="00A608EB" w:rsidRPr="00A608EB" w:rsidRDefault="00A608EB" w:rsidP="00A608EB">
            <w:pPr>
              <w:spacing w:line="276" w:lineRule="auto"/>
              <w:jc w:val="center"/>
              <w:rPr>
                <w:rFonts w:ascii="Calibri" w:eastAsia="Calibri" w:hAnsi="Calibri" w:cs="Calibri"/>
                <w:b/>
                <w:bCs/>
                <w:lang w:val="sr-Cyrl-RS"/>
              </w:rPr>
            </w:pPr>
            <w:r w:rsidRPr="00A608EB">
              <w:rPr>
                <w:rFonts w:ascii="Calibri" w:eastAsia="Calibri" w:hAnsi="Calibri" w:cs="Calibri"/>
                <w:b/>
                <w:bCs/>
                <w:lang w:val="sr-Cyrl-RS"/>
              </w:rPr>
              <w:t>5</w:t>
            </w:r>
            <w:r w:rsidRPr="00A608EB">
              <w:rPr>
                <w:rFonts w:ascii="Calibri" w:eastAsia="Calibri" w:hAnsi="Calibri" w:cs="Calibri"/>
                <w:b/>
                <w:bCs/>
                <w:lang w:val="sr-Latn-RS"/>
              </w:rPr>
              <w:t>4</w:t>
            </w:r>
            <w:r w:rsidRPr="00A608EB">
              <w:rPr>
                <w:rFonts w:ascii="Calibri" w:eastAsia="Calibri" w:hAnsi="Calibri" w:cs="Calibri"/>
                <w:b/>
                <w:bCs/>
                <w:lang w:val="sr-Cyrl-RS"/>
              </w:rPr>
              <w:t>.477.000</w:t>
            </w:r>
          </w:p>
        </w:tc>
        <w:tc>
          <w:tcPr>
            <w:tcW w:w="1559" w:type="dxa"/>
            <w:shd w:val="clear" w:color="auto" w:fill="auto"/>
            <w:noWrap/>
            <w:hideMark/>
          </w:tcPr>
          <w:p w14:paraId="2AA0016B" w14:textId="77777777" w:rsidR="00A608EB" w:rsidRPr="00A608EB" w:rsidRDefault="00A608EB" w:rsidP="00A608EB">
            <w:pPr>
              <w:spacing w:line="276" w:lineRule="auto"/>
              <w:ind w:firstLine="708"/>
              <w:jc w:val="center"/>
              <w:rPr>
                <w:rFonts w:ascii="Calibri" w:eastAsia="Calibri" w:hAnsi="Calibri" w:cs="Calibri"/>
                <w:b/>
                <w:bCs/>
                <w:lang w:val="sr-Latn-CS"/>
              </w:rPr>
            </w:pPr>
          </w:p>
        </w:tc>
      </w:tr>
      <w:tr w:rsidR="00A608EB" w:rsidRPr="00A608EB" w14:paraId="272B8FF4" w14:textId="77777777" w:rsidTr="008D50FE">
        <w:trPr>
          <w:trHeight w:val="534"/>
        </w:trPr>
        <w:tc>
          <w:tcPr>
            <w:tcW w:w="1253" w:type="dxa"/>
            <w:shd w:val="clear" w:color="auto" w:fill="auto"/>
            <w:hideMark/>
          </w:tcPr>
          <w:p w14:paraId="14C9A3B7" w14:textId="77777777" w:rsidR="00A608EB" w:rsidRPr="00A608EB" w:rsidRDefault="00A608EB" w:rsidP="00A608EB">
            <w:pPr>
              <w:spacing w:line="276" w:lineRule="auto"/>
              <w:jc w:val="center"/>
              <w:rPr>
                <w:rFonts w:ascii="Calibri" w:eastAsia="Calibri" w:hAnsi="Calibri" w:cs="Calibri"/>
                <w:lang w:val="sr-Latn-CS"/>
              </w:rPr>
            </w:pPr>
            <w:r w:rsidRPr="00A608EB">
              <w:rPr>
                <w:rFonts w:ascii="Calibri" w:eastAsia="Calibri" w:hAnsi="Calibri" w:cs="Calibri"/>
                <w:lang w:val="sr-Latn-CS"/>
              </w:rPr>
              <w:t>13</w:t>
            </w:r>
          </w:p>
        </w:tc>
        <w:tc>
          <w:tcPr>
            <w:tcW w:w="5376" w:type="dxa"/>
            <w:shd w:val="clear" w:color="auto" w:fill="auto"/>
            <w:hideMark/>
          </w:tcPr>
          <w:p w14:paraId="169A6652" w14:textId="77777777" w:rsidR="00A608EB" w:rsidRPr="00A608EB" w:rsidRDefault="00A608EB" w:rsidP="00A608EB">
            <w:pPr>
              <w:spacing w:line="276" w:lineRule="auto"/>
              <w:ind w:firstLine="708"/>
              <w:jc w:val="center"/>
              <w:rPr>
                <w:rFonts w:ascii="Calibri" w:eastAsia="Calibri" w:hAnsi="Calibri" w:cs="Calibri"/>
                <w:lang w:val="sr-Latn-CS"/>
              </w:rPr>
            </w:pPr>
            <w:r w:rsidRPr="00A608EB">
              <w:rPr>
                <w:rFonts w:ascii="Calibri" w:eastAsia="Calibri" w:hAnsi="Calibri" w:cs="Calibri"/>
                <w:lang w:val="sr-Latn-CS"/>
              </w:rPr>
              <w:t>Приходи из претходних година</w:t>
            </w:r>
          </w:p>
        </w:tc>
        <w:tc>
          <w:tcPr>
            <w:tcW w:w="1276" w:type="dxa"/>
            <w:shd w:val="clear" w:color="auto" w:fill="auto"/>
            <w:noWrap/>
            <w:hideMark/>
          </w:tcPr>
          <w:p w14:paraId="3C540C2A" w14:textId="77777777" w:rsidR="00A608EB" w:rsidRPr="00A608EB" w:rsidRDefault="00A608EB" w:rsidP="00A608EB">
            <w:pPr>
              <w:spacing w:line="276" w:lineRule="auto"/>
              <w:ind w:firstLine="708"/>
              <w:jc w:val="center"/>
              <w:rPr>
                <w:rFonts w:ascii="Calibri" w:eastAsia="Calibri" w:hAnsi="Calibri" w:cs="Calibri"/>
                <w:b/>
                <w:bCs/>
                <w:lang w:val="sr-Latn-CS"/>
              </w:rPr>
            </w:pPr>
          </w:p>
        </w:tc>
        <w:tc>
          <w:tcPr>
            <w:tcW w:w="1559" w:type="dxa"/>
            <w:shd w:val="clear" w:color="auto" w:fill="auto"/>
            <w:noWrap/>
            <w:hideMark/>
          </w:tcPr>
          <w:p w14:paraId="7F637FD2" w14:textId="77777777" w:rsidR="00A608EB" w:rsidRPr="00A608EB" w:rsidRDefault="00A608EB" w:rsidP="00A608EB">
            <w:pPr>
              <w:spacing w:line="276" w:lineRule="auto"/>
              <w:jc w:val="center"/>
              <w:rPr>
                <w:rFonts w:ascii="Calibri" w:eastAsia="Calibri" w:hAnsi="Calibri" w:cs="Calibri"/>
                <w:b/>
                <w:bCs/>
                <w:lang w:val="sr-Latn-CS"/>
              </w:rPr>
            </w:pPr>
            <w:r w:rsidRPr="00A608EB">
              <w:rPr>
                <w:rFonts w:ascii="Calibri" w:eastAsia="Calibri" w:hAnsi="Calibri" w:cs="Calibri"/>
                <w:b/>
                <w:bCs/>
                <w:lang w:val="sr-Latn-CS"/>
              </w:rPr>
              <w:t>5.965.653</w:t>
            </w:r>
          </w:p>
        </w:tc>
      </w:tr>
      <w:tr w:rsidR="00A608EB" w:rsidRPr="00A608EB" w14:paraId="4DAEE84D" w14:textId="77777777" w:rsidTr="00A608EB">
        <w:trPr>
          <w:trHeight w:val="442"/>
        </w:trPr>
        <w:tc>
          <w:tcPr>
            <w:tcW w:w="1253" w:type="dxa"/>
            <w:shd w:val="clear" w:color="auto" w:fill="auto"/>
            <w:hideMark/>
          </w:tcPr>
          <w:p w14:paraId="4D3E5670" w14:textId="77777777" w:rsidR="00A608EB" w:rsidRPr="00A608EB" w:rsidRDefault="00A608EB" w:rsidP="00A608EB">
            <w:pPr>
              <w:spacing w:line="276" w:lineRule="auto"/>
              <w:jc w:val="center"/>
              <w:rPr>
                <w:rFonts w:ascii="Calibri" w:eastAsia="Calibri" w:hAnsi="Calibri" w:cs="Calibri"/>
                <w:lang w:val="sr-Latn-CS"/>
              </w:rPr>
            </w:pPr>
            <w:r w:rsidRPr="00A608EB">
              <w:rPr>
                <w:rFonts w:ascii="Calibri" w:eastAsia="Calibri" w:hAnsi="Calibri" w:cs="Calibri"/>
                <w:lang w:val="sr-Latn-CS"/>
              </w:rPr>
              <w:t>04</w:t>
            </w:r>
          </w:p>
        </w:tc>
        <w:tc>
          <w:tcPr>
            <w:tcW w:w="5376" w:type="dxa"/>
            <w:shd w:val="clear" w:color="auto" w:fill="auto"/>
            <w:hideMark/>
          </w:tcPr>
          <w:p w14:paraId="6B86D582" w14:textId="77777777" w:rsidR="00A608EB" w:rsidRPr="00A608EB" w:rsidRDefault="00A608EB" w:rsidP="00A608EB">
            <w:pPr>
              <w:spacing w:line="276" w:lineRule="auto"/>
              <w:ind w:firstLine="708"/>
              <w:jc w:val="center"/>
              <w:rPr>
                <w:rFonts w:ascii="Calibri" w:eastAsia="Calibri" w:hAnsi="Calibri" w:cs="Calibri"/>
                <w:lang w:val="sr-Latn-CS"/>
              </w:rPr>
            </w:pPr>
            <w:r w:rsidRPr="00A608EB">
              <w:rPr>
                <w:rFonts w:ascii="Calibri" w:eastAsia="Calibri" w:hAnsi="Calibri" w:cs="Calibri"/>
                <w:lang w:val="sr-Latn-CS"/>
              </w:rPr>
              <w:t>Сопствени приходи буџетског</w:t>
            </w:r>
            <w:r w:rsidRPr="00A608EB">
              <w:rPr>
                <w:rFonts w:ascii="Calibri" w:eastAsia="Calibri" w:hAnsi="Calibri" w:cs="Calibri"/>
                <w:lang w:val="sr-Cyrl-RS"/>
              </w:rPr>
              <w:t xml:space="preserve"> </w:t>
            </w:r>
            <w:r w:rsidRPr="00A608EB">
              <w:rPr>
                <w:rFonts w:ascii="Calibri" w:eastAsia="Calibri" w:hAnsi="Calibri" w:cs="Calibri"/>
                <w:lang w:val="sr-Latn-CS"/>
              </w:rPr>
              <w:t>корисника</w:t>
            </w:r>
          </w:p>
        </w:tc>
        <w:tc>
          <w:tcPr>
            <w:tcW w:w="1276" w:type="dxa"/>
            <w:shd w:val="clear" w:color="auto" w:fill="auto"/>
            <w:hideMark/>
          </w:tcPr>
          <w:p w14:paraId="2EB9DFBA" w14:textId="77777777" w:rsidR="00A608EB" w:rsidRPr="00A608EB" w:rsidRDefault="00A608EB" w:rsidP="00A608EB">
            <w:pPr>
              <w:spacing w:line="276" w:lineRule="auto"/>
              <w:ind w:firstLine="708"/>
              <w:jc w:val="center"/>
              <w:rPr>
                <w:rFonts w:ascii="Calibri" w:eastAsia="Calibri" w:hAnsi="Calibri" w:cs="Calibri"/>
                <w:b/>
                <w:bCs/>
                <w:lang w:val="sr-Latn-CS"/>
              </w:rPr>
            </w:pPr>
          </w:p>
        </w:tc>
        <w:tc>
          <w:tcPr>
            <w:tcW w:w="1559" w:type="dxa"/>
            <w:shd w:val="clear" w:color="auto" w:fill="auto"/>
            <w:hideMark/>
          </w:tcPr>
          <w:p w14:paraId="2BC8B405" w14:textId="77777777" w:rsidR="00A608EB" w:rsidRPr="00A608EB" w:rsidRDefault="00A608EB" w:rsidP="00A608EB">
            <w:pPr>
              <w:spacing w:line="276" w:lineRule="auto"/>
              <w:jc w:val="center"/>
              <w:rPr>
                <w:rFonts w:ascii="Calibri" w:eastAsia="Calibri" w:hAnsi="Calibri" w:cs="Calibri"/>
                <w:b/>
                <w:bCs/>
                <w:lang w:val="sr-Cyrl-RS"/>
              </w:rPr>
            </w:pPr>
            <w:r w:rsidRPr="00A608EB">
              <w:rPr>
                <w:rFonts w:ascii="Calibri" w:eastAsia="Calibri" w:hAnsi="Calibri" w:cs="Calibri"/>
                <w:b/>
                <w:bCs/>
                <w:lang w:val="sr-Cyrl-RS"/>
              </w:rPr>
              <w:t>18.974.000</w:t>
            </w:r>
          </w:p>
        </w:tc>
      </w:tr>
      <w:tr w:rsidR="00A608EB" w:rsidRPr="00A608EB" w14:paraId="40FBAD33" w14:textId="77777777" w:rsidTr="008D50FE">
        <w:trPr>
          <w:trHeight w:val="644"/>
        </w:trPr>
        <w:tc>
          <w:tcPr>
            <w:tcW w:w="1253" w:type="dxa"/>
            <w:shd w:val="clear" w:color="auto" w:fill="auto"/>
            <w:hideMark/>
          </w:tcPr>
          <w:p w14:paraId="4A12AC90" w14:textId="77777777" w:rsidR="00A608EB" w:rsidRPr="00A608EB" w:rsidRDefault="00A608EB" w:rsidP="00A608EB">
            <w:pPr>
              <w:spacing w:line="276" w:lineRule="auto"/>
              <w:jc w:val="center"/>
              <w:rPr>
                <w:rFonts w:ascii="Calibri" w:eastAsia="Calibri" w:hAnsi="Calibri" w:cs="Calibri"/>
                <w:lang w:val="sr-Latn-CS"/>
              </w:rPr>
            </w:pPr>
            <w:r w:rsidRPr="00A608EB">
              <w:rPr>
                <w:rFonts w:ascii="Calibri" w:eastAsia="Calibri" w:hAnsi="Calibri" w:cs="Calibri"/>
                <w:lang w:val="sr-Latn-CS"/>
              </w:rPr>
              <w:t>07</w:t>
            </w:r>
          </w:p>
        </w:tc>
        <w:tc>
          <w:tcPr>
            <w:tcW w:w="5376" w:type="dxa"/>
            <w:shd w:val="clear" w:color="auto" w:fill="auto"/>
            <w:hideMark/>
          </w:tcPr>
          <w:p w14:paraId="4972DAF1" w14:textId="77777777" w:rsidR="00A608EB" w:rsidRPr="00A608EB" w:rsidRDefault="00A608EB" w:rsidP="00A608EB">
            <w:pPr>
              <w:spacing w:line="276" w:lineRule="auto"/>
              <w:ind w:firstLine="708"/>
              <w:jc w:val="center"/>
              <w:rPr>
                <w:rFonts w:ascii="Calibri" w:eastAsia="Calibri" w:hAnsi="Calibri" w:cs="Calibri"/>
                <w:lang w:val="sr-Latn-CS"/>
              </w:rPr>
            </w:pPr>
            <w:r w:rsidRPr="00A608EB">
              <w:rPr>
                <w:rFonts w:ascii="Calibri" w:eastAsia="Calibri" w:hAnsi="Calibri" w:cs="Calibri"/>
                <w:lang w:val="sr-Latn-CS"/>
              </w:rPr>
              <w:t>Донације од осталих нивоа власти</w:t>
            </w:r>
          </w:p>
        </w:tc>
        <w:tc>
          <w:tcPr>
            <w:tcW w:w="1276" w:type="dxa"/>
            <w:shd w:val="clear" w:color="auto" w:fill="auto"/>
            <w:noWrap/>
          </w:tcPr>
          <w:p w14:paraId="56462618" w14:textId="77777777" w:rsidR="00A608EB" w:rsidRPr="00A608EB" w:rsidRDefault="00A608EB" w:rsidP="00A608EB">
            <w:pPr>
              <w:spacing w:line="276" w:lineRule="auto"/>
              <w:ind w:firstLine="708"/>
              <w:jc w:val="center"/>
              <w:rPr>
                <w:rFonts w:ascii="Calibri" w:eastAsia="Calibri" w:hAnsi="Calibri" w:cs="Calibri"/>
                <w:b/>
                <w:bCs/>
                <w:lang w:val="sr-Latn-CS"/>
              </w:rPr>
            </w:pPr>
          </w:p>
        </w:tc>
        <w:tc>
          <w:tcPr>
            <w:tcW w:w="1559" w:type="dxa"/>
            <w:shd w:val="clear" w:color="auto" w:fill="auto"/>
            <w:noWrap/>
          </w:tcPr>
          <w:p w14:paraId="5C3038B0" w14:textId="77777777" w:rsidR="00A608EB" w:rsidRPr="00A608EB" w:rsidRDefault="00A608EB" w:rsidP="00A608EB">
            <w:pPr>
              <w:spacing w:line="276" w:lineRule="auto"/>
              <w:ind w:firstLine="708"/>
              <w:jc w:val="center"/>
              <w:rPr>
                <w:rFonts w:ascii="Calibri" w:eastAsia="Calibri" w:hAnsi="Calibri" w:cs="Calibri"/>
                <w:b/>
                <w:bCs/>
                <w:lang w:val="sr-Latn-CS"/>
              </w:rPr>
            </w:pPr>
          </w:p>
        </w:tc>
      </w:tr>
      <w:tr w:rsidR="00A608EB" w:rsidRPr="00A608EB" w14:paraId="23B14C38" w14:textId="77777777" w:rsidTr="008D50FE">
        <w:trPr>
          <w:trHeight w:val="564"/>
        </w:trPr>
        <w:tc>
          <w:tcPr>
            <w:tcW w:w="6629" w:type="dxa"/>
            <w:gridSpan w:val="2"/>
            <w:shd w:val="clear" w:color="auto" w:fill="auto"/>
            <w:hideMark/>
          </w:tcPr>
          <w:p w14:paraId="123061A2" w14:textId="77777777" w:rsidR="00A608EB" w:rsidRPr="00A608EB" w:rsidRDefault="00A608EB" w:rsidP="00A608EB">
            <w:pPr>
              <w:spacing w:line="276" w:lineRule="auto"/>
              <w:jc w:val="center"/>
              <w:rPr>
                <w:rFonts w:ascii="Calibri" w:eastAsia="Calibri" w:hAnsi="Calibri" w:cs="Calibri"/>
                <w:lang w:val="sr-Latn-CS"/>
              </w:rPr>
            </w:pPr>
            <w:r w:rsidRPr="00A608EB">
              <w:rPr>
                <w:rFonts w:ascii="Calibri" w:eastAsia="Calibri" w:hAnsi="Calibri" w:cs="Calibri"/>
                <w:lang w:val="sr-Latn-CS"/>
              </w:rPr>
              <w:t>УКУПНО ЦЕНТАР ЗА КУЛТУРУ ''ВЛАДА ДИВЉАН'':</w:t>
            </w:r>
          </w:p>
        </w:tc>
        <w:tc>
          <w:tcPr>
            <w:tcW w:w="1276" w:type="dxa"/>
            <w:shd w:val="clear" w:color="auto" w:fill="auto"/>
            <w:hideMark/>
          </w:tcPr>
          <w:p w14:paraId="651E511A" w14:textId="77777777" w:rsidR="00A608EB" w:rsidRPr="00A608EB" w:rsidRDefault="00A608EB" w:rsidP="00A608EB">
            <w:pPr>
              <w:spacing w:line="276" w:lineRule="auto"/>
              <w:jc w:val="center"/>
              <w:rPr>
                <w:rFonts w:ascii="Calibri" w:eastAsia="Calibri" w:hAnsi="Calibri" w:cs="Calibri"/>
                <w:b/>
                <w:bCs/>
                <w:lang w:val="sr-Cyrl-RS"/>
              </w:rPr>
            </w:pPr>
            <w:r w:rsidRPr="00A608EB">
              <w:rPr>
                <w:rFonts w:ascii="Calibri" w:eastAsia="Calibri" w:hAnsi="Calibri" w:cs="Calibri"/>
                <w:b/>
                <w:bCs/>
                <w:lang w:val="sr-Cyrl-RS"/>
              </w:rPr>
              <w:t>5</w:t>
            </w:r>
            <w:r w:rsidRPr="00A608EB">
              <w:rPr>
                <w:rFonts w:ascii="Calibri" w:eastAsia="Calibri" w:hAnsi="Calibri" w:cs="Calibri"/>
                <w:b/>
                <w:bCs/>
                <w:lang w:val="sr-Latn-RS"/>
              </w:rPr>
              <w:t>4</w:t>
            </w:r>
            <w:r w:rsidRPr="00A608EB">
              <w:rPr>
                <w:rFonts w:ascii="Calibri" w:eastAsia="Calibri" w:hAnsi="Calibri" w:cs="Calibri"/>
                <w:b/>
                <w:bCs/>
                <w:lang w:val="sr-Latn-CS"/>
              </w:rPr>
              <w:t>.</w:t>
            </w:r>
            <w:r w:rsidRPr="00A608EB">
              <w:rPr>
                <w:rFonts w:ascii="Calibri" w:eastAsia="Calibri" w:hAnsi="Calibri" w:cs="Calibri"/>
                <w:b/>
                <w:bCs/>
                <w:lang w:val="sr-Cyrl-RS"/>
              </w:rPr>
              <w:t>47</w:t>
            </w:r>
            <w:r w:rsidRPr="00A608EB">
              <w:rPr>
                <w:rFonts w:ascii="Calibri" w:eastAsia="Calibri" w:hAnsi="Calibri" w:cs="Calibri"/>
                <w:b/>
                <w:bCs/>
                <w:lang w:val="sr-Latn-CS"/>
              </w:rPr>
              <w:t>7.000</w:t>
            </w:r>
          </w:p>
        </w:tc>
        <w:tc>
          <w:tcPr>
            <w:tcW w:w="1559" w:type="dxa"/>
            <w:shd w:val="clear" w:color="auto" w:fill="auto"/>
            <w:hideMark/>
          </w:tcPr>
          <w:p w14:paraId="571A36B3" w14:textId="77777777" w:rsidR="00A608EB" w:rsidRPr="00A608EB" w:rsidRDefault="00A608EB" w:rsidP="00A608EB">
            <w:pPr>
              <w:spacing w:line="276" w:lineRule="auto"/>
              <w:jc w:val="center"/>
              <w:rPr>
                <w:rFonts w:ascii="Calibri" w:eastAsia="Calibri" w:hAnsi="Calibri" w:cs="Calibri"/>
                <w:b/>
                <w:bCs/>
                <w:lang w:val="sr-Latn-CS"/>
              </w:rPr>
            </w:pPr>
            <w:r w:rsidRPr="00A608EB">
              <w:rPr>
                <w:rFonts w:ascii="Calibri" w:eastAsia="Calibri" w:hAnsi="Calibri"/>
                <w:b/>
                <w:bCs/>
                <w:lang w:val="sr-Latn-CS"/>
              </w:rPr>
              <w:t>24.939.653</w:t>
            </w:r>
          </w:p>
        </w:tc>
      </w:tr>
    </w:tbl>
    <w:p w14:paraId="63C5B5FE" w14:textId="77777777" w:rsidR="00A608EB" w:rsidRDefault="00A608EB" w:rsidP="00380A6B"/>
    <w:p w14:paraId="32E3AD36" w14:textId="77777777" w:rsidR="00A608EB" w:rsidRPr="00A608EB" w:rsidRDefault="00A608EB" w:rsidP="00A608EB">
      <w:pPr>
        <w:spacing w:after="100" w:line="276" w:lineRule="auto"/>
        <w:jc w:val="both"/>
        <w:rPr>
          <w:rFonts w:ascii="Calibri" w:eastAsia="Calibri" w:hAnsi="Calibri"/>
          <w:b/>
          <w:bCs/>
          <w:lang w:val="sr-Cyrl-RS"/>
        </w:rPr>
      </w:pPr>
      <w:r w:rsidRPr="00A608EB">
        <w:rPr>
          <w:rFonts w:ascii="Calibri" w:eastAsia="Calibri" w:hAnsi="Calibri"/>
          <w:b/>
          <w:bCs/>
          <w:lang w:val="sr-Cyrl-RS"/>
        </w:rPr>
        <w:t>ИЗВОРИ ФИНАНСИРАЊА у 2021. години</w:t>
      </w:r>
      <w:r>
        <w:rPr>
          <w:rFonts w:ascii="Calibri" w:eastAsia="Calibri" w:hAnsi="Calibri"/>
          <w:b/>
          <w:bCs/>
          <w:lang w:val="sr-Cyrl-RS"/>
        </w:rPr>
        <w:t xml:space="preserve"> (Ребаланс број 3)</w:t>
      </w:r>
      <w:r w:rsidRPr="00A608EB">
        <w:rPr>
          <w:rFonts w:ascii="Calibri" w:eastAsia="Calibri" w:hAnsi="Calibri"/>
          <w:b/>
          <w:bCs/>
          <w:lang w:val="sr-Cyrl-RS"/>
        </w:rPr>
        <w:t>:</w:t>
      </w:r>
    </w:p>
    <w:p w14:paraId="6378C596" w14:textId="300A034F" w:rsidR="00A608EB" w:rsidRPr="00A608EB" w:rsidRDefault="00A608EB" w:rsidP="00A608EB">
      <w:pPr>
        <w:spacing w:after="100" w:line="276" w:lineRule="auto"/>
        <w:jc w:val="both"/>
        <w:rPr>
          <w:rFonts w:ascii="Calibri" w:eastAsia="Calibri" w:hAnsi="Calibri"/>
          <w:b/>
          <w:bCs/>
          <w:lang w:val="sr-Cyrl-RS"/>
        </w:rPr>
      </w:pPr>
      <w:r w:rsidRPr="00A608EB">
        <w:rPr>
          <w:rFonts w:ascii="Calibri" w:eastAsia="Calibri" w:hAnsi="Calibri"/>
          <w:b/>
          <w:bCs/>
          <w:lang w:val="sr-Cyrl-RS"/>
        </w:rPr>
        <w:t xml:space="preserve">ПРИХОДИ ИЗ БУЏЕТА (01) – </w:t>
      </w:r>
      <w:r w:rsidRPr="00A608EB">
        <w:rPr>
          <w:rFonts w:ascii="Calibri" w:eastAsia="Calibri" w:hAnsi="Calibri"/>
          <w:lang w:val="sr-Cyrl-RS"/>
        </w:rPr>
        <w:t xml:space="preserve">планирано укупно </w:t>
      </w:r>
      <w:r w:rsidRPr="00A608EB">
        <w:rPr>
          <w:rFonts w:ascii="Calibri" w:eastAsia="Calibri" w:hAnsi="Calibri"/>
          <w:b/>
          <w:bCs/>
          <w:lang w:val="sr-Cyrl-RS"/>
        </w:rPr>
        <w:t>5</w:t>
      </w:r>
      <w:r w:rsidRPr="00A608EB">
        <w:rPr>
          <w:rFonts w:ascii="Calibri" w:eastAsia="Calibri" w:hAnsi="Calibri"/>
          <w:b/>
          <w:bCs/>
          <w:lang w:val="sr-Latn-RS"/>
        </w:rPr>
        <w:t>4</w:t>
      </w:r>
      <w:r w:rsidRPr="00A608EB">
        <w:rPr>
          <w:rFonts w:ascii="Calibri" w:eastAsia="Calibri" w:hAnsi="Calibri"/>
          <w:b/>
          <w:bCs/>
          <w:lang w:val="sr-Cyrl-RS"/>
        </w:rPr>
        <w:t xml:space="preserve">.477.000 </w:t>
      </w:r>
      <w:r w:rsidRPr="00A608EB">
        <w:rPr>
          <w:rFonts w:ascii="Calibri" w:eastAsia="Calibri" w:hAnsi="Calibri"/>
          <w:lang w:val="sr-Cyrl-RS"/>
        </w:rPr>
        <w:t xml:space="preserve">динара, што је за </w:t>
      </w:r>
      <w:r w:rsidRPr="00A608EB">
        <w:rPr>
          <w:rFonts w:ascii="Calibri" w:eastAsia="Calibri" w:hAnsi="Calibri"/>
          <w:b/>
          <w:bCs/>
          <w:lang w:val="sr-Latn-RS"/>
        </w:rPr>
        <w:t>4.</w:t>
      </w:r>
      <w:r w:rsidRPr="00A608EB">
        <w:rPr>
          <w:rFonts w:ascii="Calibri" w:eastAsia="Calibri" w:hAnsi="Calibri"/>
          <w:b/>
          <w:bCs/>
          <w:lang w:val="sr-Cyrl-RS"/>
        </w:rPr>
        <w:t>3</w:t>
      </w:r>
      <w:r w:rsidRPr="00A608EB">
        <w:rPr>
          <w:rFonts w:ascii="Calibri" w:eastAsia="Calibri" w:hAnsi="Calibri"/>
          <w:b/>
          <w:bCs/>
          <w:lang w:val="sr-Latn-RS"/>
        </w:rPr>
        <w:t>00.000</w:t>
      </w:r>
      <w:r w:rsidRPr="00A608EB">
        <w:rPr>
          <w:rFonts w:ascii="Calibri" w:eastAsia="Calibri" w:hAnsi="Calibri"/>
          <w:lang w:val="sr-Cyrl-RS"/>
        </w:rPr>
        <w:t xml:space="preserve"> динара више</w:t>
      </w:r>
      <w:r w:rsidR="00C06835">
        <w:rPr>
          <w:rFonts w:ascii="Calibri" w:eastAsia="Calibri" w:hAnsi="Calibri"/>
          <w:lang w:val="sr-Cyrl-RS"/>
        </w:rPr>
        <w:t xml:space="preserve"> </w:t>
      </w:r>
      <w:r w:rsidRPr="00A608EB">
        <w:rPr>
          <w:rFonts w:ascii="Calibri" w:eastAsia="Calibri" w:hAnsi="Calibri"/>
          <w:lang w:val="sr-Cyrl-RS"/>
        </w:rPr>
        <w:t>него у претходном плану (Ребаланс број 2).</w:t>
      </w:r>
    </w:p>
    <w:p w14:paraId="2B40E495" w14:textId="77777777" w:rsidR="00A608EB" w:rsidRPr="00A608EB" w:rsidRDefault="00A608EB" w:rsidP="00A608EB">
      <w:pPr>
        <w:spacing w:after="100" w:line="276" w:lineRule="auto"/>
        <w:jc w:val="both"/>
        <w:rPr>
          <w:rFonts w:ascii="Calibri" w:eastAsia="Calibri" w:hAnsi="Calibri"/>
          <w:b/>
          <w:bCs/>
          <w:lang w:val="sr-Cyrl-RS"/>
        </w:rPr>
      </w:pPr>
      <w:r w:rsidRPr="00A608EB">
        <w:rPr>
          <w:rFonts w:ascii="Calibri" w:eastAsia="Calibri" w:hAnsi="Calibri"/>
          <w:b/>
          <w:bCs/>
          <w:lang w:val="sr-Cyrl-RS"/>
        </w:rPr>
        <w:t xml:space="preserve">СОПСТВЕНИ ПРИХОДИ (04) – </w:t>
      </w:r>
      <w:r w:rsidRPr="00A608EB">
        <w:rPr>
          <w:rFonts w:ascii="Calibri" w:eastAsia="Calibri" w:hAnsi="Calibri"/>
          <w:lang w:val="sr-Cyrl-RS"/>
        </w:rPr>
        <w:t xml:space="preserve">планирано укупно </w:t>
      </w:r>
      <w:r w:rsidRPr="00A608EB">
        <w:rPr>
          <w:rFonts w:ascii="Calibri" w:eastAsia="Calibri" w:hAnsi="Calibri"/>
          <w:b/>
          <w:bCs/>
          <w:lang w:val="sr-Cyrl-RS"/>
        </w:rPr>
        <w:t>18.974.000</w:t>
      </w:r>
      <w:r w:rsidRPr="00A608EB">
        <w:rPr>
          <w:rFonts w:ascii="Calibri" w:eastAsia="Calibri" w:hAnsi="Calibri"/>
          <w:lang w:val="sr-Cyrl-RS"/>
        </w:rPr>
        <w:t xml:space="preserve"> динара, што је исто као и у претходној верзији плана.</w:t>
      </w:r>
    </w:p>
    <w:p w14:paraId="738E00D7" w14:textId="77777777" w:rsidR="00A608EB" w:rsidRPr="001955DF" w:rsidRDefault="00A608EB" w:rsidP="001955DF">
      <w:pPr>
        <w:spacing w:after="100" w:line="276" w:lineRule="auto"/>
        <w:jc w:val="both"/>
        <w:rPr>
          <w:rFonts w:ascii="Calibri" w:eastAsia="Calibri" w:hAnsi="Calibri"/>
          <w:b/>
          <w:bCs/>
          <w:u w:val="single"/>
          <w:lang w:val="sr-Cyrl-RS"/>
        </w:rPr>
      </w:pPr>
      <w:r w:rsidRPr="00A608EB">
        <w:rPr>
          <w:rFonts w:ascii="Calibri" w:eastAsia="Calibri" w:hAnsi="Calibri"/>
          <w:b/>
          <w:bCs/>
          <w:lang w:val="sr-Cyrl-RS"/>
        </w:rPr>
        <w:t xml:space="preserve">СОПСТВЕНИ ПРИХОДИ (13 – вишак прихода из претходних година) – </w:t>
      </w:r>
      <w:r w:rsidRPr="00A608EB">
        <w:rPr>
          <w:rFonts w:ascii="Calibri" w:eastAsia="Calibri" w:hAnsi="Calibri"/>
          <w:lang w:val="sr-Cyrl-RS"/>
        </w:rPr>
        <w:t xml:space="preserve">распоређено укупно </w:t>
      </w:r>
      <w:r w:rsidRPr="00A608EB">
        <w:rPr>
          <w:rFonts w:ascii="Calibri" w:eastAsia="Calibri" w:hAnsi="Calibri"/>
          <w:b/>
          <w:bCs/>
          <w:lang w:val="sr-Cyrl-RS"/>
        </w:rPr>
        <w:t>5.965.653,00</w:t>
      </w:r>
      <w:r w:rsidRPr="00A608EB">
        <w:rPr>
          <w:rFonts w:ascii="Calibri" w:eastAsia="Calibri" w:hAnsi="Calibri"/>
          <w:lang w:val="sr-Cyrl-RS"/>
        </w:rPr>
        <w:t xml:space="preserve"> динара (5.387.357,00 динара из 2020. године и 578.296,00 динара из претходних година), што је непромењено у односу на важећи план.</w:t>
      </w:r>
    </w:p>
    <w:p w14:paraId="29C33AB5" w14:textId="77777777" w:rsidR="00380A6B" w:rsidRDefault="00380A6B" w:rsidP="00380A6B">
      <w:pPr>
        <w:spacing w:after="120" w:line="276" w:lineRule="auto"/>
        <w:ind w:firstLine="720"/>
        <w:jc w:val="both"/>
        <w:rPr>
          <w:rFonts w:ascii="Calibri" w:hAnsi="Calibri" w:cs="Calibri"/>
        </w:rPr>
      </w:pPr>
      <w:proofErr w:type="spellStart"/>
      <w:r w:rsidRPr="00380A6B">
        <w:rPr>
          <w:rFonts w:ascii="Calibri" w:hAnsi="Calibri" w:cs="Calibri"/>
        </w:rPr>
        <w:t>Полазећи</w:t>
      </w:r>
      <w:proofErr w:type="spellEnd"/>
      <w:r w:rsidRPr="00380A6B">
        <w:rPr>
          <w:rFonts w:ascii="Calibri" w:hAnsi="Calibri" w:cs="Calibri"/>
        </w:rPr>
        <w:t xml:space="preserve"> </w:t>
      </w:r>
      <w:proofErr w:type="spellStart"/>
      <w:r w:rsidRPr="00380A6B">
        <w:rPr>
          <w:rFonts w:ascii="Calibri" w:hAnsi="Calibri" w:cs="Calibri"/>
        </w:rPr>
        <w:t>од</w:t>
      </w:r>
      <w:proofErr w:type="spellEnd"/>
      <w:r w:rsidRPr="00380A6B">
        <w:rPr>
          <w:rFonts w:ascii="Calibri" w:hAnsi="Calibri" w:cs="Calibri"/>
        </w:rPr>
        <w:t xml:space="preserve"> </w:t>
      </w:r>
      <w:proofErr w:type="spellStart"/>
      <w:r w:rsidRPr="00380A6B">
        <w:rPr>
          <w:rFonts w:ascii="Calibri" w:hAnsi="Calibri" w:cs="Calibri"/>
        </w:rPr>
        <w:t>члана</w:t>
      </w:r>
      <w:proofErr w:type="spellEnd"/>
      <w:r w:rsidRPr="00380A6B">
        <w:rPr>
          <w:rFonts w:ascii="Calibri" w:hAnsi="Calibri" w:cs="Calibri"/>
        </w:rPr>
        <w:t xml:space="preserve"> 63. </w:t>
      </w:r>
      <w:proofErr w:type="spellStart"/>
      <w:r w:rsidRPr="00380A6B">
        <w:rPr>
          <w:rFonts w:ascii="Calibri" w:hAnsi="Calibri" w:cs="Calibri"/>
        </w:rPr>
        <w:t>Закона</w:t>
      </w:r>
      <w:proofErr w:type="spellEnd"/>
      <w:r w:rsidRPr="00380A6B">
        <w:rPr>
          <w:rFonts w:ascii="Calibri" w:hAnsi="Calibri" w:cs="Calibri"/>
        </w:rPr>
        <w:t xml:space="preserve"> о </w:t>
      </w:r>
      <w:proofErr w:type="spellStart"/>
      <w:r w:rsidRPr="00380A6B">
        <w:rPr>
          <w:rFonts w:ascii="Calibri" w:hAnsi="Calibri" w:cs="Calibri"/>
        </w:rPr>
        <w:t>буџетском</w:t>
      </w:r>
      <w:proofErr w:type="spellEnd"/>
      <w:r w:rsidRPr="00380A6B">
        <w:rPr>
          <w:rFonts w:ascii="Calibri" w:hAnsi="Calibri" w:cs="Calibri"/>
        </w:rPr>
        <w:t xml:space="preserve"> </w:t>
      </w:r>
      <w:proofErr w:type="spellStart"/>
      <w:r w:rsidRPr="00380A6B">
        <w:rPr>
          <w:rFonts w:ascii="Calibri" w:hAnsi="Calibri" w:cs="Calibri"/>
        </w:rPr>
        <w:t>систему</w:t>
      </w:r>
      <w:proofErr w:type="spellEnd"/>
      <w:r w:rsidRPr="00380A6B">
        <w:rPr>
          <w:rFonts w:ascii="Calibri" w:hAnsi="Calibri" w:cs="Calibri"/>
        </w:rPr>
        <w:t xml:space="preserve">. </w:t>
      </w:r>
      <w:proofErr w:type="spellStart"/>
      <w:r w:rsidRPr="00380A6B">
        <w:rPr>
          <w:rFonts w:ascii="Calibri" w:hAnsi="Calibri" w:cs="Calibri"/>
        </w:rPr>
        <w:t>којим</w:t>
      </w:r>
      <w:proofErr w:type="spellEnd"/>
      <w:r w:rsidRPr="00380A6B">
        <w:rPr>
          <w:rFonts w:ascii="Calibri" w:hAnsi="Calibri" w:cs="Calibri"/>
        </w:rPr>
        <w:t xml:space="preserve"> </w:t>
      </w:r>
      <w:proofErr w:type="spellStart"/>
      <w:r w:rsidRPr="00380A6B">
        <w:rPr>
          <w:rFonts w:ascii="Calibri" w:hAnsi="Calibri" w:cs="Calibri"/>
        </w:rPr>
        <w:t>је</w:t>
      </w:r>
      <w:proofErr w:type="spellEnd"/>
      <w:r w:rsidRPr="00380A6B">
        <w:rPr>
          <w:rFonts w:ascii="Calibri" w:hAnsi="Calibri" w:cs="Calibri"/>
        </w:rPr>
        <w:t xml:space="preserve"> </w:t>
      </w:r>
      <w:proofErr w:type="spellStart"/>
      <w:r w:rsidRPr="00380A6B">
        <w:rPr>
          <w:rFonts w:ascii="Calibri" w:hAnsi="Calibri" w:cs="Calibri"/>
        </w:rPr>
        <w:t>утврђено</w:t>
      </w:r>
      <w:proofErr w:type="spellEnd"/>
      <w:r w:rsidRPr="00380A6B">
        <w:rPr>
          <w:rFonts w:ascii="Calibri" w:hAnsi="Calibri" w:cs="Calibri"/>
        </w:rPr>
        <w:t xml:space="preserve"> </w:t>
      </w:r>
      <w:proofErr w:type="spellStart"/>
      <w:r w:rsidRPr="00380A6B">
        <w:rPr>
          <w:rFonts w:ascii="Calibri" w:hAnsi="Calibri" w:cs="Calibri"/>
        </w:rPr>
        <w:t>да</w:t>
      </w:r>
      <w:proofErr w:type="spellEnd"/>
      <w:r w:rsidRPr="00380A6B">
        <w:rPr>
          <w:rFonts w:ascii="Calibri" w:hAnsi="Calibri" w:cs="Calibri"/>
        </w:rPr>
        <w:t xml:space="preserve"> </w:t>
      </w:r>
      <w:proofErr w:type="spellStart"/>
      <w:proofErr w:type="gramStart"/>
      <w:r w:rsidRPr="00380A6B">
        <w:rPr>
          <w:rFonts w:ascii="Calibri" w:hAnsi="Calibri" w:cs="Calibri"/>
        </w:rPr>
        <w:t>се</w:t>
      </w:r>
      <w:proofErr w:type="spellEnd"/>
      <w:r w:rsidRPr="00380A6B">
        <w:rPr>
          <w:rFonts w:ascii="Calibri" w:hAnsi="Calibri" w:cs="Calibri"/>
        </w:rPr>
        <w:t xml:space="preserve">  </w:t>
      </w:r>
      <w:proofErr w:type="spellStart"/>
      <w:r w:rsidRPr="00380A6B">
        <w:rPr>
          <w:rFonts w:ascii="Calibri" w:hAnsi="Calibri" w:cs="Calibri"/>
        </w:rPr>
        <w:t>усклађивање</w:t>
      </w:r>
      <w:proofErr w:type="spellEnd"/>
      <w:proofErr w:type="gramEnd"/>
      <w:r w:rsidRPr="00380A6B">
        <w:rPr>
          <w:rFonts w:ascii="Calibri" w:hAnsi="Calibri" w:cs="Calibri"/>
        </w:rPr>
        <w:t xml:space="preserve"> </w:t>
      </w:r>
      <w:proofErr w:type="spellStart"/>
      <w:r w:rsidRPr="00380A6B">
        <w:rPr>
          <w:rFonts w:ascii="Calibri" w:hAnsi="Calibri" w:cs="Calibri"/>
        </w:rPr>
        <w:t>прихода</w:t>
      </w:r>
      <w:proofErr w:type="spellEnd"/>
      <w:r w:rsidRPr="00380A6B">
        <w:rPr>
          <w:rFonts w:ascii="Calibri" w:hAnsi="Calibri" w:cs="Calibri"/>
        </w:rPr>
        <w:t xml:space="preserve"> и </w:t>
      </w:r>
      <w:proofErr w:type="spellStart"/>
      <w:r w:rsidRPr="00380A6B">
        <w:rPr>
          <w:rFonts w:ascii="Calibri" w:hAnsi="Calibri" w:cs="Calibri"/>
        </w:rPr>
        <w:t>примања</w:t>
      </w:r>
      <w:proofErr w:type="spellEnd"/>
      <w:r w:rsidRPr="00380A6B">
        <w:rPr>
          <w:rFonts w:ascii="Calibri" w:hAnsi="Calibri" w:cs="Calibri"/>
        </w:rPr>
        <w:t xml:space="preserve"> и </w:t>
      </w:r>
      <w:proofErr w:type="spellStart"/>
      <w:r w:rsidRPr="00380A6B">
        <w:rPr>
          <w:rFonts w:ascii="Calibri" w:hAnsi="Calibri" w:cs="Calibri"/>
        </w:rPr>
        <w:t>расхода</w:t>
      </w:r>
      <w:proofErr w:type="spellEnd"/>
      <w:r w:rsidRPr="00380A6B">
        <w:rPr>
          <w:rFonts w:ascii="Calibri" w:hAnsi="Calibri" w:cs="Calibri"/>
        </w:rPr>
        <w:t xml:space="preserve"> и </w:t>
      </w:r>
      <w:proofErr w:type="spellStart"/>
      <w:r w:rsidRPr="00380A6B">
        <w:rPr>
          <w:rFonts w:ascii="Calibri" w:hAnsi="Calibri" w:cs="Calibri"/>
        </w:rPr>
        <w:t>издатака</w:t>
      </w:r>
      <w:proofErr w:type="spellEnd"/>
      <w:r w:rsidRPr="00380A6B">
        <w:rPr>
          <w:rFonts w:ascii="Calibri" w:hAnsi="Calibri" w:cs="Calibri"/>
        </w:rPr>
        <w:t xml:space="preserve"> </w:t>
      </w:r>
      <w:proofErr w:type="spellStart"/>
      <w:r w:rsidRPr="00380A6B">
        <w:rPr>
          <w:rFonts w:ascii="Calibri" w:hAnsi="Calibri" w:cs="Calibri"/>
        </w:rPr>
        <w:t>врши</w:t>
      </w:r>
      <w:proofErr w:type="spellEnd"/>
      <w:r w:rsidRPr="00380A6B">
        <w:rPr>
          <w:rFonts w:ascii="Calibri" w:hAnsi="Calibri" w:cs="Calibri"/>
        </w:rPr>
        <w:t xml:space="preserve"> </w:t>
      </w:r>
      <w:proofErr w:type="spellStart"/>
      <w:r w:rsidRPr="00380A6B">
        <w:rPr>
          <w:rFonts w:ascii="Calibri" w:hAnsi="Calibri" w:cs="Calibri"/>
        </w:rPr>
        <w:t>на</w:t>
      </w:r>
      <w:proofErr w:type="spellEnd"/>
      <w:r w:rsidRPr="00380A6B">
        <w:rPr>
          <w:rFonts w:ascii="Calibri" w:hAnsi="Calibri" w:cs="Calibri"/>
        </w:rPr>
        <w:t xml:space="preserve"> </w:t>
      </w:r>
      <w:proofErr w:type="spellStart"/>
      <w:r w:rsidRPr="00380A6B">
        <w:rPr>
          <w:rFonts w:ascii="Calibri" w:hAnsi="Calibri" w:cs="Calibri"/>
        </w:rPr>
        <w:t>нижем</w:t>
      </w:r>
      <w:proofErr w:type="spellEnd"/>
      <w:r w:rsidRPr="00380A6B">
        <w:rPr>
          <w:rFonts w:ascii="Calibri" w:hAnsi="Calibri" w:cs="Calibri"/>
        </w:rPr>
        <w:t xml:space="preserve">, </w:t>
      </w:r>
      <w:proofErr w:type="spellStart"/>
      <w:r w:rsidRPr="00380A6B">
        <w:rPr>
          <w:rFonts w:ascii="Calibri" w:hAnsi="Calibri" w:cs="Calibri"/>
        </w:rPr>
        <w:t>вишем</w:t>
      </w:r>
      <w:proofErr w:type="spellEnd"/>
      <w:r w:rsidRPr="00380A6B">
        <w:rPr>
          <w:rFonts w:ascii="Calibri" w:hAnsi="Calibri" w:cs="Calibri"/>
        </w:rPr>
        <w:t xml:space="preserve"> </w:t>
      </w:r>
      <w:proofErr w:type="spellStart"/>
      <w:r w:rsidRPr="00380A6B">
        <w:rPr>
          <w:rFonts w:ascii="Calibri" w:hAnsi="Calibri" w:cs="Calibri"/>
        </w:rPr>
        <w:t>или</w:t>
      </w:r>
      <w:proofErr w:type="spellEnd"/>
      <w:r w:rsidRPr="00380A6B">
        <w:rPr>
          <w:rFonts w:ascii="Calibri" w:hAnsi="Calibri" w:cs="Calibri"/>
        </w:rPr>
        <w:t xml:space="preserve"> </w:t>
      </w:r>
      <w:proofErr w:type="spellStart"/>
      <w:r w:rsidRPr="00380A6B">
        <w:rPr>
          <w:rFonts w:ascii="Calibri" w:hAnsi="Calibri" w:cs="Calibri"/>
        </w:rPr>
        <w:t>истом</w:t>
      </w:r>
      <w:proofErr w:type="spellEnd"/>
      <w:r w:rsidRPr="00380A6B">
        <w:rPr>
          <w:rFonts w:ascii="Calibri" w:hAnsi="Calibri" w:cs="Calibri"/>
        </w:rPr>
        <w:t xml:space="preserve"> </w:t>
      </w:r>
      <w:proofErr w:type="spellStart"/>
      <w:r w:rsidRPr="00380A6B">
        <w:rPr>
          <w:rFonts w:ascii="Calibri" w:hAnsi="Calibri" w:cs="Calibri"/>
        </w:rPr>
        <w:t>нивоу</w:t>
      </w:r>
      <w:proofErr w:type="spellEnd"/>
      <w:r w:rsidRPr="00380A6B">
        <w:rPr>
          <w:rFonts w:ascii="Calibri" w:hAnsi="Calibri" w:cs="Calibri"/>
        </w:rPr>
        <w:t xml:space="preserve">, </w:t>
      </w:r>
      <w:proofErr w:type="spellStart"/>
      <w:r w:rsidRPr="00380A6B">
        <w:rPr>
          <w:rFonts w:ascii="Calibri" w:hAnsi="Calibri" w:cs="Calibri"/>
        </w:rPr>
        <w:t>након</w:t>
      </w:r>
      <w:proofErr w:type="spellEnd"/>
      <w:r w:rsidRPr="00380A6B">
        <w:rPr>
          <w:rFonts w:ascii="Calibri" w:hAnsi="Calibri" w:cs="Calibri"/>
        </w:rPr>
        <w:t xml:space="preserve"> </w:t>
      </w:r>
      <w:proofErr w:type="spellStart"/>
      <w:r w:rsidRPr="00380A6B">
        <w:rPr>
          <w:rFonts w:ascii="Calibri" w:hAnsi="Calibri" w:cs="Calibri"/>
        </w:rPr>
        <w:t>што</w:t>
      </w:r>
      <w:proofErr w:type="spellEnd"/>
      <w:r w:rsidRPr="00380A6B">
        <w:rPr>
          <w:rFonts w:ascii="Calibri" w:hAnsi="Calibri" w:cs="Calibri"/>
        </w:rPr>
        <w:t xml:space="preserve"> </w:t>
      </w:r>
      <w:proofErr w:type="spellStart"/>
      <w:r w:rsidRPr="00380A6B">
        <w:rPr>
          <w:rFonts w:ascii="Calibri" w:hAnsi="Calibri" w:cs="Calibri"/>
        </w:rPr>
        <w:t>је</w:t>
      </w:r>
      <w:proofErr w:type="spellEnd"/>
      <w:r w:rsidRPr="00380A6B">
        <w:rPr>
          <w:rFonts w:ascii="Calibri" w:hAnsi="Calibri" w:cs="Calibri"/>
        </w:rPr>
        <w:t xml:space="preserve"> </w:t>
      </w:r>
      <w:proofErr w:type="spellStart"/>
      <w:r w:rsidRPr="00380A6B">
        <w:rPr>
          <w:rFonts w:ascii="Calibri" w:hAnsi="Calibri" w:cs="Calibri"/>
        </w:rPr>
        <w:t>умањен</w:t>
      </w:r>
      <w:proofErr w:type="spellEnd"/>
      <w:r w:rsidRPr="00380A6B">
        <w:rPr>
          <w:rFonts w:ascii="Calibri" w:hAnsi="Calibri" w:cs="Calibri"/>
        </w:rPr>
        <w:t xml:space="preserve"> </w:t>
      </w:r>
      <w:proofErr w:type="spellStart"/>
      <w:r w:rsidRPr="00380A6B">
        <w:rPr>
          <w:rFonts w:ascii="Calibri" w:hAnsi="Calibri" w:cs="Calibri"/>
        </w:rPr>
        <w:t>буџет</w:t>
      </w:r>
      <w:proofErr w:type="spellEnd"/>
      <w:r w:rsidRPr="00380A6B">
        <w:rPr>
          <w:rFonts w:ascii="Calibri" w:hAnsi="Calibri" w:cs="Calibri"/>
        </w:rPr>
        <w:t xml:space="preserve"> </w:t>
      </w:r>
      <w:proofErr w:type="spellStart"/>
      <w:r w:rsidRPr="00380A6B">
        <w:rPr>
          <w:rFonts w:ascii="Calibri" w:hAnsi="Calibri" w:cs="Calibri"/>
        </w:rPr>
        <w:t>оснивача</w:t>
      </w:r>
      <w:proofErr w:type="spellEnd"/>
      <w:r w:rsidRPr="00380A6B">
        <w:rPr>
          <w:rFonts w:ascii="Calibri" w:hAnsi="Calibri" w:cs="Calibri"/>
        </w:rPr>
        <w:t xml:space="preserve"> </w:t>
      </w:r>
      <w:proofErr w:type="spellStart"/>
      <w:r w:rsidRPr="00380A6B">
        <w:rPr>
          <w:rFonts w:ascii="Calibri" w:hAnsi="Calibri" w:cs="Calibri"/>
        </w:rPr>
        <w:t>Центра</w:t>
      </w:r>
      <w:proofErr w:type="spellEnd"/>
      <w:r w:rsidRPr="00380A6B">
        <w:rPr>
          <w:rFonts w:ascii="Calibri" w:hAnsi="Calibri" w:cs="Calibri"/>
        </w:rPr>
        <w:t xml:space="preserve"> – ГО </w:t>
      </w:r>
      <w:proofErr w:type="spellStart"/>
      <w:r w:rsidRPr="00380A6B">
        <w:rPr>
          <w:rFonts w:ascii="Calibri" w:hAnsi="Calibri" w:cs="Calibri"/>
        </w:rPr>
        <w:t>Палилула</w:t>
      </w:r>
      <w:proofErr w:type="spellEnd"/>
      <w:r w:rsidRPr="00380A6B">
        <w:rPr>
          <w:rFonts w:ascii="Calibri" w:hAnsi="Calibri" w:cs="Calibri"/>
        </w:rPr>
        <w:t xml:space="preserve">, </w:t>
      </w:r>
      <w:r>
        <w:rPr>
          <w:rFonts w:ascii="Calibri" w:hAnsi="Calibri" w:cs="Calibri"/>
          <w:lang w:val="sr-Cyrl-RS"/>
        </w:rPr>
        <w:t>наведеним</w:t>
      </w:r>
      <w:r w:rsidRPr="00380A6B">
        <w:rPr>
          <w:rFonts w:ascii="Calibri" w:hAnsi="Calibri" w:cs="Calibri"/>
        </w:rPr>
        <w:t xml:space="preserve"> </w:t>
      </w:r>
      <w:proofErr w:type="spellStart"/>
      <w:r w:rsidRPr="00380A6B">
        <w:rPr>
          <w:rFonts w:ascii="Calibri" w:hAnsi="Calibri" w:cs="Calibri"/>
        </w:rPr>
        <w:t>Ребалансом</w:t>
      </w:r>
      <w:proofErr w:type="spellEnd"/>
      <w:r w:rsidRPr="00380A6B">
        <w:rPr>
          <w:rFonts w:ascii="Calibri" w:hAnsi="Calibri" w:cs="Calibri"/>
        </w:rPr>
        <w:t xml:space="preserve"> </w:t>
      </w:r>
      <w:proofErr w:type="spellStart"/>
      <w:r w:rsidRPr="00380A6B">
        <w:rPr>
          <w:rFonts w:ascii="Calibri" w:hAnsi="Calibri" w:cs="Calibri"/>
        </w:rPr>
        <w:t>умањује</w:t>
      </w:r>
      <w:proofErr w:type="spellEnd"/>
      <w:r w:rsidRPr="00380A6B">
        <w:rPr>
          <w:rFonts w:ascii="Calibri" w:hAnsi="Calibri" w:cs="Calibri"/>
        </w:rPr>
        <w:t xml:space="preserve"> </w:t>
      </w:r>
      <w:proofErr w:type="spellStart"/>
      <w:r w:rsidRPr="00380A6B">
        <w:rPr>
          <w:rFonts w:ascii="Calibri" w:hAnsi="Calibri" w:cs="Calibri"/>
        </w:rPr>
        <w:t>се</w:t>
      </w:r>
      <w:proofErr w:type="spellEnd"/>
      <w:r w:rsidRPr="00380A6B">
        <w:rPr>
          <w:rFonts w:ascii="Calibri" w:hAnsi="Calibri" w:cs="Calibri"/>
        </w:rPr>
        <w:t xml:space="preserve"> </w:t>
      </w:r>
      <w:proofErr w:type="spellStart"/>
      <w:r w:rsidRPr="00380A6B">
        <w:rPr>
          <w:rFonts w:ascii="Calibri" w:hAnsi="Calibri" w:cs="Calibri"/>
        </w:rPr>
        <w:t>оквир</w:t>
      </w:r>
      <w:proofErr w:type="spellEnd"/>
      <w:r w:rsidRPr="00380A6B">
        <w:rPr>
          <w:rFonts w:ascii="Calibri" w:hAnsi="Calibri" w:cs="Calibri"/>
        </w:rPr>
        <w:t xml:space="preserve"> </w:t>
      </w:r>
      <w:proofErr w:type="spellStart"/>
      <w:r w:rsidRPr="00380A6B">
        <w:rPr>
          <w:rFonts w:ascii="Calibri" w:hAnsi="Calibri" w:cs="Calibri"/>
        </w:rPr>
        <w:t>средстава</w:t>
      </w:r>
      <w:proofErr w:type="spellEnd"/>
      <w:r w:rsidRPr="00380A6B">
        <w:rPr>
          <w:rFonts w:ascii="Calibri" w:hAnsi="Calibri" w:cs="Calibri"/>
        </w:rPr>
        <w:t xml:space="preserve"> </w:t>
      </w:r>
      <w:proofErr w:type="spellStart"/>
      <w:r w:rsidRPr="00380A6B">
        <w:rPr>
          <w:rFonts w:ascii="Calibri" w:hAnsi="Calibri" w:cs="Calibri"/>
        </w:rPr>
        <w:t>са</w:t>
      </w:r>
      <w:proofErr w:type="spellEnd"/>
      <w:r w:rsidRPr="00380A6B">
        <w:rPr>
          <w:rFonts w:ascii="Calibri" w:hAnsi="Calibri" w:cs="Calibri"/>
        </w:rPr>
        <w:t xml:space="preserve"> </w:t>
      </w:r>
      <w:proofErr w:type="spellStart"/>
      <w:r w:rsidRPr="00380A6B">
        <w:rPr>
          <w:rFonts w:ascii="Calibri" w:hAnsi="Calibri" w:cs="Calibri"/>
        </w:rPr>
        <w:t>конта</w:t>
      </w:r>
      <w:proofErr w:type="spellEnd"/>
      <w:r w:rsidRPr="00380A6B">
        <w:rPr>
          <w:rFonts w:ascii="Calibri" w:hAnsi="Calibri" w:cs="Calibri"/>
        </w:rPr>
        <w:t xml:space="preserve"> </w:t>
      </w:r>
      <w:proofErr w:type="spellStart"/>
      <w:r w:rsidRPr="00380A6B">
        <w:rPr>
          <w:rFonts w:ascii="Calibri" w:hAnsi="Calibri" w:cs="Calibri"/>
        </w:rPr>
        <w:t>сопствених</w:t>
      </w:r>
      <w:proofErr w:type="spellEnd"/>
      <w:r w:rsidRPr="00380A6B">
        <w:rPr>
          <w:rFonts w:ascii="Calibri" w:hAnsi="Calibri" w:cs="Calibri"/>
        </w:rPr>
        <w:t xml:space="preserve"> </w:t>
      </w:r>
      <w:proofErr w:type="spellStart"/>
      <w:r w:rsidRPr="00380A6B">
        <w:rPr>
          <w:rFonts w:ascii="Calibri" w:hAnsi="Calibri" w:cs="Calibri"/>
        </w:rPr>
        <w:t>прихода</w:t>
      </w:r>
      <w:proofErr w:type="spellEnd"/>
      <w:r w:rsidRPr="00380A6B">
        <w:rPr>
          <w:rFonts w:ascii="Calibri" w:hAnsi="Calibri" w:cs="Calibri"/>
        </w:rPr>
        <w:t xml:space="preserve"> (</w:t>
      </w:r>
      <w:proofErr w:type="spellStart"/>
      <w:r w:rsidRPr="00380A6B">
        <w:rPr>
          <w:rFonts w:ascii="Calibri" w:hAnsi="Calibri" w:cs="Calibri"/>
        </w:rPr>
        <w:t>извор</w:t>
      </w:r>
      <w:proofErr w:type="spellEnd"/>
      <w:r w:rsidRPr="00380A6B">
        <w:rPr>
          <w:rFonts w:ascii="Calibri" w:hAnsi="Calibri" w:cs="Calibri"/>
        </w:rPr>
        <w:t xml:space="preserve"> 04) </w:t>
      </w:r>
      <w:proofErr w:type="spellStart"/>
      <w:r w:rsidRPr="00380A6B">
        <w:rPr>
          <w:rFonts w:ascii="Calibri" w:hAnsi="Calibri" w:cs="Calibri"/>
        </w:rPr>
        <w:t>за</w:t>
      </w:r>
      <w:proofErr w:type="spellEnd"/>
      <w:r w:rsidRPr="00380A6B">
        <w:rPr>
          <w:rFonts w:ascii="Calibri" w:hAnsi="Calibri" w:cs="Calibri"/>
        </w:rPr>
        <w:t xml:space="preserve"> </w:t>
      </w:r>
      <w:proofErr w:type="spellStart"/>
      <w:r w:rsidRPr="00380A6B">
        <w:rPr>
          <w:rFonts w:ascii="Calibri" w:hAnsi="Calibri" w:cs="Calibri"/>
        </w:rPr>
        <w:t>додатних</w:t>
      </w:r>
      <w:proofErr w:type="spellEnd"/>
      <w:r w:rsidRPr="00380A6B">
        <w:rPr>
          <w:rFonts w:ascii="Calibri" w:hAnsi="Calibri" w:cs="Calibri"/>
        </w:rPr>
        <w:t xml:space="preserve"> 4.516.000 </w:t>
      </w:r>
      <w:proofErr w:type="spellStart"/>
      <w:r w:rsidRPr="00380A6B">
        <w:rPr>
          <w:rFonts w:ascii="Calibri" w:hAnsi="Calibri" w:cs="Calibri"/>
        </w:rPr>
        <w:t>динара</w:t>
      </w:r>
      <w:proofErr w:type="spellEnd"/>
      <w:r w:rsidRPr="00380A6B">
        <w:rPr>
          <w:rFonts w:ascii="Calibri" w:hAnsi="Calibri" w:cs="Calibri"/>
        </w:rPr>
        <w:t xml:space="preserve">. </w:t>
      </w:r>
      <w:proofErr w:type="spellStart"/>
      <w:r w:rsidRPr="00380A6B">
        <w:rPr>
          <w:rFonts w:ascii="Calibri" w:hAnsi="Calibri" w:cs="Calibri"/>
        </w:rPr>
        <w:t>Такође</w:t>
      </w:r>
      <w:proofErr w:type="spellEnd"/>
      <w:r w:rsidRPr="00380A6B">
        <w:rPr>
          <w:rFonts w:ascii="Calibri" w:hAnsi="Calibri" w:cs="Calibri"/>
        </w:rPr>
        <w:t xml:space="preserve">, </w:t>
      </w:r>
      <w:proofErr w:type="spellStart"/>
      <w:r w:rsidRPr="00380A6B">
        <w:rPr>
          <w:rFonts w:ascii="Calibri" w:hAnsi="Calibri" w:cs="Calibri"/>
        </w:rPr>
        <w:t>оквир</w:t>
      </w:r>
      <w:proofErr w:type="spellEnd"/>
      <w:r w:rsidRPr="00380A6B">
        <w:rPr>
          <w:rFonts w:ascii="Calibri" w:hAnsi="Calibri" w:cs="Calibri"/>
        </w:rPr>
        <w:t xml:space="preserve"> </w:t>
      </w:r>
      <w:proofErr w:type="spellStart"/>
      <w:r w:rsidRPr="00380A6B">
        <w:rPr>
          <w:rFonts w:ascii="Calibri" w:hAnsi="Calibri" w:cs="Calibri"/>
        </w:rPr>
        <w:t>буџетских</w:t>
      </w:r>
      <w:proofErr w:type="spellEnd"/>
      <w:r w:rsidRPr="00380A6B">
        <w:rPr>
          <w:rFonts w:ascii="Calibri" w:hAnsi="Calibri" w:cs="Calibri"/>
        </w:rPr>
        <w:t xml:space="preserve"> </w:t>
      </w:r>
      <w:proofErr w:type="spellStart"/>
      <w:r w:rsidRPr="00380A6B">
        <w:rPr>
          <w:rFonts w:ascii="Calibri" w:hAnsi="Calibri" w:cs="Calibri"/>
        </w:rPr>
        <w:t>средстава</w:t>
      </w:r>
      <w:proofErr w:type="spellEnd"/>
      <w:r w:rsidRPr="00380A6B">
        <w:rPr>
          <w:rFonts w:ascii="Calibri" w:hAnsi="Calibri" w:cs="Calibri"/>
        </w:rPr>
        <w:t xml:space="preserve"> (</w:t>
      </w:r>
      <w:proofErr w:type="spellStart"/>
      <w:r w:rsidRPr="00380A6B">
        <w:rPr>
          <w:rFonts w:ascii="Calibri" w:hAnsi="Calibri" w:cs="Calibri"/>
        </w:rPr>
        <w:t>извор</w:t>
      </w:r>
      <w:proofErr w:type="spellEnd"/>
      <w:r w:rsidRPr="00380A6B">
        <w:rPr>
          <w:rFonts w:ascii="Calibri" w:hAnsi="Calibri" w:cs="Calibri"/>
        </w:rPr>
        <w:t xml:space="preserve"> 01) </w:t>
      </w:r>
      <w:proofErr w:type="spellStart"/>
      <w:r w:rsidRPr="00380A6B">
        <w:rPr>
          <w:rFonts w:ascii="Calibri" w:hAnsi="Calibri" w:cs="Calibri"/>
        </w:rPr>
        <w:t>умањује</w:t>
      </w:r>
      <w:proofErr w:type="spellEnd"/>
      <w:r w:rsidRPr="00380A6B">
        <w:rPr>
          <w:rFonts w:ascii="Calibri" w:hAnsi="Calibri" w:cs="Calibri"/>
        </w:rPr>
        <w:t xml:space="preserve"> </w:t>
      </w:r>
      <w:proofErr w:type="spellStart"/>
      <w:r w:rsidRPr="00380A6B">
        <w:rPr>
          <w:rFonts w:ascii="Calibri" w:hAnsi="Calibri" w:cs="Calibri"/>
        </w:rPr>
        <w:t>се</w:t>
      </w:r>
      <w:proofErr w:type="spellEnd"/>
      <w:r w:rsidRPr="00380A6B">
        <w:rPr>
          <w:rFonts w:ascii="Calibri" w:hAnsi="Calibri" w:cs="Calibri"/>
        </w:rPr>
        <w:t xml:space="preserve"> </w:t>
      </w:r>
      <w:proofErr w:type="spellStart"/>
      <w:r w:rsidRPr="00380A6B">
        <w:rPr>
          <w:rFonts w:ascii="Calibri" w:hAnsi="Calibri" w:cs="Calibri"/>
        </w:rPr>
        <w:t>за</w:t>
      </w:r>
      <w:proofErr w:type="spellEnd"/>
      <w:r w:rsidRPr="00380A6B">
        <w:rPr>
          <w:rFonts w:ascii="Calibri" w:hAnsi="Calibri" w:cs="Calibri"/>
        </w:rPr>
        <w:t xml:space="preserve"> 32.100.000 </w:t>
      </w:r>
      <w:proofErr w:type="spellStart"/>
      <w:r w:rsidRPr="00380A6B">
        <w:rPr>
          <w:rFonts w:ascii="Calibri" w:hAnsi="Calibri" w:cs="Calibri"/>
        </w:rPr>
        <w:t>динара</w:t>
      </w:r>
      <w:proofErr w:type="spellEnd"/>
      <w:r w:rsidRPr="00380A6B">
        <w:rPr>
          <w:rFonts w:ascii="Calibri" w:hAnsi="Calibri" w:cs="Calibri"/>
        </w:rPr>
        <w:t>.</w:t>
      </w:r>
    </w:p>
    <w:p w14:paraId="41AFFC4F" w14:textId="77777777" w:rsidR="00380A6B" w:rsidRDefault="00380A6B" w:rsidP="00380A6B">
      <w:pPr>
        <w:spacing w:after="120" w:line="276" w:lineRule="auto"/>
        <w:ind w:firstLine="720"/>
        <w:jc w:val="both"/>
        <w:rPr>
          <w:rFonts w:ascii="Calibri" w:hAnsi="Calibri" w:cs="Calibri"/>
        </w:rPr>
      </w:pPr>
      <w:proofErr w:type="spellStart"/>
      <w:r w:rsidRPr="00380A6B">
        <w:rPr>
          <w:rFonts w:ascii="Calibri" w:hAnsi="Calibri" w:cs="Calibri"/>
        </w:rPr>
        <w:t>Због</w:t>
      </w:r>
      <w:proofErr w:type="spellEnd"/>
      <w:r w:rsidRPr="00380A6B">
        <w:rPr>
          <w:rFonts w:ascii="Calibri" w:hAnsi="Calibri" w:cs="Calibri"/>
        </w:rPr>
        <w:t xml:space="preserve"> </w:t>
      </w:r>
      <w:proofErr w:type="spellStart"/>
      <w:r w:rsidRPr="00380A6B">
        <w:rPr>
          <w:rFonts w:ascii="Calibri" w:hAnsi="Calibri" w:cs="Calibri"/>
        </w:rPr>
        <w:t>ситуације</w:t>
      </w:r>
      <w:proofErr w:type="spellEnd"/>
      <w:r w:rsidRPr="00380A6B">
        <w:rPr>
          <w:rFonts w:ascii="Calibri" w:hAnsi="Calibri" w:cs="Calibri"/>
        </w:rPr>
        <w:t xml:space="preserve"> </w:t>
      </w:r>
      <w:proofErr w:type="spellStart"/>
      <w:r w:rsidRPr="00380A6B">
        <w:rPr>
          <w:rFonts w:ascii="Calibri" w:hAnsi="Calibri" w:cs="Calibri"/>
        </w:rPr>
        <w:t>настале</w:t>
      </w:r>
      <w:proofErr w:type="spellEnd"/>
      <w:r w:rsidRPr="00380A6B">
        <w:rPr>
          <w:rFonts w:ascii="Calibri" w:hAnsi="Calibri" w:cs="Calibri"/>
        </w:rPr>
        <w:t xml:space="preserve"> </w:t>
      </w:r>
      <w:proofErr w:type="spellStart"/>
      <w:r w:rsidRPr="00380A6B">
        <w:rPr>
          <w:rFonts w:ascii="Calibri" w:hAnsi="Calibri" w:cs="Calibri"/>
        </w:rPr>
        <w:t>због</w:t>
      </w:r>
      <w:proofErr w:type="spellEnd"/>
      <w:r w:rsidRPr="00380A6B">
        <w:rPr>
          <w:rFonts w:ascii="Calibri" w:hAnsi="Calibri" w:cs="Calibri"/>
        </w:rPr>
        <w:t xml:space="preserve"> </w:t>
      </w:r>
      <w:proofErr w:type="spellStart"/>
      <w:r w:rsidRPr="00380A6B">
        <w:rPr>
          <w:rFonts w:ascii="Calibri" w:hAnsi="Calibri" w:cs="Calibri"/>
        </w:rPr>
        <w:t>пандемије</w:t>
      </w:r>
      <w:proofErr w:type="spellEnd"/>
      <w:r w:rsidRPr="00380A6B">
        <w:rPr>
          <w:rFonts w:ascii="Calibri" w:hAnsi="Calibri" w:cs="Calibri"/>
        </w:rPr>
        <w:t xml:space="preserve"> </w:t>
      </w:r>
      <w:proofErr w:type="spellStart"/>
      <w:r w:rsidRPr="00380A6B">
        <w:rPr>
          <w:rFonts w:ascii="Calibri" w:hAnsi="Calibri" w:cs="Calibri"/>
        </w:rPr>
        <w:t>вируса</w:t>
      </w:r>
      <w:proofErr w:type="spellEnd"/>
      <w:r w:rsidRPr="00380A6B">
        <w:rPr>
          <w:rFonts w:ascii="Calibri" w:hAnsi="Calibri" w:cs="Calibri"/>
        </w:rPr>
        <w:t xml:space="preserve"> у 2020. </w:t>
      </w:r>
      <w:proofErr w:type="spellStart"/>
      <w:r w:rsidRPr="00380A6B">
        <w:rPr>
          <w:rFonts w:ascii="Calibri" w:hAnsi="Calibri" w:cs="Calibri"/>
        </w:rPr>
        <w:t>години</w:t>
      </w:r>
      <w:proofErr w:type="spellEnd"/>
      <w:r w:rsidRPr="00380A6B">
        <w:rPr>
          <w:rFonts w:ascii="Calibri" w:hAnsi="Calibri" w:cs="Calibri"/>
        </w:rPr>
        <w:t xml:space="preserve">, </w:t>
      </w:r>
      <w:proofErr w:type="spellStart"/>
      <w:r w:rsidRPr="00380A6B">
        <w:rPr>
          <w:rFonts w:ascii="Calibri" w:hAnsi="Calibri" w:cs="Calibri"/>
        </w:rPr>
        <w:t>процењено</w:t>
      </w:r>
      <w:proofErr w:type="spellEnd"/>
      <w:r w:rsidRPr="00380A6B">
        <w:rPr>
          <w:rFonts w:ascii="Calibri" w:hAnsi="Calibri" w:cs="Calibri"/>
        </w:rPr>
        <w:t xml:space="preserve"> </w:t>
      </w:r>
      <w:proofErr w:type="spellStart"/>
      <w:r w:rsidRPr="00380A6B">
        <w:rPr>
          <w:rFonts w:ascii="Calibri" w:hAnsi="Calibri" w:cs="Calibri"/>
        </w:rPr>
        <w:t>је</w:t>
      </w:r>
      <w:proofErr w:type="spellEnd"/>
      <w:r w:rsidRPr="00380A6B">
        <w:rPr>
          <w:rFonts w:ascii="Calibri" w:hAnsi="Calibri" w:cs="Calibri"/>
        </w:rPr>
        <w:t xml:space="preserve"> </w:t>
      </w:r>
      <w:proofErr w:type="spellStart"/>
      <w:r w:rsidRPr="00380A6B">
        <w:rPr>
          <w:rFonts w:ascii="Calibri" w:hAnsi="Calibri" w:cs="Calibri"/>
        </w:rPr>
        <w:t>да</w:t>
      </w:r>
      <w:proofErr w:type="spellEnd"/>
      <w:r w:rsidRPr="00380A6B">
        <w:rPr>
          <w:rFonts w:ascii="Calibri" w:hAnsi="Calibri" w:cs="Calibri"/>
        </w:rPr>
        <w:t xml:space="preserve"> </w:t>
      </w:r>
      <w:proofErr w:type="spellStart"/>
      <w:r w:rsidRPr="00380A6B">
        <w:rPr>
          <w:rFonts w:ascii="Calibri" w:hAnsi="Calibri" w:cs="Calibri"/>
        </w:rPr>
        <w:t>Центар</w:t>
      </w:r>
      <w:proofErr w:type="spellEnd"/>
      <w:r w:rsidRPr="00380A6B">
        <w:rPr>
          <w:rFonts w:ascii="Calibri" w:hAnsi="Calibri" w:cs="Calibri"/>
        </w:rPr>
        <w:t xml:space="preserve"> </w:t>
      </w:r>
      <w:proofErr w:type="spellStart"/>
      <w:r w:rsidRPr="00380A6B">
        <w:rPr>
          <w:rFonts w:ascii="Calibri" w:hAnsi="Calibri" w:cs="Calibri"/>
        </w:rPr>
        <w:t>за</w:t>
      </w:r>
      <w:proofErr w:type="spellEnd"/>
      <w:r w:rsidRPr="00380A6B">
        <w:rPr>
          <w:rFonts w:ascii="Calibri" w:hAnsi="Calibri" w:cs="Calibri"/>
        </w:rPr>
        <w:t xml:space="preserve"> </w:t>
      </w:r>
      <w:proofErr w:type="spellStart"/>
      <w:r w:rsidRPr="00380A6B">
        <w:rPr>
          <w:rFonts w:ascii="Calibri" w:hAnsi="Calibri" w:cs="Calibri"/>
        </w:rPr>
        <w:t>културу</w:t>
      </w:r>
      <w:proofErr w:type="spellEnd"/>
      <w:r w:rsidRPr="00380A6B">
        <w:rPr>
          <w:rFonts w:ascii="Calibri" w:hAnsi="Calibri" w:cs="Calibri"/>
        </w:rPr>
        <w:t xml:space="preserve"> </w:t>
      </w:r>
      <w:proofErr w:type="spellStart"/>
      <w:r w:rsidRPr="00380A6B">
        <w:rPr>
          <w:rFonts w:ascii="Calibri" w:hAnsi="Calibri" w:cs="Calibri"/>
        </w:rPr>
        <w:t>неће</w:t>
      </w:r>
      <w:proofErr w:type="spellEnd"/>
      <w:r w:rsidRPr="00380A6B">
        <w:rPr>
          <w:rFonts w:ascii="Calibri" w:hAnsi="Calibri" w:cs="Calibri"/>
        </w:rPr>
        <w:t xml:space="preserve"> </w:t>
      </w:r>
      <w:proofErr w:type="spellStart"/>
      <w:r w:rsidRPr="00380A6B">
        <w:rPr>
          <w:rFonts w:ascii="Calibri" w:hAnsi="Calibri" w:cs="Calibri"/>
        </w:rPr>
        <w:t>остваривати</w:t>
      </w:r>
      <w:proofErr w:type="spellEnd"/>
      <w:r w:rsidRPr="00380A6B">
        <w:rPr>
          <w:rFonts w:ascii="Calibri" w:hAnsi="Calibri" w:cs="Calibri"/>
        </w:rPr>
        <w:t xml:space="preserve"> </w:t>
      </w:r>
      <w:proofErr w:type="spellStart"/>
      <w:r w:rsidRPr="00380A6B">
        <w:rPr>
          <w:rFonts w:ascii="Calibri" w:hAnsi="Calibri" w:cs="Calibri"/>
        </w:rPr>
        <w:t>сопствене</w:t>
      </w:r>
      <w:proofErr w:type="spellEnd"/>
      <w:r w:rsidRPr="00380A6B">
        <w:rPr>
          <w:rFonts w:ascii="Calibri" w:hAnsi="Calibri" w:cs="Calibri"/>
        </w:rPr>
        <w:t xml:space="preserve"> </w:t>
      </w:r>
      <w:proofErr w:type="spellStart"/>
      <w:r w:rsidRPr="00380A6B">
        <w:rPr>
          <w:rFonts w:ascii="Calibri" w:hAnsi="Calibri" w:cs="Calibri"/>
        </w:rPr>
        <w:t>приходе</w:t>
      </w:r>
      <w:proofErr w:type="spellEnd"/>
      <w:r w:rsidRPr="00380A6B">
        <w:rPr>
          <w:rFonts w:ascii="Calibri" w:hAnsi="Calibri" w:cs="Calibri"/>
        </w:rPr>
        <w:t xml:space="preserve"> у </w:t>
      </w:r>
      <w:proofErr w:type="spellStart"/>
      <w:r w:rsidRPr="00380A6B">
        <w:rPr>
          <w:rFonts w:ascii="Calibri" w:hAnsi="Calibri" w:cs="Calibri"/>
        </w:rPr>
        <w:t>предвиђеном</w:t>
      </w:r>
      <w:proofErr w:type="spellEnd"/>
      <w:r w:rsidRPr="00380A6B">
        <w:rPr>
          <w:rFonts w:ascii="Calibri" w:hAnsi="Calibri" w:cs="Calibri"/>
        </w:rPr>
        <w:t xml:space="preserve"> </w:t>
      </w:r>
      <w:proofErr w:type="spellStart"/>
      <w:r w:rsidRPr="00380A6B">
        <w:rPr>
          <w:rFonts w:ascii="Calibri" w:hAnsi="Calibri" w:cs="Calibri"/>
        </w:rPr>
        <w:t>обиму</w:t>
      </w:r>
      <w:proofErr w:type="spellEnd"/>
      <w:r w:rsidRPr="00380A6B">
        <w:rPr>
          <w:rFonts w:ascii="Calibri" w:hAnsi="Calibri" w:cs="Calibri"/>
        </w:rPr>
        <w:t xml:space="preserve">, </w:t>
      </w:r>
      <w:proofErr w:type="spellStart"/>
      <w:r w:rsidRPr="00380A6B">
        <w:rPr>
          <w:rFonts w:ascii="Calibri" w:hAnsi="Calibri" w:cs="Calibri"/>
        </w:rPr>
        <w:t>те</w:t>
      </w:r>
      <w:proofErr w:type="spellEnd"/>
      <w:r w:rsidRPr="00380A6B">
        <w:rPr>
          <w:rFonts w:ascii="Calibri" w:hAnsi="Calibri" w:cs="Calibri"/>
        </w:rPr>
        <w:t xml:space="preserve"> </w:t>
      </w:r>
      <w:proofErr w:type="spellStart"/>
      <w:r w:rsidRPr="00380A6B">
        <w:rPr>
          <w:rFonts w:ascii="Calibri" w:hAnsi="Calibri" w:cs="Calibri"/>
        </w:rPr>
        <w:t>се</w:t>
      </w:r>
      <w:proofErr w:type="spellEnd"/>
      <w:r w:rsidRPr="00380A6B">
        <w:rPr>
          <w:rFonts w:ascii="Calibri" w:hAnsi="Calibri" w:cs="Calibri"/>
        </w:rPr>
        <w:t xml:space="preserve"> </w:t>
      </w:r>
      <w:proofErr w:type="spellStart"/>
      <w:r w:rsidRPr="00380A6B">
        <w:rPr>
          <w:rFonts w:ascii="Calibri" w:hAnsi="Calibri" w:cs="Calibri"/>
        </w:rPr>
        <w:t>ови</w:t>
      </w:r>
      <w:proofErr w:type="spellEnd"/>
      <w:r w:rsidRPr="00380A6B">
        <w:rPr>
          <w:rFonts w:ascii="Calibri" w:hAnsi="Calibri" w:cs="Calibri"/>
        </w:rPr>
        <w:t xml:space="preserve"> </w:t>
      </w:r>
      <w:proofErr w:type="spellStart"/>
      <w:r w:rsidRPr="00380A6B">
        <w:rPr>
          <w:rFonts w:ascii="Calibri" w:hAnsi="Calibri" w:cs="Calibri"/>
        </w:rPr>
        <w:t>приходи</w:t>
      </w:r>
      <w:proofErr w:type="spellEnd"/>
      <w:r w:rsidRPr="00380A6B">
        <w:rPr>
          <w:rFonts w:ascii="Calibri" w:hAnsi="Calibri" w:cs="Calibri"/>
        </w:rPr>
        <w:t xml:space="preserve">, </w:t>
      </w:r>
      <w:proofErr w:type="spellStart"/>
      <w:r w:rsidRPr="00380A6B">
        <w:rPr>
          <w:rFonts w:ascii="Calibri" w:hAnsi="Calibri" w:cs="Calibri"/>
        </w:rPr>
        <w:t>који</w:t>
      </w:r>
      <w:proofErr w:type="spellEnd"/>
      <w:r w:rsidRPr="00380A6B">
        <w:rPr>
          <w:rFonts w:ascii="Calibri" w:hAnsi="Calibri" w:cs="Calibri"/>
        </w:rPr>
        <w:t xml:space="preserve"> </w:t>
      </w:r>
      <w:proofErr w:type="spellStart"/>
      <w:r w:rsidRPr="00380A6B">
        <w:rPr>
          <w:rFonts w:ascii="Calibri" w:hAnsi="Calibri" w:cs="Calibri"/>
        </w:rPr>
        <w:t>су</w:t>
      </w:r>
      <w:proofErr w:type="spellEnd"/>
      <w:r w:rsidRPr="00380A6B">
        <w:rPr>
          <w:rFonts w:ascii="Calibri" w:hAnsi="Calibri" w:cs="Calibri"/>
        </w:rPr>
        <w:t xml:space="preserve"> </w:t>
      </w:r>
      <w:proofErr w:type="spellStart"/>
      <w:r w:rsidRPr="00380A6B">
        <w:rPr>
          <w:rFonts w:ascii="Calibri" w:hAnsi="Calibri" w:cs="Calibri"/>
        </w:rPr>
        <w:t>ребалансом</w:t>
      </w:r>
      <w:proofErr w:type="spellEnd"/>
      <w:r w:rsidRPr="00380A6B">
        <w:rPr>
          <w:rFonts w:ascii="Calibri" w:hAnsi="Calibri" w:cs="Calibri"/>
        </w:rPr>
        <w:t xml:space="preserve"> </w:t>
      </w:r>
      <w:proofErr w:type="spellStart"/>
      <w:r w:rsidRPr="00380A6B">
        <w:rPr>
          <w:rFonts w:ascii="Calibri" w:hAnsi="Calibri" w:cs="Calibri"/>
        </w:rPr>
        <w:t>број</w:t>
      </w:r>
      <w:proofErr w:type="spellEnd"/>
      <w:r w:rsidRPr="00380A6B">
        <w:rPr>
          <w:rFonts w:ascii="Calibri" w:hAnsi="Calibri" w:cs="Calibri"/>
        </w:rPr>
        <w:t xml:space="preserve"> 1. </w:t>
      </w:r>
      <w:proofErr w:type="spellStart"/>
      <w:r w:rsidRPr="00380A6B">
        <w:rPr>
          <w:rFonts w:ascii="Calibri" w:hAnsi="Calibri" w:cs="Calibri"/>
        </w:rPr>
        <w:t>умањени</w:t>
      </w:r>
      <w:proofErr w:type="spellEnd"/>
      <w:r w:rsidRPr="00380A6B">
        <w:rPr>
          <w:rFonts w:ascii="Calibri" w:hAnsi="Calibri" w:cs="Calibri"/>
        </w:rPr>
        <w:t xml:space="preserve"> </w:t>
      </w:r>
      <w:proofErr w:type="spellStart"/>
      <w:r w:rsidRPr="00380A6B">
        <w:rPr>
          <w:rFonts w:ascii="Calibri" w:hAnsi="Calibri" w:cs="Calibri"/>
        </w:rPr>
        <w:t>са</w:t>
      </w:r>
      <w:proofErr w:type="spellEnd"/>
      <w:r w:rsidRPr="00380A6B">
        <w:rPr>
          <w:rFonts w:ascii="Calibri" w:hAnsi="Calibri" w:cs="Calibri"/>
        </w:rPr>
        <w:t xml:space="preserve"> 29.000.000 </w:t>
      </w:r>
      <w:proofErr w:type="spellStart"/>
      <w:r w:rsidRPr="00380A6B">
        <w:rPr>
          <w:rFonts w:ascii="Calibri" w:hAnsi="Calibri" w:cs="Calibri"/>
        </w:rPr>
        <w:t>динара</w:t>
      </w:r>
      <w:proofErr w:type="spellEnd"/>
      <w:r w:rsidRPr="00380A6B">
        <w:rPr>
          <w:rFonts w:ascii="Calibri" w:hAnsi="Calibri" w:cs="Calibri"/>
        </w:rPr>
        <w:t xml:space="preserve"> </w:t>
      </w:r>
      <w:proofErr w:type="spellStart"/>
      <w:r w:rsidRPr="00380A6B">
        <w:rPr>
          <w:rFonts w:ascii="Calibri" w:hAnsi="Calibri" w:cs="Calibri"/>
        </w:rPr>
        <w:t>на</w:t>
      </w:r>
      <w:proofErr w:type="spellEnd"/>
      <w:r w:rsidRPr="00380A6B">
        <w:rPr>
          <w:rFonts w:ascii="Calibri" w:hAnsi="Calibri" w:cs="Calibri"/>
        </w:rPr>
        <w:t xml:space="preserve"> 24.134.771 </w:t>
      </w:r>
      <w:proofErr w:type="spellStart"/>
      <w:r w:rsidRPr="00380A6B">
        <w:rPr>
          <w:rFonts w:ascii="Calibri" w:hAnsi="Calibri" w:cs="Calibri"/>
        </w:rPr>
        <w:t>динара</w:t>
      </w:r>
      <w:proofErr w:type="spellEnd"/>
      <w:r w:rsidRPr="00380A6B">
        <w:rPr>
          <w:rFonts w:ascii="Calibri" w:hAnsi="Calibri" w:cs="Calibri"/>
        </w:rPr>
        <w:t xml:space="preserve"> (</w:t>
      </w:r>
      <w:proofErr w:type="spellStart"/>
      <w:r w:rsidRPr="00380A6B">
        <w:rPr>
          <w:rFonts w:ascii="Calibri" w:hAnsi="Calibri" w:cs="Calibri"/>
        </w:rPr>
        <w:t>за</w:t>
      </w:r>
      <w:proofErr w:type="spellEnd"/>
      <w:r w:rsidRPr="00380A6B">
        <w:rPr>
          <w:rFonts w:ascii="Calibri" w:hAnsi="Calibri" w:cs="Calibri"/>
        </w:rPr>
        <w:t xml:space="preserve"> 4.865.229 </w:t>
      </w:r>
      <w:proofErr w:type="spellStart"/>
      <w:r w:rsidRPr="00380A6B">
        <w:rPr>
          <w:rFonts w:ascii="Calibri" w:hAnsi="Calibri" w:cs="Calibri"/>
        </w:rPr>
        <w:t>динара</w:t>
      </w:r>
      <w:proofErr w:type="spellEnd"/>
      <w:r w:rsidRPr="00380A6B">
        <w:rPr>
          <w:rFonts w:ascii="Calibri" w:hAnsi="Calibri" w:cs="Calibri"/>
        </w:rPr>
        <w:t xml:space="preserve">), </w:t>
      </w:r>
      <w:proofErr w:type="spellStart"/>
      <w:r w:rsidRPr="00380A6B">
        <w:rPr>
          <w:rFonts w:ascii="Calibri" w:hAnsi="Calibri" w:cs="Calibri"/>
        </w:rPr>
        <w:t>умањују</w:t>
      </w:r>
      <w:proofErr w:type="spellEnd"/>
      <w:r w:rsidRPr="00380A6B">
        <w:rPr>
          <w:rFonts w:ascii="Calibri" w:hAnsi="Calibri" w:cs="Calibri"/>
        </w:rPr>
        <w:t xml:space="preserve"> </w:t>
      </w:r>
      <w:proofErr w:type="spellStart"/>
      <w:r w:rsidRPr="00380A6B">
        <w:rPr>
          <w:rFonts w:ascii="Calibri" w:hAnsi="Calibri" w:cs="Calibri"/>
        </w:rPr>
        <w:t>за</w:t>
      </w:r>
      <w:proofErr w:type="spellEnd"/>
      <w:r w:rsidRPr="00380A6B">
        <w:rPr>
          <w:rFonts w:ascii="Calibri" w:hAnsi="Calibri" w:cs="Calibri"/>
        </w:rPr>
        <w:t xml:space="preserve"> </w:t>
      </w:r>
      <w:proofErr w:type="spellStart"/>
      <w:r w:rsidRPr="00380A6B">
        <w:rPr>
          <w:rFonts w:ascii="Calibri" w:hAnsi="Calibri" w:cs="Calibri"/>
        </w:rPr>
        <w:t>додатних</w:t>
      </w:r>
      <w:proofErr w:type="spellEnd"/>
      <w:r w:rsidRPr="00380A6B">
        <w:rPr>
          <w:rFonts w:ascii="Calibri" w:hAnsi="Calibri" w:cs="Calibri"/>
        </w:rPr>
        <w:t xml:space="preserve"> 4.516.000 </w:t>
      </w:r>
      <w:proofErr w:type="spellStart"/>
      <w:r w:rsidRPr="00380A6B">
        <w:rPr>
          <w:rFonts w:ascii="Calibri" w:hAnsi="Calibri" w:cs="Calibri"/>
        </w:rPr>
        <w:t>динара</w:t>
      </w:r>
      <w:proofErr w:type="spellEnd"/>
      <w:r w:rsidRPr="00380A6B">
        <w:rPr>
          <w:rFonts w:ascii="Calibri" w:hAnsi="Calibri" w:cs="Calibri"/>
        </w:rPr>
        <w:t xml:space="preserve">, </w:t>
      </w:r>
      <w:proofErr w:type="spellStart"/>
      <w:r w:rsidRPr="00380A6B">
        <w:rPr>
          <w:rFonts w:ascii="Calibri" w:hAnsi="Calibri" w:cs="Calibri"/>
        </w:rPr>
        <w:t>тако</w:t>
      </w:r>
      <w:proofErr w:type="spellEnd"/>
      <w:r w:rsidRPr="00380A6B">
        <w:rPr>
          <w:rFonts w:ascii="Calibri" w:hAnsi="Calibri" w:cs="Calibri"/>
        </w:rPr>
        <w:t xml:space="preserve"> </w:t>
      </w:r>
      <w:proofErr w:type="spellStart"/>
      <w:r w:rsidRPr="00380A6B">
        <w:rPr>
          <w:rFonts w:ascii="Calibri" w:hAnsi="Calibri" w:cs="Calibri"/>
        </w:rPr>
        <w:t>да</w:t>
      </w:r>
      <w:proofErr w:type="spellEnd"/>
      <w:r w:rsidRPr="00380A6B">
        <w:rPr>
          <w:rFonts w:ascii="Calibri" w:hAnsi="Calibri" w:cs="Calibri"/>
        </w:rPr>
        <w:t xml:space="preserve"> </w:t>
      </w:r>
      <w:proofErr w:type="spellStart"/>
      <w:r w:rsidRPr="00380A6B">
        <w:rPr>
          <w:rFonts w:ascii="Calibri" w:hAnsi="Calibri" w:cs="Calibri"/>
        </w:rPr>
        <w:t>износе</w:t>
      </w:r>
      <w:proofErr w:type="spellEnd"/>
      <w:r w:rsidRPr="00380A6B">
        <w:rPr>
          <w:rFonts w:ascii="Calibri" w:hAnsi="Calibri" w:cs="Calibri"/>
        </w:rPr>
        <w:t xml:space="preserve"> 19.618.771 </w:t>
      </w:r>
      <w:proofErr w:type="spellStart"/>
      <w:r w:rsidRPr="00380A6B">
        <w:rPr>
          <w:rFonts w:ascii="Calibri" w:hAnsi="Calibri" w:cs="Calibri"/>
        </w:rPr>
        <w:t>динара</w:t>
      </w:r>
      <w:proofErr w:type="spellEnd"/>
      <w:r w:rsidRPr="00380A6B">
        <w:rPr>
          <w:rFonts w:ascii="Calibri" w:hAnsi="Calibri" w:cs="Calibri"/>
        </w:rPr>
        <w:t xml:space="preserve">. </w:t>
      </w:r>
      <w:proofErr w:type="spellStart"/>
      <w:r w:rsidRPr="00380A6B">
        <w:rPr>
          <w:rFonts w:ascii="Calibri" w:hAnsi="Calibri" w:cs="Calibri"/>
        </w:rPr>
        <w:t>Разлог</w:t>
      </w:r>
      <w:proofErr w:type="spellEnd"/>
      <w:r w:rsidRPr="00380A6B">
        <w:rPr>
          <w:rFonts w:ascii="Calibri" w:hAnsi="Calibri" w:cs="Calibri"/>
        </w:rPr>
        <w:t xml:space="preserve"> </w:t>
      </w:r>
      <w:proofErr w:type="spellStart"/>
      <w:r w:rsidRPr="00380A6B">
        <w:rPr>
          <w:rFonts w:ascii="Calibri" w:hAnsi="Calibri" w:cs="Calibri"/>
        </w:rPr>
        <w:t>за</w:t>
      </w:r>
      <w:proofErr w:type="spellEnd"/>
      <w:r w:rsidRPr="00380A6B">
        <w:rPr>
          <w:rFonts w:ascii="Calibri" w:hAnsi="Calibri" w:cs="Calibri"/>
        </w:rPr>
        <w:t xml:space="preserve"> </w:t>
      </w:r>
      <w:proofErr w:type="spellStart"/>
      <w:r w:rsidRPr="00380A6B">
        <w:rPr>
          <w:rFonts w:ascii="Calibri" w:hAnsi="Calibri" w:cs="Calibri"/>
        </w:rPr>
        <w:t>додатно</w:t>
      </w:r>
      <w:proofErr w:type="spellEnd"/>
      <w:r w:rsidRPr="00380A6B">
        <w:rPr>
          <w:rFonts w:ascii="Calibri" w:hAnsi="Calibri" w:cs="Calibri"/>
        </w:rPr>
        <w:t xml:space="preserve"> </w:t>
      </w:r>
      <w:proofErr w:type="spellStart"/>
      <w:r w:rsidRPr="00380A6B">
        <w:rPr>
          <w:rFonts w:ascii="Calibri" w:hAnsi="Calibri" w:cs="Calibri"/>
        </w:rPr>
        <w:t>умањење</w:t>
      </w:r>
      <w:proofErr w:type="spellEnd"/>
      <w:r w:rsidRPr="00380A6B">
        <w:rPr>
          <w:rFonts w:ascii="Calibri" w:hAnsi="Calibri" w:cs="Calibri"/>
        </w:rPr>
        <w:t xml:space="preserve"> </w:t>
      </w:r>
      <w:proofErr w:type="spellStart"/>
      <w:r w:rsidRPr="00380A6B">
        <w:rPr>
          <w:rFonts w:ascii="Calibri" w:hAnsi="Calibri" w:cs="Calibri"/>
        </w:rPr>
        <w:t>сопствених</w:t>
      </w:r>
      <w:proofErr w:type="spellEnd"/>
      <w:r w:rsidRPr="00380A6B">
        <w:rPr>
          <w:rFonts w:ascii="Calibri" w:hAnsi="Calibri" w:cs="Calibri"/>
        </w:rPr>
        <w:t xml:space="preserve"> </w:t>
      </w:r>
      <w:proofErr w:type="spellStart"/>
      <w:r w:rsidRPr="00380A6B">
        <w:rPr>
          <w:rFonts w:ascii="Calibri" w:hAnsi="Calibri" w:cs="Calibri"/>
        </w:rPr>
        <w:t>прихода</w:t>
      </w:r>
      <w:proofErr w:type="spellEnd"/>
      <w:r w:rsidRPr="00380A6B">
        <w:rPr>
          <w:rFonts w:ascii="Calibri" w:hAnsi="Calibri" w:cs="Calibri"/>
        </w:rPr>
        <w:t xml:space="preserve"> </w:t>
      </w:r>
      <w:proofErr w:type="spellStart"/>
      <w:r w:rsidRPr="00380A6B">
        <w:rPr>
          <w:rFonts w:ascii="Calibri" w:hAnsi="Calibri" w:cs="Calibri"/>
        </w:rPr>
        <w:t>је</w:t>
      </w:r>
      <w:proofErr w:type="spellEnd"/>
      <w:r w:rsidRPr="00380A6B">
        <w:rPr>
          <w:rFonts w:ascii="Calibri" w:hAnsi="Calibri" w:cs="Calibri"/>
        </w:rPr>
        <w:t xml:space="preserve"> </w:t>
      </w:r>
      <w:proofErr w:type="spellStart"/>
      <w:r w:rsidRPr="00380A6B">
        <w:rPr>
          <w:rFonts w:ascii="Calibri" w:hAnsi="Calibri" w:cs="Calibri"/>
        </w:rPr>
        <w:t>чињеница</w:t>
      </w:r>
      <w:proofErr w:type="spellEnd"/>
      <w:r w:rsidRPr="00380A6B">
        <w:rPr>
          <w:rFonts w:ascii="Calibri" w:hAnsi="Calibri" w:cs="Calibri"/>
        </w:rPr>
        <w:t xml:space="preserve"> </w:t>
      </w:r>
      <w:proofErr w:type="spellStart"/>
      <w:r w:rsidRPr="00380A6B">
        <w:rPr>
          <w:rFonts w:ascii="Calibri" w:hAnsi="Calibri" w:cs="Calibri"/>
        </w:rPr>
        <w:t>да</w:t>
      </w:r>
      <w:proofErr w:type="spellEnd"/>
      <w:r w:rsidRPr="00380A6B">
        <w:rPr>
          <w:rFonts w:ascii="Calibri" w:hAnsi="Calibri" w:cs="Calibri"/>
        </w:rPr>
        <w:t xml:space="preserve"> </w:t>
      </w:r>
      <w:proofErr w:type="spellStart"/>
      <w:r w:rsidRPr="00380A6B">
        <w:rPr>
          <w:rFonts w:ascii="Calibri" w:hAnsi="Calibri" w:cs="Calibri"/>
        </w:rPr>
        <w:t>су</w:t>
      </w:r>
      <w:proofErr w:type="spellEnd"/>
      <w:r w:rsidRPr="00380A6B">
        <w:rPr>
          <w:rFonts w:ascii="Calibri" w:hAnsi="Calibri" w:cs="Calibri"/>
        </w:rPr>
        <w:t xml:space="preserve"> </w:t>
      </w:r>
      <w:proofErr w:type="spellStart"/>
      <w:r w:rsidRPr="00380A6B">
        <w:rPr>
          <w:rFonts w:ascii="Calibri" w:hAnsi="Calibri" w:cs="Calibri"/>
        </w:rPr>
        <w:t>сва</w:t>
      </w:r>
      <w:proofErr w:type="spellEnd"/>
      <w:r w:rsidRPr="00380A6B">
        <w:rPr>
          <w:rFonts w:ascii="Calibri" w:hAnsi="Calibri" w:cs="Calibri"/>
        </w:rPr>
        <w:t xml:space="preserve"> </w:t>
      </w:r>
      <w:proofErr w:type="spellStart"/>
      <w:r w:rsidRPr="00380A6B">
        <w:rPr>
          <w:rFonts w:ascii="Calibri" w:hAnsi="Calibri" w:cs="Calibri"/>
        </w:rPr>
        <w:t>културна</w:t>
      </w:r>
      <w:proofErr w:type="spellEnd"/>
      <w:r w:rsidRPr="00380A6B">
        <w:rPr>
          <w:rFonts w:ascii="Calibri" w:hAnsi="Calibri" w:cs="Calibri"/>
        </w:rPr>
        <w:t xml:space="preserve"> </w:t>
      </w:r>
      <w:proofErr w:type="spellStart"/>
      <w:r w:rsidRPr="00380A6B">
        <w:rPr>
          <w:rFonts w:ascii="Calibri" w:hAnsi="Calibri" w:cs="Calibri"/>
        </w:rPr>
        <w:t>дешавања</w:t>
      </w:r>
      <w:proofErr w:type="spellEnd"/>
      <w:r w:rsidRPr="00380A6B">
        <w:rPr>
          <w:rFonts w:ascii="Calibri" w:hAnsi="Calibri" w:cs="Calibri"/>
        </w:rPr>
        <w:t xml:space="preserve"> </w:t>
      </w:r>
      <w:proofErr w:type="spellStart"/>
      <w:r w:rsidRPr="00380A6B">
        <w:rPr>
          <w:rFonts w:ascii="Calibri" w:hAnsi="Calibri" w:cs="Calibri"/>
        </w:rPr>
        <w:t>практично</w:t>
      </w:r>
      <w:proofErr w:type="spellEnd"/>
      <w:r w:rsidRPr="00380A6B">
        <w:rPr>
          <w:rFonts w:ascii="Calibri" w:hAnsi="Calibri" w:cs="Calibri"/>
        </w:rPr>
        <w:t xml:space="preserve"> </w:t>
      </w:r>
      <w:r>
        <w:rPr>
          <w:rFonts w:ascii="Calibri" w:hAnsi="Calibri" w:cs="Calibri"/>
          <w:lang w:val="sr-Cyrl-RS"/>
        </w:rPr>
        <w:t xml:space="preserve">била </w:t>
      </w:r>
      <w:proofErr w:type="spellStart"/>
      <w:r w:rsidRPr="00380A6B">
        <w:rPr>
          <w:rFonts w:ascii="Calibri" w:hAnsi="Calibri" w:cs="Calibri"/>
        </w:rPr>
        <w:t>онемогућена</w:t>
      </w:r>
      <w:proofErr w:type="spellEnd"/>
      <w:r w:rsidRPr="00380A6B">
        <w:rPr>
          <w:rFonts w:ascii="Calibri" w:hAnsi="Calibri" w:cs="Calibri"/>
        </w:rPr>
        <w:t xml:space="preserve">, а </w:t>
      </w:r>
      <w:proofErr w:type="spellStart"/>
      <w:r w:rsidRPr="00380A6B">
        <w:rPr>
          <w:rFonts w:ascii="Calibri" w:hAnsi="Calibri" w:cs="Calibri"/>
        </w:rPr>
        <w:t>да</w:t>
      </w:r>
      <w:proofErr w:type="spellEnd"/>
      <w:r w:rsidRPr="00380A6B">
        <w:rPr>
          <w:rFonts w:ascii="Calibri" w:hAnsi="Calibri" w:cs="Calibri"/>
        </w:rPr>
        <w:t xml:space="preserve"> </w:t>
      </w:r>
      <w:proofErr w:type="spellStart"/>
      <w:r w:rsidRPr="00380A6B">
        <w:rPr>
          <w:rFonts w:ascii="Calibri" w:hAnsi="Calibri" w:cs="Calibri"/>
        </w:rPr>
        <w:t>се</w:t>
      </w:r>
      <w:proofErr w:type="spellEnd"/>
      <w:r w:rsidRPr="00380A6B">
        <w:rPr>
          <w:rFonts w:ascii="Calibri" w:hAnsi="Calibri" w:cs="Calibri"/>
        </w:rPr>
        <w:t xml:space="preserve"> </w:t>
      </w:r>
      <w:proofErr w:type="spellStart"/>
      <w:r w:rsidRPr="00380A6B">
        <w:rPr>
          <w:rFonts w:ascii="Calibri" w:hAnsi="Calibri" w:cs="Calibri"/>
        </w:rPr>
        <w:t>приходи</w:t>
      </w:r>
      <w:proofErr w:type="spellEnd"/>
      <w:r w:rsidRPr="00380A6B">
        <w:rPr>
          <w:rFonts w:ascii="Calibri" w:hAnsi="Calibri" w:cs="Calibri"/>
        </w:rPr>
        <w:t xml:space="preserve"> </w:t>
      </w:r>
      <w:proofErr w:type="spellStart"/>
      <w:r w:rsidRPr="00380A6B">
        <w:rPr>
          <w:rFonts w:ascii="Calibri" w:hAnsi="Calibri" w:cs="Calibri"/>
        </w:rPr>
        <w:t>од</w:t>
      </w:r>
      <w:proofErr w:type="spellEnd"/>
      <w:r w:rsidRPr="00380A6B">
        <w:rPr>
          <w:rFonts w:ascii="Calibri" w:hAnsi="Calibri" w:cs="Calibri"/>
        </w:rPr>
        <w:t xml:space="preserve"> </w:t>
      </w:r>
      <w:proofErr w:type="spellStart"/>
      <w:r w:rsidRPr="00380A6B">
        <w:rPr>
          <w:rFonts w:ascii="Calibri" w:hAnsi="Calibri" w:cs="Calibri"/>
        </w:rPr>
        <w:t>издавања</w:t>
      </w:r>
      <w:proofErr w:type="spellEnd"/>
      <w:r w:rsidRPr="00380A6B">
        <w:rPr>
          <w:rFonts w:ascii="Calibri" w:hAnsi="Calibri" w:cs="Calibri"/>
        </w:rPr>
        <w:t xml:space="preserve"> </w:t>
      </w:r>
      <w:proofErr w:type="spellStart"/>
      <w:r w:rsidRPr="00380A6B">
        <w:rPr>
          <w:rFonts w:ascii="Calibri" w:hAnsi="Calibri" w:cs="Calibri"/>
        </w:rPr>
        <w:t>учионица</w:t>
      </w:r>
      <w:proofErr w:type="spellEnd"/>
      <w:r w:rsidRPr="00380A6B">
        <w:rPr>
          <w:rFonts w:ascii="Calibri" w:hAnsi="Calibri" w:cs="Calibri"/>
        </w:rPr>
        <w:t xml:space="preserve"> и </w:t>
      </w:r>
      <w:proofErr w:type="spellStart"/>
      <w:r w:rsidRPr="00380A6B">
        <w:rPr>
          <w:rFonts w:ascii="Calibri" w:hAnsi="Calibri" w:cs="Calibri"/>
        </w:rPr>
        <w:t>сала</w:t>
      </w:r>
      <w:proofErr w:type="spellEnd"/>
      <w:r w:rsidRPr="00380A6B">
        <w:rPr>
          <w:rFonts w:ascii="Calibri" w:hAnsi="Calibri" w:cs="Calibri"/>
        </w:rPr>
        <w:t xml:space="preserve"> н</w:t>
      </w:r>
      <w:r>
        <w:rPr>
          <w:rFonts w:ascii="Calibri" w:hAnsi="Calibri" w:cs="Calibri"/>
          <w:lang w:val="sr-Cyrl-RS"/>
        </w:rPr>
        <w:t>ису</w:t>
      </w:r>
      <w:r w:rsidRPr="00380A6B">
        <w:rPr>
          <w:rFonts w:ascii="Calibri" w:hAnsi="Calibri" w:cs="Calibri"/>
        </w:rPr>
        <w:t xml:space="preserve"> </w:t>
      </w:r>
      <w:proofErr w:type="spellStart"/>
      <w:r w:rsidRPr="00380A6B">
        <w:rPr>
          <w:rFonts w:ascii="Calibri" w:hAnsi="Calibri" w:cs="Calibri"/>
        </w:rPr>
        <w:t>оствар</w:t>
      </w:r>
      <w:proofErr w:type="spellEnd"/>
      <w:r>
        <w:rPr>
          <w:rFonts w:ascii="Calibri" w:hAnsi="Calibri" w:cs="Calibri"/>
          <w:lang w:val="sr-Cyrl-RS"/>
        </w:rPr>
        <w:t>ивали</w:t>
      </w:r>
      <w:r w:rsidRPr="00380A6B">
        <w:rPr>
          <w:rFonts w:ascii="Calibri" w:hAnsi="Calibri" w:cs="Calibri"/>
        </w:rPr>
        <w:t xml:space="preserve"> у </w:t>
      </w:r>
      <w:proofErr w:type="spellStart"/>
      <w:r w:rsidRPr="00380A6B">
        <w:rPr>
          <w:rFonts w:ascii="Calibri" w:hAnsi="Calibri" w:cs="Calibri"/>
        </w:rPr>
        <w:t>планираном</w:t>
      </w:r>
      <w:proofErr w:type="spellEnd"/>
      <w:r w:rsidRPr="00380A6B">
        <w:rPr>
          <w:rFonts w:ascii="Calibri" w:hAnsi="Calibri" w:cs="Calibri"/>
        </w:rPr>
        <w:t xml:space="preserve"> </w:t>
      </w:r>
      <w:proofErr w:type="spellStart"/>
      <w:r w:rsidRPr="00380A6B">
        <w:rPr>
          <w:rFonts w:ascii="Calibri" w:hAnsi="Calibri" w:cs="Calibri"/>
        </w:rPr>
        <w:t>износу</w:t>
      </w:r>
      <w:proofErr w:type="spellEnd"/>
      <w:r w:rsidRPr="00380A6B">
        <w:rPr>
          <w:rFonts w:ascii="Calibri" w:hAnsi="Calibri" w:cs="Calibri"/>
        </w:rPr>
        <w:t xml:space="preserve">, </w:t>
      </w:r>
      <w:proofErr w:type="spellStart"/>
      <w:r w:rsidRPr="00380A6B">
        <w:rPr>
          <w:rFonts w:ascii="Calibri" w:hAnsi="Calibri" w:cs="Calibri"/>
        </w:rPr>
        <w:t>зато</w:t>
      </w:r>
      <w:proofErr w:type="spellEnd"/>
      <w:r w:rsidRPr="00380A6B">
        <w:rPr>
          <w:rFonts w:ascii="Calibri" w:hAnsi="Calibri" w:cs="Calibri"/>
        </w:rPr>
        <w:t xml:space="preserve"> </w:t>
      </w:r>
      <w:proofErr w:type="spellStart"/>
      <w:r w:rsidRPr="00380A6B">
        <w:rPr>
          <w:rFonts w:ascii="Calibri" w:hAnsi="Calibri" w:cs="Calibri"/>
        </w:rPr>
        <w:t>што</w:t>
      </w:r>
      <w:proofErr w:type="spellEnd"/>
      <w:r w:rsidRPr="00380A6B">
        <w:rPr>
          <w:rFonts w:ascii="Calibri" w:hAnsi="Calibri" w:cs="Calibri"/>
        </w:rPr>
        <w:t xml:space="preserve"> </w:t>
      </w:r>
      <w:proofErr w:type="spellStart"/>
      <w:r w:rsidRPr="00380A6B">
        <w:rPr>
          <w:rFonts w:ascii="Calibri" w:hAnsi="Calibri" w:cs="Calibri"/>
        </w:rPr>
        <w:t>школе</w:t>
      </w:r>
      <w:proofErr w:type="spellEnd"/>
      <w:r w:rsidRPr="00380A6B">
        <w:rPr>
          <w:rFonts w:ascii="Calibri" w:hAnsi="Calibri" w:cs="Calibri"/>
        </w:rPr>
        <w:t xml:space="preserve">, </w:t>
      </w:r>
      <w:proofErr w:type="spellStart"/>
      <w:r w:rsidRPr="00380A6B">
        <w:rPr>
          <w:rFonts w:ascii="Calibri" w:hAnsi="Calibri" w:cs="Calibri"/>
        </w:rPr>
        <w:t>факултети</w:t>
      </w:r>
      <w:proofErr w:type="spellEnd"/>
      <w:r w:rsidRPr="00380A6B">
        <w:rPr>
          <w:rFonts w:ascii="Calibri" w:hAnsi="Calibri" w:cs="Calibri"/>
        </w:rPr>
        <w:t xml:space="preserve">, </w:t>
      </w:r>
      <w:proofErr w:type="spellStart"/>
      <w:r w:rsidRPr="00380A6B">
        <w:rPr>
          <w:rFonts w:ascii="Calibri" w:hAnsi="Calibri" w:cs="Calibri"/>
        </w:rPr>
        <w:t>удружења</w:t>
      </w:r>
      <w:proofErr w:type="spellEnd"/>
      <w:r w:rsidRPr="00380A6B">
        <w:rPr>
          <w:rFonts w:ascii="Calibri" w:hAnsi="Calibri" w:cs="Calibri"/>
        </w:rPr>
        <w:t xml:space="preserve"> </w:t>
      </w:r>
      <w:proofErr w:type="spellStart"/>
      <w:r w:rsidRPr="00380A6B">
        <w:rPr>
          <w:rFonts w:ascii="Calibri" w:hAnsi="Calibri" w:cs="Calibri"/>
        </w:rPr>
        <w:t>грађана</w:t>
      </w:r>
      <w:proofErr w:type="spellEnd"/>
      <w:r w:rsidRPr="00380A6B">
        <w:rPr>
          <w:rFonts w:ascii="Calibri" w:hAnsi="Calibri" w:cs="Calibri"/>
        </w:rPr>
        <w:t xml:space="preserve"> и </w:t>
      </w:r>
      <w:proofErr w:type="spellStart"/>
      <w:r w:rsidRPr="00380A6B">
        <w:rPr>
          <w:rFonts w:ascii="Calibri" w:hAnsi="Calibri" w:cs="Calibri"/>
        </w:rPr>
        <w:t>компаније</w:t>
      </w:r>
      <w:proofErr w:type="spellEnd"/>
      <w:r w:rsidRPr="00380A6B">
        <w:rPr>
          <w:rFonts w:ascii="Calibri" w:hAnsi="Calibri" w:cs="Calibri"/>
        </w:rPr>
        <w:t xml:space="preserve"> </w:t>
      </w:r>
      <w:proofErr w:type="spellStart"/>
      <w:r w:rsidRPr="00380A6B">
        <w:rPr>
          <w:rFonts w:ascii="Calibri" w:hAnsi="Calibri" w:cs="Calibri"/>
        </w:rPr>
        <w:t>нису</w:t>
      </w:r>
      <w:proofErr w:type="spellEnd"/>
      <w:r w:rsidRPr="00380A6B">
        <w:rPr>
          <w:rFonts w:ascii="Calibri" w:hAnsi="Calibri" w:cs="Calibri"/>
        </w:rPr>
        <w:t xml:space="preserve"> </w:t>
      </w:r>
      <w:r>
        <w:rPr>
          <w:rFonts w:ascii="Calibri" w:hAnsi="Calibri" w:cs="Calibri"/>
          <w:lang w:val="sr-Cyrl-RS"/>
        </w:rPr>
        <w:t xml:space="preserve">били </w:t>
      </w:r>
      <w:r w:rsidRPr="00380A6B">
        <w:rPr>
          <w:rFonts w:ascii="Calibri" w:hAnsi="Calibri" w:cs="Calibri"/>
        </w:rPr>
        <w:t xml:space="preserve">у </w:t>
      </w:r>
      <w:proofErr w:type="spellStart"/>
      <w:r w:rsidRPr="00380A6B">
        <w:rPr>
          <w:rFonts w:ascii="Calibri" w:hAnsi="Calibri" w:cs="Calibri"/>
        </w:rPr>
        <w:t>могућности</w:t>
      </w:r>
      <w:proofErr w:type="spellEnd"/>
      <w:r w:rsidRPr="00380A6B">
        <w:rPr>
          <w:rFonts w:ascii="Calibri" w:hAnsi="Calibri" w:cs="Calibri"/>
        </w:rPr>
        <w:t xml:space="preserve"> </w:t>
      </w:r>
      <w:proofErr w:type="spellStart"/>
      <w:r w:rsidRPr="00380A6B">
        <w:rPr>
          <w:rFonts w:ascii="Calibri" w:hAnsi="Calibri" w:cs="Calibri"/>
        </w:rPr>
        <w:t>да</w:t>
      </w:r>
      <w:proofErr w:type="spellEnd"/>
      <w:r w:rsidRPr="00380A6B">
        <w:rPr>
          <w:rFonts w:ascii="Calibri" w:hAnsi="Calibri" w:cs="Calibri"/>
        </w:rPr>
        <w:t xml:space="preserve"> </w:t>
      </w:r>
      <w:proofErr w:type="spellStart"/>
      <w:r w:rsidRPr="00380A6B">
        <w:rPr>
          <w:rFonts w:ascii="Calibri" w:hAnsi="Calibri" w:cs="Calibri"/>
        </w:rPr>
        <w:t>реализују</w:t>
      </w:r>
      <w:proofErr w:type="spellEnd"/>
      <w:r w:rsidRPr="00380A6B">
        <w:rPr>
          <w:rFonts w:ascii="Calibri" w:hAnsi="Calibri" w:cs="Calibri"/>
        </w:rPr>
        <w:t xml:space="preserve"> </w:t>
      </w:r>
      <w:proofErr w:type="spellStart"/>
      <w:r w:rsidRPr="00380A6B">
        <w:rPr>
          <w:rFonts w:ascii="Calibri" w:hAnsi="Calibri" w:cs="Calibri"/>
        </w:rPr>
        <w:t>наставу</w:t>
      </w:r>
      <w:proofErr w:type="spellEnd"/>
      <w:r w:rsidRPr="00380A6B">
        <w:rPr>
          <w:rFonts w:ascii="Calibri" w:hAnsi="Calibri" w:cs="Calibri"/>
        </w:rPr>
        <w:t xml:space="preserve">, </w:t>
      </w:r>
      <w:proofErr w:type="spellStart"/>
      <w:r w:rsidRPr="00380A6B">
        <w:rPr>
          <w:rFonts w:ascii="Calibri" w:hAnsi="Calibri" w:cs="Calibri"/>
        </w:rPr>
        <w:t>организују</w:t>
      </w:r>
      <w:proofErr w:type="spellEnd"/>
      <w:r w:rsidRPr="00380A6B">
        <w:rPr>
          <w:rFonts w:ascii="Calibri" w:hAnsi="Calibri" w:cs="Calibri"/>
        </w:rPr>
        <w:t xml:space="preserve"> </w:t>
      </w:r>
      <w:proofErr w:type="spellStart"/>
      <w:r w:rsidRPr="00380A6B">
        <w:rPr>
          <w:rFonts w:ascii="Calibri" w:hAnsi="Calibri" w:cs="Calibri"/>
        </w:rPr>
        <w:t>обуке</w:t>
      </w:r>
      <w:proofErr w:type="spellEnd"/>
      <w:r w:rsidRPr="00380A6B">
        <w:rPr>
          <w:rFonts w:ascii="Calibri" w:hAnsi="Calibri" w:cs="Calibri"/>
        </w:rPr>
        <w:t xml:space="preserve"> и </w:t>
      </w:r>
      <w:proofErr w:type="spellStart"/>
      <w:r w:rsidRPr="00380A6B">
        <w:rPr>
          <w:rFonts w:ascii="Calibri" w:hAnsi="Calibri" w:cs="Calibri"/>
        </w:rPr>
        <w:t>тренинге</w:t>
      </w:r>
      <w:proofErr w:type="spellEnd"/>
      <w:r w:rsidRPr="00380A6B">
        <w:rPr>
          <w:rFonts w:ascii="Calibri" w:hAnsi="Calibri" w:cs="Calibri"/>
        </w:rPr>
        <w:t xml:space="preserve"> </w:t>
      </w:r>
      <w:proofErr w:type="spellStart"/>
      <w:proofErr w:type="gramStart"/>
      <w:r w:rsidRPr="00380A6B">
        <w:rPr>
          <w:rFonts w:ascii="Calibri" w:hAnsi="Calibri" w:cs="Calibri"/>
        </w:rPr>
        <w:t>итд</w:t>
      </w:r>
      <w:proofErr w:type="spellEnd"/>
      <w:r w:rsidRPr="00380A6B">
        <w:rPr>
          <w:rFonts w:ascii="Calibri" w:hAnsi="Calibri" w:cs="Calibri"/>
        </w:rPr>
        <w:t>..</w:t>
      </w:r>
      <w:proofErr w:type="gramEnd"/>
    </w:p>
    <w:p w14:paraId="35244C35" w14:textId="4CDD4D99" w:rsidR="006A4433" w:rsidRPr="008D50FE" w:rsidRDefault="00380A6B" w:rsidP="008D50FE">
      <w:pPr>
        <w:spacing w:after="120" w:line="276" w:lineRule="auto"/>
        <w:ind w:firstLine="720"/>
        <w:jc w:val="both"/>
        <w:rPr>
          <w:rFonts w:ascii="Calibri" w:hAnsi="Calibri" w:cs="Calibri"/>
        </w:rPr>
      </w:pPr>
      <w:proofErr w:type="spellStart"/>
      <w:r w:rsidRPr="00380A6B">
        <w:rPr>
          <w:rFonts w:ascii="Calibri" w:hAnsi="Calibri" w:cs="Calibri"/>
        </w:rPr>
        <w:t>Будући</w:t>
      </w:r>
      <w:proofErr w:type="spellEnd"/>
      <w:r w:rsidRPr="00380A6B">
        <w:rPr>
          <w:rFonts w:ascii="Calibri" w:hAnsi="Calibri" w:cs="Calibri"/>
        </w:rPr>
        <w:t xml:space="preserve"> </w:t>
      </w:r>
      <w:proofErr w:type="spellStart"/>
      <w:r w:rsidRPr="00380A6B">
        <w:rPr>
          <w:rFonts w:ascii="Calibri" w:hAnsi="Calibri" w:cs="Calibri"/>
        </w:rPr>
        <w:t>да</w:t>
      </w:r>
      <w:proofErr w:type="spellEnd"/>
      <w:r w:rsidRPr="00380A6B">
        <w:rPr>
          <w:rFonts w:ascii="Calibri" w:hAnsi="Calibri" w:cs="Calibri"/>
        </w:rPr>
        <w:t xml:space="preserve"> </w:t>
      </w:r>
      <w:proofErr w:type="spellStart"/>
      <w:r w:rsidRPr="00380A6B">
        <w:rPr>
          <w:rFonts w:ascii="Calibri" w:hAnsi="Calibri" w:cs="Calibri"/>
        </w:rPr>
        <w:t>је</w:t>
      </w:r>
      <w:proofErr w:type="spellEnd"/>
      <w:r w:rsidRPr="00380A6B">
        <w:rPr>
          <w:rFonts w:ascii="Calibri" w:hAnsi="Calibri" w:cs="Calibri"/>
        </w:rPr>
        <w:t xml:space="preserve"> </w:t>
      </w:r>
      <w:r>
        <w:rPr>
          <w:rFonts w:ascii="Calibri" w:hAnsi="Calibri" w:cs="Calibri"/>
          <w:lang w:val="sr-Cyrl-RS"/>
        </w:rPr>
        <w:t xml:space="preserve">било </w:t>
      </w:r>
      <w:proofErr w:type="spellStart"/>
      <w:r w:rsidRPr="00380A6B">
        <w:rPr>
          <w:rFonts w:ascii="Calibri" w:hAnsi="Calibri" w:cs="Calibri"/>
        </w:rPr>
        <w:t>непознато</w:t>
      </w:r>
      <w:proofErr w:type="spellEnd"/>
      <w:r w:rsidRPr="00380A6B">
        <w:rPr>
          <w:rFonts w:ascii="Calibri" w:hAnsi="Calibri" w:cs="Calibri"/>
        </w:rPr>
        <w:t xml:space="preserve"> </w:t>
      </w:r>
      <w:proofErr w:type="spellStart"/>
      <w:r w:rsidRPr="00380A6B">
        <w:rPr>
          <w:rFonts w:ascii="Calibri" w:hAnsi="Calibri" w:cs="Calibri"/>
        </w:rPr>
        <w:t>докле</w:t>
      </w:r>
      <w:proofErr w:type="spellEnd"/>
      <w:r w:rsidRPr="00380A6B">
        <w:rPr>
          <w:rFonts w:ascii="Calibri" w:hAnsi="Calibri" w:cs="Calibri"/>
        </w:rPr>
        <w:t xml:space="preserve"> </w:t>
      </w:r>
      <w:proofErr w:type="spellStart"/>
      <w:r w:rsidRPr="00380A6B">
        <w:rPr>
          <w:rFonts w:ascii="Calibri" w:hAnsi="Calibri" w:cs="Calibri"/>
        </w:rPr>
        <w:t>ће</w:t>
      </w:r>
      <w:proofErr w:type="spellEnd"/>
      <w:r w:rsidRPr="00380A6B">
        <w:rPr>
          <w:rFonts w:ascii="Calibri" w:hAnsi="Calibri" w:cs="Calibri"/>
        </w:rPr>
        <w:t xml:space="preserve"> </w:t>
      </w:r>
      <w:proofErr w:type="spellStart"/>
      <w:r w:rsidRPr="00380A6B">
        <w:rPr>
          <w:rFonts w:ascii="Calibri" w:hAnsi="Calibri" w:cs="Calibri"/>
        </w:rPr>
        <w:t>трајати</w:t>
      </w:r>
      <w:proofErr w:type="spellEnd"/>
      <w:r w:rsidRPr="00380A6B">
        <w:rPr>
          <w:rFonts w:ascii="Calibri" w:hAnsi="Calibri" w:cs="Calibri"/>
        </w:rPr>
        <w:t xml:space="preserve"> </w:t>
      </w:r>
      <w:proofErr w:type="spellStart"/>
      <w:r w:rsidRPr="00380A6B">
        <w:rPr>
          <w:rFonts w:ascii="Calibri" w:hAnsi="Calibri" w:cs="Calibri"/>
        </w:rPr>
        <w:t>стање</w:t>
      </w:r>
      <w:proofErr w:type="spellEnd"/>
      <w:r w:rsidRPr="00380A6B">
        <w:rPr>
          <w:rFonts w:ascii="Calibri" w:hAnsi="Calibri" w:cs="Calibri"/>
        </w:rPr>
        <w:t xml:space="preserve"> </w:t>
      </w:r>
      <w:proofErr w:type="spellStart"/>
      <w:r w:rsidRPr="00380A6B">
        <w:rPr>
          <w:rFonts w:ascii="Calibri" w:hAnsi="Calibri" w:cs="Calibri"/>
        </w:rPr>
        <w:t>изазвано</w:t>
      </w:r>
      <w:proofErr w:type="spellEnd"/>
      <w:r w:rsidRPr="00380A6B">
        <w:rPr>
          <w:rFonts w:ascii="Calibri" w:hAnsi="Calibri" w:cs="Calibri"/>
        </w:rPr>
        <w:t xml:space="preserve"> </w:t>
      </w:r>
      <w:proofErr w:type="spellStart"/>
      <w:r w:rsidRPr="00380A6B">
        <w:rPr>
          <w:rFonts w:ascii="Calibri" w:hAnsi="Calibri" w:cs="Calibri"/>
        </w:rPr>
        <w:t>пандемијом</w:t>
      </w:r>
      <w:proofErr w:type="spellEnd"/>
      <w:r w:rsidRPr="00380A6B">
        <w:rPr>
          <w:rFonts w:ascii="Calibri" w:hAnsi="Calibri" w:cs="Calibri"/>
        </w:rPr>
        <w:t xml:space="preserve"> </w:t>
      </w:r>
      <w:proofErr w:type="spellStart"/>
      <w:r w:rsidRPr="00380A6B">
        <w:rPr>
          <w:rFonts w:ascii="Calibri" w:hAnsi="Calibri" w:cs="Calibri"/>
        </w:rPr>
        <w:t>вируса</w:t>
      </w:r>
      <w:proofErr w:type="spellEnd"/>
      <w:r w:rsidRPr="00380A6B">
        <w:rPr>
          <w:rFonts w:ascii="Calibri" w:hAnsi="Calibri" w:cs="Calibri"/>
        </w:rPr>
        <w:t xml:space="preserve">, </w:t>
      </w:r>
      <w:proofErr w:type="spellStart"/>
      <w:r w:rsidRPr="00380A6B">
        <w:rPr>
          <w:rFonts w:ascii="Calibri" w:hAnsi="Calibri" w:cs="Calibri"/>
        </w:rPr>
        <w:t>као</w:t>
      </w:r>
      <w:proofErr w:type="spellEnd"/>
      <w:r w:rsidRPr="00380A6B">
        <w:rPr>
          <w:rFonts w:ascii="Calibri" w:hAnsi="Calibri" w:cs="Calibri"/>
        </w:rPr>
        <w:t xml:space="preserve"> и </w:t>
      </w:r>
      <w:proofErr w:type="spellStart"/>
      <w:r w:rsidRPr="00380A6B">
        <w:rPr>
          <w:rFonts w:ascii="Calibri" w:hAnsi="Calibri" w:cs="Calibri"/>
        </w:rPr>
        <w:t>да</w:t>
      </w:r>
      <w:proofErr w:type="spellEnd"/>
      <w:r w:rsidRPr="00380A6B">
        <w:rPr>
          <w:rFonts w:ascii="Calibri" w:hAnsi="Calibri" w:cs="Calibri"/>
        </w:rPr>
        <w:t xml:space="preserve"> </w:t>
      </w:r>
      <w:proofErr w:type="spellStart"/>
      <w:r w:rsidRPr="00380A6B">
        <w:rPr>
          <w:rFonts w:ascii="Calibri" w:hAnsi="Calibri" w:cs="Calibri"/>
        </w:rPr>
        <w:t>је</w:t>
      </w:r>
      <w:proofErr w:type="spellEnd"/>
      <w:r w:rsidRPr="00380A6B">
        <w:rPr>
          <w:rFonts w:ascii="Calibri" w:hAnsi="Calibri" w:cs="Calibri"/>
        </w:rPr>
        <w:t xml:space="preserve"> </w:t>
      </w:r>
      <w:proofErr w:type="spellStart"/>
      <w:r w:rsidRPr="00380A6B">
        <w:rPr>
          <w:rFonts w:ascii="Calibri" w:hAnsi="Calibri" w:cs="Calibri"/>
        </w:rPr>
        <w:t>Центар</w:t>
      </w:r>
      <w:proofErr w:type="spellEnd"/>
      <w:r w:rsidRPr="00380A6B">
        <w:rPr>
          <w:rFonts w:ascii="Calibri" w:hAnsi="Calibri" w:cs="Calibri"/>
        </w:rPr>
        <w:t xml:space="preserve">, </w:t>
      </w:r>
      <w:proofErr w:type="spellStart"/>
      <w:r w:rsidRPr="00380A6B">
        <w:rPr>
          <w:rFonts w:ascii="Calibri" w:hAnsi="Calibri" w:cs="Calibri"/>
        </w:rPr>
        <w:t>због</w:t>
      </w:r>
      <w:proofErr w:type="spellEnd"/>
      <w:r w:rsidRPr="00380A6B">
        <w:rPr>
          <w:rFonts w:ascii="Calibri" w:hAnsi="Calibri" w:cs="Calibri"/>
        </w:rPr>
        <w:t xml:space="preserve"> </w:t>
      </w:r>
      <w:proofErr w:type="spellStart"/>
      <w:r w:rsidRPr="00380A6B">
        <w:rPr>
          <w:rFonts w:ascii="Calibri" w:hAnsi="Calibri" w:cs="Calibri"/>
        </w:rPr>
        <w:t>познате</w:t>
      </w:r>
      <w:proofErr w:type="spellEnd"/>
      <w:r w:rsidRPr="00380A6B">
        <w:rPr>
          <w:rFonts w:ascii="Calibri" w:hAnsi="Calibri" w:cs="Calibri"/>
        </w:rPr>
        <w:t xml:space="preserve"> </w:t>
      </w:r>
      <w:proofErr w:type="spellStart"/>
      <w:r w:rsidRPr="00380A6B">
        <w:rPr>
          <w:rFonts w:ascii="Calibri" w:hAnsi="Calibri" w:cs="Calibri"/>
        </w:rPr>
        <w:t>ситуације</w:t>
      </w:r>
      <w:proofErr w:type="spellEnd"/>
      <w:r w:rsidRPr="00380A6B">
        <w:rPr>
          <w:rFonts w:ascii="Calibri" w:hAnsi="Calibri" w:cs="Calibri"/>
        </w:rPr>
        <w:t xml:space="preserve"> </w:t>
      </w:r>
      <w:proofErr w:type="spellStart"/>
      <w:r w:rsidRPr="00380A6B">
        <w:rPr>
          <w:rFonts w:ascii="Calibri" w:hAnsi="Calibri" w:cs="Calibri"/>
        </w:rPr>
        <w:t>са</w:t>
      </w:r>
      <w:proofErr w:type="spellEnd"/>
      <w:r w:rsidRPr="00380A6B">
        <w:rPr>
          <w:rFonts w:ascii="Calibri" w:hAnsi="Calibri" w:cs="Calibri"/>
        </w:rPr>
        <w:t xml:space="preserve"> </w:t>
      </w:r>
      <w:proofErr w:type="spellStart"/>
      <w:r w:rsidRPr="00380A6B">
        <w:rPr>
          <w:rFonts w:ascii="Calibri" w:hAnsi="Calibri" w:cs="Calibri"/>
        </w:rPr>
        <w:t>пандемијом</w:t>
      </w:r>
      <w:proofErr w:type="spellEnd"/>
      <w:r w:rsidRPr="00380A6B">
        <w:rPr>
          <w:rFonts w:ascii="Calibri" w:hAnsi="Calibri" w:cs="Calibri"/>
        </w:rPr>
        <w:t xml:space="preserve"> </w:t>
      </w:r>
      <w:proofErr w:type="spellStart"/>
      <w:r w:rsidRPr="00380A6B">
        <w:rPr>
          <w:rFonts w:ascii="Calibri" w:hAnsi="Calibri" w:cs="Calibri"/>
        </w:rPr>
        <w:t>вируса</w:t>
      </w:r>
      <w:proofErr w:type="spellEnd"/>
      <w:r w:rsidRPr="00380A6B">
        <w:rPr>
          <w:rFonts w:ascii="Calibri" w:hAnsi="Calibri" w:cs="Calibri"/>
        </w:rPr>
        <w:t xml:space="preserve">, </w:t>
      </w:r>
      <w:proofErr w:type="spellStart"/>
      <w:r w:rsidRPr="00380A6B">
        <w:rPr>
          <w:rFonts w:ascii="Calibri" w:hAnsi="Calibri" w:cs="Calibri"/>
        </w:rPr>
        <w:t>остваривао</w:t>
      </w:r>
      <w:proofErr w:type="spellEnd"/>
      <w:r w:rsidRPr="00380A6B">
        <w:rPr>
          <w:rFonts w:ascii="Calibri" w:hAnsi="Calibri" w:cs="Calibri"/>
        </w:rPr>
        <w:t xml:space="preserve"> </w:t>
      </w:r>
      <w:proofErr w:type="spellStart"/>
      <w:r w:rsidRPr="00380A6B">
        <w:rPr>
          <w:rFonts w:ascii="Calibri" w:hAnsi="Calibri" w:cs="Calibri"/>
        </w:rPr>
        <w:t>значајно</w:t>
      </w:r>
      <w:proofErr w:type="spellEnd"/>
      <w:r w:rsidRPr="00380A6B">
        <w:rPr>
          <w:rFonts w:ascii="Calibri" w:hAnsi="Calibri" w:cs="Calibri"/>
        </w:rPr>
        <w:t xml:space="preserve"> </w:t>
      </w:r>
      <w:proofErr w:type="spellStart"/>
      <w:r w:rsidRPr="00380A6B">
        <w:rPr>
          <w:rFonts w:ascii="Calibri" w:hAnsi="Calibri" w:cs="Calibri"/>
        </w:rPr>
        <w:t>мање</w:t>
      </w:r>
      <w:proofErr w:type="spellEnd"/>
      <w:r w:rsidRPr="00380A6B">
        <w:rPr>
          <w:rFonts w:ascii="Calibri" w:hAnsi="Calibri" w:cs="Calibri"/>
        </w:rPr>
        <w:t xml:space="preserve"> </w:t>
      </w:r>
      <w:proofErr w:type="spellStart"/>
      <w:r w:rsidRPr="00380A6B">
        <w:rPr>
          <w:rFonts w:ascii="Calibri" w:hAnsi="Calibri" w:cs="Calibri"/>
        </w:rPr>
        <w:t>сопствене</w:t>
      </w:r>
      <w:proofErr w:type="spellEnd"/>
      <w:r w:rsidRPr="00380A6B">
        <w:rPr>
          <w:rFonts w:ascii="Calibri" w:hAnsi="Calibri" w:cs="Calibri"/>
        </w:rPr>
        <w:t xml:space="preserve"> </w:t>
      </w:r>
      <w:proofErr w:type="spellStart"/>
      <w:r w:rsidRPr="00380A6B">
        <w:rPr>
          <w:rFonts w:ascii="Calibri" w:hAnsi="Calibri" w:cs="Calibri"/>
        </w:rPr>
        <w:t>приходе</w:t>
      </w:r>
      <w:proofErr w:type="spellEnd"/>
      <w:r w:rsidRPr="00380A6B">
        <w:rPr>
          <w:rFonts w:ascii="Calibri" w:hAnsi="Calibri" w:cs="Calibri"/>
        </w:rPr>
        <w:t xml:space="preserve"> </w:t>
      </w:r>
      <w:proofErr w:type="spellStart"/>
      <w:r w:rsidRPr="00380A6B">
        <w:rPr>
          <w:rFonts w:ascii="Calibri" w:hAnsi="Calibri" w:cs="Calibri"/>
        </w:rPr>
        <w:t>претходних</w:t>
      </w:r>
      <w:proofErr w:type="spellEnd"/>
      <w:r w:rsidRPr="00380A6B">
        <w:rPr>
          <w:rFonts w:ascii="Calibri" w:hAnsi="Calibri" w:cs="Calibri"/>
        </w:rPr>
        <w:t xml:space="preserve"> </w:t>
      </w:r>
      <w:proofErr w:type="spellStart"/>
      <w:r w:rsidRPr="00380A6B">
        <w:rPr>
          <w:rFonts w:ascii="Calibri" w:hAnsi="Calibri" w:cs="Calibri"/>
        </w:rPr>
        <w:t>месеци</w:t>
      </w:r>
      <w:proofErr w:type="spellEnd"/>
      <w:r w:rsidRPr="00380A6B">
        <w:rPr>
          <w:rFonts w:ascii="Calibri" w:hAnsi="Calibri" w:cs="Calibri"/>
        </w:rPr>
        <w:t xml:space="preserve">, </w:t>
      </w:r>
      <w:proofErr w:type="spellStart"/>
      <w:r w:rsidRPr="00380A6B">
        <w:rPr>
          <w:rFonts w:ascii="Calibri" w:hAnsi="Calibri" w:cs="Calibri"/>
        </w:rPr>
        <w:t>извршено</w:t>
      </w:r>
      <w:proofErr w:type="spellEnd"/>
      <w:r w:rsidRPr="00380A6B">
        <w:rPr>
          <w:rFonts w:ascii="Calibri" w:hAnsi="Calibri" w:cs="Calibri"/>
        </w:rPr>
        <w:t xml:space="preserve"> </w:t>
      </w:r>
      <w:proofErr w:type="spellStart"/>
      <w:r w:rsidRPr="00380A6B">
        <w:rPr>
          <w:rFonts w:ascii="Calibri" w:hAnsi="Calibri" w:cs="Calibri"/>
        </w:rPr>
        <w:t>је</w:t>
      </w:r>
      <w:proofErr w:type="spellEnd"/>
      <w:r w:rsidRPr="00380A6B">
        <w:rPr>
          <w:rFonts w:ascii="Calibri" w:hAnsi="Calibri" w:cs="Calibri"/>
        </w:rPr>
        <w:t xml:space="preserve"> </w:t>
      </w:r>
      <w:proofErr w:type="spellStart"/>
      <w:r w:rsidRPr="00380A6B">
        <w:rPr>
          <w:rFonts w:ascii="Calibri" w:hAnsi="Calibri" w:cs="Calibri"/>
        </w:rPr>
        <w:t>додатно</w:t>
      </w:r>
      <w:proofErr w:type="spellEnd"/>
      <w:r w:rsidRPr="00380A6B">
        <w:rPr>
          <w:rFonts w:ascii="Calibri" w:hAnsi="Calibri" w:cs="Calibri"/>
        </w:rPr>
        <w:t xml:space="preserve"> </w:t>
      </w:r>
      <w:proofErr w:type="spellStart"/>
      <w:r w:rsidRPr="00380A6B">
        <w:rPr>
          <w:rFonts w:ascii="Calibri" w:hAnsi="Calibri" w:cs="Calibri"/>
        </w:rPr>
        <w:t>умањење</w:t>
      </w:r>
      <w:proofErr w:type="spellEnd"/>
      <w:r w:rsidRPr="00380A6B">
        <w:rPr>
          <w:rFonts w:ascii="Calibri" w:hAnsi="Calibri" w:cs="Calibri"/>
        </w:rPr>
        <w:t xml:space="preserve"> </w:t>
      </w:r>
      <w:proofErr w:type="spellStart"/>
      <w:r w:rsidRPr="00380A6B">
        <w:rPr>
          <w:rFonts w:ascii="Calibri" w:hAnsi="Calibri" w:cs="Calibri"/>
        </w:rPr>
        <w:t>пројектованих</w:t>
      </w:r>
      <w:proofErr w:type="spellEnd"/>
      <w:r w:rsidRPr="00380A6B">
        <w:rPr>
          <w:rFonts w:ascii="Calibri" w:hAnsi="Calibri" w:cs="Calibri"/>
        </w:rPr>
        <w:t xml:space="preserve"> </w:t>
      </w:r>
      <w:proofErr w:type="spellStart"/>
      <w:r w:rsidRPr="00380A6B">
        <w:rPr>
          <w:rFonts w:ascii="Calibri" w:hAnsi="Calibri" w:cs="Calibri"/>
        </w:rPr>
        <w:t>сопствених</w:t>
      </w:r>
      <w:proofErr w:type="spellEnd"/>
      <w:r w:rsidRPr="00380A6B">
        <w:rPr>
          <w:rFonts w:ascii="Calibri" w:hAnsi="Calibri" w:cs="Calibri"/>
        </w:rPr>
        <w:t xml:space="preserve"> </w:t>
      </w:r>
      <w:proofErr w:type="spellStart"/>
      <w:r w:rsidRPr="00380A6B">
        <w:rPr>
          <w:rFonts w:ascii="Calibri" w:hAnsi="Calibri" w:cs="Calibri"/>
        </w:rPr>
        <w:t>прихода</w:t>
      </w:r>
      <w:proofErr w:type="spellEnd"/>
      <w:r w:rsidRPr="00380A6B">
        <w:rPr>
          <w:rFonts w:ascii="Calibri" w:hAnsi="Calibri" w:cs="Calibri"/>
        </w:rPr>
        <w:t xml:space="preserve"> и </w:t>
      </w:r>
      <w:proofErr w:type="spellStart"/>
      <w:r w:rsidRPr="00380A6B">
        <w:rPr>
          <w:rFonts w:ascii="Calibri" w:hAnsi="Calibri" w:cs="Calibri"/>
        </w:rPr>
        <w:t>расхода</w:t>
      </w:r>
      <w:proofErr w:type="spellEnd"/>
      <w:r w:rsidRPr="00380A6B">
        <w:rPr>
          <w:rFonts w:ascii="Calibri" w:hAnsi="Calibri" w:cs="Calibri"/>
        </w:rPr>
        <w:t xml:space="preserve">, </w:t>
      </w:r>
      <w:proofErr w:type="spellStart"/>
      <w:r w:rsidRPr="00380A6B">
        <w:rPr>
          <w:rFonts w:ascii="Calibri" w:hAnsi="Calibri" w:cs="Calibri"/>
        </w:rPr>
        <w:t>као</w:t>
      </w:r>
      <w:proofErr w:type="spellEnd"/>
      <w:r w:rsidRPr="00380A6B">
        <w:rPr>
          <w:rFonts w:ascii="Calibri" w:hAnsi="Calibri" w:cs="Calibri"/>
        </w:rPr>
        <w:t xml:space="preserve"> и </w:t>
      </w:r>
      <w:proofErr w:type="spellStart"/>
      <w:r w:rsidRPr="00380A6B">
        <w:rPr>
          <w:rFonts w:ascii="Calibri" w:hAnsi="Calibri" w:cs="Calibri"/>
        </w:rPr>
        <w:t>умањење</w:t>
      </w:r>
      <w:proofErr w:type="spellEnd"/>
      <w:r w:rsidRPr="00380A6B">
        <w:rPr>
          <w:rFonts w:ascii="Calibri" w:hAnsi="Calibri" w:cs="Calibri"/>
        </w:rPr>
        <w:t xml:space="preserve"> </w:t>
      </w:r>
      <w:proofErr w:type="spellStart"/>
      <w:r w:rsidRPr="00380A6B">
        <w:rPr>
          <w:rFonts w:ascii="Calibri" w:hAnsi="Calibri" w:cs="Calibri"/>
        </w:rPr>
        <w:t>пројектованих</w:t>
      </w:r>
      <w:proofErr w:type="spellEnd"/>
      <w:r w:rsidRPr="00380A6B">
        <w:rPr>
          <w:rFonts w:ascii="Calibri" w:hAnsi="Calibri" w:cs="Calibri"/>
        </w:rPr>
        <w:t xml:space="preserve"> </w:t>
      </w:r>
      <w:proofErr w:type="spellStart"/>
      <w:r w:rsidRPr="00380A6B">
        <w:rPr>
          <w:rFonts w:ascii="Calibri" w:hAnsi="Calibri" w:cs="Calibri"/>
        </w:rPr>
        <w:t>прихода</w:t>
      </w:r>
      <w:proofErr w:type="spellEnd"/>
      <w:r w:rsidRPr="00380A6B">
        <w:rPr>
          <w:rFonts w:ascii="Calibri" w:hAnsi="Calibri" w:cs="Calibri"/>
        </w:rPr>
        <w:t xml:space="preserve"> </w:t>
      </w:r>
      <w:proofErr w:type="spellStart"/>
      <w:r w:rsidRPr="00380A6B">
        <w:rPr>
          <w:rFonts w:ascii="Calibri" w:hAnsi="Calibri" w:cs="Calibri"/>
        </w:rPr>
        <w:t>из</w:t>
      </w:r>
      <w:proofErr w:type="spellEnd"/>
      <w:r w:rsidRPr="00380A6B">
        <w:rPr>
          <w:rFonts w:ascii="Calibri" w:hAnsi="Calibri" w:cs="Calibri"/>
        </w:rPr>
        <w:t xml:space="preserve"> </w:t>
      </w:r>
      <w:proofErr w:type="spellStart"/>
      <w:r w:rsidRPr="00380A6B">
        <w:rPr>
          <w:rFonts w:ascii="Calibri" w:hAnsi="Calibri" w:cs="Calibri"/>
        </w:rPr>
        <w:t>буџета</w:t>
      </w:r>
      <w:proofErr w:type="spellEnd"/>
      <w:r w:rsidRPr="00380A6B">
        <w:rPr>
          <w:rFonts w:ascii="Calibri" w:hAnsi="Calibri" w:cs="Calibri"/>
        </w:rPr>
        <w:t xml:space="preserve">. </w:t>
      </w:r>
      <w:proofErr w:type="spellStart"/>
      <w:r w:rsidRPr="00380A6B">
        <w:rPr>
          <w:rFonts w:ascii="Calibri" w:hAnsi="Calibri" w:cs="Calibri"/>
        </w:rPr>
        <w:t>Буџетски</w:t>
      </w:r>
      <w:proofErr w:type="spellEnd"/>
      <w:r w:rsidRPr="00380A6B">
        <w:rPr>
          <w:rFonts w:ascii="Calibri" w:hAnsi="Calibri" w:cs="Calibri"/>
        </w:rPr>
        <w:t xml:space="preserve"> </w:t>
      </w:r>
      <w:proofErr w:type="spellStart"/>
      <w:r w:rsidRPr="00380A6B">
        <w:rPr>
          <w:rFonts w:ascii="Calibri" w:hAnsi="Calibri" w:cs="Calibri"/>
        </w:rPr>
        <w:t>део</w:t>
      </w:r>
      <w:proofErr w:type="spellEnd"/>
      <w:r w:rsidRPr="00380A6B">
        <w:rPr>
          <w:rFonts w:ascii="Calibri" w:hAnsi="Calibri" w:cs="Calibri"/>
        </w:rPr>
        <w:t xml:space="preserve"> </w:t>
      </w:r>
      <w:proofErr w:type="spellStart"/>
      <w:r w:rsidRPr="00380A6B">
        <w:rPr>
          <w:rFonts w:ascii="Calibri" w:hAnsi="Calibri" w:cs="Calibri"/>
        </w:rPr>
        <w:t>финансијског</w:t>
      </w:r>
      <w:proofErr w:type="spellEnd"/>
      <w:r w:rsidRPr="00380A6B">
        <w:rPr>
          <w:rFonts w:ascii="Calibri" w:hAnsi="Calibri" w:cs="Calibri"/>
        </w:rPr>
        <w:t xml:space="preserve"> </w:t>
      </w:r>
      <w:proofErr w:type="spellStart"/>
      <w:r w:rsidRPr="00380A6B">
        <w:rPr>
          <w:rFonts w:ascii="Calibri" w:hAnsi="Calibri" w:cs="Calibri"/>
        </w:rPr>
        <w:t>плана</w:t>
      </w:r>
      <w:proofErr w:type="spellEnd"/>
      <w:r w:rsidRPr="00380A6B">
        <w:rPr>
          <w:rFonts w:ascii="Calibri" w:hAnsi="Calibri" w:cs="Calibri"/>
        </w:rPr>
        <w:t xml:space="preserve"> </w:t>
      </w:r>
      <w:proofErr w:type="spellStart"/>
      <w:r w:rsidRPr="00380A6B">
        <w:rPr>
          <w:rFonts w:ascii="Calibri" w:hAnsi="Calibri" w:cs="Calibri"/>
        </w:rPr>
        <w:t>умањен</w:t>
      </w:r>
      <w:proofErr w:type="spellEnd"/>
      <w:r w:rsidRPr="00380A6B">
        <w:rPr>
          <w:rFonts w:ascii="Calibri" w:hAnsi="Calibri" w:cs="Calibri"/>
        </w:rPr>
        <w:t xml:space="preserve"> </w:t>
      </w:r>
      <w:proofErr w:type="spellStart"/>
      <w:r w:rsidRPr="00380A6B">
        <w:rPr>
          <w:rFonts w:ascii="Calibri" w:hAnsi="Calibri" w:cs="Calibri"/>
        </w:rPr>
        <w:t>је</w:t>
      </w:r>
      <w:proofErr w:type="spellEnd"/>
      <w:r w:rsidRPr="00380A6B">
        <w:rPr>
          <w:rFonts w:ascii="Calibri" w:hAnsi="Calibri" w:cs="Calibri"/>
        </w:rPr>
        <w:t xml:space="preserve"> </w:t>
      </w:r>
      <w:proofErr w:type="spellStart"/>
      <w:r w:rsidRPr="00380A6B">
        <w:rPr>
          <w:rFonts w:ascii="Calibri" w:hAnsi="Calibri" w:cs="Calibri"/>
        </w:rPr>
        <w:t>тако</w:t>
      </w:r>
      <w:proofErr w:type="spellEnd"/>
      <w:r w:rsidRPr="00380A6B">
        <w:rPr>
          <w:rFonts w:ascii="Calibri" w:hAnsi="Calibri" w:cs="Calibri"/>
        </w:rPr>
        <w:t xml:space="preserve"> </w:t>
      </w:r>
      <w:proofErr w:type="spellStart"/>
      <w:r w:rsidRPr="00380A6B">
        <w:rPr>
          <w:rFonts w:ascii="Calibri" w:hAnsi="Calibri" w:cs="Calibri"/>
        </w:rPr>
        <w:t>што</w:t>
      </w:r>
      <w:proofErr w:type="spellEnd"/>
      <w:r w:rsidRPr="00380A6B">
        <w:rPr>
          <w:rFonts w:ascii="Calibri" w:hAnsi="Calibri" w:cs="Calibri"/>
        </w:rPr>
        <w:t xml:space="preserve"> </w:t>
      </w:r>
      <w:proofErr w:type="spellStart"/>
      <w:r w:rsidRPr="00380A6B">
        <w:rPr>
          <w:rFonts w:ascii="Calibri" w:hAnsi="Calibri" w:cs="Calibri"/>
        </w:rPr>
        <w:t>се</w:t>
      </w:r>
      <w:proofErr w:type="spellEnd"/>
      <w:r w:rsidRPr="00380A6B">
        <w:rPr>
          <w:rFonts w:ascii="Calibri" w:hAnsi="Calibri" w:cs="Calibri"/>
        </w:rPr>
        <w:t xml:space="preserve"> </w:t>
      </w:r>
      <w:proofErr w:type="spellStart"/>
      <w:r w:rsidRPr="00380A6B">
        <w:rPr>
          <w:rFonts w:ascii="Calibri" w:hAnsi="Calibri" w:cs="Calibri"/>
        </w:rPr>
        <w:t>одустало</w:t>
      </w:r>
      <w:proofErr w:type="spellEnd"/>
      <w:r w:rsidRPr="00380A6B">
        <w:rPr>
          <w:rFonts w:ascii="Calibri" w:hAnsi="Calibri" w:cs="Calibri"/>
        </w:rPr>
        <w:t xml:space="preserve"> </w:t>
      </w:r>
      <w:proofErr w:type="spellStart"/>
      <w:r w:rsidRPr="00380A6B">
        <w:rPr>
          <w:rFonts w:ascii="Calibri" w:hAnsi="Calibri" w:cs="Calibri"/>
        </w:rPr>
        <w:t>од</w:t>
      </w:r>
      <w:proofErr w:type="spellEnd"/>
      <w:r w:rsidRPr="00380A6B">
        <w:rPr>
          <w:rFonts w:ascii="Calibri" w:hAnsi="Calibri" w:cs="Calibri"/>
        </w:rPr>
        <w:t xml:space="preserve"> </w:t>
      </w:r>
      <w:proofErr w:type="spellStart"/>
      <w:r w:rsidRPr="00380A6B">
        <w:rPr>
          <w:rFonts w:ascii="Calibri" w:hAnsi="Calibri" w:cs="Calibri"/>
        </w:rPr>
        <w:t>свих</w:t>
      </w:r>
      <w:proofErr w:type="spellEnd"/>
      <w:r w:rsidRPr="00380A6B">
        <w:rPr>
          <w:rFonts w:ascii="Calibri" w:hAnsi="Calibri" w:cs="Calibri"/>
        </w:rPr>
        <w:t xml:space="preserve"> </w:t>
      </w:r>
      <w:proofErr w:type="spellStart"/>
      <w:r w:rsidRPr="00380A6B">
        <w:rPr>
          <w:rFonts w:ascii="Calibri" w:hAnsi="Calibri" w:cs="Calibri"/>
        </w:rPr>
        <w:t>трошкова</w:t>
      </w:r>
      <w:proofErr w:type="spellEnd"/>
      <w:r w:rsidRPr="00380A6B">
        <w:rPr>
          <w:rFonts w:ascii="Calibri" w:hAnsi="Calibri" w:cs="Calibri"/>
        </w:rPr>
        <w:t xml:space="preserve"> </w:t>
      </w:r>
      <w:proofErr w:type="spellStart"/>
      <w:r w:rsidRPr="00380A6B">
        <w:rPr>
          <w:rFonts w:ascii="Calibri" w:hAnsi="Calibri" w:cs="Calibri"/>
        </w:rPr>
        <w:t>који</w:t>
      </w:r>
      <w:proofErr w:type="spellEnd"/>
      <w:r w:rsidRPr="00380A6B">
        <w:rPr>
          <w:rFonts w:ascii="Calibri" w:hAnsi="Calibri" w:cs="Calibri"/>
        </w:rPr>
        <w:t xml:space="preserve"> </w:t>
      </w:r>
      <w:proofErr w:type="spellStart"/>
      <w:r w:rsidRPr="00380A6B">
        <w:rPr>
          <w:rFonts w:ascii="Calibri" w:hAnsi="Calibri" w:cs="Calibri"/>
        </w:rPr>
        <w:t>нису</w:t>
      </w:r>
      <w:proofErr w:type="spellEnd"/>
      <w:r w:rsidRPr="00380A6B">
        <w:rPr>
          <w:rFonts w:ascii="Calibri" w:hAnsi="Calibri" w:cs="Calibri"/>
        </w:rPr>
        <w:t xml:space="preserve"> </w:t>
      </w:r>
      <w:proofErr w:type="spellStart"/>
      <w:r w:rsidRPr="00380A6B">
        <w:rPr>
          <w:rFonts w:ascii="Calibri" w:hAnsi="Calibri" w:cs="Calibri"/>
        </w:rPr>
        <w:t>неопходни</w:t>
      </w:r>
      <w:proofErr w:type="spellEnd"/>
      <w:r w:rsidRPr="00380A6B">
        <w:rPr>
          <w:rFonts w:ascii="Calibri" w:hAnsi="Calibri" w:cs="Calibri"/>
        </w:rPr>
        <w:t xml:space="preserve"> </w:t>
      </w:r>
      <w:proofErr w:type="spellStart"/>
      <w:r w:rsidRPr="00380A6B">
        <w:rPr>
          <w:rFonts w:ascii="Calibri" w:hAnsi="Calibri" w:cs="Calibri"/>
        </w:rPr>
        <w:t>за</w:t>
      </w:r>
      <w:proofErr w:type="spellEnd"/>
      <w:r w:rsidRPr="00380A6B">
        <w:rPr>
          <w:rFonts w:ascii="Calibri" w:hAnsi="Calibri" w:cs="Calibri"/>
        </w:rPr>
        <w:t xml:space="preserve"> </w:t>
      </w:r>
      <w:proofErr w:type="spellStart"/>
      <w:r w:rsidRPr="00380A6B">
        <w:rPr>
          <w:rFonts w:ascii="Calibri" w:hAnsi="Calibri" w:cs="Calibri"/>
        </w:rPr>
        <w:t>редовно</w:t>
      </w:r>
      <w:proofErr w:type="spellEnd"/>
      <w:r w:rsidRPr="00380A6B">
        <w:rPr>
          <w:rFonts w:ascii="Calibri" w:hAnsi="Calibri" w:cs="Calibri"/>
        </w:rPr>
        <w:t xml:space="preserve"> </w:t>
      </w:r>
      <w:proofErr w:type="spellStart"/>
      <w:r w:rsidRPr="00380A6B">
        <w:rPr>
          <w:rFonts w:ascii="Calibri" w:hAnsi="Calibri" w:cs="Calibri"/>
        </w:rPr>
        <w:t>функционисање</w:t>
      </w:r>
      <w:proofErr w:type="spellEnd"/>
      <w:r w:rsidRPr="00380A6B">
        <w:rPr>
          <w:rFonts w:ascii="Calibri" w:hAnsi="Calibri" w:cs="Calibri"/>
        </w:rPr>
        <w:t xml:space="preserve"> </w:t>
      </w:r>
      <w:proofErr w:type="spellStart"/>
      <w:r w:rsidRPr="00380A6B">
        <w:rPr>
          <w:rFonts w:ascii="Calibri" w:hAnsi="Calibri" w:cs="Calibri"/>
        </w:rPr>
        <w:t>Центра</w:t>
      </w:r>
      <w:proofErr w:type="spellEnd"/>
      <w:r w:rsidRPr="00380A6B">
        <w:rPr>
          <w:rFonts w:ascii="Calibri" w:hAnsi="Calibri" w:cs="Calibri"/>
        </w:rPr>
        <w:t xml:space="preserve"> </w:t>
      </w:r>
      <w:proofErr w:type="spellStart"/>
      <w:r w:rsidRPr="00380A6B">
        <w:rPr>
          <w:rFonts w:ascii="Calibri" w:hAnsi="Calibri" w:cs="Calibri"/>
        </w:rPr>
        <w:t>до</w:t>
      </w:r>
      <w:proofErr w:type="spellEnd"/>
      <w:r w:rsidRPr="00380A6B">
        <w:rPr>
          <w:rFonts w:ascii="Calibri" w:hAnsi="Calibri" w:cs="Calibri"/>
        </w:rPr>
        <w:t xml:space="preserve"> </w:t>
      </w:r>
      <w:proofErr w:type="spellStart"/>
      <w:r w:rsidRPr="00380A6B">
        <w:rPr>
          <w:rFonts w:ascii="Calibri" w:hAnsi="Calibri" w:cs="Calibri"/>
        </w:rPr>
        <w:t>краја</w:t>
      </w:r>
      <w:proofErr w:type="spellEnd"/>
      <w:r w:rsidRPr="00380A6B">
        <w:rPr>
          <w:rFonts w:ascii="Calibri" w:hAnsi="Calibri" w:cs="Calibri"/>
        </w:rPr>
        <w:t xml:space="preserve"> 2020. </w:t>
      </w:r>
      <w:proofErr w:type="spellStart"/>
      <w:r w:rsidRPr="00380A6B">
        <w:rPr>
          <w:rFonts w:ascii="Calibri" w:hAnsi="Calibri" w:cs="Calibri"/>
        </w:rPr>
        <w:t>године</w:t>
      </w:r>
      <w:proofErr w:type="spellEnd"/>
      <w:r w:rsidRPr="00380A6B">
        <w:rPr>
          <w:rFonts w:ascii="Calibri" w:hAnsi="Calibri" w:cs="Calibri"/>
        </w:rPr>
        <w:t xml:space="preserve">, </w:t>
      </w:r>
      <w:proofErr w:type="spellStart"/>
      <w:r w:rsidRPr="00380A6B">
        <w:rPr>
          <w:rFonts w:ascii="Calibri" w:hAnsi="Calibri" w:cs="Calibri"/>
        </w:rPr>
        <w:t>чиме</w:t>
      </w:r>
      <w:proofErr w:type="spellEnd"/>
      <w:r w:rsidRPr="00380A6B">
        <w:rPr>
          <w:rFonts w:ascii="Calibri" w:hAnsi="Calibri" w:cs="Calibri"/>
        </w:rPr>
        <w:t xml:space="preserve"> </w:t>
      </w:r>
      <w:proofErr w:type="spellStart"/>
      <w:r w:rsidRPr="00380A6B">
        <w:rPr>
          <w:rFonts w:ascii="Calibri" w:hAnsi="Calibri" w:cs="Calibri"/>
        </w:rPr>
        <w:t>се</w:t>
      </w:r>
      <w:proofErr w:type="spellEnd"/>
      <w:r w:rsidRPr="00380A6B">
        <w:rPr>
          <w:rFonts w:ascii="Calibri" w:hAnsi="Calibri" w:cs="Calibri"/>
        </w:rPr>
        <w:t xml:space="preserve"> </w:t>
      </w:r>
      <w:proofErr w:type="spellStart"/>
      <w:r w:rsidRPr="00380A6B">
        <w:rPr>
          <w:rFonts w:ascii="Calibri" w:hAnsi="Calibri" w:cs="Calibri"/>
        </w:rPr>
        <w:t>растерећује</w:t>
      </w:r>
      <w:proofErr w:type="spellEnd"/>
      <w:r w:rsidRPr="00380A6B">
        <w:rPr>
          <w:rFonts w:ascii="Calibri" w:hAnsi="Calibri" w:cs="Calibri"/>
        </w:rPr>
        <w:t xml:space="preserve"> и </w:t>
      </w:r>
      <w:proofErr w:type="spellStart"/>
      <w:r w:rsidRPr="00380A6B">
        <w:rPr>
          <w:rFonts w:ascii="Calibri" w:hAnsi="Calibri" w:cs="Calibri"/>
        </w:rPr>
        <w:t>буџет</w:t>
      </w:r>
      <w:proofErr w:type="spellEnd"/>
      <w:r w:rsidRPr="00380A6B">
        <w:rPr>
          <w:rFonts w:ascii="Calibri" w:hAnsi="Calibri" w:cs="Calibri"/>
        </w:rPr>
        <w:t xml:space="preserve"> ГО </w:t>
      </w:r>
      <w:proofErr w:type="spellStart"/>
      <w:r w:rsidRPr="00380A6B">
        <w:rPr>
          <w:rFonts w:ascii="Calibri" w:hAnsi="Calibri" w:cs="Calibri"/>
        </w:rPr>
        <w:t>Палилула</w:t>
      </w:r>
      <w:proofErr w:type="spellEnd"/>
    </w:p>
    <w:p w14:paraId="3DACFFCF" w14:textId="2EDD7D10" w:rsidR="006045BE" w:rsidRPr="006A4433" w:rsidRDefault="008D50FE" w:rsidP="008D50FE">
      <w:pPr>
        <w:pStyle w:val="Heading2"/>
        <w:jc w:val="center"/>
        <w:rPr>
          <w:i w:val="0"/>
          <w:sz w:val="26"/>
          <w:szCs w:val="26"/>
          <w:lang w:val="sr-Latn-RS"/>
        </w:rPr>
      </w:pPr>
      <w:bookmarkStart w:id="134" w:name="_Toc119417466"/>
      <w:r>
        <w:rPr>
          <w:i w:val="0"/>
          <w:sz w:val="26"/>
          <w:szCs w:val="26"/>
          <w:lang w:val="sr-Cyrl-CS"/>
        </w:rPr>
        <w:lastRenderedPageBreak/>
        <w:t xml:space="preserve">12.6. </w:t>
      </w:r>
      <w:r w:rsidR="006A4433" w:rsidRPr="0060034A">
        <w:rPr>
          <w:i w:val="0"/>
          <w:sz w:val="26"/>
          <w:szCs w:val="26"/>
          <w:lang w:val="sr-Cyrl-CS"/>
        </w:rPr>
        <w:t xml:space="preserve"> </w:t>
      </w:r>
      <w:bookmarkStart w:id="135" w:name="_Toc44532820"/>
      <w:bookmarkStart w:id="136" w:name="_Toc94188061"/>
      <w:r w:rsidR="006A4433">
        <w:rPr>
          <w:i w:val="0"/>
          <w:sz w:val="26"/>
          <w:szCs w:val="26"/>
          <w:lang w:val="sr-Cyrl-CS"/>
        </w:rPr>
        <w:t xml:space="preserve">Остварење планираних прихода </w:t>
      </w:r>
      <w:r w:rsidR="006A4433" w:rsidRPr="0060034A">
        <w:rPr>
          <w:i w:val="0"/>
          <w:sz w:val="26"/>
          <w:szCs w:val="26"/>
          <w:lang w:val="sr-Cyrl-CS"/>
        </w:rPr>
        <w:t>у 20</w:t>
      </w:r>
      <w:r w:rsidR="006A4433">
        <w:rPr>
          <w:i w:val="0"/>
          <w:sz w:val="26"/>
          <w:szCs w:val="26"/>
          <w:lang w:val="sr-Cyrl-CS"/>
        </w:rPr>
        <w:t>2</w:t>
      </w:r>
      <w:r w:rsidR="00A608EB">
        <w:rPr>
          <w:i w:val="0"/>
          <w:sz w:val="26"/>
          <w:szCs w:val="26"/>
          <w:lang w:val="sr-Cyrl-CS"/>
        </w:rPr>
        <w:t>1</w:t>
      </w:r>
      <w:r w:rsidR="006A4433" w:rsidRPr="0060034A">
        <w:rPr>
          <w:i w:val="0"/>
          <w:sz w:val="26"/>
          <w:szCs w:val="26"/>
          <w:lang w:val="sr-Cyrl-CS"/>
        </w:rPr>
        <w:t>. год</w:t>
      </w:r>
      <w:r w:rsidR="006A4433">
        <w:rPr>
          <w:i w:val="0"/>
          <w:sz w:val="26"/>
          <w:szCs w:val="26"/>
          <w:lang w:val="sr-Cyrl-RS"/>
        </w:rPr>
        <w:t>ин</w:t>
      </w:r>
      <w:bookmarkEnd w:id="135"/>
      <w:r w:rsidR="006A4433">
        <w:rPr>
          <w:i w:val="0"/>
          <w:sz w:val="26"/>
          <w:szCs w:val="26"/>
          <w:lang w:val="sr-Cyrl-RS"/>
        </w:rPr>
        <w:t>и</w:t>
      </w:r>
      <w:bookmarkEnd w:id="121"/>
      <w:bookmarkEnd w:id="122"/>
      <w:bookmarkEnd w:id="134"/>
      <w:bookmarkEnd w:id="136"/>
    </w:p>
    <w:bookmarkEnd w:id="117"/>
    <w:p w14:paraId="30DE8A95" w14:textId="77777777" w:rsidR="003C1C54" w:rsidRDefault="003C1C54" w:rsidP="002527FB">
      <w:pPr>
        <w:rPr>
          <w:rFonts w:ascii="Calibri" w:hAnsi="Calibri"/>
          <w:sz w:val="12"/>
          <w:szCs w:val="12"/>
          <w:lang w:val="sr-Latn-RS"/>
        </w:rPr>
      </w:pPr>
    </w:p>
    <w:p w14:paraId="64773C8F" w14:textId="77777777" w:rsidR="00A608EB" w:rsidRPr="008D50FE" w:rsidRDefault="00A608EB" w:rsidP="002527FB">
      <w:pPr>
        <w:rPr>
          <w:rFonts w:ascii="Calibri" w:hAnsi="Calibri"/>
          <w:sz w:val="4"/>
          <w:szCs w:val="4"/>
          <w:lang w:val="sr-Latn-RS"/>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06"/>
        <w:gridCol w:w="946"/>
        <w:gridCol w:w="2870"/>
        <w:gridCol w:w="1623"/>
        <w:gridCol w:w="1623"/>
        <w:gridCol w:w="1501"/>
      </w:tblGrid>
      <w:tr w:rsidR="00DB2803" w:rsidRPr="00A608EB" w14:paraId="2C8B51AB" w14:textId="77777777" w:rsidTr="008D535B">
        <w:trPr>
          <w:trHeight w:val="564"/>
        </w:trPr>
        <w:tc>
          <w:tcPr>
            <w:tcW w:w="371" w:type="pct"/>
            <w:shd w:val="clear" w:color="auto" w:fill="auto"/>
            <w:vAlign w:val="center"/>
            <w:hideMark/>
          </w:tcPr>
          <w:p w14:paraId="4D5B3043" w14:textId="77777777" w:rsidR="00A608EB" w:rsidRPr="00A608EB" w:rsidRDefault="00A608EB">
            <w:pPr>
              <w:jc w:val="center"/>
              <w:rPr>
                <w:rFonts w:ascii="Calibri" w:hAnsi="Calibri" w:cs="Calibri"/>
                <w:b/>
                <w:bCs/>
                <w:color w:val="000000"/>
                <w:sz w:val="20"/>
                <w:szCs w:val="20"/>
                <w:lang w:val="sr-Latn-RS" w:eastAsia="sr-Latn-RS"/>
              </w:rPr>
            </w:pPr>
            <w:r w:rsidRPr="00A608EB">
              <w:rPr>
                <w:rFonts w:ascii="Calibri" w:hAnsi="Calibri" w:cs="Calibri"/>
                <w:b/>
                <w:bCs/>
                <w:color w:val="000000"/>
                <w:sz w:val="20"/>
                <w:szCs w:val="20"/>
              </w:rPr>
              <w:t>Р.Б.</w:t>
            </w:r>
          </w:p>
        </w:tc>
        <w:tc>
          <w:tcPr>
            <w:tcW w:w="497" w:type="pct"/>
            <w:shd w:val="clear" w:color="auto" w:fill="auto"/>
            <w:vAlign w:val="center"/>
            <w:hideMark/>
          </w:tcPr>
          <w:p w14:paraId="3E574CE9" w14:textId="77777777" w:rsidR="00A608EB" w:rsidRPr="00A608EB" w:rsidRDefault="00A608EB">
            <w:pPr>
              <w:jc w:val="center"/>
              <w:rPr>
                <w:rFonts w:ascii="Calibri" w:hAnsi="Calibri" w:cs="Calibri"/>
                <w:b/>
                <w:bCs/>
                <w:color w:val="000000"/>
                <w:sz w:val="20"/>
                <w:szCs w:val="20"/>
              </w:rPr>
            </w:pPr>
            <w:proofErr w:type="spellStart"/>
            <w:r w:rsidRPr="00A608EB">
              <w:rPr>
                <w:rFonts w:ascii="Calibri" w:hAnsi="Calibri" w:cs="Calibri"/>
                <w:b/>
                <w:bCs/>
                <w:color w:val="000000"/>
                <w:sz w:val="20"/>
                <w:szCs w:val="20"/>
              </w:rPr>
              <w:t>Eк</w:t>
            </w:r>
            <w:proofErr w:type="spellEnd"/>
            <w:r w:rsidRPr="00A608EB">
              <w:rPr>
                <w:rFonts w:ascii="Calibri" w:hAnsi="Calibri" w:cs="Calibri"/>
                <w:b/>
                <w:bCs/>
                <w:color w:val="000000"/>
                <w:sz w:val="20"/>
                <w:szCs w:val="20"/>
              </w:rPr>
              <w:t xml:space="preserve">. </w:t>
            </w:r>
            <w:proofErr w:type="spellStart"/>
            <w:r w:rsidRPr="00A608EB">
              <w:rPr>
                <w:rFonts w:ascii="Calibri" w:hAnsi="Calibri" w:cs="Calibri"/>
                <w:b/>
                <w:bCs/>
                <w:color w:val="000000"/>
                <w:sz w:val="20"/>
                <w:szCs w:val="20"/>
              </w:rPr>
              <w:t>Клас</w:t>
            </w:r>
            <w:proofErr w:type="spellEnd"/>
            <w:r w:rsidRPr="00A608EB">
              <w:rPr>
                <w:rFonts w:ascii="Calibri" w:hAnsi="Calibri" w:cs="Calibri"/>
                <w:b/>
                <w:bCs/>
                <w:color w:val="000000"/>
                <w:sz w:val="20"/>
                <w:szCs w:val="20"/>
              </w:rPr>
              <w:t>.</w:t>
            </w:r>
          </w:p>
        </w:tc>
        <w:tc>
          <w:tcPr>
            <w:tcW w:w="1637" w:type="pct"/>
            <w:shd w:val="clear" w:color="auto" w:fill="auto"/>
            <w:vAlign w:val="center"/>
            <w:hideMark/>
          </w:tcPr>
          <w:p w14:paraId="362E66EE" w14:textId="77777777" w:rsidR="00A608EB" w:rsidRPr="00A608EB" w:rsidRDefault="00A608EB">
            <w:pPr>
              <w:jc w:val="center"/>
              <w:rPr>
                <w:rFonts w:ascii="Calibri" w:hAnsi="Calibri" w:cs="Calibri"/>
                <w:b/>
                <w:bCs/>
                <w:color w:val="000000"/>
                <w:sz w:val="20"/>
                <w:szCs w:val="20"/>
              </w:rPr>
            </w:pPr>
            <w:r w:rsidRPr="00A608EB">
              <w:rPr>
                <w:rFonts w:ascii="Calibri" w:hAnsi="Calibri" w:cs="Calibri"/>
                <w:b/>
                <w:bCs/>
                <w:color w:val="000000"/>
                <w:sz w:val="20"/>
                <w:szCs w:val="20"/>
              </w:rPr>
              <w:t>ОПИС</w:t>
            </w:r>
          </w:p>
        </w:tc>
        <w:tc>
          <w:tcPr>
            <w:tcW w:w="853" w:type="pct"/>
            <w:shd w:val="clear" w:color="auto" w:fill="auto"/>
            <w:vAlign w:val="center"/>
            <w:hideMark/>
          </w:tcPr>
          <w:p w14:paraId="2D2F7B99" w14:textId="77777777" w:rsidR="00A608EB" w:rsidRPr="00A608EB" w:rsidRDefault="00A608EB">
            <w:pPr>
              <w:jc w:val="center"/>
              <w:rPr>
                <w:rFonts w:ascii="Calibri" w:hAnsi="Calibri" w:cs="Calibri"/>
                <w:b/>
                <w:bCs/>
                <w:color w:val="000000"/>
                <w:sz w:val="20"/>
                <w:szCs w:val="20"/>
              </w:rPr>
            </w:pPr>
            <w:proofErr w:type="spellStart"/>
            <w:r w:rsidRPr="00A608EB">
              <w:rPr>
                <w:rFonts w:ascii="Calibri" w:hAnsi="Calibri" w:cs="Calibri"/>
                <w:b/>
                <w:bCs/>
                <w:color w:val="000000"/>
                <w:sz w:val="20"/>
                <w:szCs w:val="20"/>
              </w:rPr>
              <w:t>јануар-децембар</w:t>
            </w:r>
            <w:proofErr w:type="spellEnd"/>
            <w:r w:rsidRPr="00A608EB">
              <w:rPr>
                <w:rFonts w:ascii="Calibri" w:hAnsi="Calibri" w:cs="Calibri"/>
                <w:b/>
                <w:bCs/>
                <w:color w:val="000000"/>
                <w:sz w:val="20"/>
                <w:szCs w:val="20"/>
              </w:rPr>
              <w:br/>
              <w:t xml:space="preserve"> 2021</w:t>
            </w:r>
          </w:p>
        </w:tc>
        <w:tc>
          <w:tcPr>
            <w:tcW w:w="853" w:type="pct"/>
            <w:shd w:val="clear" w:color="auto" w:fill="auto"/>
            <w:vAlign w:val="center"/>
            <w:hideMark/>
          </w:tcPr>
          <w:p w14:paraId="11A56CD5" w14:textId="77777777" w:rsidR="00A608EB" w:rsidRPr="00A608EB" w:rsidRDefault="00A608EB">
            <w:pPr>
              <w:jc w:val="center"/>
              <w:rPr>
                <w:rFonts w:ascii="Calibri" w:hAnsi="Calibri" w:cs="Calibri"/>
                <w:b/>
                <w:bCs/>
                <w:color w:val="000000"/>
                <w:sz w:val="20"/>
                <w:szCs w:val="20"/>
              </w:rPr>
            </w:pPr>
            <w:proofErr w:type="spellStart"/>
            <w:r w:rsidRPr="00A608EB">
              <w:rPr>
                <w:rFonts w:ascii="Calibri" w:hAnsi="Calibri" w:cs="Calibri"/>
                <w:b/>
                <w:bCs/>
                <w:color w:val="000000"/>
                <w:sz w:val="20"/>
                <w:szCs w:val="20"/>
              </w:rPr>
              <w:t>Сопствени</w:t>
            </w:r>
            <w:proofErr w:type="spellEnd"/>
            <w:r w:rsidRPr="00A608EB">
              <w:rPr>
                <w:rFonts w:ascii="Calibri" w:hAnsi="Calibri" w:cs="Calibri"/>
                <w:b/>
                <w:bCs/>
                <w:color w:val="000000"/>
                <w:sz w:val="20"/>
                <w:szCs w:val="20"/>
              </w:rPr>
              <w:t xml:space="preserve"> </w:t>
            </w:r>
            <w:proofErr w:type="spellStart"/>
            <w:r w:rsidRPr="00A608EB">
              <w:rPr>
                <w:rFonts w:ascii="Calibri" w:hAnsi="Calibri" w:cs="Calibri"/>
                <w:b/>
                <w:bCs/>
                <w:color w:val="000000"/>
                <w:sz w:val="20"/>
                <w:szCs w:val="20"/>
              </w:rPr>
              <w:t>приходи</w:t>
            </w:r>
            <w:proofErr w:type="spellEnd"/>
            <w:r w:rsidRPr="00A608EB">
              <w:rPr>
                <w:rFonts w:ascii="Calibri" w:hAnsi="Calibri" w:cs="Calibri"/>
                <w:b/>
                <w:bCs/>
                <w:color w:val="000000"/>
                <w:sz w:val="20"/>
                <w:szCs w:val="20"/>
              </w:rPr>
              <w:t xml:space="preserve"> </w:t>
            </w:r>
            <w:r w:rsidRPr="00A608EB">
              <w:rPr>
                <w:rFonts w:ascii="Calibri" w:hAnsi="Calibri" w:cs="Calibri"/>
                <w:b/>
                <w:bCs/>
                <w:color w:val="000000"/>
                <w:sz w:val="20"/>
                <w:szCs w:val="20"/>
              </w:rPr>
              <w:br/>
              <w:t>ПЛАН 2021</w:t>
            </w:r>
          </w:p>
        </w:tc>
        <w:tc>
          <w:tcPr>
            <w:tcW w:w="789" w:type="pct"/>
            <w:shd w:val="clear" w:color="auto" w:fill="auto"/>
            <w:vAlign w:val="center"/>
            <w:hideMark/>
          </w:tcPr>
          <w:p w14:paraId="124CEF77" w14:textId="77777777" w:rsidR="00A608EB" w:rsidRPr="00A608EB" w:rsidRDefault="00A608EB">
            <w:pPr>
              <w:jc w:val="center"/>
              <w:rPr>
                <w:rFonts w:ascii="Calibri" w:hAnsi="Calibri" w:cs="Calibri"/>
                <w:b/>
                <w:bCs/>
                <w:color w:val="000000"/>
                <w:sz w:val="20"/>
                <w:szCs w:val="20"/>
              </w:rPr>
            </w:pPr>
            <w:r w:rsidRPr="00A608EB">
              <w:rPr>
                <w:rFonts w:ascii="Calibri" w:hAnsi="Calibri" w:cs="Calibri"/>
                <w:b/>
                <w:bCs/>
                <w:color w:val="000000"/>
                <w:sz w:val="20"/>
                <w:szCs w:val="20"/>
              </w:rPr>
              <w:t xml:space="preserve"> </w:t>
            </w:r>
            <w:proofErr w:type="spellStart"/>
            <w:r w:rsidRPr="00A608EB">
              <w:rPr>
                <w:rFonts w:ascii="Calibri" w:hAnsi="Calibri" w:cs="Calibri"/>
                <w:b/>
                <w:bCs/>
                <w:color w:val="000000"/>
                <w:sz w:val="20"/>
                <w:szCs w:val="20"/>
              </w:rPr>
              <w:t>децембар</w:t>
            </w:r>
            <w:proofErr w:type="spellEnd"/>
            <w:r w:rsidRPr="00A608EB">
              <w:rPr>
                <w:rFonts w:ascii="Calibri" w:hAnsi="Calibri" w:cs="Calibri"/>
                <w:b/>
                <w:bCs/>
                <w:color w:val="000000"/>
                <w:sz w:val="20"/>
                <w:szCs w:val="20"/>
              </w:rPr>
              <w:t xml:space="preserve"> 2021</w:t>
            </w:r>
          </w:p>
        </w:tc>
      </w:tr>
      <w:tr w:rsidR="00A608EB" w:rsidRPr="00A608EB" w14:paraId="082A9C06" w14:textId="77777777" w:rsidTr="008D535B">
        <w:trPr>
          <w:trHeight w:val="600"/>
        </w:trPr>
        <w:tc>
          <w:tcPr>
            <w:tcW w:w="371" w:type="pct"/>
            <w:shd w:val="clear" w:color="auto" w:fill="auto"/>
            <w:vAlign w:val="center"/>
            <w:hideMark/>
          </w:tcPr>
          <w:p w14:paraId="77C8D1C1" w14:textId="77777777" w:rsidR="00A608EB" w:rsidRPr="00A608EB" w:rsidRDefault="00A608EB">
            <w:pPr>
              <w:jc w:val="center"/>
              <w:rPr>
                <w:rFonts w:ascii="Calibri" w:hAnsi="Calibri" w:cs="Calibri"/>
                <w:color w:val="000000"/>
              </w:rPr>
            </w:pPr>
            <w:r w:rsidRPr="00A608EB">
              <w:rPr>
                <w:rFonts w:ascii="Calibri" w:hAnsi="Calibri" w:cs="Calibri"/>
                <w:color w:val="000000"/>
              </w:rPr>
              <w:t>1.</w:t>
            </w:r>
            <w:r w:rsidRPr="00A608EB">
              <w:rPr>
                <w:rFonts w:ascii="Calibri" w:hAnsi="Calibri" w:cs="Calibri"/>
                <w:color w:val="000000"/>
                <w:sz w:val="14"/>
                <w:szCs w:val="14"/>
              </w:rPr>
              <w:t xml:space="preserve">        </w:t>
            </w:r>
            <w:r w:rsidRPr="00A608EB">
              <w:rPr>
                <w:rFonts w:ascii="Calibri" w:hAnsi="Calibri" w:cs="Calibri"/>
                <w:color w:val="000000"/>
              </w:rPr>
              <w:t> </w:t>
            </w:r>
          </w:p>
        </w:tc>
        <w:tc>
          <w:tcPr>
            <w:tcW w:w="497" w:type="pct"/>
            <w:shd w:val="clear" w:color="auto" w:fill="auto"/>
            <w:vAlign w:val="center"/>
            <w:hideMark/>
          </w:tcPr>
          <w:p w14:paraId="6E23C1A3" w14:textId="77777777" w:rsidR="00A608EB" w:rsidRPr="00A608EB" w:rsidRDefault="00A608EB">
            <w:pPr>
              <w:jc w:val="center"/>
              <w:rPr>
                <w:rFonts w:ascii="Calibri" w:hAnsi="Calibri" w:cs="Calibri"/>
                <w:color w:val="000000"/>
              </w:rPr>
            </w:pPr>
            <w:r w:rsidRPr="00A608EB">
              <w:rPr>
                <w:rFonts w:ascii="Calibri" w:hAnsi="Calibri" w:cs="Calibri"/>
                <w:color w:val="000000"/>
              </w:rPr>
              <w:t>742151</w:t>
            </w:r>
          </w:p>
        </w:tc>
        <w:tc>
          <w:tcPr>
            <w:tcW w:w="1637" w:type="pct"/>
            <w:shd w:val="clear" w:color="auto" w:fill="auto"/>
            <w:vAlign w:val="center"/>
            <w:hideMark/>
          </w:tcPr>
          <w:p w14:paraId="6CC8730A" w14:textId="77777777" w:rsidR="00A608EB" w:rsidRPr="00A608EB" w:rsidRDefault="00A608EB">
            <w:pPr>
              <w:rPr>
                <w:rFonts w:ascii="Calibri" w:hAnsi="Calibri" w:cs="Calibri"/>
                <w:color w:val="000000"/>
                <w:sz w:val="22"/>
                <w:szCs w:val="22"/>
              </w:rPr>
            </w:pPr>
            <w:proofErr w:type="spellStart"/>
            <w:r w:rsidRPr="00A608EB">
              <w:rPr>
                <w:rFonts w:ascii="Calibri" w:hAnsi="Calibri" w:cs="Calibri"/>
                <w:color w:val="000000"/>
                <w:sz w:val="22"/>
                <w:szCs w:val="22"/>
              </w:rPr>
              <w:t>Приход</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од</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издавања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учионица</w:t>
            </w:r>
            <w:proofErr w:type="spellEnd"/>
            <w:r w:rsidRPr="00A608EB">
              <w:rPr>
                <w:rFonts w:ascii="Calibri" w:hAnsi="Calibri" w:cs="Calibri"/>
                <w:color w:val="000000"/>
                <w:sz w:val="22"/>
                <w:szCs w:val="22"/>
              </w:rPr>
              <w:t xml:space="preserve"> и </w:t>
            </w:r>
            <w:proofErr w:type="spellStart"/>
            <w:r w:rsidRPr="00A608EB">
              <w:rPr>
                <w:rFonts w:ascii="Calibri" w:hAnsi="Calibri" w:cs="Calibri"/>
                <w:color w:val="000000"/>
                <w:sz w:val="22"/>
                <w:szCs w:val="22"/>
              </w:rPr>
              <w:t>сала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по</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сату</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коришћења</w:t>
            </w:r>
            <w:proofErr w:type="spellEnd"/>
          </w:p>
        </w:tc>
        <w:tc>
          <w:tcPr>
            <w:tcW w:w="853" w:type="pct"/>
            <w:shd w:val="clear" w:color="000000" w:fill="FFFFFF"/>
            <w:vAlign w:val="center"/>
            <w:hideMark/>
          </w:tcPr>
          <w:p w14:paraId="60F224F7" w14:textId="77777777" w:rsidR="00A608EB" w:rsidRPr="00A608EB" w:rsidRDefault="00A608EB">
            <w:pPr>
              <w:jc w:val="right"/>
              <w:rPr>
                <w:rFonts w:ascii="Calibri" w:hAnsi="Calibri" w:cs="Calibri"/>
              </w:rPr>
            </w:pPr>
            <w:r w:rsidRPr="00A608EB">
              <w:rPr>
                <w:rFonts w:ascii="Calibri" w:hAnsi="Calibri" w:cs="Calibri"/>
              </w:rPr>
              <w:t>6.253.97</w:t>
            </w:r>
            <w:r w:rsidR="001C6BF3">
              <w:rPr>
                <w:rFonts w:ascii="Calibri" w:hAnsi="Calibri" w:cs="Calibri"/>
              </w:rPr>
              <w:t>7</w:t>
            </w:r>
            <w:r w:rsidRPr="00A608EB">
              <w:rPr>
                <w:rFonts w:ascii="Calibri" w:hAnsi="Calibri" w:cs="Calibri"/>
              </w:rPr>
              <w:t>,72</w:t>
            </w:r>
          </w:p>
        </w:tc>
        <w:tc>
          <w:tcPr>
            <w:tcW w:w="853" w:type="pct"/>
            <w:shd w:val="clear" w:color="000000" w:fill="FFFFFF"/>
            <w:vAlign w:val="center"/>
            <w:hideMark/>
          </w:tcPr>
          <w:p w14:paraId="44810BF2" w14:textId="77777777" w:rsidR="00A608EB" w:rsidRPr="00A608EB" w:rsidRDefault="00A608EB">
            <w:pPr>
              <w:jc w:val="right"/>
              <w:rPr>
                <w:rFonts w:ascii="Calibri" w:hAnsi="Calibri" w:cs="Calibri"/>
              </w:rPr>
            </w:pPr>
            <w:r w:rsidRPr="00A608EB">
              <w:rPr>
                <w:rFonts w:ascii="Calibri" w:hAnsi="Calibri" w:cs="Calibri"/>
              </w:rPr>
              <w:t>2.757.316,00</w:t>
            </w:r>
          </w:p>
        </w:tc>
        <w:tc>
          <w:tcPr>
            <w:tcW w:w="789" w:type="pct"/>
            <w:shd w:val="clear" w:color="000000" w:fill="FFFFFF"/>
            <w:vAlign w:val="center"/>
            <w:hideMark/>
          </w:tcPr>
          <w:p w14:paraId="25B41231" w14:textId="77777777" w:rsidR="00A608EB" w:rsidRPr="00A608EB" w:rsidRDefault="00A608EB">
            <w:pPr>
              <w:jc w:val="right"/>
              <w:rPr>
                <w:rFonts w:ascii="Calibri" w:hAnsi="Calibri" w:cs="Calibri"/>
              </w:rPr>
            </w:pPr>
            <w:r w:rsidRPr="00A608EB">
              <w:rPr>
                <w:rFonts w:ascii="Calibri" w:hAnsi="Calibri" w:cs="Calibri"/>
              </w:rPr>
              <w:t>1.269.561,09</w:t>
            </w:r>
          </w:p>
        </w:tc>
      </w:tr>
      <w:tr w:rsidR="00A608EB" w:rsidRPr="00A608EB" w14:paraId="0F822050" w14:textId="77777777" w:rsidTr="008D535B">
        <w:trPr>
          <w:trHeight w:val="1032"/>
        </w:trPr>
        <w:tc>
          <w:tcPr>
            <w:tcW w:w="371" w:type="pct"/>
            <w:shd w:val="clear" w:color="auto" w:fill="auto"/>
            <w:vAlign w:val="center"/>
            <w:hideMark/>
          </w:tcPr>
          <w:p w14:paraId="65B04AD3" w14:textId="77777777" w:rsidR="00A608EB" w:rsidRPr="00A608EB" w:rsidRDefault="00A608EB">
            <w:pPr>
              <w:jc w:val="center"/>
              <w:rPr>
                <w:rFonts w:ascii="Calibri" w:hAnsi="Calibri" w:cs="Calibri"/>
                <w:color w:val="000000"/>
              </w:rPr>
            </w:pPr>
            <w:r w:rsidRPr="00A608EB">
              <w:rPr>
                <w:rFonts w:ascii="Calibri" w:hAnsi="Calibri" w:cs="Calibri"/>
                <w:color w:val="000000"/>
              </w:rPr>
              <w:t>2.</w:t>
            </w:r>
          </w:p>
        </w:tc>
        <w:tc>
          <w:tcPr>
            <w:tcW w:w="497" w:type="pct"/>
            <w:shd w:val="clear" w:color="auto" w:fill="auto"/>
            <w:vAlign w:val="center"/>
            <w:hideMark/>
          </w:tcPr>
          <w:p w14:paraId="373366C8" w14:textId="77777777" w:rsidR="00A608EB" w:rsidRPr="00A608EB" w:rsidRDefault="00A608EB">
            <w:pPr>
              <w:jc w:val="center"/>
              <w:rPr>
                <w:rFonts w:ascii="Calibri" w:hAnsi="Calibri" w:cs="Calibri"/>
              </w:rPr>
            </w:pPr>
            <w:r w:rsidRPr="00A608EB">
              <w:rPr>
                <w:rFonts w:ascii="Calibri" w:hAnsi="Calibri" w:cs="Calibri"/>
              </w:rPr>
              <w:t>742151</w:t>
            </w:r>
          </w:p>
        </w:tc>
        <w:tc>
          <w:tcPr>
            <w:tcW w:w="1637" w:type="pct"/>
            <w:shd w:val="clear" w:color="auto" w:fill="auto"/>
            <w:vAlign w:val="center"/>
            <w:hideMark/>
          </w:tcPr>
          <w:p w14:paraId="49FAD03C" w14:textId="77777777" w:rsidR="00A608EB" w:rsidRPr="00A608EB" w:rsidRDefault="00A608EB">
            <w:pPr>
              <w:rPr>
                <w:rFonts w:ascii="Calibri" w:hAnsi="Calibri" w:cs="Calibri"/>
                <w:color w:val="000000"/>
                <w:sz w:val="22"/>
                <w:szCs w:val="22"/>
              </w:rPr>
            </w:pPr>
            <w:proofErr w:type="spellStart"/>
            <w:r w:rsidRPr="00A608EB">
              <w:rPr>
                <w:rFonts w:ascii="Calibri" w:hAnsi="Calibri" w:cs="Calibri"/>
                <w:color w:val="000000"/>
                <w:sz w:val="22"/>
                <w:szCs w:val="22"/>
              </w:rPr>
              <w:t>Приход</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од</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полазника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курсева</w:t>
            </w:r>
            <w:proofErr w:type="spellEnd"/>
            <w:r w:rsidRPr="00A608EB">
              <w:rPr>
                <w:rFonts w:ascii="Calibri" w:hAnsi="Calibri" w:cs="Calibri"/>
                <w:color w:val="000000"/>
                <w:sz w:val="22"/>
                <w:szCs w:val="22"/>
              </w:rPr>
              <w:t xml:space="preserve"> и </w:t>
            </w:r>
            <w:proofErr w:type="spellStart"/>
            <w:r w:rsidRPr="00A608EB">
              <w:rPr>
                <w:rFonts w:ascii="Calibri" w:hAnsi="Calibri" w:cs="Calibri"/>
                <w:color w:val="000000"/>
                <w:sz w:val="22"/>
                <w:szCs w:val="22"/>
              </w:rPr>
              <w:t>течајева</w:t>
            </w:r>
            <w:proofErr w:type="spellEnd"/>
            <w:r w:rsidRPr="00A608EB">
              <w:rPr>
                <w:rFonts w:ascii="Calibri" w:hAnsi="Calibri" w:cs="Calibri"/>
                <w:color w:val="000000"/>
                <w:sz w:val="22"/>
                <w:szCs w:val="22"/>
              </w:rPr>
              <w:t xml:space="preserve"> у </w:t>
            </w:r>
            <w:proofErr w:type="spellStart"/>
            <w:r w:rsidRPr="00A608EB">
              <w:rPr>
                <w:rFonts w:ascii="Calibri" w:hAnsi="Calibri" w:cs="Calibri"/>
                <w:color w:val="000000"/>
                <w:sz w:val="22"/>
                <w:szCs w:val="22"/>
              </w:rPr>
              <w:t>организацији</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Центра</w:t>
            </w:r>
            <w:proofErr w:type="spellEnd"/>
            <w:r w:rsidRPr="00A608EB">
              <w:rPr>
                <w:rFonts w:ascii="Calibri" w:hAnsi="Calibri" w:cs="Calibri"/>
                <w:color w:val="000000"/>
                <w:sz w:val="22"/>
                <w:szCs w:val="22"/>
              </w:rPr>
              <w:t xml:space="preserve"> (</w:t>
            </w:r>
            <w:proofErr w:type="spellStart"/>
            <w:proofErr w:type="gramStart"/>
            <w:r w:rsidRPr="00A608EB">
              <w:rPr>
                <w:rFonts w:ascii="Calibri" w:hAnsi="Calibri" w:cs="Calibri"/>
                <w:color w:val="000000"/>
                <w:sz w:val="22"/>
                <w:szCs w:val="22"/>
              </w:rPr>
              <w:t>балет,клавир</w:t>
            </w:r>
            <w:proofErr w:type="gramEnd"/>
            <w:r w:rsidRPr="00A608EB">
              <w:rPr>
                <w:rFonts w:ascii="Calibri" w:hAnsi="Calibri" w:cs="Calibri"/>
                <w:color w:val="000000"/>
                <w:sz w:val="22"/>
                <w:szCs w:val="22"/>
              </w:rPr>
              <w:t>,гитара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енглески</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језик,школа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технике</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певања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итд</w:t>
            </w:r>
            <w:proofErr w:type="spellEnd"/>
            <w:r w:rsidRPr="00A608EB">
              <w:rPr>
                <w:rFonts w:ascii="Calibri" w:hAnsi="Calibri" w:cs="Calibri"/>
                <w:color w:val="000000"/>
                <w:sz w:val="22"/>
                <w:szCs w:val="22"/>
              </w:rPr>
              <w:t>))</w:t>
            </w:r>
          </w:p>
        </w:tc>
        <w:tc>
          <w:tcPr>
            <w:tcW w:w="853" w:type="pct"/>
            <w:shd w:val="clear" w:color="000000" w:fill="FFFFFF"/>
            <w:vAlign w:val="center"/>
            <w:hideMark/>
          </w:tcPr>
          <w:p w14:paraId="361375E0" w14:textId="77777777" w:rsidR="00A608EB" w:rsidRPr="00A608EB" w:rsidRDefault="00A608EB">
            <w:pPr>
              <w:jc w:val="right"/>
              <w:rPr>
                <w:rFonts w:ascii="Calibri" w:hAnsi="Calibri" w:cs="Calibri"/>
              </w:rPr>
            </w:pPr>
            <w:r w:rsidRPr="00A608EB">
              <w:rPr>
                <w:rFonts w:ascii="Calibri" w:hAnsi="Calibri" w:cs="Calibri"/>
              </w:rPr>
              <w:t>1.222.585,00</w:t>
            </w:r>
          </w:p>
        </w:tc>
        <w:tc>
          <w:tcPr>
            <w:tcW w:w="853" w:type="pct"/>
            <w:shd w:val="clear" w:color="000000" w:fill="FFFFFF"/>
            <w:vAlign w:val="center"/>
            <w:hideMark/>
          </w:tcPr>
          <w:p w14:paraId="239DD151" w14:textId="77777777" w:rsidR="00A608EB" w:rsidRPr="00A608EB" w:rsidRDefault="00A608EB">
            <w:pPr>
              <w:jc w:val="right"/>
              <w:rPr>
                <w:rFonts w:ascii="Calibri" w:hAnsi="Calibri" w:cs="Calibri"/>
              </w:rPr>
            </w:pPr>
            <w:r w:rsidRPr="00A608EB">
              <w:rPr>
                <w:rFonts w:ascii="Calibri" w:hAnsi="Calibri" w:cs="Calibri"/>
              </w:rPr>
              <w:t>1.650.000,00</w:t>
            </w:r>
          </w:p>
        </w:tc>
        <w:tc>
          <w:tcPr>
            <w:tcW w:w="789" w:type="pct"/>
            <w:shd w:val="clear" w:color="auto" w:fill="auto"/>
            <w:vAlign w:val="center"/>
            <w:hideMark/>
          </w:tcPr>
          <w:p w14:paraId="7873DA14" w14:textId="77777777" w:rsidR="00A608EB" w:rsidRPr="00A608EB" w:rsidRDefault="00A608EB">
            <w:pPr>
              <w:jc w:val="right"/>
              <w:rPr>
                <w:rFonts w:ascii="Calibri" w:hAnsi="Calibri" w:cs="Calibri"/>
              </w:rPr>
            </w:pPr>
            <w:r w:rsidRPr="00A608EB">
              <w:rPr>
                <w:rFonts w:ascii="Calibri" w:hAnsi="Calibri" w:cs="Calibri"/>
              </w:rPr>
              <w:t>163.357,00</w:t>
            </w:r>
          </w:p>
        </w:tc>
      </w:tr>
      <w:tr w:rsidR="00A608EB" w:rsidRPr="00A608EB" w14:paraId="1208F50B" w14:textId="77777777" w:rsidTr="008D535B">
        <w:trPr>
          <w:trHeight w:val="1584"/>
        </w:trPr>
        <w:tc>
          <w:tcPr>
            <w:tcW w:w="371" w:type="pct"/>
            <w:shd w:val="clear" w:color="auto" w:fill="auto"/>
            <w:vAlign w:val="center"/>
            <w:hideMark/>
          </w:tcPr>
          <w:p w14:paraId="0E1E5809" w14:textId="77777777" w:rsidR="00A608EB" w:rsidRPr="00A608EB" w:rsidRDefault="00A608EB">
            <w:pPr>
              <w:jc w:val="center"/>
              <w:rPr>
                <w:rFonts w:ascii="Calibri" w:hAnsi="Calibri" w:cs="Calibri"/>
                <w:color w:val="000000"/>
              </w:rPr>
            </w:pPr>
            <w:r w:rsidRPr="00A608EB">
              <w:rPr>
                <w:rFonts w:ascii="Calibri" w:hAnsi="Calibri" w:cs="Calibri"/>
                <w:color w:val="000000"/>
              </w:rPr>
              <w:t>3.</w:t>
            </w:r>
          </w:p>
        </w:tc>
        <w:tc>
          <w:tcPr>
            <w:tcW w:w="497" w:type="pct"/>
            <w:shd w:val="clear" w:color="auto" w:fill="auto"/>
            <w:vAlign w:val="center"/>
            <w:hideMark/>
          </w:tcPr>
          <w:p w14:paraId="3D2402DF" w14:textId="77777777" w:rsidR="00A608EB" w:rsidRPr="00A608EB" w:rsidRDefault="00A608EB">
            <w:pPr>
              <w:jc w:val="center"/>
              <w:rPr>
                <w:rFonts w:ascii="Calibri" w:hAnsi="Calibri" w:cs="Calibri"/>
                <w:color w:val="000000"/>
              </w:rPr>
            </w:pPr>
            <w:r w:rsidRPr="00A608EB">
              <w:rPr>
                <w:rFonts w:ascii="Calibri" w:hAnsi="Calibri" w:cs="Calibri"/>
                <w:color w:val="000000"/>
              </w:rPr>
              <w:t>745151</w:t>
            </w:r>
          </w:p>
        </w:tc>
        <w:tc>
          <w:tcPr>
            <w:tcW w:w="1637" w:type="pct"/>
            <w:shd w:val="clear" w:color="auto" w:fill="auto"/>
            <w:vAlign w:val="center"/>
            <w:hideMark/>
          </w:tcPr>
          <w:p w14:paraId="298F084B" w14:textId="77777777" w:rsidR="00A608EB" w:rsidRPr="00A608EB" w:rsidRDefault="00A608EB">
            <w:pPr>
              <w:rPr>
                <w:rFonts w:ascii="Calibri" w:hAnsi="Calibri" w:cs="Calibri"/>
                <w:color w:val="000000"/>
                <w:sz w:val="22"/>
                <w:szCs w:val="22"/>
              </w:rPr>
            </w:pPr>
            <w:proofErr w:type="spellStart"/>
            <w:r w:rsidRPr="00A608EB">
              <w:rPr>
                <w:rFonts w:ascii="Calibri" w:hAnsi="Calibri" w:cs="Calibri"/>
                <w:color w:val="000000"/>
                <w:sz w:val="22"/>
                <w:szCs w:val="22"/>
              </w:rPr>
              <w:t>Зависни</w:t>
            </w:r>
            <w:proofErr w:type="spellEnd"/>
            <w:r w:rsidRPr="00A608EB">
              <w:rPr>
                <w:rFonts w:ascii="Calibri" w:hAnsi="Calibri" w:cs="Calibri"/>
                <w:color w:val="000000"/>
                <w:sz w:val="22"/>
                <w:szCs w:val="22"/>
              </w:rPr>
              <w:t xml:space="preserve"> и </w:t>
            </w:r>
            <w:proofErr w:type="spellStart"/>
            <w:r w:rsidRPr="00A608EB">
              <w:rPr>
                <w:rFonts w:ascii="Calibri" w:hAnsi="Calibri" w:cs="Calibri"/>
                <w:color w:val="000000"/>
                <w:sz w:val="22"/>
                <w:szCs w:val="22"/>
              </w:rPr>
              <w:t>материјални</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трошкови</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коришћења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простора</w:t>
            </w:r>
            <w:proofErr w:type="spellEnd"/>
            <w:r w:rsidRPr="00A608EB">
              <w:rPr>
                <w:rFonts w:ascii="Calibri" w:hAnsi="Calibri" w:cs="Calibri"/>
                <w:color w:val="000000"/>
                <w:sz w:val="22"/>
                <w:szCs w:val="22"/>
              </w:rPr>
              <w:t xml:space="preserve"> - </w:t>
            </w:r>
            <w:proofErr w:type="spellStart"/>
            <w:r w:rsidRPr="00A608EB">
              <w:rPr>
                <w:rFonts w:ascii="Calibri" w:hAnsi="Calibri" w:cs="Calibri"/>
                <w:color w:val="000000"/>
                <w:sz w:val="22"/>
                <w:szCs w:val="22"/>
              </w:rPr>
              <w:t>рефундација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од</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закупаца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трошкова</w:t>
            </w:r>
            <w:proofErr w:type="spellEnd"/>
            <w:r w:rsidRPr="00A608EB">
              <w:rPr>
                <w:rFonts w:ascii="Calibri" w:hAnsi="Calibri" w:cs="Calibri"/>
                <w:color w:val="000000"/>
                <w:sz w:val="22"/>
                <w:szCs w:val="22"/>
              </w:rPr>
              <w:t xml:space="preserve"> </w:t>
            </w:r>
            <w:proofErr w:type="spellStart"/>
            <w:proofErr w:type="gramStart"/>
            <w:r w:rsidRPr="00A608EB">
              <w:rPr>
                <w:rFonts w:ascii="Calibri" w:hAnsi="Calibri" w:cs="Calibri"/>
                <w:color w:val="000000"/>
                <w:sz w:val="22"/>
                <w:szCs w:val="22"/>
              </w:rPr>
              <w:t>ел.енергије</w:t>
            </w:r>
            <w:proofErr w:type="spellEnd"/>
            <w:proofErr w:type="gram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грејање,воде</w:t>
            </w:r>
            <w:proofErr w:type="spellEnd"/>
            <w:r w:rsidRPr="00A608EB">
              <w:rPr>
                <w:rFonts w:ascii="Calibri" w:hAnsi="Calibri" w:cs="Calibri"/>
                <w:color w:val="000000"/>
                <w:sz w:val="22"/>
                <w:szCs w:val="22"/>
              </w:rPr>
              <w:t xml:space="preserve"> и </w:t>
            </w:r>
            <w:proofErr w:type="spellStart"/>
            <w:r w:rsidRPr="00A608EB">
              <w:rPr>
                <w:rFonts w:ascii="Calibri" w:hAnsi="Calibri" w:cs="Calibri"/>
                <w:color w:val="000000"/>
                <w:sz w:val="22"/>
                <w:szCs w:val="22"/>
              </w:rPr>
              <w:t>канализације</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одношење</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смећа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обезбеђења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трошкова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чишћења</w:t>
            </w:r>
            <w:proofErr w:type="spellEnd"/>
            <w:r w:rsidRPr="00A608EB">
              <w:rPr>
                <w:rFonts w:ascii="Calibri" w:hAnsi="Calibri" w:cs="Calibri"/>
                <w:color w:val="000000"/>
                <w:sz w:val="22"/>
                <w:szCs w:val="22"/>
              </w:rPr>
              <w:t xml:space="preserve"> и </w:t>
            </w:r>
            <w:proofErr w:type="spellStart"/>
            <w:r w:rsidRPr="00A608EB">
              <w:rPr>
                <w:rFonts w:ascii="Calibri" w:hAnsi="Calibri" w:cs="Calibri"/>
                <w:color w:val="000000"/>
                <w:sz w:val="22"/>
                <w:szCs w:val="22"/>
              </w:rPr>
              <w:t>одржавања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објека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паркинга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итд</w:t>
            </w:r>
            <w:proofErr w:type="spellEnd"/>
          </w:p>
        </w:tc>
        <w:tc>
          <w:tcPr>
            <w:tcW w:w="853" w:type="pct"/>
            <w:shd w:val="clear" w:color="000000" w:fill="FFFFFF"/>
            <w:vAlign w:val="center"/>
            <w:hideMark/>
          </w:tcPr>
          <w:p w14:paraId="6F3DF292" w14:textId="77777777" w:rsidR="00A608EB" w:rsidRPr="00A608EB" w:rsidRDefault="00A608EB">
            <w:pPr>
              <w:jc w:val="right"/>
              <w:rPr>
                <w:rFonts w:ascii="Calibri" w:hAnsi="Calibri" w:cs="Calibri"/>
              </w:rPr>
            </w:pPr>
            <w:r w:rsidRPr="00A608EB">
              <w:rPr>
                <w:rFonts w:ascii="Calibri" w:hAnsi="Calibri" w:cs="Calibri"/>
              </w:rPr>
              <w:t>3.75</w:t>
            </w:r>
            <w:r w:rsidR="001C6BF3">
              <w:rPr>
                <w:rFonts w:ascii="Calibri" w:hAnsi="Calibri" w:cs="Calibri"/>
              </w:rPr>
              <w:t>5</w:t>
            </w:r>
            <w:r w:rsidRPr="00A608EB">
              <w:rPr>
                <w:rFonts w:ascii="Calibri" w:hAnsi="Calibri" w:cs="Calibri"/>
              </w:rPr>
              <w:t>.</w:t>
            </w:r>
            <w:r w:rsidR="001C6BF3">
              <w:rPr>
                <w:rFonts w:ascii="Calibri" w:hAnsi="Calibri" w:cs="Calibri"/>
              </w:rPr>
              <w:t>344,89</w:t>
            </w:r>
          </w:p>
        </w:tc>
        <w:tc>
          <w:tcPr>
            <w:tcW w:w="853" w:type="pct"/>
            <w:shd w:val="clear" w:color="000000" w:fill="FFFFFF"/>
            <w:vAlign w:val="center"/>
            <w:hideMark/>
          </w:tcPr>
          <w:p w14:paraId="368FB643" w14:textId="77777777" w:rsidR="00A608EB" w:rsidRPr="00A608EB" w:rsidRDefault="00A608EB">
            <w:pPr>
              <w:jc w:val="right"/>
              <w:rPr>
                <w:rFonts w:ascii="Calibri" w:hAnsi="Calibri" w:cs="Calibri"/>
              </w:rPr>
            </w:pPr>
            <w:r w:rsidRPr="00A608EB">
              <w:rPr>
                <w:rFonts w:ascii="Calibri" w:hAnsi="Calibri" w:cs="Calibri"/>
              </w:rPr>
              <w:t>4.190.000,00</w:t>
            </w:r>
          </w:p>
        </w:tc>
        <w:tc>
          <w:tcPr>
            <w:tcW w:w="789" w:type="pct"/>
            <w:shd w:val="clear" w:color="000000" w:fill="FFFFFF"/>
            <w:vAlign w:val="center"/>
            <w:hideMark/>
          </w:tcPr>
          <w:p w14:paraId="424FFF7B" w14:textId="77777777" w:rsidR="00A608EB" w:rsidRPr="00A608EB" w:rsidRDefault="00A608EB">
            <w:pPr>
              <w:jc w:val="right"/>
              <w:rPr>
                <w:rFonts w:ascii="Calibri" w:hAnsi="Calibri" w:cs="Calibri"/>
              </w:rPr>
            </w:pPr>
            <w:r w:rsidRPr="00A608EB">
              <w:rPr>
                <w:rFonts w:ascii="Calibri" w:hAnsi="Calibri" w:cs="Calibri"/>
              </w:rPr>
              <w:t>1</w:t>
            </w:r>
            <w:r w:rsidR="001C6BF3">
              <w:rPr>
                <w:rFonts w:ascii="Calibri" w:hAnsi="Calibri" w:cs="Calibri"/>
              </w:rPr>
              <w:t>13</w:t>
            </w:r>
            <w:r w:rsidRPr="00A608EB">
              <w:rPr>
                <w:rFonts w:ascii="Calibri" w:hAnsi="Calibri" w:cs="Calibri"/>
              </w:rPr>
              <w:t>.</w:t>
            </w:r>
            <w:r w:rsidR="001C6BF3">
              <w:rPr>
                <w:rFonts w:ascii="Calibri" w:hAnsi="Calibri" w:cs="Calibri"/>
              </w:rPr>
              <w:t>324</w:t>
            </w:r>
            <w:r w:rsidRPr="00A608EB">
              <w:rPr>
                <w:rFonts w:ascii="Calibri" w:hAnsi="Calibri" w:cs="Calibri"/>
              </w:rPr>
              <w:t>,</w:t>
            </w:r>
            <w:r w:rsidR="001C6BF3">
              <w:rPr>
                <w:rFonts w:ascii="Calibri" w:hAnsi="Calibri" w:cs="Calibri"/>
              </w:rPr>
              <w:t>69</w:t>
            </w:r>
          </w:p>
        </w:tc>
      </w:tr>
      <w:tr w:rsidR="00A608EB" w:rsidRPr="00A608EB" w14:paraId="0B238282" w14:textId="77777777" w:rsidTr="008D535B">
        <w:trPr>
          <w:trHeight w:val="679"/>
        </w:trPr>
        <w:tc>
          <w:tcPr>
            <w:tcW w:w="371" w:type="pct"/>
            <w:shd w:val="clear" w:color="auto" w:fill="auto"/>
            <w:vAlign w:val="center"/>
            <w:hideMark/>
          </w:tcPr>
          <w:p w14:paraId="7CAD54EC" w14:textId="77777777" w:rsidR="00A608EB" w:rsidRPr="00A608EB" w:rsidRDefault="00A608EB">
            <w:pPr>
              <w:jc w:val="center"/>
              <w:rPr>
                <w:rFonts w:ascii="Calibri" w:hAnsi="Calibri" w:cs="Calibri"/>
                <w:color w:val="000000"/>
              </w:rPr>
            </w:pPr>
            <w:r w:rsidRPr="00A608EB">
              <w:rPr>
                <w:rFonts w:ascii="Calibri" w:hAnsi="Calibri" w:cs="Calibri"/>
                <w:color w:val="000000"/>
              </w:rPr>
              <w:t>4.</w:t>
            </w:r>
          </w:p>
        </w:tc>
        <w:tc>
          <w:tcPr>
            <w:tcW w:w="497" w:type="pct"/>
            <w:shd w:val="clear" w:color="auto" w:fill="auto"/>
            <w:vAlign w:val="center"/>
            <w:hideMark/>
          </w:tcPr>
          <w:p w14:paraId="209FEF34" w14:textId="77777777" w:rsidR="00A608EB" w:rsidRPr="00A608EB" w:rsidRDefault="00A608EB">
            <w:pPr>
              <w:jc w:val="center"/>
              <w:rPr>
                <w:rFonts w:ascii="Calibri" w:hAnsi="Calibri" w:cs="Calibri"/>
                <w:color w:val="000000"/>
              </w:rPr>
            </w:pPr>
            <w:r w:rsidRPr="00A608EB">
              <w:rPr>
                <w:rFonts w:ascii="Calibri" w:hAnsi="Calibri" w:cs="Calibri"/>
                <w:color w:val="000000"/>
              </w:rPr>
              <w:t>745151</w:t>
            </w:r>
          </w:p>
        </w:tc>
        <w:tc>
          <w:tcPr>
            <w:tcW w:w="1637" w:type="pct"/>
            <w:shd w:val="clear" w:color="auto" w:fill="auto"/>
            <w:vAlign w:val="center"/>
            <w:hideMark/>
          </w:tcPr>
          <w:p w14:paraId="32A84EF8" w14:textId="77777777" w:rsidR="00A608EB" w:rsidRPr="00A608EB" w:rsidRDefault="00A608EB">
            <w:pPr>
              <w:rPr>
                <w:rFonts w:ascii="Calibri" w:hAnsi="Calibri" w:cs="Calibri"/>
                <w:color w:val="000000"/>
                <w:sz w:val="22"/>
                <w:szCs w:val="22"/>
              </w:rPr>
            </w:pPr>
            <w:proofErr w:type="spellStart"/>
            <w:r w:rsidRPr="00A608EB">
              <w:rPr>
                <w:rFonts w:ascii="Calibri" w:hAnsi="Calibri" w:cs="Calibri"/>
                <w:color w:val="000000"/>
                <w:sz w:val="22"/>
                <w:szCs w:val="22"/>
              </w:rPr>
              <w:t>Зависни</w:t>
            </w:r>
            <w:proofErr w:type="spellEnd"/>
            <w:r w:rsidRPr="00A608EB">
              <w:rPr>
                <w:rFonts w:ascii="Calibri" w:hAnsi="Calibri" w:cs="Calibri"/>
                <w:color w:val="000000"/>
                <w:sz w:val="22"/>
                <w:szCs w:val="22"/>
              </w:rPr>
              <w:t xml:space="preserve"> и </w:t>
            </w:r>
            <w:proofErr w:type="spellStart"/>
            <w:r w:rsidRPr="00A608EB">
              <w:rPr>
                <w:rFonts w:ascii="Calibri" w:hAnsi="Calibri" w:cs="Calibri"/>
                <w:color w:val="000000"/>
                <w:sz w:val="22"/>
                <w:szCs w:val="22"/>
              </w:rPr>
              <w:t>материјални</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трошкови</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коришћења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простора-рефундација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од</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корисника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који</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не</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плаћају</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закуп</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зато</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што</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су</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корисници</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буџета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Нац</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Ансамбл</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Коло</w:t>
            </w:r>
            <w:proofErr w:type="spellEnd"/>
            <w:r w:rsidRPr="00A608EB">
              <w:rPr>
                <w:rFonts w:ascii="Calibri" w:hAnsi="Calibri" w:cs="Calibri"/>
                <w:color w:val="000000"/>
                <w:sz w:val="22"/>
                <w:szCs w:val="22"/>
              </w:rPr>
              <w:t>'' и ОШ ''</w:t>
            </w:r>
            <w:proofErr w:type="spellStart"/>
            <w:r w:rsidRPr="00A608EB">
              <w:rPr>
                <w:rFonts w:ascii="Calibri" w:hAnsi="Calibri" w:cs="Calibri"/>
                <w:color w:val="000000"/>
                <w:sz w:val="22"/>
                <w:szCs w:val="22"/>
              </w:rPr>
              <w:t>Браћа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Стаменковић</w:t>
            </w:r>
            <w:proofErr w:type="spellEnd"/>
            <w:r w:rsidRPr="00A608EB">
              <w:rPr>
                <w:rFonts w:ascii="Calibri" w:hAnsi="Calibri" w:cs="Calibri"/>
                <w:color w:val="000000"/>
                <w:sz w:val="22"/>
                <w:szCs w:val="22"/>
              </w:rPr>
              <w:t>'')</w:t>
            </w:r>
          </w:p>
        </w:tc>
        <w:tc>
          <w:tcPr>
            <w:tcW w:w="853" w:type="pct"/>
            <w:shd w:val="clear" w:color="000000" w:fill="FFFFFF"/>
            <w:vAlign w:val="center"/>
            <w:hideMark/>
          </w:tcPr>
          <w:p w14:paraId="7DEA58F5" w14:textId="77777777" w:rsidR="00A608EB" w:rsidRPr="00A608EB" w:rsidRDefault="00A608EB">
            <w:pPr>
              <w:jc w:val="right"/>
              <w:rPr>
                <w:rFonts w:ascii="Calibri" w:hAnsi="Calibri" w:cs="Calibri"/>
              </w:rPr>
            </w:pPr>
            <w:r w:rsidRPr="00A608EB">
              <w:rPr>
                <w:rFonts w:ascii="Calibri" w:hAnsi="Calibri" w:cs="Calibri"/>
              </w:rPr>
              <w:t>3.563.000,00</w:t>
            </w:r>
          </w:p>
        </w:tc>
        <w:tc>
          <w:tcPr>
            <w:tcW w:w="853" w:type="pct"/>
            <w:shd w:val="clear" w:color="000000" w:fill="FFFFFF"/>
            <w:vAlign w:val="center"/>
            <w:hideMark/>
          </w:tcPr>
          <w:p w14:paraId="2263992E" w14:textId="77777777" w:rsidR="00A608EB" w:rsidRPr="00A608EB" w:rsidRDefault="00A608EB">
            <w:pPr>
              <w:jc w:val="right"/>
              <w:rPr>
                <w:rFonts w:ascii="Calibri" w:hAnsi="Calibri" w:cs="Calibri"/>
              </w:rPr>
            </w:pPr>
            <w:r w:rsidRPr="00A608EB">
              <w:rPr>
                <w:rFonts w:ascii="Calibri" w:hAnsi="Calibri" w:cs="Calibri"/>
              </w:rPr>
              <w:t>6.108.000,00</w:t>
            </w:r>
          </w:p>
        </w:tc>
        <w:tc>
          <w:tcPr>
            <w:tcW w:w="789" w:type="pct"/>
            <w:shd w:val="clear" w:color="auto" w:fill="auto"/>
            <w:vAlign w:val="center"/>
            <w:hideMark/>
          </w:tcPr>
          <w:p w14:paraId="61F83C05" w14:textId="77777777" w:rsidR="00A608EB" w:rsidRPr="00A608EB" w:rsidRDefault="00A608EB">
            <w:pPr>
              <w:jc w:val="right"/>
              <w:rPr>
                <w:rFonts w:ascii="Calibri" w:hAnsi="Calibri" w:cs="Calibri"/>
              </w:rPr>
            </w:pPr>
            <w:r w:rsidRPr="00A608EB">
              <w:rPr>
                <w:rFonts w:ascii="Calibri" w:hAnsi="Calibri" w:cs="Calibri"/>
              </w:rPr>
              <w:t>0,00</w:t>
            </w:r>
          </w:p>
        </w:tc>
      </w:tr>
      <w:tr w:rsidR="00A608EB" w:rsidRPr="00A608EB" w14:paraId="5C0B1A52" w14:textId="77777777" w:rsidTr="008D535B">
        <w:trPr>
          <w:trHeight w:val="1032"/>
        </w:trPr>
        <w:tc>
          <w:tcPr>
            <w:tcW w:w="371" w:type="pct"/>
            <w:shd w:val="clear" w:color="auto" w:fill="auto"/>
            <w:vAlign w:val="center"/>
            <w:hideMark/>
          </w:tcPr>
          <w:p w14:paraId="6C525DE9" w14:textId="77777777" w:rsidR="00A608EB" w:rsidRPr="00A608EB" w:rsidRDefault="00A608EB">
            <w:pPr>
              <w:jc w:val="center"/>
              <w:rPr>
                <w:rFonts w:ascii="Calibri" w:hAnsi="Calibri" w:cs="Calibri"/>
                <w:color w:val="000000"/>
              </w:rPr>
            </w:pPr>
            <w:r w:rsidRPr="00A608EB">
              <w:rPr>
                <w:rFonts w:ascii="Calibri" w:hAnsi="Calibri" w:cs="Calibri"/>
                <w:color w:val="000000"/>
              </w:rPr>
              <w:t>5.</w:t>
            </w:r>
          </w:p>
        </w:tc>
        <w:tc>
          <w:tcPr>
            <w:tcW w:w="497" w:type="pct"/>
            <w:shd w:val="clear" w:color="auto" w:fill="auto"/>
            <w:vAlign w:val="center"/>
            <w:hideMark/>
          </w:tcPr>
          <w:p w14:paraId="2EE9A5B0" w14:textId="77777777" w:rsidR="00A608EB" w:rsidRPr="00A608EB" w:rsidRDefault="00A608EB">
            <w:pPr>
              <w:jc w:val="center"/>
              <w:rPr>
                <w:rFonts w:ascii="Calibri" w:hAnsi="Calibri" w:cs="Calibri"/>
                <w:color w:val="000000"/>
              </w:rPr>
            </w:pPr>
            <w:r w:rsidRPr="00A608EB">
              <w:rPr>
                <w:rFonts w:ascii="Calibri" w:hAnsi="Calibri" w:cs="Calibri"/>
                <w:color w:val="000000"/>
              </w:rPr>
              <w:t>745151</w:t>
            </w:r>
          </w:p>
        </w:tc>
        <w:tc>
          <w:tcPr>
            <w:tcW w:w="1637" w:type="pct"/>
            <w:shd w:val="clear" w:color="auto" w:fill="auto"/>
            <w:vAlign w:val="center"/>
            <w:hideMark/>
          </w:tcPr>
          <w:p w14:paraId="54861618" w14:textId="77777777" w:rsidR="00A608EB" w:rsidRPr="00A608EB" w:rsidRDefault="00A608EB">
            <w:pPr>
              <w:rPr>
                <w:rFonts w:ascii="Calibri" w:hAnsi="Calibri" w:cs="Calibri"/>
                <w:color w:val="000000"/>
                <w:sz w:val="22"/>
                <w:szCs w:val="22"/>
              </w:rPr>
            </w:pPr>
            <w:proofErr w:type="spellStart"/>
            <w:r w:rsidRPr="00A608EB">
              <w:rPr>
                <w:rFonts w:ascii="Calibri" w:hAnsi="Calibri" w:cs="Calibri"/>
                <w:color w:val="000000"/>
                <w:sz w:val="22"/>
                <w:szCs w:val="22"/>
              </w:rPr>
              <w:t>Приходи</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од</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префактурисавања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трошкова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фиксног</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телефона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рачуни</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од</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Телеком</w:t>
            </w:r>
            <w:proofErr w:type="spellEnd"/>
            <w:r w:rsidRPr="00A608EB">
              <w:rPr>
                <w:rFonts w:ascii="Calibri" w:hAnsi="Calibri" w:cs="Calibri"/>
                <w:color w:val="000000"/>
                <w:sz w:val="22"/>
                <w:szCs w:val="22"/>
              </w:rPr>
              <w:t xml:space="preserve">-а </w:t>
            </w:r>
            <w:proofErr w:type="spellStart"/>
            <w:r w:rsidRPr="00A608EB">
              <w:rPr>
                <w:rFonts w:ascii="Calibri" w:hAnsi="Calibri" w:cs="Calibri"/>
                <w:color w:val="000000"/>
                <w:sz w:val="22"/>
                <w:szCs w:val="22"/>
              </w:rPr>
              <w:t>увећани</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за</w:t>
            </w:r>
            <w:proofErr w:type="spellEnd"/>
            <w:r w:rsidRPr="00A608EB">
              <w:rPr>
                <w:rFonts w:ascii="Calibri" w:hAnsi="Calibri" w:cs="Calibri"/>
                <w:color w:val="000000"/>
                <w:sz w:val="22"/>
                <w:szCs w:val="22"/>
              </w:rPr>
              <w:t xml:space="preserve"> 10% </w:t>
            </w:r>
            <w:proofErr w:type="spellStart"/>
            <w:r w:rsidRPr="00A608EB">
              <w:rPr>
                <w:rFonts w:ascii="Calibri" w:hAnsi="Calibri" w:cs="Calibri"/>
                <w:color w:val="000000"/>
                <w:sz w:val="22"/>
                <w:szCs w:val="22"/>
              </w:rPr>
              <w:t>манипулативних</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трошкова</w:t>
            </w:r>
            <w:proofErr w:type="spellEnd"/>
          </w:p>
        </w:tc>
        <w:tc>
          <w:tcPr>
            <w:tcW w:w="853" w:type="pct"/>
            <w:shd w:val="clear" w:color="000000" w:fill="FFFFFF"/>
            <w:vAlign w:val="center"/>
            <w:hideMark/>
          </w:tcPr>
          <w:p w14:paraId="370A89A9" w14:textId="77777777" w:rsidR="00A608EB" w:rsidRPr="00A608EB" w:rsidRDefault="00A608EB">
            <w:pPr>
              <w:jc w:val="right"/>
              <w:rPr>
                <w:rFonts w:ascii="Calibri" w:hAnsi="Calibri" w:cs="Calibri"/>
              </w:rPr>
            </w:pPr>
            <w:r w:rsidRPr="00A608EB">
              <w:rPr>
                <w:rFonts w:ascii="Calibri" w:hAnsi="Calibri" w:cs="Calibri"/>
              </w:rPr>
              <w:t>76.372,53</w:t>
            </w:r>
          </w:p>
        </w:tc>
        <w:tc>
          <w:tcPr>
            <w:tcW w:w="853" w:type="pct"/>
            <w:shd w:val="clear" w:color="000000" w:fill="FFFFFF"/>
            <w:vAlign w:val="center"/>
            <w:hideMark/>
          </w:tcPr>
          <w:p w14:paraId="2A4FE44C" w14:textId="77777777" w:rsidR="00A608EB" w:rsidRPr="00A608EB" w:rsidRDefault="00A608EB">
            <w:pPr>
              <w:jc w:val="right"/>
              <w:rPr>
                <w:rFonts w:ascii="Calibri" w:hAnsi="Calibri" w:cs="Calibri"/>
              </w:rPr>
            </w:pPr>
            <w:r w:rsidRPr="00A608EB">
              <w:rPr>
                <w:rFonts w:ascii="Calibri" w:hAnsi="Calibri" w:cs="Calibri"/>
              </w:rPr>
              <w:t>175.000,00</w:t>
            </w:r>
          </w:p>
        </w:tc>
        <w:tc>
          <w:tcPr>
            <w:tcW w:w="789" w:type="pct"/>
            <w:shd w:val="clear" w:color="auto" w:fill="auto"/>
            <w:vAlign w:val="center"/>
            <w:hideMark/>
          </w:tcPr>
          <w:p w14:paraId="55F61186" w14:textId="77777777" w:rsidR="00A608EB" w:rsidRPr="00A608EB" w:rsidRDefault="00A608EB">
            <w:pPr>
              <w:jc w:val="right"/>
              <w:rPr>
                <w:rFonts w:ascii="Calibri" w:hAnsi="Calibri" w:cs="Calibri"/>
              </w:rPr>
            </w:pPr>
            <w:r w:rsidRPr="00A608EB">
              <w:rPr>
                <w:rFonts w:ascii="Calibri" w:hAnsi="Calibri" w:cs="Calibri"/>
              </w:rPr>
              <w:t> </w:t>
            </w:r>
          </w:p>
        </w:tc>
      </w:tr>
      <w:tr w:rsidR="00A608EB" w:rsidRPr="00A608EB" w14:paraId="32E26B4A" w14:textId="77777777" w:rsidTr="008D535B">
        <w:trPr>
          <w:trHeight w:val="420"/>
        </w:trPr>
        <w:tc>
          <w:tcPr>
            <w:tcW w:w="371" w:type="pct"/>
            <w:shd w:val="clear" w:color="auto" w:fill="auto"/>
            <w:vAlign w:val="center"/>
            <w:hideMark/>
          </w:tcPr>
          <w:p w14:paraId="30FD910F" w14:textId="77777777" w:rsidR="00A608EB" w:rsidRPr="00A608EB" w:rsidRDefault="00A608EB">
            <w:pPr>
              <w:jc w:val="center"/>
              <w:rPr>
                <w:rFonts w:ascii="Calibri" w:hAnsi="Calibri" w:cs="Calibri"/>
                <w:color w:val="000000"/>
              </w:rPr>
            </w:pPr>
            <w:r w:rsidRPr="00A608EB">
              <w:rPr>
                <w:rFonts w:ascii="Calibri" w:hAnsi="Calibri" w:cs="Calibri"/>
                <w:color w:val="000000"/>
              </w:rPr>
              <w:t>6.</w:t>
            </w:r>
          </w:p>
        </w:tc>
        <w:tc>
          <w:tcPr>
            <w:tcW w:w="497" w:type="pct"/>
            <w:shd w:val="clear" w:color="auto" w:fill="auto"/>
            <w:vAlign w:val="center"/>
            <w:hideMark/>
          </w:tcPr>
          <w:p w14:paraId="0AB2BB0D" w14:textId="77777777" w:rsidR="00A608EB" w:rsidRPr="00A608EB" w:rsidRDefault="00A608EB">
            <w:pPr>
              <w:jc w:val="center"/>
              <w:rPr>
                <w:rFonts w:ascii="Calibri" w:hAnsi="Calibri" w:cs="Calibri"/>
                <w:color w:val="000000"/>
              </w:rPr>
            </w:pPr>
            <w:r w:rsidRPr="00A608EB">
              <w:rPr>
                <w:rFonts w:ascii="Calibri" w:hAnsi="Calibri" w:cs="Calibri"/>
                <w:color w:val="000000"/>
              </w:rPr>
              <w:t>745151</w:t>
            </w:r>
          </w:p>
        </w:tc>
        <w:tc>
          <w:tcPr>
            <w:tcW w:w="1637" w:type="pct"/>
            <w:shd w:val="clear" w:color="auto" w:fill="auto"/>
            <w:vAlign w:val="center"/>
            <w:hideMark/>
          </w:tcPr>
          <w:p w14:paraId="05BEA9F5" w14:textId="77777777" w:rsidR="00A608EB" w:rsidRPr="00A608EB" w:rsidRDefault="00A608EB">
            <w:pPr>
              <w:rPr>
                <w:rFonts w:ascii="Calibri" w:hAnsi="Calibri" w:cs="Calibri"/>
                <w:color w:val="000000"/>
                <w:sz w:val="22"/>
                <w:szCs w:val="22"/>
              </w:rPr>
            </w:pPr>
            <w:proofErr w:type="spellStart"/>
            <w:r w:rsidRPr="00A608EB">
              <w:rPr>
                <w:rFonts w:ascii="Calibri" w:hAnsi="Calibri" w:cs="Calibri"/>
                <w:color w:val="000000"/>
                <w:sz w:val="22"/>
                <w:szCs w:val="22"/>
              </w:rPr>
              <w:t>Примљени</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аванси</w:t>
            </w:r>
            <w:proofErr w:type="spellEnd"/>
          </w:p>
        </w:tc>
        <w:tc>
          <w:tcPr>
            <w:tcW w:w="853" w:type="pct"/>
            <w:shd w:val="clear" w:color="000000" w:fill="FFFFFF"/>
            <w:vAlign w:val="center"/>
            <w:hideMark/>
          </w:tcPr>
          <w:p w14:paraId="7E8AD35F" w14:textId="77777777" w:rsidR="00A608EB" w:rsidRPr="00A608EB" w:rsidRDefault="008D535B">
            <w:pPr>
              <w:jc w:val="right"/>
              <w:rPr>
                <w:rFonts w:ascii="Calibri" w:hAnsi="Calibri" w:cs="Calibri"/>
              </w:rPr>
            </w:pPr>
            <w:r>
              <w:rPr>
                <w:rFonts w:ascii="Calibri" w:hAnsi="Calibri" w:cs="Calibri"/>
              </w:rPr>
              <w:t>533.194,09</w:t>
            </w:r>
          </w:p>
        </w:tc>
        <w:tc>
          <w:tcPr>
            <w:tcW w:w="853" w:type="pct"/>
            <w:shd w:val="clear" w:color="000000" w:fill="FFFFFF"/>
            <w:vAlign w:val="center"/>
            <w:hideMark/>
          </w:tcPr>
          <w:p w14:paraId="2EDBECA2" w14:textId="77777777" w:rsidR="00A608EB" w:rsidRPr="00A608EB" w:rsidRDefault="00A608EB">
            <w:pPr>
              <w:jc w:val="right"/>
              <w:rPr>
                <w:rFonts w:ascii="Calibri" w:hAnsi="Calibri" w:cs="Calibri"/>
              </w:rPr>
            </w:pPr>
            <w:r w:rsidRPr="00A608EB">
              <w:rPr>
                <w:rFonts w:ascii="Calibri" w:hAnsi="Calibri" w:cs="Calibri"/>
              </w:rPr>
              <w:t> </w:t>
            </w:r>
          </w:p>
        </w:tc>
        <w:tc>
          <w:tcPr>
            <w:tcW w:w="789" w:type="pct"/>
            <w:shd w:val="clear" w:color="auto" w:fill="auto"/>
            <w:vAlign w:val="center"/>
            <w:hideMark/>
          </w:tcPr>
          <w:p w14:paraId="4611C5EA" w14:textId="77777777" w:rsidR="00A608EB" w:rsidRPr="00A608EB" w:rsidRDefault="00A608EB">
            <w:pPr>
              <w:jc w:val="right"/>
              <w:rPr>
                <w:rFonts w:ascii="Calibri" w:hAnsi="Calibri" w:cs="Calibri"/>
              </w:rPr>
            </w:pPr>
            <w:r w:rsidRPr="00A608EB">
              <w:rPr>
                <w:rFonts w:ascii="Calibri" w:hAnsi="Calibri" w:cs="Calibri"/>
              </w:rPr>
              <w:t> </w:t>
            </w:r>
          </w:p>
        </w:tc>
      </w:tr>
      <w:tr w:rsidR="008D535B" w:rsidRPr="00A608EB" w14:paraId="4F005567" w14:textId="77777777" w:rsidTr="008D535B">
        <w:trPr>
          <w:trHeight w:val="744"/>
        </w:trPr>
        <w:tc>
          <w:tcPr>
            <w:tcW w:w="371" w:type="pct"/>
            <w:shd w:val="clear" w:color="auto" w:fill="auto"/>
            <w:vAlign w:val="center"/>
            <w:hideMark/>
          </w:tcPr>
          <w:p w14:paraId="333AC216" w14:textId="77777777" w:rsidR="008D535B" w:rsidRPr="00A608EB" w:rsidRDefault="008D535B">
            <w:pPr>
              <w:jc w:val="center"/>
              <w:rPr>
                <w:rFonts w:ascii="Calibri" w:hAnsi="Calibri" w:cs="Calibri"/>
                <w:color w:val="000000"/>
              </w:rPr>
            </w:pPr>
            <w:r w:rsidRPr="00A608EB">
              <w:rPr>
                <w:rFonts w:ascii="Calibri" w:hAnsi="Calibri" w:cs="Calibri"/>
                <w:color w:val="000000"/>
              </w:rPr>
              <w:t>7</w:t>
            </w:r>
          </w:p>
        </w:tc>
        <w:tc>
          <w:tcPr>
            <w:tcW w:w="497" w:type="pct"/>
            <w:shd w:val="clear" w:color="auto" w:fill="auto"/>
            <w:vAlign w:val="center"/>
            <w:hideMark/>
          </w:tcPr>
          <w:p w14:paraId="7034956A" w14:textId="77777777" w:rsidR="008D535B" w:rsidRPr="00A608EB" w:rsidRDefault="008D535B">
            <w:pPr>
              <w:jc w:val="center"/>
              <w:rPr>
                <w:rFonts w:ascii="Calibri" w:hAnsi="Calibri" w:cs="Calibri"/>
                <w:color w:val="000000"/>
              </w:rPr>
            </w:pPr>
            <w:r w:rsidRPr="00A608EB">
              <w:rPr>
                <w:rFonts w:ascii="Calibri" w:hAnsi="Calibri" w:cs="Calibri"/>
                <w:color w:val="000000"/>
              </w:rPr>
              <w:t>745151</w:t>
            </w:r>
          </w:p>
        </w:tc>
        <w:tc>
          <w:tcPr>
            <w:tcW w:w="1637" w:type="pct"/>
            <w:shd w:val="clear" w:color="auto" w:fill="auto"/>
            <w:vAlign w:val="center"/>
            <w:hideMark/>
          </w:tcPr>
          <w:p w14:paraId="2C54F207" w14:textId="77777777" w:rsidR="008D535B" w:rsidRPr="00A608EB" w:rsidRDefault="008D535B">
            <w:pPr>
              <w:rPr>
                <w:rFonts w:ascii="Calibri" w:hAnsi="Calibri" w:cs="Calibri"/>
                <w:color w:val="000000"/>
                <w:sz w:val="22"/>
                <w:szCs w:val="22"/>
              </w:rPr>
            </w:pPr>
            <w:proofErr w:type="spellStart"/>
            <w:r w:rsidRPr="00A608EB">
              <w:rPr>
                <w:rFonts w:ascii="Calibri" w:hAnsi="Calibri" w:cs="Calibri"/>
                <w:color w:val="000000"/>
                <w:sz w:val="22"/>
                <w:szCs w:val="22"/>
              </w:rPr>
              <w:t>Приход</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од</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од</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издавања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Сцене</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Стаменковић</w:t>
            </w:r>
            <w:proofErr w:type="spellEnd"/>
            <w:r w:rsidRPr="00A608EB">
              <w:rPr>
                <w:rFonts w:ascii="Calibri" w:hAnsi="Calibri" w:cs="Calibri"/>
                <w:color w:val="000000"/>
                <w:sz w:val="22"/>
                <w:szCs w:val="22"/>
              </w:rPr>
              <w:t>''</w:t>
            </w:r>
          </w:p>
        </w:tc>
        <w:tc>
          <w:tcPr>
            <w:tcW w:w="853" w:type="pct"/>
            <w:vMerge w:val="restart"/>
            <w:shd w:val="clear" w:color="auto" w:fill="auto"/>
            <w:vAlign w:val="center"/>
            <w:hideMark/>
          </w:tcPr>
          <w:p w14:paraId="51D5CD62" w14:textId="77777777" w:rsidR="008D535B" w:rsidRPr="00A608EB" w:rsidRDefault="008D535B">
            <w:pPr>
              <w:jc w:val="right"/>
              <w:rPr>
                <w:rFonts w:ascii="Calibri" w:hAnsi="Calibri" w:cs="Calibri"/>
              </w:rPr>
            </w:pPr>
            <w:r w:rsidRPr="00A608EB">
              <w:rPr>
                <w:rFonts w:ascii="Calibri" w:hAnsi="Calibri" w:cs="Calibri"/>
              </w:rPr>
              <w:t>2.870.476,50</w:t>
            </w:r>
          </w:p>
        </w:tc>
        <w:tc>
          <w:tcPr>
            <w:tcW w:w="853" w:type="pct"/>
            <w:vMerge w:val="restart"/>
            <w:shd w:val="clear" w:color="000000" w:fill="FFFFFF"/>
            <w:vAlign w:val="center"/>
            <w:hideMark/>
          </w:tcPr>
          <w:p w14:paraId="12351673" w14:textId="77777777" w:rsidR="008D535B" w:rsidRPr="00A608EB" w:rsidRDefault="008D535B">
            <w:pPr>
              <w:jc w:val="right"/>
              <w:rPr>
                <w:rFonts w:ascii="Calibri" w:hAnsi="Calibri" w:cs="Calibri"/>
              </w:rPr>
            </w:pPr>
            <w:r w:rsidRPr="00A608EB">
              <w:rPr>
                <w:rFonts w:ascii="Calibri" w:hAnsi="Calibri" w:cs="Calibri"/>
              </w:rPr>
              <w:t>3.421.000,00</w:t>
            </w:r>
          </w:p>
        </w:tc>
        <w:tc>
          <w:tcPr>
            <w:tcW w:w="789" w:type="pct"/>
            <w:shd w:val="clear" w:color="auto" w:fill="auto"/>
            <w:vAlign w:val="center"/>
            <w:hideMark/>
          </w:tcPr>
          <w:p w14:paraId="19AAF832" w14:textId="77777777" w:rsidR="008D535B" w:rsidRPr="00A608EB" w:rsidRDefault="008D535B">
            <w:pPr>
              <w:jc w:val="right"/>
              <w:rPr>
                <w:rFonts w:ascii="Calibri" w:hAnsi="Calibri" w:cs="Calibri"/>
              </w:rPr>
            </w:pPr>
            <w:r w:rsidRPr="00A608EB">
              <w:rPr>
                <w:rFonts w:ascii="Calibri" w:hAnsi="Calibri" w:cs="Calibri"/>
              </w:rPr>
              <w:t>514.160,51</w:t>
            </w:r>
          </w:p>
        </w:tc>
      </w:tr>
      <w:tr w:rsidR="008D535B" w:rsidRPr="00A608EB" w14:paraId="0DBF5916" w14:textId="77777777" w:rsidTr="008D535B">
        <w:trPr>
          <w:trHeight w:val="639"/>
        </w:trPr>
        <w:tc>
          <w:tcPr>
            <w:tcW w:w="371" w:type="pct"/>
            <w:shd w:val="clear" w:color="auto" w:fill="auto"/>
            <w:vAlign w:val="center"/>
            <w:hideMark/>
          </w:tcPr>
          <w:p w14:paraId="5AD935F2" w14:textId="77777777" w:rsidR="008D535B" w:rsidRPr="00A608EB" w:rsidRDefault="008D535B">
            <w:pPr>
              <w:jc w:val="center"/>
              <w:rPr>
                <w:rFonts w:ascii="Calibri" w:hAnsi="Calibri" w:cs="Calibri"/>
                <w:color w:val="000000"/>
              </w:rPr>
            </w:pPr>
            <w:r w:rsidRPr="00A608EB">
              <w:rPr>
                <w:rFonts w:ascii="Calibri" w:hAnsi="Calibri" w:cs="Calibri"/>
                <w:color w:val="000000"/>
              </w:rPr>
              <w:t>8</w:t>
            </w:r>
          </w:p>
        </w:tc>
        <w:tc>
          <w:tcPr>
            <w:tcW w:w="497" w:type="pct"/>
            <w:shd w:val="clear" w:color="auto" w:fill="auto"/>
            <w:vAlign w:val="center"/>
            <w:hideMark/>
          </w:tcPr>
          <w:p w14:paraId="59F76379" w14:textId="77777777" w:rsidR="008D535B" w:rsidRPr="00A608EB" w:rsidRDefault="008D535B">
            <w:pPr>
              <w:jc w:val="center"/>
              <w:rPr>
                <w:rFonts w:ascii="Calibri" w:hAnsi="Calibri" w:cs="Calibri"/>
                <w:color w:val="000000"/>
              </w:rPr>
            </w:pPr>
            <w:r w:rsidRPr="00A608EB">
              <w:rPr>
                <w:rFonts w:ascii="Calibri" w:hAnsi="Calibri" w:cs="Calibri"/>
                <w:color w:val="000000"/>
              </w:rPr>
              <w:t>745151</w:t>
            </w:r>
          </w:p>
        </w:tc>
        <w:tc>
          <w:tcPr>
            <w:tcW w:w="1637" w:type="pct"/>
            <w:shd w:val="clear" w:color="auto" w:fill="auto"/>
            <w:vAlign w:val="bottom"/>
            <w:hideMark/>
          </w:tcPr>
          <w:p w14:paraId="02AFFBA4" w14:textId="77777777" w:rsidR="008D535B" w:rsidRPr="00A608EB" w:rsidRDefault="008D535B">
            <w:pPr>
              <w:rPr>
                <w:rFonts w:ascii="Calibri" w:hAnsi="Calibri" w:cs="Calibri"/>
                <w:color w:val="000000"/>
                <w:sz w:val="22"/>
                <w:szCs w:val="22"/>
              </w:rPr>
            </w:pPr>
            <w:proofErr w:type="spellStart"/>
            <w:r w:rsidRPr="00A608EB">
              <w:rPr>
                <w:rFonts w:ascii="Calibri" w:hAnsi="Calibri" w:cs="Calibri"/>
                <w:color w:val="000000"/>
                <w:sz w:val="22"/>
                <w:szCs w:val="22"/>
              </w:rPr>
              <w:t>Приход</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од</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одржаних</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представа</w:t>
            </w:r>
            <w:proofErr w:type="spellEnd"/>
            <w:r w:rsidRPr="00A608EB">
              <w:rPr>
                <w:rFonts w:ascii="Calibri" w:hAnsi="Calibri" w:cs="Calibri"/>
                <w:color w:val="000000"/>
                <w:sz w:val="22"/>
                <w:szCs w:val="22"/>
              </w:rPr>
              <w:t xml:space="preserve"> и </w:t>
            </w:r>
            <w:proofErr w:type="spellStart"/>
            <w:r w:rsidRPr="00A608EB">
              <w:rPr>
                <w:rFonts w:ascii="Calibri" w:hAnsi="Calibri" w:cs="Calibri"/>
                <w:color w:val="000000"/>
                <w:sz w:val="22"/>
                <w:szCs w:val="22"/>
              </w:rPr>
              <w:t>филмских</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пројекција</w:t>
            </w:r>
            <w:proofErr w:type="spellEnd"/>
            <w:r w:rsidRPr="00A608EB">
              <w:rPr>
                <w:rFonts w:ascii="Calibri" w:hAnsi="Calibri" w:cs="Calibri"/>
                <w:color w:val="000000"/>
                <w:sz w:val="22"/>
                <w:szCs w:val="22"/>
              </w:rPr>
              <w:t xml:space="preserve"> </w:t>
            </w:r>
          </w:p>
        </w:tc>
        <w:tc>
          <w:tcPr>
            <w:tcW w:w="853" w:type="pct"/>
            <w:vMerge/>
            <w:shd w:val="clear" w:color="auto" w:fill="auto"/>
            <w:vAlign w:val="center"/>
            <w:hideMark/>
          </w:tcPr>
          <w:p w14:paraId="34557E86" w14:textId="77777777" w:rsidR="008D535B" w:rsidRPr="00A608EB" w:rsidRDefault="008D535B">
            <w:pPr>
              <w:jc w:val="right"/>
              <w:rPr>
                <w:rFonts w:ascii="Calibri" w:hAnsi="Calibri" w:cs="Calibri"/>
              </w:rPr>
            </w:pPr>
          </w:p>
        </w:tc>
        <w:tc>
          <w:tcPr>
            <w:tcW w:w="853" w:type="pct"/>
            <w:vMerge/>
            <w:vAlign w:val="center"/>
            <w:hideMark/>
          </w:tcPr>
          <w:p w14:paraId="4EE39A25" w14:textId="77777777" w:rsidR="008D535B" w:rsidRPr="00A608EB" w:rsidRDefault="008D535B">
            <w:pPr>
              <w:rPr>
                <w:rFonts w:ascii="Calibri" w:hAnsi="Calibri" w:cs="Calibri"/>
              </w:rPr>
            </w:pPr>
          </w:p>
        </w:tc>
        <w:tc>
          <w:tcPr>
            <w:tcW w:w="789" w:type="pct"/>
            <w:shd w:val="clear" w:color="auto" w:fill="auto"/>
            <w:vAlign w:val="center"/>
            <w:hideMark/>
          </w:tcPr>
          <w:p w14:paraId="0C9D6884" w14:textId="77777777" w:rsidR="008D535B" w:rsidRPr="00A608EB" w:rsidRDefault="008D535B">
            <w:pPr>
              <w:jc w:val="right"/>
              <w:rPr>
                <w:rFonts w:ascii="Calibri" w:hAnsi="Calibri" w:cs="Calibri"/>
              </w:rPr>
            </w:pPr>
            <w:r w:rsidRPr="00A608EB">
              <w:rPr>
                <w:rFonts w:ascii="Calibri" w:hAnsi="Calibri" w:cs="Calibri"/>
              </w:rPr>
              <w:t>120.443,79</w:t>
            </w:r>
          </w:p>
        </w:tc>
      </w:tr>
      <w:tr w:rsidR="00A608EB" w:rsidRPr="00A608EB" w14:paraId="7904371E" w14:textId="77777777" w:rsidTr="008D535B">
        <w:trPr>
          <w:trHeight w:val="1260"/>
        </w:trPr>
        <w:tc>
          <w:tcPr>
            <w:tcW w:w="371" w:type="pct"/>
            <w:shd w:val="clear" w:color="000000" w:fill="FFFFFF"/>
            <w:vAlign w:val="center"/>
            <w:hideMark/>
          </w:tcPr>
          <w:p w14:paraId="00C95F43" w14:textId="77777777" w:rsidR="00A608EB" w:rsidRPr="00A608EB" w:rsidRDefault="00A608EB">
            <w:pPr>
              <w:jc w:val="center"/>
              <w:rPr>
                <w:rFonts w:ascii="Calibri" w:hAnsi="Calibri" w:cs="Calibri"/>
                <w:color w:val="000000"/>
              </w:rPr>
            </w:pPr>
            <w:r w:rsidRPr="00A608EB">
              <w:rPr>
                <w:rFonts w:ascii="Calibri" w:hAnsi="Calibri" w:cs="Calibri"/>
                <w:color w:val="000000"/>
              </w:rPr>
              <w:t>9.</w:t>
            </w:r>
          </w:p>
        </w:tc>
        <w:tc>
          <w:tcPr>
            <w:tcW w:w="497" w:type="pct"/>
            <w:shd w:val="clear" w:color="000000" w:fill="FFFFFF"/>
            <w:vAlign w:val="center"/>
            <w:hideMark/>
          </w:tcPr>
          <w:p w14:paraId="48583EA4" w14:textId="77777777" w:rsidR="00A608EB" w:rsidRPr="00A608EB" w:rsidRDefault="00A608EB">
            <w:pPr>
              <w:jc w:val="center"/>
              <w:rPr>
                <w:rFonts w:ascii="Calibri" w:hAnsi="Calibri" w:cs="Calibri"/>
                <w:color w:val="000000"/>
              </w:rPr>
            </w:pPr>
            <w:r w:rsidRPr="00A608EB">
              <w:rPr>
                <w:rFonts w:ascii="Calibri" w:hAnsi="Calibri" w:cs="Calibri"/>
                <w:color w:val="000000"/>
              </w:rPr>
              <w:t>745151</w:t>
            </w:r>
          </w:p>
        </w:tc>
        <w:tc>
          <w:tcPr>
            <w:tcW w:w="1637" w:type="pct"/>
            <w:shd w:val="clear" w:color="000000" w:fill="FFFFFF"/>
            <w:vAlign w:val="center"/>
            <w:hideMark/>
          </w:tcPr>
          <w:p w14:paraId="7C680759" w14:textId="77777777" w:rsidR="00A608EB" w:rsidRPr="00A608EB" w:rsidRDefault="00A608EB">
            <w:pPr>
              <w:rPr>
                <w:rFonts w:ascii="Calibri" w:hAnsi="Calibri" w:cs="Calibri"/>
                <w:color w:val="000000"/>
                <w:sz w:val="22"/>
                <w:szCs w:val="22"/>
              </w:rPr>
            </w:pPr>
            <w:proofErr w:type="spellStart"/>
            <w:r w:rsidRPr="00A608EB">
              <w:rPr>
                <w:rFonts w:ascii="Calibri" w:hAnsi="Calibri" w:cs="Calibri"/>
                <w:color w:val="000000"/>
                <w:sz w:val="22"/>
                <w:szCs w:val="22"/>
              </w:rPr>
              <w:t>Остали</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приходи</w:t>
            </w:r>
            <w:proofErr w:type="spellEnd"/>
            <w:r w:rsidRPr="00A608EB">
              <w:rPr>
                <w:rFonts w:ascii="Calibri" w:hAnsi="Calibri" w:cs="Calibri"/>
                <w:color w:val="000000"/>
                <w:sz w:val="22"/>
                <w:szCs w:val="22"/>
              </w:rPr>
              <w:t xml:space="preserve"> - </w:t>
            </w:r>
            <w:proofErr w:type="spellStart"/>
            <w:r w:rsidRPr="00A608EB">
              <w:rPr>
                <w:rFonts w:ascii="Calibri" w:hAnsi="Calibri" w:cs="Calibri"/>
                <w:color w:val="000000"/>
                <w:sz w:val="22"/>
                <w:szCs w:val="22"/>
              </w:rPr>
              <w:t>наплата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по</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судској</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пресуди</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од</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Центра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за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образовање</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Браћа</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Стаменковић</w:t>
            </w:r>
            <w:proofErr w:type="spellEnd"/>
            <w:r w:rsidRPr="00A608EB">
              <w:rPr>
                <w:rFonts w:ascii="Calibri" w:hAnsi="Calibri" w:cs="Calibri"/>
                <w:color w:val="000000"/>
                <w:sz w:val="22"/>
                <w:szCs w:val="22"/>
              </w:rPr>
              <w:t xml:space="preserve"> (12 х 56.057 </w:t>
            </w:r>
            <w:proofErr w:type="spellStart"/>
            <w:proofErr w:type="gramStart"/>
            <w:r w:rsidRPr="00A608EB">
              <w:rPr>
                <w:rFonts w:ascii="Calibri" w:hAnsi="Calibri" w:cs="Calibri"/>
                <w:color w:val="000000"/>
                <w:sz w:val="22"/>
                <w:szCs w:val="22"/>
              </w:rPr>
              <w:t>динара</w:t>
            </w:r>
            <w:proofErr w:type="spellEnd"/>
            <w:r w:rsidRPr="00A608EB">
              <w:rPr>
                <w:rFonts w:ascii="Calibri" w:hAnsi="Calibri" w:cs="Calibri"/>
                <w:color w:val="000000"/>
                <w:sz w:val="22"/>
                <w:szCs w:val="22"/>
              </w:rPr>
              <w:t>)  и</w:t>
            </w:r>
            <w:proofErr w:type="gram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остали</w:t>
            </w:r>
            <w:proofErr w:type="spellEnd"/>
            <w:r w:rsidRPr="00A608EB">
              <w:rPr>
                <w:rFonts w:ascii="Calibri" w:hAnsi="Calibri" w:cs="Calibri"/>
                <w:color w:val="000000"/>
                <w:sz w:val="22"/>
                <w:szCs w:val="22"/>
              </w:rPr>
              <w:t xml:space="preserve"> </w:t>
            </w:r>
            <w:proofErr w:type="spellStart"/>
            <w:r w:rsidRPr="00A608EB">
              <w:rPr>
                <w:rFonts w:ascii="Calibri" w:hAnsi="Calibri" w:cs="Calibri"/>
                <w:color w:val="000000"/>
                <w:sz w:val="22"/>
                <w:szCs w:val="22"/>
              </w:rPr>
              <w:t>приходи</w:t>
            </w:r>
            <w:proofErr w:type="spellEnd"/>
          </w:p>
        </w:tc>
        <w:tc>
          <w:tcPr>
            <w:tcW w:w="853" w:type="pct"/>
            <w:shd w:val="clear" w:color="000000" w:fill="FFFFFF"/>
            <w:vAlign w:val="center"/>
            <w:hideMark/>
          </w:tcPr>
          <w:p w14:paraId="3DEECA9B" w14:textId="77777777" w:rsidR="00A608EB" w:rsidRPr="00A608EB" w:rsidRDefault="00A608EB">
            <w:pPr>
              <w:jc w:val="right"/>
              <w:rPr>
                <w:rFonts w:ascii="Calibri" w:hAnsi="Calibri" w:cs="Calibri"/>
              </w:rPr>
            </w:pPr>
            <w:r w:rsidRPr="00A608EB">
              <w:rPr>
                <w:rFonts w:ascii="Calibri" w:hAnsi="Calibri" w:cs="Calibri"/>
              </w:rPr>
              <w:t>792.900,42</w:t>
            </w:r>
          </w:p>
        </w:tc>
        <w:tc>
          <w:tcPr>
            <w:tcW w:w="853" w:type="pct"/>
            <w:shd w:val="clear" w:color="000000" w:fill="FFFFFF"/>
            <w:vAlign w:val="center"/>
            <w:hideMark/>
          </w:tcPr>
          <w:p w14:paraId="0CDF7E18" w14:textId="77777777" w:rsidR="00A608EB" w:rsidRPr="00A608EB" w:rsidRDefault="00A608EB">
            <w:pPr>
              <w:jc w:val="right"/>
              <w:rPr>
                <w:rFonts w:ascii="Calibri" w:hAnsi="Calibri" w:cs="Calibri"/>
              </w:rPr>
            </w:pPr>
            <w:r w:rsidRPr="00A608EB">
              <w:rPr>
                <w:rFonts w:ascii="Calibri" w:hAnsi="Calibri" w:cs="Calibri"/>
              </w:rPr>
              <w:t>672.684,00</w:t>
            </w:r>
          </w:p>
        </w:tc>
        <w:tc>
          <w:tcPr>
            <w:tcW w:w="789" w:type="pct"/>
            <w:shd w:val="clear" w:color="000000" w:fill="FFFFFF"/>
            <w:vAlign w:val="center"/>
            <w:hideMark/>
          </w:tcPr>
          <w:p w14:paraId="74F513C4" w14:textId="77777777" w:rsidR="00A608EB" w:rsidRPr="00A608EB" w:rsidRDefault="00A608EB">
            <w:pPr>
              <w:jc w:val="right"/>
              <w:rPr>
                <w:rFonts w:ascii="Calibri" w:hAnsi="Calibri" w:cs="Calibri"/>
              </w:rPr>
            </w:pPr>
            <w:r w:rsidRPr="00A608EB">
              <w:rPr>
                <w:rFonts w:ascii="Calibri" w:hAnsi="Calibri" w:cs="Calibri"/>
              </w:rPr>
              <w:t>56.057,38</w:t>
            </w:r>
          </w:p>
        </w:tc>
      </w:tr>
      <w:tr w:rsidR="00A608EB" w:rsidRPr="00A608EB" w14:paraId="252559F2" w14:textId="77777777" w:rsidTr="008D535B">
        <w:trPr>
          <w:trHeight w:val="570"/>
        </w:trPr>
        <w:tc>
          <w:tcPr>
            <w:tcW w:w="2506" w:type="pct"/>
            <w:gridSpan w:val="3"/>
            <w:shd w:val="clear" w:color="auto" w:fill="auto"/>
            <w:vAlign w:val="center"/>
            <w:hideMark/>
          </w:tcPr>
          <w:p w14:paraId="31C36FE9" w14:textId="77777777" w:rsidR="00A608EB" w:rsidRPr="00A608EB" w:rsidRDefault="00A608EB">
            <w:pPr>
              <w:jc w:val="right"/>
              <w:rPr>
                <w:rFonts w:ascii="Calibri" w:hAnsi="Calibri" w:cs="Calibri"/>
                <w:b/>
                <w:bCs/>
                <w:color w:val="000000"/>
              </w:rPr>
            </w:pPr>
            <w:r w:rsidRPr="00A608EB">
              <w:rPr>
                <w:rFonts w:ascii="Calibri" w:hAnsi="Calibri" w:cs="Calibri"/>
                <w:b/>
                <w:bCs/>
                <w:color w:val="000000"/>
              </w:rPr>
              <w:t>УКУПНО:</w:t>
            </w:r>
          </w:p>
        </w:tc>
        <w:tc>
          <w:tcPr>
            <w:tcW w:w="853" w:type="pct"/>
            <w:shd w:val="clear" w:color="auto" w:fill="auto"/>
            <w:vAlign w:val="center"/>
            <w:hideMark/>
          </w:tcPr>
          <w:p w14:paraId="31A91AC8" w14:textId="77777777" w:rsidR="00A608EB" w:rsidRPr="00A608EB" w:rsidRDefault="00A608EB">
            <w:pPr>
              <w:jc w:val="right"/>
              <w:rPr>
                <w:rFonts w:ascii="Calibri" w:hAnsi="Calibri" w:cs="Calibri"/>
                <w:b/>
                <w:bCs/>
                <w:color w:val="000000"/>
              </w:rPr>
            </w:pPr>
            <w:r w:rsidRPr="00A608EB">
              <w:rPr>
                <w:rFonts w:ascii="Calibri" w:hAnsi="Calibri" w:cs="Calibri"/>
                <w:b/>
                <w:bCs/>
                <w:color w:val="000000"/>
              </w:rPr>
              <w:t>1</w:t>
            </w:r>
            <w:r w:rsidR="008D535B">
              <w:rPr>
                <w:rFonts w:ascii="Calibri" w:hAnsi="Calibri" w:cs="Calibri"/>
                <w:b/>
                <w:bCs/>
                <w:color w:val="000000"/>
              </w:rPr>
              <w:t>9.067.851,15</w:t>
            </w:r>
          </w:p>
        </w:tc>
        <w:tc>
          <w:tcPr>
            <w:tcW w:w="853" w:type="pct"/>
            <w:shd w:val="clear" w:color="auto" w:fill="auto"/>
            <w:vAlign w:val="center"/>
            <w:hideMark/>
          </w:tcPr>
          <w:p w14:paraId="3F753C07" w14:textId="77777777" w:rsidR="00A608EB" w:rsidRPr="00A608EB" w:rsidRDefault="00A608EB">
            <w:pPr>
              <w:jc w:val="right"/>
              <w:rPr>
                <w:rFonts w:ascii="Calibri" w:hAnsi="Calibri" w:cs="Calibri"/>
                <w:b/>
                <w:bCs/>
                <w:color w:val="000000"/>
              </w:rPr>
            </w:pPr>
            <w:r w:rsidRPr="00A608EB">
              <w:rPr>
                <w:rFonts w:ascii="Calibri" w:hAnsi="Calibri" w:cs="Calibri"/>
                <w:b/>
                <w:bCs/>
                <w:color w:val="000000"/>
              </w:rPr>
              <w:t>18.974.000,00</w:t>
            </w:r>
          </w:p>
        </w:tc>
        <w:tc>
          <w:tcPr>
            <w:tcW w:w="789" w:type="pct"/>
            <w:shd w:val="clear" w:color="auto" w:fill="auto"/>
            <w:vAlign w:val="center"/>
            <w:hideMark/>
          </w:tcPr>
          <w:p w14:paraId="0F8CBC6D" w14:textId="77777777" w:rsidR="00A608EB" w:rsidRPr="00A608EB" w:rsidRDefault="00A608EB">
            <w:pPr>
              <w:jc w:val="right"/>
              <w:rPr>
                <w:rFonts w:ascii="Calibri" w:hAnsi="Calibri" w:cs="Calibri"/>
                <w:b/>
                <w:bCs/>
                <w:color w:val="000000"/>
              </w:rPr>
            </w:pPr>
            <w:r w:rsidRPr="00A608EB">
              <w:rPr>
                <w:rFonts w:ascii="Calibri" w:hAnsi="Calibri" w:cs="Calibri"/>
                <w:b/>
                <w:bCs/>
                <w:color w:val="000000"/>
              </w:rPr>
              <w:t>2.23</w:t>
            </w:r>
            <w:r w:rsidR="008D535B">
              <w:rPr>
                <w:rFonts w:ascii="Calibri" w:hAnsi="Calibri" w:cs="Calibri"/>
                <w:b/>
                <w:bCs/>
                <w:color w:val="000000"/>
              </w:rPr>
              <w:t>6</w:t>
            </w:r>
            <w:r w:rsidRPr="00A608EB">
              <w:rPr>
                <w:rFonts w:ascii="Calibri" w:hAnsi="Calibri" w:cs="Calibri"/>
                <w:b/>
                <w:bCs/>
                <w:color w:val="000000"/>
              </w:rPr>
              <w:t>.</w:t>
            </w:r>
            <w:r w:rsidR="008D535B">
              <w:rPr>
                <w:rFonts w:ascii="Calibri" w:hAnsi="Calibri" w:cs="Calibri"/>
                <w:b/>
                <w:bCs/>
                <w:color w:val="000000"/>
              </w:rPr>
              <w:t>814,46</w:t>
            </w:r>
          </w:p>
        </w:tc>
      </w:tr>
    </w:tbl>
    <w:p w14:paraId="24F8632C" w14:textId="77777777" w:rsidR="00A608EB" w:rsidRPr="000919C0" w:rsidRDefault="00A608EB" w:rsidP="002527FB">
      <w:pPr>
        <w:rPr>
          <w:rFonts w:ascii="Calibri" w:hAnsi="Calibri"/>
          <w:sz w:val="4"/>
          <w:szCs w:val="4"/>
          <w:lang w:val="sr-Latn-RS"/>
        </w:rPr>
      </w:pPr>
    </w:p>
    <w:p w14:paraId="680142AF" w14:textId="77777777" w:rsidR="00A608EB" w:rsidRPr="00D6133E" w:rsidRDefault="00A608EB" w:rsidP="002527FB">
      <w:pPr>
        <w:rPr>
          <w:rFonts w:ascii="Calibri" w:hAnsi="Calibri"/>
          <w:sz w:val="12"/>
          <w:szCs w:val="12"/>
          <w:lang w:val="sr-Latn-RS"/>
        </w:rPr>
      </w:pPr>
    </w:p>
    <w:p w14:paraId="13681A27" w14:textId="26257D7F" w:rsidR="00594F1B" w:rsidRDefault="00DB2803">
      <w:pPr>
        <w:pStyle w:val="Heading2"/>
        <w:numPr>
          <w:ilvl w:val="1"/>
          <w:numId w:val="30"/>
        </w:numPr>
        <w:jc w:val="center"/>
        <w:rPr>
          <w:i w:val="0"/>
          <w:sz w:val="26"/>
          <w:szCs w:val="26"/>
          <w:lang w:val="sr-Cyrl-CS"/>
        </w:rPr>
      </w:pPr>
      <w:bookmarkStart w:id="137" w:name="_Toc94188062"/>
      <w:bookmarkStart w:id="138" w:name="_Hlk93859568"/>
      <w:bookmarkStart w:id="139" w:name="_Toc477118597"/>
      <w:bookmarkStart w:id="140" w:name="_Toc477118652"/>
      <w:bookmarkStart w:id="141" w:name="_Toc119417467"/>
      <w:r>
        <w:rPr>
          <w:i w:val="0"/>
          <w:sz w:val="26"/>
          <w:szCs w:val="26"/>
          <w:lang w:val="sr-Cyrl-CS"/>
        </w:rPr>
        <w:t>Извршење Плана прихода у 2021. години</w:t>
      </w:r>
      <w:bookmarkEnd w:id="137"/>
      <w:bookmarkEnd w:id="141"/>
    </w:p>
    <w:p w14:paraId="1BC01732" w14:textId="77777777" w:rsidR="00F03C7C" w:rsidRPr="00F03C7C" w:rsidRDefault="00F03C7C" w:rsidP="00F03C7C">
      <w:pPr>
        <w:ind w:left="900"/>
        <w:rPr>
          <w:lang w:val="sr-Cyrl-CS"/>
        </w:rPr>
      </w:pPr>
    </w:p>
    <w:bookmarkEnd w:id="138"/>
    <w:p w14:paraId="3346A884" w14:textId="77777777" w:rsidR="00F03C7C" w:rsidRPr="00F03C7C" w:rsidRDefault="00F03C7C" w:rsidP="00F03C7C">
      <w:pPr>
        <w:spacing w:line="276" w:lineRule="auto"/>
        <w:ind w:firstLine="709"/>
        <w:jc w:val="both"/>
        <w:rPr>
          <w:rFonts w:ascii="Calibri" w:hAnsi="Calibri" w:cs="Calibri"/>
          <w:lang w:val="sr-Cyrl-CS"/>
        </w:rPr>
      </w:pPr>
      <w:r>
        <w:rPr>
          <w:rFonts w:ascii="Calibri" w:hAnsi="Calibri" w:cs="Calibri"/>
          <w:lang w:val="sr-Cyrl-CS"/>
        </w:rPr>
        <w:t xml:space="preserve">Као што је већ наведено, </w:t>
      </w:r>
      <w:r w:rsidRPr="00F03C7C">
        <w:rPr>
          <w:rFonts w:ascii="Calibri" w:hAnsi="Calibri" w:cs="Calibri"/>
          <w:lang w:val="sr-Cyrl-CS"/>
        </w:rPr>
        <w:t>Центар за културу, поред прихода из буџета остварује и приходе на „слободном тржишту“, за које је у Управи за трезор отворен посебан рачун „сопствених прихода“</w:t>
      </w:r>
      <w:r w:rsidRPr="00F03C7C">
        <w:rPr>
          <w:rFonts w:ascii="Calibri" w:hAnsi="Calibri" w:cs="Calibri"/>
          <w:lang w:val="sr-Cyrl-RS"/>
        </w:rPr>
        <w:t xml:space="preserve">, </w:t>
      </w:r>
      <w:r w:rsidRPr="00F03C7C">
        <w:rPr>
          <w:rFonts w:ascii="Calibri" w:hAnsi="Calibri" w:cs="Calibri"/>
          <w:lang w:val="sr-Cyrl-CS"/>
        </w:rPr>
        <w:t>а чине га  приходи од издавања сала, учионица, едукативних курсева који се организују у Центру (енглеског језика, музике, гитаре, клавира, сликања, балета), као и приходи од наплате термина за коришћење Сцене „Стаменковић“.</w:t>
      </w:r>
    </w:p>
    <w:p w14:paraId="38BB9124" w14:textId="77777777" w:rsidR="00F03C7C" w:rsidRPr="00F03C7C" w:rsidRDefault="00F03C7C" w:rsidP="00F03C7C">
      <w:pPr>
        <w:spacing w:line="276" w:lineRule="auto"/>
        <w:ind w:firstLine="709"/>
        <w:jc w:val="both"/>
        <w:rPr>
          <w:rFonts w:ascii="Calibri" w:hAnsi="Calibri" w:cs="Calibri"/>
          <w:u w:val="single"/>
          <w:lang w:val="sr-Cyrl-CS"/>
        </w:rPr>
      </w:pPr>
      <w:r w:rsidRPr="00F03C7C">
        <w:rPr>
          <w:rFonts w:ascii="Calibri" w:hAnsi="Calibri" w:cs="Calibri"/>
          <w:lang w:val="sr-Cyrl-CS"/>
        </w:rPr>
        <w:t xml:space="preserve">У оквиру сопствених прихода, </w:t>
      </w:r>
      <w:r w:rsidRPr="00F03C7C">
        <w:rPr>
          <w:rFonts w:ascii="Calibri" w:hAnsi="Calibri" w:cs="Calibri"/>
          <w:lang w:val="sr-Latn-RS"/>
        </w:rPr>
        <w:t>o</w:t>
      </w:r>
      <w:r w:rsidRPr="00F03C7C">
        <w:rPr>
          <w:rFonts w:ascii="Calibri" w:hAnsi="Calibri" w:cs="Calibri"/>
          <w:lang w:val="sr-Cyrl-RS"/>
        </w:rPr>
        <w:t xml:space="preserve">д укупно планираних </w:t>
      </w:r>
      <w:r w:rsidRPr="00F03C7C">
        <w:rPr>
          <w:rFonts w:ascii="Calibri" w:hAnsi="Calibri" w:cs="Calibri"/>
          <w:b/>
          <w:bCs/>
          <w:lang w:val="sr-Cyrl-RS"/>
        </w:rPr>
        <w:t xml:space="preserve">18.974.000 </w:t>
      </w:r>
      <w:r w:rsidRPr="00F03C7C">
        <w:rPr>
          <w:rFonts w:ascii="Calibri" w:hAnsi="Calibri" w:cs="Calibri"/>
          <w:lang w:val="sr-Cyrl-RS"/>
        </w:rPr>
        <w:t xml:space="preserve">динара, </w:t>
      </w:r>
      <w:r w:rsidRPr="00F03C7C">
        <w:rPr>
          <w:rFonts w:ascii="Calibri" w:hAnsi="Calibri" w:cs="Calibri"/>
          <w:lang w:val="sr-Cyrl-CS"/>
        </w:rPr>
        <w:t xml:space="preserve">на </w:t>
      </w:r>
      <w:r w:rsidRPr="00F03C7C">
        <w:rPr>
          <w:rFonts w:ascii="Calibri" w:hAnsi="Calibri" w:cs="Calibri"/>
          <w:u w:val="single"/>
          <w:lang w:val="sr-Cyrl-CS"/>
        </w:rPr>
        <w:t xml:space="preserve">мешовитим приходима, економска  класификација 745 – </w:t>
      </w:r>
      <w:r w:rsidRPr="00F03C7C">
        <w:rPr>
          <w:rFonts w:ascii="Calibri" w:hAnsi="Calibri" w:cs="Calibri"/>
          <w:lang w:val="sr-Cyrl-CS"/>
        </w:rPr>
        <w:t xml:space="preserve">планирана су средства у  износу од  </w:t>
      </w:r>
      <w:r w:rsidRPr="00F03C7C">
        <w:rPr>
          <w:rFonts w:ascii="Calibri" w:hAnsi="Calibri" w:cs="Calibri"/>
          <w:b/>
          <w:bCs/>
          <w:lang w:val="sr-Cyrl-RS"/>
        </w:rPr>
        <w:t xml:space="preserve">14.566.684 </w:t>
      </w:r>
      <w:r w:rsidRPr="00F03C7C">
        <w:rPr>
          <w:rFonts w:ascii="Calibri" w:hAnsi="Calibri" w:cs="Calibri"/>
          <w:lang w:val="sr-Cyrl-CS"/>
        </w:rPr>
        <w:t>динара, док су на е</w:t>
      </w:r>
      <w:r w:rsidRPr="00F03C7C">
        <w:rPr>
          <w:rFonts w:ascii="Calibri" w:hAnsi="Calibri" w:cs="Calibri"/>
          <w:u w:val="single"/>
          <w:lang w:val="sr-Cyrl-CS"/>
        </w:rPr>
        <w:t>кономској класификацији  742 - Приходи од продаје добара и услуга у  корист нивоа општина</w:t>
      </w:r>
      <w:r w:rsidRPr="00F03C7C">
        <w:rPr>
          <w:rFonts w:ascii="Calibri" w:hAnsi="Calibri" w:cs="Calibri"/>
          <w:lang w:val="sr-Cyrl-CS"/>
        </w:rPr>
        <w:t xml:space="preserve"> - планирана средства у износу од </w:t>
      </w:r>
      <w:r w:rsidRPr="00F03C7C">
        <w:rPr>
          <w:rFonts w:ascii="Calibri" w:hAnsi="Calibri" w:cs="Calibri"/>
          <w:b/>
          <w:bCs/>
          <w:lang w:val="sr-Cyrl-CS"/>
        </w:rPr>
        <w:t xml:space="preserve">4.407.316 </w:t>
      </w:r>
      <w:r w:rsidRPr="00F03C7C">
        <w:rPr>
          <w:rFonts w:ascii="Calibri" w:hAnsi="Calibri" w:cs="Calibri"/>
          <w:lang w:val="sr-Cyrl-CS"/>
        </w:rPr>
        <w:t>динара, која се односе се на приходе од издавања у закуп учионица и сала, као и на приходе од полазника курсева и течајева у организацији Центра (балет, клавир, гитара, енглески језик, школа технике певања итд)</w:t>
      </w:r>
    </w:p>
    <w:p w14:paraId="0EBBECF8" w14:textId="77777777" w:rsidR="00F03C7C" w:rsidRPr="00F03C7C" w:rsidRDefault="00F03C7C" w:rsidP="00F03C7C">
      <w:pPr>
        <w:spacing w:line="276" w:lineRule="auto"/>
        <w:jc w:val="both"/>
        <w:rPr>
          <w:rFonts w:ascii="Calibri" w:hAnsi="Calibri" w:cs="Calibri"/>
          <w:sz w:val="2"/>
          <w:szCs w:val="2"/>
        </w:rPr>
      </w:pPr>
    </w:p>
    <w:p w14:paraId="5A7EA63B" w14:textId="77777777" w:rsidR="00F03C7C" w:rsidRPr="00F03C7C" w:rsidRDefault="00F03C7C" w:rsidP="00F03C7C">
      <w:pPr>
        <w:spacing w:line="276" w:lineRule="auto"/>
        <w:ind w:firstLine="709"/>
        <w:jc w:val="both"/>
        <w:rPr>
          <w:rFonts w:ascii="Calibri" w:hAnsi="Calibri" w:cs="Calibri"/>
          <w:lang w:val="sr-Cyrl-RS"/>
        </w:rPr>
      </w:pPr>
      <w:proofErr w:type="spellStart"/>
      <w:r w:rsidRPr="00F03C7C">
        <w:rPr>
          <w:rFonts w:ascii="Calibri" w:hAnsi="Calibri" w:cs="Calibri"/>
        </w:rPr>
        <w:t>Мада</w:t>
      </w:r>
      <w:proofErr w:type="spellEnd"/>
      <w:r w:rsidRPr="00F03C7C">
        <w:rPr>
          <w:rFonts w:ascii="Calibri" w:hAnsi="Calibri" w:cs="Calibri"/>
        </w:rPr>
        <w:t xml:space="preserve"> </w:t>
      </w:r>
      <w:proofErr w:type="spellStart"/>
      <w:r w:rsidRPr="00F03C7C">
        <w:rPr>
          <w:rFonts w:ascii="Calibri" w:hAnsi="Calibri" w:cs="Calibri"/>
        </w:rPr>
        <w:t>су</w:t>
      </w:r>
      <w:proofErr w:type="spellEnd"/>
      <w:r w:rsidRPr="00F03C7C">
        <w:rPr>
          <w:rFonts w:ascii="Calibri" w:hAnsi="Calibri" w:cs="Calibri"/>
        </w:rPr>
        <w:t xml:space="preserve"> у 2021. </w:t>
      </w:r>
      <w:proofErr w:type="spellStart"/>
      <w:r w:rsidRPr="00F03C7C">
        <w:rPr>
          <w:rFonts w:ascii="Calibri" w:hAnsi="Calibri" w:cs="Calibri"/>
        </w:rPr>
        <w:t>години</w:t>
      </w:r>
      <w:proofErr w:type="spellEnd"/>
      <w:r w:rsidRPr="00F03C7C">
        <w:rPr>
          <w:rFonts w:ascii="Calibri" w:hAnsi="Calibri" w:cs="Calibri"/>
        </w:rPr>
        <w:t xml:space="preserve"> </w:t>
      </w:r>
      <w:proofErr w:type="spellStart"/>
      <w:r w:rsidRPr="00F03C7C">
        <w:rPr>
          <w:rFonts w:ascii="Calibri" w:hAnsi="Calibri" w:cs="Calibri"/>
        </w:rPr>
        <w:t>постојала</w:t>
      </w:r>
      <w:proofErr w:type="spellEnd"/>
      <w:r w:rsidRPr="00F03C7C">
        <w:rPr>
          <w:rFonts w:ascii="Calibri" w:hAnsi="Calibri" w:cs="Calibri"/>
        </w:rPr>
        <w:t xml:space="preserve"> </w:t>
      </w:r>
      <w:proofErr w:type="spellStart"/>
      <w:r w:rsidRPr="00F03C7C">
        <w:rPr>
          <w:rFonts w:ascii="Calibri" w:hAnsi="Calibri" w:cs="Calibri"/>
        </w:rPr>
        <w:t>различита</w:t>
      </w:r>
      <w:proofErr w:type="spellEnd"/>
      <w:r w:rsidRPr="00F03C7C">
        <w:rPr>
          <w:rFonts w:ascii="Calibri" w:hAnsi="Calibri" w:cs="Calibri"/>
        </w:rPr>
        <w:t xml:space="preserve"> </w:t>
      </w:r>
      <w:proofErr w:type="spellStart"/>
      <w:r w:rsidRPr="00F03C7C">
        <w:rPr>
          <w:rFonts w:ascii="Calibri" w:hAnsi="Calibri" w:cs="Calibri"/>
        </w:rPr>
        <w:t>ограничења</w:t>
      </w:r>
      <w:proofErr w:type="spellEnd"/>
      <w:r w:rsidRPr="00F03C7C">
        <w:rPr>
          <w:rFonts w:ascii="Calibri" w:hAnsi="Calibri" w:cs="Calibri"/>
        </w:rPr>
        <w:t xml:space="preserve"> и </w:t>
      </w:r>
      <w:proofErr w:type="spellStart"/>
      <w:r w:rsidRPr="00F03C7C">
        <w:rPr>
          <w:rFonts w:ascii="Calibri" w:hAnsi="Calibri" w:cs="Calibri"/>
        </w:rPr>
        <w:t>мере</w:t>
      </w:r>
      <w:proofErr w:type="spellEnd"/>
      <w:r w:rsidRPr="00F03C7C">
        <w:rPr>
          <w:rFonts w:ascii="Calibri" w:hAnsi="Calibri" w:cs="Calibri"/>
        </w:rPr>
        <w:t xml:space="preserve"> </w:t>
      </w:r>
      <w:proofErr w:type="spellStart"/>
      <w:r w:rsidRPr="00F03C7C">
        <w:rPr>
          <w:rFonts w:ascii="Calibri" w:hAnsi="Calibri" w:cs="Calibri"/>
        </w:rPr>
        <w:t>због</w:t>
      </w:r>
      <w:proofErr w:type="spellEnd"/>
      <w:r w:rsidRPr="00F03C7C">
        <w:rPr>
          <w:rFonts w:ascii="Calibri" w:hAnsi="Calibri" w:cs="Calibri"/>
        </w:rPr>
        <w:t xml:space="preserve"> </w:t>
      </w:r>
      <w:proofErr w:type="spellStart"/>
      <w:r w:rsidRPr="00F03C7C">
        <w:rPr>
          <w:rFonts w:ascii="Calibri" w:hAnsi="Calibri" w:cs="Calibri"/>
        </w:rPr>
        <w:t>пандемије</w:t>
      </w:r>
      <w:proofErr w:type="spellEnd"/>
      <w:r w:rsidRPr="00F03C7C">
        <w:rPr>
          <w:rFonts w:ascii="Calibri" w:hAnsi="Calibri" w:cs="Calibri"/>
        </w:rPr>
        <w:t xml:space="preserve"> </w:t>
      </w:r>
      <w:proofErr w:type="spellStart"/>
      <w:r w:rsidRPr="00F03C7C">
        <w:rPr>
          <w:rFonts w:ascii="Calibri" w:hAnsi="Calibri" w:cs="Calibri"/>
        </w:rPr>
        <w:t>вируса</w:t>
      </w:r>
      <w:proofErr w:type="spellEnd"/>
      <w:r w:rsidRPr="00F03C7C">
        <w:rPr>
          <w:rFonts w:ascii="Calibri" w:hAnsi="Calibri" w:cs="Calibri"/>
        </w:rPr>
        <w:t xml:space="preserve"> (</w:t>
      </w:r>
      <w:proofErr w:type="spellStart"/>
      <w:r w:rsidRPr="00F03C7C">
        <w:rPr>
          <w:rFonts w:ascii="Calibri" w:hAnsi="Calibri" w:cs="Calibri"/>
        </w:rPr>
        <w:t>немогућност</w:t>
      </w:r>
      <w:proofErr w:type="spellEnd"/>
      <w:r w:rsidRPr="00F03C7C">
        <w:rPr>
          <w:rFonts w:ascii="Calibri" w:hAnsi="Calibri" w:cs="Calibri"/>
        </w:rPr>
        <w:t xml:space="preserve"> </w:t>
      </w:r>
      <w:proofErr w:type="spellStart"/>
      <w:r w:rsidRPr="00F03C7C">
        <w:rPr>
          <w:rFonts w:ascii="Calibri" w:hAnsi="Calibri" w:cs="Calibri"/>
        </w:rPr>
        <w:t>одржавања</w:t>
      </w:r>
      <w:proofErr w:type="spellEnd"/>
      <w:r w:rsidRPr="00F03C7C">
        <w:rPr>
          <w:rFonts w:ascii="Calibri" w:hAnsi="Calibri" w:cs="Calibri"/>
        </w:rPr>
        <w:t xml:space="preserve"> </w:t>
      </w:r>
      <w:proofErr w:type="spellStart"/>
      <w:r w:rsidRPr="00F03C7C">
        <w:rPr>
          <w:rFonts w:ascii="Calibri" w:hAnsi="Calibri" w:cs="Calibri"/>
        </w:rPr>
        <w:t>филмских</w:t>
      </w:r>
      <w:proofErr w:type="spellEnd"/>
      <w:r w:rsidRPr="00F03C7C">
        <w:rPr>
          <w:rFonts w:ascii="Calibri" w:hAnsi="Calibri" w:cs="Calibri"/>
        </w:rPr>
        <w:t xml:space="preserve"> </w:t>
      </w:r>
      <w:proofErr w:type="spellStart"/>
      <w:r w:rsidRPr="00F03C7C">
        <w:rPr>
          <w:rFonts w:ascii="Calibri" w:hAnsi="Calibri" w:cs="Calibri"/>
        </w:rPr>
        <w:t>пројекција</w:t>
      </w:r>
      <w:proofErr w:type="spellEnd"/>
      <w:r w:rsidRPr="00F03C7C">
        <w:rPr>
          <w:rFonts w:ascii="Calibri" w:hAnsi="Calibri" w:cs="Calibri"/>
        </w:rPr>
        <w:t xml:space="preserve">, </w:t>
      </w:r>
      <w:proofErr w:type="spellStart"/>
      <w:r w:rsidRPr="00F03C7C">
        <w:rPr>
          <w:rFonts w:ascii="Calibri" w:hAnsi="Calibri" w:cs="Calibri"/>
        </w:rPr>
        <w:t>ограничења</w:t>
      </w:r>
      <w:proofErr w:type="spellEnd"/>
      <w:r w:rsidRPr="00F03C7C">
        <w:rPr>
          <w:rFonts w:ascii="Calibri" w:hAnsi="Calibri" w:cs="Calibri"/>
        </w:rPr>
        <w:t xml:space="preserve"> у </w:t>
      </w:r>
      <w:proofErr w:type="spellStart"/>
      <w:r w:rsidRPr="00F03C7C">
        <w:rPr>
          <w:rFonts w:ascii="Calibri" w:hAnsi="Calibri" w:cs="Calibri"/>
        </w:rPr>
        <w:t>вези</w:t>
      </w:r>
      <w:proofErr w:type="spellEnd"/>
      <w:r w:rsidRPr="00F03C7C">
        <w:rPr>
          <w:rFonts w:ascii="Calibri" w:hAnsi="Calibri" w:cs="Calibri"/>
        </w:rPr>
        <w:t xml:space="preserve"> </w:t>
      </w:r>
      <w:proofErr w:type="spellStart"/>
      <w:r w:rsidRPr="00F03C7C">
        <w:rPr>
          <w:rFonts w:ascii="Calibri" w:hAnsi="Calibri" w:cs="Calibri"/>
        </w:rPr>
        <w:t>са</w:t>
      </w:r>
      <w:proofErr w:type="spellEnd"/>
      <w:r w:rsidRPr="00F03C7C">
        <w:rPr>
          <w:rFonts w:ascii="Calibri" w:hAnsi="Calibri" w:cs="Calibri"/>
        </w:rPr>
        <w:t xml:space="preserve"> </w:t>
      </w:r>
      <w:proofErr w:type="spellStart"/>
      <w:r w:rsidRPr="00F03C7C">
        <w:rPr>
          <w:rFonts w:ascii="Calibri" w:hAnsi="Calibri" w:cs="Calibri"/>
        </w:rPr>
        <w:t>издавањем</w:t>
      </w:r>
      <w:proofErr w:type="spellEnd"/>
      <w:r w:rsidRPr="00F03C7C">
        <w:rPr>
          <w:rFonts w:ascii="Calibri" w:hAnsi="Calibri" w:cs="Calibri"/>
        </w:rPr>
        <w:t xml:space="preserve"> </w:t>
      </w:r>
      <w:proofErr w:type="spellStart"/>
      <w:r w:rsidRPr="00F03C7C">
        <w:rPr>
          <w:rFonts w:ascii="Calibri" w:hAnsi="Calibri" w:cs="Calibri"/>
        </w:rPr>
        <w:t>велике</w:t>
      </w:r>
      <w:proofErr w:type="spellEnd"/>
      <w:r w:rsidRPr="00F03C7C">
        <w:rPr>
          <w:rFonts w:ascii="Calibri" w:hAnsi="Calibri" w:cs="Calibri"/>
        </w:rPr>
        <w:t xml:space="preserve"> </w:t>
      </w:r>
      <w:proofErr w:type="spellStart"/>
      <w:r w:rsidRPr="00F03C7C">
        <w:rPr>
          <w:rFonts w:ascii="Calibri" w:hAnsi="Calibri" w:cs="Calibri"/>
        </w:rPr>
        <w:t>сцене</w:t>
      </w:r>
      <w:proofErr w:type="spellEnd"/>
      <w:r w:rsidRPr="00F03C7C">
        <w:rPr>
          <w:rFonts w:ascii="Calibri" w:hAnsi="Calibri" w:cs="Calibri"/>
        </w:rPr>
        <w:t xml:space="preserve">, </w:t>
      </w:r>
      <w:proofErr w:type="spellStart"/>
      <w:r w:rsidRPr="00F03C7C">
        <w:rPr>
          <w:rFonts w:ascii="Calibri" w:hAnsi="Calibri" w:cs="Calibri"/>
        </w:rPr>
        <w:t>неодржавање</w:t>
      </w:r>
      <w:proofErr w:type="spellEnd"/>
      <w:r w:rsidRPr="00F03C7C">
        <w:rPr>
          <w:rFonts w:ascii="Calibri" w:hAnsi="Calibri" w:cs="Calibri"/>
        </w:rPr>
        <w:t xml:space="preserve"> </w:t>
      </w:r>
      <w:proofErr w:type="spellStart"/>
      <w:r w:rsidRPr="00F03C7C">
        <w:rPr>
          <w:rFonts w:ascii="Calibri" w:hAnsi="Calibri" w:cs="Calibri"/>
        </w:rPr>
        <w:t>курсева</w:t>
      </w:r>
      <w:proofErr w:type="spellEnd"/>
      <w:r w:rsidRPr="00F03C7C">
        <w:rPr>
          <w:rFonts w:ascii="Calibri" w:hAnsi="Calibri" w:cs="Calibri"/>
        </w:rPr>
        <w:t xml:space="preserve"> и </w:t>
      </w:r>
      <w:proofErr w:type="spellStart"/>
      <w:r w:rsidRPr="00F03C7C">
        <w:rPr>
          <w:rFonts w:ascii="Calibri" w:hAnsi="Calibri" w:cs="Calibri"/>
        </w:rPr>
        <w:t>течајева</w:t>
      </w:r>
      <w:proofErr w:type="spellEnd"/>
      <w:r w:rsidRPr="00F03C7C">
        <w:rPr>
          <w:rFonts w:ascii="Calibri" w:hAnsi="Calibri" w:cs="Calibri"/>
        </w:rPr>
        <w:t xml:space="preserve"> </w:t>
      </w:r>
      <w:proofErr w:type="spellStart"/>
      <w:r w:rsidRPr="00F03C7C">
        <w:rPr>
          <w:rFonts w:ascii="Calibri" w:hAnsi="Calibri" w:cs="Calibri"/>
        </w:rPr>
        <w:t>итд</w:t>
      </w:r>
      <w:proofErr w:type="spellEnd"/>
      <w:r w:rsidRPr="00F03C7C">
        <w:rPr>
          <w:rFonts w:ascii="Calibri" w:hAnsi="Calibri" w:cs="Calibri"/>
        </w:rPr>
        <w:t xml:space="preserve">.), у 2021. </w:t>
      </w:r>
      <w:proofErr w:type="spellStart"/>
      <w:r w:rsidRPr="00F03C7C">
        <w:rPr>
          <w:rFonts w:ascii="Calibri" w:hAnsi="Calibri" w:cs="Calibri"/>
        </w:rPr>
        <w:t>годин</w:t>
      </w:r>
      <w:proofErr w:type="spellEnd"/>
      <w:r w:rsidR="00687A5B">
        <w:rPr>
          <w:rFonts w:ascii="Calibri" w:hAnsi="Calibri" w:cs="Calibri"/>
          <w:lang w:val="sr-Cyrl-RS"/>
        </w:rPr>
        <w:t>и</w:t>
      </w:r>
      <w:r w:rsidRPr="00F03C7C">
        <w:rPr>
          <w:rFonts w:ascii="Calibri" w:hAnsi="Calibri" w:cs="Calibri"/>
        </w:rPr>
        <w:t xml:space="preserve"> </w:t>
      </w:r>
      <w:proofErr w:type="spellStart"/>
      <w:r w:rsidRPr="00F03C7C">
        <w:rPr>
          <w:rFonts w:ascii="Calibri" w:hAnsi="Calibri" w:cs="Calibri"/>
        </w:rPr>
        <w:t>остварена</w:t>
      </w:r>
      <w:proofErr w:type="spellEnd"/>
      <w:r w:rsidRPr="00F03C7C">
        <w:rPr>
          <w:rFonts w:ascii="Calibri" w:hAnsi="Calibri" w:cs="Calibri"/>
        </w:rPr>
        <w:t xml:space="preserve"> </w:t>
      </w:r>
      <w:proofErr w:type="spellStart"/>
      <w:r w:rsidRPr="00F03C7C">
        <w:rPr>
          <w:rFonts w:ascii="Calibri" w:hAnsi="Calibri" w:cs="Calibri"/>
        </w:rPr>
        <w:t>је</w:t>
      </w:r>
      <w:proofErr w:type="spellEnd"/>
      <w:r w:rsidRPr="00F03C7C">
        <w:rPr>
          <w:rFonts w:ascii="Calibri" w:hAnsi="Calibri" w:cs="Calibri"/>
        </w:rPr>
        <w:t xml:space="preserve"> </w:t>
      </w:r>
      <w:proofErr w:type="spellStart"/>
      <w:r w:rsidRPr="00F03C7C">
        <w:rPr>
          <w:rFonts w:ascii="Calibri" w:hAnsi="Calibri" w:cs="Calibri"/>
        </w:rPr>
        <w:t>наплата</w:t>
      </w:r>
      <w:proofErr w:type="spellEnd"/>
      <w:r w:rsidRPr="00F03C7C">
        <w:rPr>
          <w:rFonts w:ascii="Calibri" w:hAnsi="Calibri" w:cs="Calibri"/>
        </w:rPr>
        <w:t xml:space="preserve"> </w:t>
      </w:r>
      <w:proofErr w:type="spellStart"/>
      <w:r w:rsidRPr="00F03C7C">
        <w:rPr>
          <w:rFonts w:ascii="Calibri" w:hAnsi="Calibri" w:cs="Calibri"/>
        </w:rPr>
        <w:t>из</w:t>
      </w:r>
      <w:proofErr w:type="spellEnd"/>
      <w:r w:rsidRPr="00F03C7C">
        <w:rPr>
          <w:rFonts w:ascii="Calibri" w:hAnsi="Calibri" w:cs="Calibri"/>
        </w:rPr>
        <w:t xml:space="preserve"> </w:t>
      </w:r>
      <w:proofErr w:type="spellStart"/>
      <w:r w:rsidRPr="00F03C7C">
        <w:rPr>
          <w:rFonts w:ascii="Calibri" w:hAnsi="Calibri" w:cs="Calibri"/>
        </w:rPr>
        <w:t>категорије</w:t>
      </w:r>
      <w:proofErr w:type="spellEnd"/>
      <w:r w:rsidRPr="00F03C7C">
        <w:rPr>
          <w:rFonts w:ascii="Calibri" w:hAnsi="Calibri" w:cs="Calibri"/>
        </w:rPr>
        <w:t xml:space="preserve"> </w:t>
      </w:r>
      <w:proofErr w:type="spellStart"/>
      <w:r w:rsidRPr="00F03C7C">
        <w:rPr>
          <w:rFonts w:ascii="Calibri" w:hAnsi="Calibri" w:cs="Calibri"/>
        </w:rPr>
        <w:t>сопствених</w:t>
      </w:r>
      <w:proofErr w:type="spellEnd"/>
      <w:r w:rsidRPr="00F03C7C">
        <w:rPr>
          <w:rFonts w:ascii="Calibri" w:hAnsi="Calibri" w:cs="Calibri"/>
        </w:rPr>
        <w:t xml:space="preserve"> </w:t>
      </w:r>
      <w:proofErr w:type="spellStart"/>
      <w:r w:rsidRPr="00F03C7C">
        <w:rPr>
          <w:rFonts w:ascii="Calibri" w:hAnsi="Calibri" w:cs="Calibri"/>
        </w:rPr>
        <w:t>прихода</w:t>
      </w:r>
      <w:proofErr w:type="spellEnd"/>
      <w:r w:rsidRPr="00F03C7C">
        <w:rPr>
          <w:rFonts w:ascii="Calibri" w:hAnsi="Calibri" w:cs="Calibri"/>
        </w:rPr>
        <w:t xml:space="preserve"> у </w:t>
      </w:r>
      <w:proofErr w:type="spellStart"/>
      <w:r w:rsidRPr="00F03C7C">
        <w:rPr>
          <w:rFonts w:ascii="Calibri" w:hAnsi="Calibri" w:cs="Calibri"/>
        </w:rPr>
        <w:t>износу</w:t>
      </w:r>
      <w:proofErr w:type="spellEnd"/>
      <w:r w:rsidRPr="00F03C7C">
        <w:rPr>
          <w:rFonts w:ascii="Calibri" w:hAnsi="Calibri" w:cs="Calibri"/>
        </w:rPr>
        <w:t xml:space="preserve"> </w:t>
      </w:r>
      <w:proofErr w:type="spellStart"/>
      <w:r w:rsidRPr="00F03C7C">
        <w:rPr>
          <w:rFonts w:ascii="Calibri" w:hAnsi="Calibri" w:cs="Calibri"/>
        </w:rPr>
        <w:t>од</w:t>
      </w:r>
      <w:proofErr w:type="spellEnd"/>
      <w:r w:rsidRPr="00F03C7C">
        <w:rPr>
          <w:rFonts w:ascii="Calibri" w:hAnsi="Calibri" w:cs="Calibri"/>
        </w:rPr>
        <w:t xml:space="preserve"> </w:t>
      </w:r>
      <w:r w:rsidR="00687A5B" w:rsidRPr="00687A5B">
        <w:rPr>
          <w:rFonts w:ascii="Calibri" w:hAnsi="Calibri" w:cs="Calibri"/>
          <w:b/>
          <w:bCs/>
        </w:rPr>
        <w:t>1</w:t>
      </w:r>
      <w:r w:rsidR="00C25E9F">
        <w:rPr>
          <w:rFonts w:ascii="Calibri" w:hAnsi="Calibri" w:cs="Calibri"/>
          <w:b/>
          <w:bCs/>
        </w:rPr>
        <w:t xml:space="preserve">9.067.851,15 </w:t>
      </w:r>
      <w:proofErr w:type="spellStart"/>
      <w:r w:rsidRPr="00F03C7C">
        <w:rPr>
          <w:rFonts w:ascii="Calibri" w:hAnsi="Calibri" w:cs="Calibri"/>
        </w:rPr>
        <w:t>динара</w:t>
      </w:r>
      <w:proofErr w:type="spellEnd"/>
      <w:r w:rsidR="00687A5B">
        <w:rPr>
          <w:rFonts w:ascii="Calibri" w:hAnsi="Calibri" w:cs="Calibri"/>
          <w:lang w:val="sr-Cyrl-RS"/>
        </w:rPr>
        <w:t>.</w:t>
      </w:r>
    </w:p>
    <w:p w14:paraId="47BC11DB" w14:textId="77777777" w:rsidR="00F03C7C" w:rsidRPr="00F03C7C" w:rsidRDefault="00F03C7C" w:rsidP="00F03C7C">
      <w:pPr>
        <w:spacing w:line="276" w:lineRule="auto"/>
        <w:ind w:firstLine="709"/>
        <w:jc w:val="both"/>
        <w:rPr>
          <w:rFonts w:ascii="Calibri" w:hAnsi="Calibri" w:cs="Calibri"/>
          <w:b/>
          <w:bCs/>
          <w:lang w:val="sr-Cyrl-RS"/>
        </w:rPr>
      </w:pPr>
      <w:r w:rsidRPr="00F03C7C">
        <w:rPr>
          <w:rFonts w:ascii="Calibri" w:hAnsi="Calibri" w:cs="Calibri"/>
          <w:lang w:val="sr-Cyrl-RS"/>
        </w:rPr>
        <w:t xml:space="preserve">По налогу Државне ревизорске институције, почевши од августа 2021. године, уплата закупаца на име рефундације зависних и материјалних трошкова коришћења простора (накнада за електричну енергију, даљинско грејање, одношење смећа, водовод и канализацију итд.) </w:t>
      </w:r>
      <w:r w:rsidRPr="00F03C7C">
        <w:rPr>
          <w:rFonts w:ascii="Calibri" w:hAnsi="Calibri" w:cs="Calibri"/>
          <w:b/>
          <w:bCs/>
          <w:lang w:val="sr-Cyrl-RS"/>
        </w:rPr>
        <w:t xml:space="preserve">не књижи се више као приход, већ се фактички сторнирају трошкови расхода на предметним контима. </w:t>
      </w:r>
      <w:r w:rsidRPr="00F03C7C">
        <w:rPr>
          <w:rFonts w:ascii="Calibri" w:hAnsi="Calibri" w:cs="Calibri"/>
          <w:lang w:val="sr-Cyrl-RS"/>
        </w:rPr>
        <w:t xml:space="preserve">У складу са наведеним, исказани приходи су умањени у односу на планиране износе </w:t>
      </w:r>
      <w:r w:rsidRPr="00F03C7C">
        <w:rPr>
          <w:rFonts w:ascii="Calibri" w:hAnsi="Calibri" w:cs="Calibri"/>
          <w:b/>
          <w:bCs/>
          <w:lang w:val="sr-Cyrl-RS"/>
        </w:rPr>
        <w:t xml:space="preserve">Због описаног начина књижења, у складу са препоруком ДРИ, </w:t>
      </w:r>
      <w:r w:rsidR="00687A5B">
        <w:rPr>
          <w:rFonts w:ascii="Calibri" w:hAnsi="Calibri" w:cs="Calibri"/>
          <w:b/>
          <w:bCs/>
          <w:lang w:val="sr-Cyrl-RS"/>
        </w:rPr>
        <w:t>остварење</w:t>
      </w:r>
      <w:r w:rsidRPr="00F03C7C">
        <w:rPr>
          <w:rFonts w:ascii="Calibri" w:hAnsi="Calibri" w:cs="Calibri"/>
          <w:b/>
          <w:bCs/>
          <w:lang w:val="sr-Cyrl-RS"/>
        </w:rPr>
        <w:t xml:space="preserve"> приход</w:t>
      </w:r>
      <w:r w:rsidR="00687A5B">
        <w:rPr>
          <w:rFonts w:ascii="Calibri" w:hAnsi="Calibri" w:cs="Calibri"/>
          <w:b/>
          <w:bCs/>
          <w:lang w:val="sr-Cyrl-RS"/>
        </w:rPr>
        <w:t>а</w:t>
      </w:r>
      <w:r w:rsidRPr="00F03C7C">
        <w:rPr>
          <w:rFonts w:ascii="Calibri" w:hAnsi="Calibri" w:cs="Calibri"/>
          <w:b/>
          <w:bCs/>
          <w:lang w:val="sr-Cyrl-RS"/>
        </w:rPr>
        <w:t xml:space="preserve"> у износу који је планиран за 2021. годину</w:t>
      </w:r>
      <w:r w:rsidR="00687A5B">
        <w:rPr>
          <w:rFonts w:ascii="Calibri" w:hAnsi="Calibri" w:cs="Calibri"/>
          <w:b/>
          <w:bCs/>
          <w:lang w:val="sr-Cyrl-RS"/>
        </w:rPr>
        <w:t xml:space="preserve"> било је јако тешко остварити</w:t>
      </w:r>
      <w:r w:rsidRPr="00F03C7C">
        <w:rPr>
          <w:rFonts w:ascii="Calibri" w:hAnsi="Calibri" w:cs="Calibri"/>
          <w:b/>
          <w:bCs/>
          <w:lang w:val="sr-Cyrl-RS"/>
        </w:rPr>
        <w:t>.</w:t>
      </w:r>
    </w:p>
    <w:p w14:paraId="1505D208" w14:textId="77777777" w:rsidR="00F03C7C" w:rsidRPr="00F03C7C" w:rsidRDefault="00F03C7C" w:rsidP="00F03C7C">
      <w:pPr>
        <w:spacing w:line="276" w:lineRule="auto"/>
        <w:ind w:firstLine="709"/>
        <w:jc w:val="both"/>
        <w:rPr>
          <w:rFonts w:ascii="Calibri" w:hAnsi="Calibri" w:cs="Calibri"/>
          <w:sz w:val="2"/>
          <w:szCs w:val="2"/>
        </w:rPr>
      </w:pPr>
      <w:r w:rsidRPr="00F03C7C">
        <w:rPr>
          <w:rFonts w:ascii="Calibri" w:hAnsi="Calibri" w:cs="Calibri"/>
        </w:rPr>
        <w:tab/>
      </w:r>
    </w:p>
    <w:p w14:paraId="1B573DB9" w14:textId="77777777" w:rsidR="00F03C7C" w:rsidRPr="00687A5B" w:rsidRDefault="00F03C7C" w:rsidP="008E5AD9">
      <w:pPr>
        <w:jc w:val="center"/>
        <w:rPr>
          <w:rFonts w:ascii="Calibri" w:hAnsi="Calibri" w:cs="Calibri"/>
          <w:b/>
          <w:sz w:val="12"/>
          <w:szCs w:val="12"/>
          <w:lang w:val="sr-Cyrl-CS"/>
        </w:rPr>
      </w:pPr>
    </w:p>
    <w:tbl>
      <w:tblPr>
        <w:tblW w:w="9228"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28"/>
      </w:tblGrid>
      <w:tr w:rsidR="00DB2803" w14:paraId="5C15845B" w14:textId="77777777" w:rsidTr="005179F7">
        <w:trPr>
          <w:trHeight w:val="315"/>
        </w:trPr>
        <w:tc>
          <w:tcPr>
            <w:tcW w:w="9228" w:type="dxa"/>
            <w:vMerge w:val="restart"/>
            <w:shd w:val="clear" w:color="auto" w:fill="auto"/>
            <w:vAlign w:val="center"/>
            <w:hideMark/>
          </w:tcPr>
          <w:p w14:paraId="7CE79A40" w14:textId="77777777" w:rsidR="00DB2803" w:rsidRPr="00DB2803" w:rsidRDefault="00DB2803">
            <w:pPr>
              <w:jc w:val="center"/>
              <w:rPr>
                <w:rFonts w:ascii="Calibri" w:hAnsi="Calibri" w:cs="Calibri"/>
                <w:b/>
                <w:bCs/>
                <w:color w:val="000000"/>
                <w:lang w:val="sr-Latn-RS" w:eastAsia="sr-Latn-RS"/>
              </w:rPr>
            </w:pPr>
            <w:proofErr w:type="spellStart"/>
            <w:r w:rsidRPr="00DB2803">
              <w:rPr>
                <w:rFonts w:ascii="Calibri" w:hAnsi="Calibri" w:cs="Calibri"/>
                <w:b/>
                <w:bCs/>
                <w:color w:val="000000"/>
              </w:rPr>
              <w:t>Проценат</w:t>
            </w:r>
            <w:proofErr w:type="spellEnd"/>
            <w:r w:rsidRPr="00DB2803">
              <w:rPr>
                <w:rFonts w:ascii="Calibri" w:hAnsi="Calibri" w:cs="Calibri"/>
                <w:b/>
                <w:bCs/>
                <w:color w:val="000000"/>
              </w:rPr>
              <w:t xml:space="preserve"> </w:t>
            </w:r>
            <w:proofErr w:type="spellStart"/>
            <w:r w:rsidRPr="00DB2803">
              <w:rPr>
                <w:rFonts w:ascii="Calibri" w:hAnsi="Calibri" w:cs="Calibri"/>
                <w:b/>
                <w:bCs/>
                <w:color w:val="000000"/>
              </w:rPr>
              <w:t>извршења</w:t>
            </w:r>
            <w:proofErr w:type="spellEnd"/>
            <w:r w:rsidRPr="00DB2803">
              <w:rPr>
                <w:rFonts w:ascii="Calibri" w:hAnsi="Calibri" w:cs="Calibri"/>
                <w:b/>
                <w:bCs/>
                <w:color w:val="000000"/>
              </w:rPr>
              <w:t xml:space="preserve"> у </w:t>
            </w:r>
            <w:proofErr w:type="spellStart"/>
            <w:r w:rsidRPr="00DB2803">
              <w:rPr>
                <w:rFonts w:ascii="Calibri" w:hAnsi="Calibri" w:cs="Calibri"/>
                <w:b/>
                <w:bCs/>
                <w:color w:val="000000"/>
              </w:rPr>
              <w:t>протеклом</w:t>
            </w:r>
            <w:proofErr w:type="spellEnd"/>
            <w:r w:rsidRPr="00DB2803">
              <w:rPr>
                <w:rFonts w:ascii="Calibri" w:hAnsi="Calibri" w:cs="Calibri"/>
                <w:b/>
                <w:bCs/>
                <w:color w:val="000000"/>
              </w:rPr>
              <w:t xml:space="preserve"> </w:t>
            </w:r>
            <w:proofErr w:type="spellStart"/>
            <w:r w:rsidRPr="00DB2803">
              <w:rPr>
                <w:rFonts w:ascii="Calibri" w:hAnsi="Calibri" w:cs="Calibri"/>
                <w:b/>
                <w:bCs/>
                <w:color w:val="000000"/>
              </w:rPr>
              <w:t>периоду</w:t>
            </w:r>
            <w:proofErr w:type="spellEnd"/>
            <w:r w:rsidRPr="00DB2803">
              <w:rPr>
                <w:rFonts w:ascii="Calibri" w:hAnsi="Calibri" w:cs="Calibri"/>
                <w:b/>
                <w:bCs/>
                <w:color w:val="000000"/>
              </w:rPr>
              <w:t xml:space="preserve"> 2021. </w:t>
            </w:r>
            <w:proofErr w:type="spellStart"/>
            <w:r w:rsidRPr="00DB2803">
              <w:rPr>
                <w:rFonts w:ascii="Calibri" w:hAnsi="Calibri" w:cs="Calibri"/>
                <w:b/>
                <w:bCs/>
                <w:color w:val="000000"/>
              </w:rPr>
              <w:t>године</w:t>
            </w:r>
            <w:proofErr w:type="spellEnd"/>
            <w:r w:rsidRPr="00DB2803">
              <w:rPr>
                <w:rFonts w:ascii="Calibri" w:hAnsi="Calibri" w:cs="Calibri"/>
                <w:b/>
                <w:bCs/>
                <w:color w:val="000000"/>
              </w:rPr>
              <w:t xml:space="preserve"> у </w:t>
            </w:r>
            <w:proofErr w:type="spellStart"/>
            <w:r w:rsidRPr="00DB2803">
              <w:rPr>
                <w:rFonts w:ascii="Calibri" w:hAnsi="Calibri" w:cs="Calibri"/>
                <w:b/>
                <w:bCs/>
                <w:color w:val="000000"/>
              </w:rPr>
              <w:t>односу</w:t>
            </w:r>
            <w:proofErr w:type="spellEnd"/>
            <w:r w:rsidRPr="00DB2803">
              <w:rPr>
                <w:rFonts w:ascii="Calibri" w:hAnsi="Calibri" w:cs="Calibri"/>
                <w:b/>
                <w:bCs/>
                <w:color w:val="000000"/>
              </w:rPr>
              <w:t xml:space="preserve"> </w:t>
            </w:r>
            <w:proofErr w:type="spellStart"/>
            <w:r w:rsidRPr="00DB2803">
              <w:rPr>
                <w:rFonts w:ascii="Calibri" w:hAnsi="Calibri" w:cs="Calibri"/>
                <w:b/>
                <w:bCs/>
                <w:color w:val="000000"/>
              </w:rPr>
              <w:t>на</w:t>
            </w:r>
            <w:proofErr w:type="spellEnd"/>
            <w:r w:rsidRPr="00DB2803">
              <w:rPr>
                <w:rFonts w:ascii="Calibri" w:hAnsi="Calibri" w:cs="Calibri"/>
                <w:b/>
                <w:bCs/>
                <w:color w:val="000000"/>
              </w:rPr>
              <w:t xml:space="preserve"> </w:t>
            </w:r>
            <w:proofErr w:type="spellStart"/>
            <w:r w:rsidRPr="00DB2803">
              <w:rPr>
                <w:rFonts w:ascii="Calibri" w:hAnsi="Calibri" w:cs="Calibri"/>
                <w:b/>
                <w:bCs/>
                <w:color w:val="000000"/>
              </w:rPr>
              <w:t>укупан</w:t>
            </w:r>
            <w:proofErr w:type="spellEnd"/>
            <w:r w:rsidRPr="00DB2803">
              <w:rPr>
                <w:rFonts w:ascii="Calibri" w:hAnsi="Calibri" w:cs="Calibri"/>
                <w:b/>
                <w:bCs/>
                <w:color w:val="000000"/>
              </w:rPr>
              <w:t xml:space="preserve"> </w:t>
            </w:r>
            <w:proofErr w:type="spellStart"/>
            <w:r w:rsidRPr="00DB2803">
              <w:rPr>
                <w:rFonts w:ascii="Calibri" w:hAnsi="Calibri" w:cs="Calibri"/>
                <w:b/>
                <w:bCs/>
                <w:color w:val="000000"/>
              </w:rPr>
              <w:t>план</w:t>
            </w:r>
            <w:proofErr w:type="spellEnd"/>
            <w:r w:rsidRPr="00DB2803">
              <w:rPr>
                <w:rFonts w:ascii="Calibri" w:hAnsi="Calibri" w:cs="Calibri"/>
                <w:b/>
                <w:bCs/>
                <w:color w:val="000000"/>
              </w:rPr>
              <w:t xml:space="preserve"> </w:t>
            </w:r>
            <w:proofErr w:type="spellStart"/>
            <w:r w:rsidRPr="00DB2803">
              <w:rPr>
                <w:rFonts w:ascii="Calibri" w:hAnsi="Calibri" w:cs="Calibri"/>
                <w:b/>
                <w:bCs/>
                <w:color w:val="000000"/>
              </w:rPr>
              <w:t>за</w:t>
            </w:r>
            <w:proofErr w:type="spellEnd"/>
            <w:r w:rsidRPr="00DB2803">
              <w:rPr>
                <w:rFonts w:ascii="Calibri" w:hAnsi="Calibri" w:cs="Calibri"/>
                <w:b/>
                <w:bCs/>
                <w:color w:val="000000"/>
              </w:rPr>
              <w:t xml:space="preserve"> 2021. </w:t>
            </w:r>
            <w:proofErr w:type="spellStart"/>
            <w:r w:rsidRPr="00DB2803">
              <w:rPr>
                <w:rFonts w:ascii="Calibri" w:hAnsi="Calibri" w:cs="Calibri"/>
                <w:b/>
                <w:bCs/>
                <w:color w:val="000000"/>
              </w:rPr>
              <w:t>годину</w:t>
            </w:r>
            <w:proofErr w:type="spellEnd"/>
          </w:p>
        </w:tc>
      </w:tr>
      <w:tr w:rsidR="00DB2803" w14:paraId="1012DC43" w14:textId="77777777" w:rsidTr="005179F7">
        <w:trPr>
          <w:trHeight w:val="484"/>
        </w:trPr>
        <w:tc>
          <w:tcPr>
            <w:tcW w:w="9228" w:type="dxa"/>
            <w:vMerge/>
            <w:vAlign w:val="center"/>
            <w:hideMark/>
          </w:tcPr>
          <w:p w14:paraId="408381AF" w14:textId="77777777" w:rsidR="00DB2803" w:rsidRPr="00DB2803" w:rsidRDefault="00DB2803">
            <w:pPr>
              <w:rPr>
                <w:rFonts w:ascii="Calibri" w:hAnsi="Calibri" w:cs="Calibri"/>
                <w:b/>
                <w:bCs/>
                <w:color w:val="000000"/>
              </w:rPr>
            </w:pPr>
          </w:p>
        </w:tc>
      </w:tr>
      <w:tr w:rsidR="00DB2803" w14:paraId="014A4D84" w14:textId="77777777" w:rsidTr="005179F7">
        <w:trPr>
          <w:trHeight w:val="447"/>
        </w:trPr>
        <w:tc>
          <w:tcPr>
            <w:tcW w:w="9228" w:type="dxa"/>
            <w:shd w:val="clear" w:color="auto" w:fill="auto"/>
            <w:noWrap/>
            <w:vAlign w:val="center"/>
            <w:hideMark/>
          </w:tcPr>
          <w:p w14:paraId="3E98A6F8" w14:textId="77777777" w:rsidR="00DB2803" w:rsidRPr="00DB2803" w:rsidRDefault="00C25E9F">
            <w:pPr>
              <w:jc w:val="center"/>
              <w:rPr>
                <w:rFonts w:ascii="Calibri" w:hAnsi="Calibri" w:cs="Calibri"/>
                <w:b/>
                <w:bCs/>
                <w:color w:val="000000"/>
                <w:sz w:val="28"/>
                <w:szCs w:val="28"/>
              </w:rPr>
            </w:pPr>
            <w:r>
              <w:rPr>
                <w:rFonts w:ascii="Calibri" w:hAnsi="Calibri" w:cs="Calibri"/>
                <w:b/>
                <w:bCs/>
                <w:color w:val="000000"/>
                <w:sz w:val="28"/>
                <w:szCs w:val="28"/>
              </w:rPr>
              <w:t>100,49</w:t>
            </w:r>
            <w:r w:rsidR="00DB2803" w:rsidRPr="00DB2803">
              <w:rPr>
                <w:rFonts w:ascii="Calibri" w:hAnsi="Calibri" w:cs="Calibri"/>
                <w:b/>
                <w:bCs/>
                <w:color w:val="000000"/>
                <w:sz w:val="28"/>
                <w:szCs w:val="28"/>
              </w:rPr>
              <w:t>%</w:t>
            </w:r>
          </w:p>
        </w:tc>
      </w:tr>
      <w:tr w:rsidR="00DB2803" w14:paraId="19C2ECFB" w14:textId="77777777" w:rsidTr="005179F7">
        <w:trPr>
          <w:trHeight w:val="450"/>
        </w:trPr>
        <w:tc>
          <w:tcPr>
            <w:tcW w:w="9228" w:type="dxa"/>
            <w:shd w:val="clear" w:color="auto" w:fill="auto"/>
            <w:vAlign w:val="bottom"/>
            <w:hideMark/>
          </w:tcPr>
          <w:p w14:paraId="1A8C7721" w14:textId="77777777" w:rsidR="00DB2803" w:rsidRPr="00DB2803" w:rsidRDefault="00DB2803">
            <w:pPr>
              <w:jc w:val="center"/>
              <w:rPr>
                <w:rFonts w:ascii="Calibri" w:hAnsi="Calibri" w:cs="Calibri"/>
                <w:b/>
                <w:bCs/>
                <w:color w:val="000000"/>
              </w:rPr>
            </w:pPr>
            <w:proofErr w:type="spellStart"/>
            <w:r w:rsidRPr="00DB2803">
              <w:rPr>
                <w:rFonts w:ascii="Calibri" w:hAnsi="Calibri" w:cs="Calibri"/>
                <w:b/>
                <w:bCs/>
                <w:color w:val="000000"/>
              </w:rPr>
              <w:t>Проценат</w:t>
            </w:r>
            <w:proofErr w:type="spellEnd"/>
            <w:r w:rsidRPr="00DB2803">
              <w:rPr>
                <w:rFonts w:ascii="Calibri" w:hAnsi="Calibri" w:cs="Calibri"/>
                <w:b/>
                <w:bCs/>
                <w:color w:val="000000"/>
              </w:rPr>
              <w:t xml:space="preserve"> </w:t>
            </w:r>
            <w:proofErr w:type="spellStart"/>
            <w:r w:rsidRPr="00DB2803">
              <w:rPr>
                <w:rFonts w:ascii="Calibri" w:hAnsi="Calibri" w:cs="Calibri"/>
                <w:b/>
                <w:bCs/>
                <w:color w:val="000000"/>
              </w:rPr>
              <w:t>извршења</w:t>
            </w:r>
            <w:proofErr w:type="spellEnd"/>
            <w:r w:rsidRPr="00DB2803">
              <w:rPr>
                <w:rFonts w:ascii="Calibri" w:hAnsi="Calibri" w:cs="Calibri"/>
                <w:b/>
                <w:bCs/>
                <w:color w:val="000000"/>
              </w:rPr>
              <w:t xml:space="preserve"> у </w:t>
            </w:r>
            <w:proofErr w:type="spellStart"/>
            <w:r w:rsidRPr="00DB2803">
              <w:rPr>
                <w:rFonts w:ascii="Calibri" w:hAnsi="Calibri" w:cs="Calibri"/>
                <w:b/>
                <w:bCs/>
                <w:color w:val="000000"/>
              </w:rPr>
              <w:t>децембру</w:t>
            </w:r>
            <w:proofErr w:type="spellEnd"/>
            <w:r w:rsidRPr="00DB2803">
              <w:rPr>
                <w:rFonts w:ascii="Calibri" w:hAnsi="Calibri" w:cs="Calibri"/>
                <w:b/>
                <w:bCs/>
                <w:color w:val="000000"/>
              </w:rPr>
              <w:t xml:space="preserve"> 2021. у </w:t>
            </w:r>
            <w:proofErr w:type="spellStart"/>
            <w:r w:rsidRPr="00DB2803">
              <w:rPr>
                <w:rFonts w:ascii="Calibri" w:hAnsi="Calibri" w:cs="Calibri"/>
                <w:b/>
                <w:bCs/>
                <w:color w:val="000000"/>
              </w:rPr>
              <w:t>односу</w:t>
            </w:r>
            <w:proofErr w:type="spellEnd"/>
            <w:r w:rsidRPr="00DB2803">
              <w:rPr>
                <w:rFonts w:ascii="Calibri" w:hAnsi="Calibri" w:cs="Calibri"/>
                <w:b/>
                <w:bCs/>
                <w:color w:val="000000"/>
              </w:rPr>
              <w:t xml:space="preserve"> </w:t>
            </w:r>
            <w:proofErr w:type="spellStart"/>
            <w:r w:rsidRPr="00DB2803">
              <w:rPr>
                <w:rFonts w:ascii="Calibri" w:hAnsi="Calibri" w:cs="Calibri"/>
                <w:b/>
                <w:bCs/>
                <w:color w:val="000000"/>
              </w:rPr>
              <w:t>на</w:t>
            </w:r>
            <w:proofErr w:type="spellEnd"/>
            <w:r w:rsidRPr="00DB2803">
              <w:rPr>
                <w:rFonts w:ascii="Calibri" w:hAnsi="Calibri" w:cs="Calibri"/>
                <w:b/>
                <w:bCs/>
                <w:color w:val="000000"/>
              </w:rPr>
              <w:t xml:space="preserve"> </w:t>
            </w:r>
            <w:proofErr w:type="spellStart"/>
            <w:r w:rsidRPr="00DB2803">
              <w:rPr>
                <w:rFonts w:ascii="Calibri" w:hAnsi="Calibri" w:cs="Calibri"/>
                <w:b/>
                <w:bCs/>
                <w:color w:val="000000"/>
              </w:rPr>
              <w:t>план</w:t>
            </w:r>
            <w:proofErr w:type="spellEnd"/>
            <w:r w:rsidRPr="00DB2803">
              <w:rPr>
                <w:rFonts w:ascii="Calibri" w:hAnsi="Calibri" w:cs="Calibri"/>
                <w:b/>
                <w:bCs/>
                <w:color w:val="000000"/>
              </w:rPr>
              <w:t xml:space="preserve"> </w:t>
            </w:r>
            <w:proofErr w:type="spellStart"/>
            <w:r w:rsidRPr="00DB2803">
              <w:rPr>
                <w:rFonts w:ascii="Calibri" w:hAnsi="Calibri" w:cs="Calibri"/>
                <w:b/>
                <w:bCs/>
                <w:color w:val="000000"/>
              </w:rPr>
              <w:t>за</w:t>
            </w:r>
            <w:proofErr w:type="spellEnd"/>
            <w:r w:rsidRPr="00DB2803">
              <w:rPr>
                <w:rFonts w:ascii="Calibri" w:hAnsi="Calibri" w:cs="Calibri"/>
                <w:b/>
                <w:bCs/>
                <w:color w:val="000000"/>
              </w:rPr>
              <w:t xml:space="preserve"> </w:t>
            </w:r>
            <w:proofErr w:type="spellStart"/>
            <w:proofErr w:type="gramStart"/>
            <w:r w:rsidRPr="00DB2803">
              <w:rPr>
                <w:rFonts w:ascii="Calibri" w:hAnsi="Calibri" w:cs="Calibri"/>
                <w:b/>
                <w:bCs/>
                <w:color w:val="000000"/>
              </w:rPr>
              <w:t>месец</w:t>
            </w:r>
            <w:proofErr w:type="spellEnd"/>
            <w:r w:rsidRPr="00DB2803">
              <w:rPr>
                <w:rFonts w:ascii="Calibri" w:hAnsi="Calibri" w:cs="Calibri"/>
                <w:b/>
                <w:bCs/>
                <w:color w:val="000000"/>
              </w:rPr>
              <w:t xml:space="preserve">  </w:t>
            </w:r>
            <w:proofErr w:type="spellStart"/>
            <w:r w:rsidRPr="00DB2803">
              <w:rPr>
                <w:rFonts w:ascii="Calibri" w:hAnsi="Calibri" w:cs="Calibri"/>
                <w:b/>
                <w:bCs/>
                <w:color w:val="000000"/>
              </w:rPr>
              <w:t>децембар</w:t>
            </w:r>
            <w:proofErr w:type="spellEnd"/>
            <w:proofErr w:type="gramEnd"/>
            <w:r w:rsidRPr="00DB2803">
              <w:rPr>
                <w:rFonts w:ascii="Calibri" w:hAnsi="Calibri" w:cs="Calibri"/>
                <w:b/>
                <w:bCs/>
                <w:color w:val="000000"/>
              </w:rPr>
              <w:t xml:space="preserve">  2021. </w:t>
            </w:r>
          </w:p>
        </w:tc>
      </w:tr>
      <w:tr w:rsidR="00DB2803" w14:paraId="2CFFF533" w14:textId="77777777" w:rsidTr="005179F7">
        <w:trPr>
          <w:trHeight w:val="718"/>
        </w:trPr>
        <w:tc>
          <w:tcPr>
            <w:tcW w:w="9228" w:type="dxa"/>
            <w:shd w:val="clear" w:color="auto" w:fill="auto"/>
            <w:vAlign w:val="bottom"/>
            <w:hideMark/>
          </w:tcPr>
          <w:p w14:paraId="660A1CCE" w14:textId="77777777" w:rsidR="00DB2803" w:rsidRPr="00DB2803" w:rsidRDefault="00DB2803">
            <w:pPr>
              <w:jc w:val="center"/>
              <w:rPr>
                <w:rFonts w:ascii="Calibri" w:hAnsi="Calibri" w:cs="Calibri"/>
                <w:b/>
                <w:bCs/>
                <w:color w:val="000000"/>
                <w:sz w:val="28"/>
                <w:szCs w:val="28"/>
              </w:rPr>
            </w:pPr>
            <w:r w:rsidRPr="00DB2803">
              <w:rPr>
                <w:rFonts w:ascii="Calibri" w:hAnsi="Calibri" w:cs="Calibri"/>
                <w:b/>
                <w:bCs/>
                <w:color w:val="000000"/>
                <w:sz w:val="28"/>
                <w:szCs w:val="28"/>
              </w:rPr>
              <w:t>141,</w:t>
            </w:r>
            <w:r w:rsidR="00C25E9F">
              <w:rPr>
                <w:rFonts w:ascii="Calibri" w:hAnsi="Calibri" w:cs="Calibri"/>
                <w:b/>
                <w:bCs/>
                <w:color w:val="000000"/>
                <w:sz w:val="28"/>
                <w:szCs w:val="28"/>
              </w:rPr>
              <w:t>4</w:t>
            </w:r>
            <w:r w:rsidRPr="00DB2803">
              <w:rPr>
                <w:rFonts w:ascii="Calibri" w:hAnsi="Calibri" w:cs="Calibri"/>
                <w:b/>
                <w:bCs/>
                <w:color w:val="000000"/>
                <w:sz w:val="28"/>
                <w:szCs w:val="28"/>
              </w:rPr>
              <w:t>7%</w:t>
            </w:r>
          </w:p>
        </w:tc>
      </w:tr>
    </w:tbl>
    <w:p w14:paraId="726E65F7" w14:textId="77777777" w:rsidR="00687A5B" w:rsidRPr="00687A5B" w:rsidRDefault="00687A5B" w:rsidP="00B21E6B">
      <w:pPr>
        <w:spacing w:line="276" w:lineRule="auto"/>
        <w:jc w:val="both"/>
        <w:rPr>
          <w:rFonts w:ascii="Calibri" w:hAnsi="Calibri" w:cs="Calibri"/>
          <w:bCs/>
          <w:sz w:val="12"/>
          <w:szCs w:val="12"/>
          <w:lang w:val="sr-Cyrl-CS"/>
        </w:rPr>
      </w:pPr>
    </w:p>
    <w:p w14:paraId="104A96AA" w14:textId="77777777" w:rsidR="000919C0" w:rsidRDefault="00687A5B" w:rsidP="00687A5B">
      <w:pPr>
        <w:spacing w:line="276" w:lineRule="auto"/>
        <w:ind w:firstLine="720"/>
        <w:jc w:val="both"/>
        <w:rPr>
          <w:rFonts w:ascii="Calibri" w:hAnsi="Calibri" w:cs="Calibri"/>
          <w:b/>
          <w:lang w:val="sr-Cyrl-CS"/>
        </w:rPr>
      </w:pPr>
      <w:r>
        <w:rPr>
          <w:rFonts w:ascii="Calibri" w:hAnsi="Calibri" w:cs="Calibri"/>
          <w:bCs/>
          <w:lang w:val="sr-Cyrl-CS"/>
        </w:rPr>
        <w:t>Сходно свему наведеном</w:t>
      </w:r>
      <w:r w:rsidR="00B21E6B" w:rsidRPr="00B21E6B">
        <w:rPr>
          <w:rFonts w:ascii="Calibri" w:hAnsi="Calibri" w:cs="Calibri"/>
          <w:b/>
          <w:lang w:val="sr-Cyrl-CS"/>
        </w:rPr>
        <w:t xml:space="preserve">, </w:t>
      </w:r>
      <w:r w:rsidR="00B21E6B">
        <w:rPr>
          <w:rFonts w:ascii="Calibri" w:hAnsi="Calibri" w:cs="Calibri"/>
          <w:b/>
          <w:lang w:val="sr-Cyrl-CS"/>
        </w:rPr>
        <w:t xml:space="preserve">извршење плана прихода у проценту од </w:t>
      </w:r>
      <w:r w:rsidR="00C25E9F">
        <w:rPr>
          <w:rFonts w:ascii="Calibri" w:hAnsi="Calibri" w:cs="Calibri"/>
          <w:b/>
          <w:lang w:val="sr-Latn-RS"/>
        </w:rPr>
        <w:t>100,49</w:t>
      </w:r>
      <w:r w:rsidR="00B21E6B">
        <w:rPr>
          <w:rFonts w:ascii="Calibri" w:hAnsi="Calibri" w:cs="Calibri"/>
          <w:b/>
          <w:lang w:val="sr-Cyrl-CS"/>
        </w:rPr>
        <w:t>% представља изванредан резултат.</w:t>
      </w:r>
    </w:p>
    <w:p w14:paraId="1882BAD2" w14:textId="77777777" w:rsidR="00B21E6B" w:rsidRPr="00B21E6B" w:rsidRDefault="00B21E6B" w:rsidP="00B21E6B">
      <w:pPr>
        <w:spacing w:line="276" w:lineRule="auto"/>
        <w:jc w:val="both"/>
        <w:rPr>
          <w:rFonts w:ascii="Calibri" w:hAnsi="Calibri" w:cs="Calibri"/>
          <w:b/>
          <w:sz w:val="12"/>
          <w:szCs w:val="12"/>
          <w:lang w:val="sr-Cyrl-CS"/>
        </w:rPr>
      </w:pPr>
    </w:p>
    <w:p w14:paraId="6A45D391" w14:textId="77777777" w:rsidR="00B21E6B" w:rsidRDefault="00B21E6B" w:rsidP="00B21E6B">
      <w:pPr>
        <w:spacing w:line="276" w:lineRule="auto"/>
        <w:jc w:val="both"/>
        <w:rPr>
          <w:rFonts w:ascii="Calibri" w:hAnsi="Calibri" w:cs="Calibri"/>
          <w:b/>
          <w:lang w:val="sr-Cyrl-CS"/>
        </w:rPr>
      </w:pPr>
      <w:r>
        <w:rPr>
          <w:rFonts w:ascii="Calibri" w:hAnsi="Calibri" w:cs="Calibri"/>
          <w:b/>
          <w:lang w:val="sr-Cyrl-CS"/>
        </w:rPr>
        <w:tab/>
      </w:r>
      <w:r w:rsidRPr="00811DBB">
        <w:rPr>
          <w:rFonts w:ascii="Calibri" w:hAnsi="Calibri" w:cs="Calibri"/>
          <w:b/>
          <w:lang w:val="sr-Cyrl-CS"/>
        </w:rPr>
        <w:t xml:space="preserve">Поређења ради, </w:t>
      </w:r>
      <w:r w:rsidR="00165515" w:rsidRPr="00811DBB">
        <w:rPr>
          <w:rFonts w:ascii="Calibri" w:hAnsi="Calibri" w:cs="Calibri"/>
          <w:b/>
          <w:lang w:val="sr-Cyrl-CS"/>
        </w:rPr>
        <w:t>да су сви приливи на текући рачун у децембру 2021. године књижени као сопствени приход, а не као сторно трошкова, извршење плана прихода за децембар било би 170,</w:t>
      </w:r>
      <w:r w:rsidR="00C25E9F">
        <w:rPr>
          <w:rFonts w:ascii="Calibri" w:hAnsi="Calibri" w:cs="Calibri"/>
          <w:b/>
          <w:lang w:val="sr-Latn-RS"/>
        </w:rPr>
        <w:t>41</w:t>
      </w:r>
      <w:r w:rsidR="00165515" w:rsidRPr="00811DBB">
        <w:rPr>
          <w:rFonts w:ascii="Calibri" w:hAnsi="Calibri" w:cs="Calibri"/>
          <w:b/>
          <w:lang w:val="sr-Cyrl-CS"/>
        </w:rPr>
        <w:t>%, а не 141,</w:t>
      </w:r>
      <w:r w:rsidR="00C25E9F">
        <w:rPr>
          <w:rFonts w:ascii="Calibri" w:hAnsi="Calibri" w:cs="Calibri"/>
          <w:b/>
          <w:lang w:val="sr-Latn-RS"/>
        </w:rPr>
        <w:t>4</w:t>
      </w:r>
      <w:r w:rsidR="00165515" w:rsidRPr="00811DBB">
        <w:rPr>
          <w:rFonts w:ascii="Calibri" w:hAnsi="Calibri" w:cs="Calibri"/>
          <w:b/>
          <w:lang w:val="sr-Cyrl-CS"/>
        </w:rPr>
        <w:t>7%.</w:t>
      </w:r>
      <w:r w:rsidR="00811DBB">
        <w:rPr>
          <w:rFonts w:ascii="Calibri" w:hAnsi="Calibri" w:cs="Calibri"/>
          <w:b/>
          <w:lang w:val="sr-Cyrl-CS"/>
        </w:rPr>
        <w:t xml:space="preserve"> У новембру 2021. године, рецимо, остварени план за тај месец (по старом методу књижења) био би 193,94%, уместо књижених 106,28%.</w:t>
      </w:r>
    </w:p>
    <w:p w14:paraId="13D2543F" w14:textId="77777777" w:rsidR="005B6FC1" w:rsidRDefault="005B6FC1" w:rsidP="00B21E6B">
      <w:pPr>
        <w:spacing w:line="276" w:lineRule="auto"/>
        <w:jc w:val="both"/>
        <w:rPr>
          <w:rFonts w:ascii="Calibri" w:hAnsi="Calibri" w:cs="Calibri"/>
          <w:b/>
          <w:lang w:val="sr-Cyrl-CS"/>
        </w:rPr>
      </w:pPr>
    </w:p>
    <w:tbl>
      <w:tblPr>
        <w:tblW w:w="93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4920"/>
        <w:gridCol w:w="4466"/>
      </w:tblGrid>
      <w:tr w:rsidR="00811DBB" w:rsidRPr="00811DBB" w14:paraId="75F2E817" w14:textId="77777777" w:rsidTr="00811DBB">
        <w:trPr>
          <w:trHeight w:val="312"/>
        </w:trPr>
        <w:tc>
          <w:tcPr>
            <w:tcW w:w="4920" w:type="dxa"/>
          </w:tcPr>
          <w:p w14:paraId="06F69DF4" w14:textId="77777777" w:rsidR="00811DBB" w:rsidRPr="00811DBB" w:rsidRDefault="00811DBB">
            <w:pPr>
              <w:autoSpaceDE w:val="0"/>
              <w:autoSpaceDN w:val="0"/>
              <w:adjustRightInd w:val="0"/>
              <w:rPr>
                <w:rFonts w:ascii="Calibri" w:hAnsi="Calibri" w:cs="Calibri"/>
                <w:b/>
                <w:bCs/>
                <w:color w:val="000000"/>
                <w:lang w:val="sr-Latn-RS" w:eastAsia="sr-Latn-RS"/>
              </w:rPr>
            </w:pPr>
            <w:r w:rsidRPr="00811DBB">
              <w:rPr>
                <w:rFonts w:ascii="Calibri" w:hAnsi="Calibri" w:cs="Calibri"/>
                <w:b/>
                <w:bCs/>
                <w:color w:val="000000"/>
                <w:lang w:val="sr-Latn-RS" w:eastAsia="sr-Latn-RS"/>
              </w:rPr>
              <w:t>УКУПНИ ПРИЛИВ НА РАЧУН - НОВЕМБАР 2021:</w:t>
            </w:r>
          </w:p>
        </w:tc>
        <w:tc>
          <w:tcPr>
            <w:tcW w:w="4466" w:type="dxa"/>
          </w:tcPr>
          <w:p w14:paraId="3E163B6F" w14:textId="77777777" w:rsidR="00811DBB" w:rsidRPr="00811DBB" w:rsidRDefault="00811DBB">
            <w:pPr>
              <w:autoSpaceDE w:val="0"/>
              <w:autoSpaceDN w:val="0"/>
              <w:adjustRightInd w:val="0"/>
              <w:jc w:val="right"/>
              <w:rPr>
                <w:rFonts w:ascii="Calibri" w:hAnsi="Calibri" w:cs="Calibri"/>
                <w:b/>
                <w:bCs/>
                <w:color w:val="000000"/>
                <w:lang w:val="sr-Latn-RS" w:eastAsia="sr-Latn-RS"/>
              </w:rPr>
            </w:pPr>
            <w:r w:rsidRPr="00811DBB">
              <w:rPr>
                <w:rFonts w:ascii="Calibri" w:hAnsi="Calibri" w:cs="Calibri"/>
                <w:b/>
                <w:bCs/>
                <w:color w:val="000000"/>
                <w:lang w:val="sr-Latn-RS" w:eastAsia="sr-Latn-RS"/>
              </w:rPr>
              <w:t>3.066.572,11</w:t>
            </w:r>
          </w:p>
        </w:tc>
      </w:tr>
      <w:tr w:rsidR="00811DBB" w:rsidRPr="00811DBB" w14:paraId="300CAAFB" w14:textId="77777777" w:rsidTr="00811DBB">
        <w:trPr>
          <w:trHeight w:val="780"/>
        </w:trPr>
        <w:tc>
          <w:tcPr>
            <w:tcW w:w="4920" w:type="dxa"/>
          </w:tcPr>
          <w:p w14:paraId="02BEA13C" w14:textId="77777777" w:rsidR="00811DBB" w:rsidRPr="00811DBB" w:rsidRDefault="00811DBB">
            <w:pPr>
              <w:autoSpaceDE w:val="0"/>
              <w:autoSpaceDN w:val="0"/>
              <w:adjustRightInd w:val="0"/>
              <w:rPr>
                <w:rFonts w:ascii="Calibri" w:hAnsi="Calibri" w:cs="Calibri"/>
                <w:color w:val="000000"/>
                <w:sz w:val="22"/>
                <w:szCs w:val="22"/>
                <w:lang w:val="sr-Latn-RS" w:eastAsia="sr-Latn-RS"/>
              </w:rPr>
            </w:pPr>
            <w:r w:rsidRPr="00811DBB">
              <w:rPr>
                <w:rFonts w:ascii="Calibri" w:hAnsi="Calibri" w:cs="Calibri"/>
                <w:color w:val="000000"/>
                <w:sz w:val="22"/>
                <w:szCs w:val="22"/>
                <w:lang w:val="sr-Latn-RS" w:eastAsia="sr-Latn-RS"/>
              </w:rPr>
              <w:t>Рефундирани зависни и материјални трошкови од закупаца (није књижено као приход) - 04 сопствени приходи</w:t>
            </w:r>
          </w:p>
        </w:tc>
        <w:tc>
          <w:tcPr>
            <w:tcW w:w="4466" w:type="dxa"/>
          </w:tcPr>
          <w:p w14:paraId="663C3D68" w14:textId="77777777" w:rsidR="00811DBB" w:rsidRPr="00811DBB" w:rsidRDefault="00811DBB">
            <w:pPr>
              <w:autoSpaceDE w:val="0"/>
              <w:autoSpaceDN w:val="0"/>
              <w:adjustRightInd w:val="0"/>
              <w:jc w:val="right"/>
              <w:rPr>
                <w:rFonts w:ascii="Calibri" w:hAnsi="Calibri" w:cs="Calibri"/>
                <w:color w:val="000000"/>
                <w:lang w:val="sr-Latn-RS" w:eastAsia="sr-Latn-RS"/>
              </w:rPr>
            </w:pPr>
            <w:r w:rsidRPr="00811DBB">
              <w:rPr>
                <w:rFonts w:ascii="Calibri" w:hAnsi="Calibri" w:cs="Calibri"/>
                <w:color w:val="000000"/>
                <w:lang w:val="sr-Latn-RS" w:eastAsia="sr-Latn-RS"/>
              </w:rPr>
              <w:t>1.073.593,30</w:t>
            </w:r>
          </w:p>
        </w:tc>
      </w:tr>
      <w:tr w:rsidR="00811DBB" w:rsidRPr="00811DBB" w14:paraId="432F2CE4" w14:textId="77777777" w:rsidTr="00811DBB">
        <w:trPr>
          <w:trHeight w:val="819"/>
        </w:trPr>
        <w:tc>
          <w:tcPr>
            <w:tcW w:w="4920" w:type="dxa"/>
          </w:tcPr>
          <w:p w14:paraId="710834C0" w14:textId="77777777" w:rsidR="00811DBB" w:rsidRPr="00811DBB" w:rsidRDefault="00811DBB">
            <w:pPr>
              <w:autoSpaceDE w:val="0"/>
              <w:autoSpaceDN w:val="0"/>
              <w:adjustRightInd w:val="0"/>
              <w:rPr>
                <w:rFonts w:ascii="Calibri" w:hAnsi="Calibri" w:cs="Calibri"/>
                <w:color w:val="000000"/>
                <w:sz w:val="22"/>
                <w:szCs w:val="22"/>
                <w:lang w:val="sr-Latn-RS" w:eastAsia="sr-Latn-RS"/>
              </w:rPr>
            </w:pPr>
            <w:r w:rsidRPr="00811DBB">
              <w:rPr>
                <w:rFonts w:ascii="Calibri" w:hAnsi="Calibri" w:cs="Calibri"/>
                <w:color w:val="000000"/>
                <w:sz w:val="22"/>
                <w:szCs w:val="22"/>
                <w:lang w:val="sr-Latn-RS" w:eastAsia="sr-Latn-RS"/>
              </w:rPr>
              <w:t>Рефундирани зависни и материјални трошкови од закупаца (није књижено као приход) - 01, вишак прихода</w:t>
            </w:r>
          </w:p>
        </w:tc>
        <w:tc>
          <w:tcPr>
            <w:tcW w:w="4466" w:type="dxa"/>
          </w:tcPr>
          <w:p w14:paraId="62DC9439" w14:textId="77777777" w:rsidR="00811DBB" w:rsidRPr="00811DBB" w:rsidRDefault="00811DBB">
            <w:pPr>
              <w:autoSpaceDE w:val="0"/>
              <w:autoSpaceDN w:val="0"/>
              <w:adjustRightInd w:val="0"/>
              <w:jc w:val="right"/>
              <w:rPr>
                <w:rFonts w:ascii="Calibri" w:hAnsi="Calibri" w:cs="Calibri"/>
                <w:color w:val="000000"/>
                <w:lang w:val="sr-Latn-RS" w:eastAsia="sr-Latn-RS"/>
              </w:rPr>
            </w:pPr>
            <w:r w:rsidRPr="00811DBB">
              <w:rPr>
                <w:rFonts w:ascii="Calibri" w:hAnsi="Calibri" w:cs="Calibri"/>
                <w:color w:val="000000"/>
                <w:lang w:val="sr-Latn-RS" w:eastAsia="sr-Latn-RS"/>
              </w:rPr>
              <w:t>4.847,05</w:t>
            </w:r>
          </w:p>
        </w:tc>
      </w:tr>
      <w:tr w:rsidR="00811DBB" w:rsidRPr="00811DBB" w14:paraId="38749219" w14:textId="77777777" w:rsidTr="00811DBB">
        <w:trPr>
          <w:trHeight w:val="819"/>
        </w:trPr>
        <w:tc>
          <w:tcPr>
            <w:tcW w:w="4920" w:type="dxa"/>
          </w:tcPr>
          <w:p w14:paraId="03DA0D09" w14:textId="77777777" w:rsidR="00811DBB" w:rsidRPr="00811DBB" w:rsidRDefault="00811DBB">
            <w:pPr>
              <w:autoSpaceDE w:val="0"/>
              <w:autoSpaceDN w:val="0"/>
              <w:adjustRightInd w:val="0"/>
              <w:rPr>
                <w:rFonts w:ascii="Calibri" w:hAnsi="Calibri" w:cs="Calibri"/>
                <w:color w:val="000000"/>
                <w:sz w:val="22"/>
                <w:szCs w:val="22"/>
                <w:lang w:val="sr-Latn-RS" w:eastAsia="sr-Latn-RS"/>
              </w:rPr>
            </w:pPr>
            <w:r w:rsidRPr="00811DBB">
              <w:rPr>
                <w:rFonts w:ascii="Calibri" w:hAnsi="Calibri" w:cs="Calibri"/>
                <w:color w:val="000000"/>
                <w:sz w:val="22"/>
                <w:szCs w:val="22"/>
                <w:lang w:val="sr-Latn-RS" w:eastAsia="sr-Latn-RS"/>
              </w:rPr>
              <w:t>Рефундирани зависни и материјални трошкови од закупаца (није књижено као приход) - 13, вишак прихода</w:t>
            </w:r>
          </w:p>
        </w:tc>
        <w:tc>
          <w:tcPr>
            <w:tcW w:w="4466" w:type="dxa"/>
          </w:tcPr>
          <w:p w14:paraId="5F32BC74" w14:textId="77777777" w:rsidR="00811DBB" w:rsidRPr="00811DBB" w:rsidRDefault="00811DBB">
            <w:pPr>
              <w:autoSpaceDE w:val="0"/>
              <w:autoSpaceDN w:val="0"/>
              <w:adjustRightInd w:val="0"/>
              <w:jc w:val="right"/>
              <w:rPr>
                <w:rFonts w:ascii="Calibri" w:hAnsi="Calibri" w:cs="Calibri"/>
                <w:color w:val="000000"/>
                <w:lang w:val="sr-Latn-RS" w:eastAsia="sr-Latn-RS"/>
              </w:rPr>
            </w:pPr>
            <w:r w:rsidRPr="00811DBB">
              <w:rPr>
                <w:rFonts w:ascii="Calibri" w:hAnsi="Calibri" w:cs="Calibri"/>
                <w:color w:val="000000"/>
                <w:lang w:val="sr-Latn-RS" w:eastAsia="sr-Latn-RS"/>
              </w:rPr>
              <w:t>299.658,32</w:t>
            </w:r>
          </w:p>
        </w:tc>
      </w:tr>
      <w:tr w:rsidR="00811DBB" w:rsidRPr="00811DBB" w14:paraId="0FCF46E1" w14:textId="77777777" w:rsidTr="00811DBB">
        <w:trPr>
          <w:trHeight w:val="519"/>
        </w:trPr>
        <w:tc>
          <w:tcPr>
            <w:tcW w:w="4920" w:type="dxa"/>
          </w:tcPr>
          <w:p w14:paraId="6B158865" w14:textId="77777777" w:rsidR="00811DBB" w:rsidRPr="00811DBB" w:rsidRDefault="00811DBB">
            <w:pPr>
              <w:autoSpaceDE w:val="0"/>
              <w:autoSpaceDN w:val="0"/>
              <w:adjustRightInd w:val="0"/>
              <w:rPr>
                <w:rFonts w:ascii="Calibri" w:hAnsi="Calibri" w:cs="Calibri"/>
                <w:color w:val="000000"/>
                <w:sz w:val="22"/>
                <w:szCs w:val="22"/>
                <w:lang w:val="sr-Latn-RS" w:eastAsia="sr-Latn-RS"/>
              </w:rPr>
            </w:pPr>
            <w:r w:rsidRPr="00811DBB">
              <w:rPr>
                <w:rFonts w:ascii="Calibri" w:hAnsi="Calibri" w:cs="Calibri"/>
                <w:color w:val="000000"/>
                <w:sz w:val="22"/>
                <w:szCs w:val="22"/>
                <w:lang w:val="sr-Latn-RS" w:eastAsia="sr-Latn-RS"/>
              </w:rPr>
              <w:t>Рефундација  ПТТ трошкова од закупаца (није књижено као приход)</w:t>
            </w:r>
          </w:p>
        </w:tc>
        <w:tc>
          <w:tcPr>
            <w:tcW w:w="4466" w:type="dxa"/>
          </w:tcPr>
          <w:p w14:paraId="341E7730" w14:textId="77777777" w:rsidR="00811DBB" w:rsidRPr="00811DBB" w:rsidRDefault="00811DBB">
            <w:pPr>
              <w:autoSpaceDE w:val="0"/>
              <w:autoSpaceDN w:val="0"/>
              <w:adjustRightInd w:val="0"/>
              <w:jc w:val="right"/>
              <w:rPr>
                <w:rFonts w:ascii="Calibri" w:hAnsi="Calibri" w:cs="Calibri"/>
                <w:color w:val="000000"/>
                <w:lang w:val="sr-Latn-RS" w:eastAsia="sr-Latn-RS"/>
              </w:rPr>
            </w:pPr>
            <w:r w:rsidRPr="00811DBB">
              <w:rPr>
                <w:rFonts w:ascii="Calibri" w:hAnsi="Calibri" w:cs="Calibri"/>
                <w:color w:val="000000"/>
                <w:lang w:val="sr-Latn-RS" w:eastAsia="sr-Latn-RS"/>
              </w:rPr>
              <w:t>8.019,29</w:t>
            </w:r>
          </w:p>
        </w:tc>
      </w:tr>
      <w:tr w:rsidR="00811DBB" w:rsidRPr="00811DBB" w14:paraId="6F08949B" w14:textId="77777777" w:rsidTr="001955DF">
        <w:trPr>
          <w:trHeight w:val="426"/>
        </w:trPr>
        <w:tc>
          <w:tcPr>
            <w:tcW w:w="4920" w:type="dxa"/>
          </w:tcPr>
          <w:p w14:paraId="1DDEE26F" w14:textId="77777777" w:rsidR="00811DBB" w:rsidRPr="00811DBB" w:rsidRDefault="00811DBB">
            <w:pPr>
              <w:autoSpaceDE w:val="0"/>
              <w:autoSpaceDN w:val="0"/>
              <w:adjustRightInd w:val="0"/>
              <w:rPr>
                <w:rFonts w:ascii="Calibri" w:hAnsi="Calibri" w:cs="Calibri"/>
                <w:color w:val="000000"/>
                <w:sz w:val="22"/>
                <w:szCs w:val="22"/>
                <w:lang w:val="sr-Latn-RS" w:eastAsia="sr-Latn-RS"/>
              </w:rPr>
            </w:pPr>
            <w:r w:rsidRPr="00811DBB">
              <w:rPr>
                <w:rFonts w:ascii="Calibri" w:hAnsi="Calibri" w:cs="Calibri"/>
                <w:color w:val="000000"/>
                <w:sz w:val="22"/>
                <w:szCs w:val="22"/>
                <w:lang w:val="sr-Latn-RS" w:eastAsia="sr-Latn-RS"/>
              </w:rPr>
              <w:t>УКУПНО КЊИЖЕНО ПРИХОДА ЗА НОВЕМБАР:</w:t>
            </w:r>
          </w:p>
        </w:tc>
        <w:tc>
          <w:tcPr>
            <w:tcW w:w="4466" w:type="dxa"/>
          </w:tcPr>
          <w:p w14:paraId="0AA174C0" w14:textId="77777777" w:rsidR="00811DBB" w:rsidRPr="00811DBB" w:rsidRDefault="00811DBB">
            <w:pPr>
              <w:autoSpaceDE w:val="0"/>
              <w:autoSpaceDN w:val="0"/>
              <w:adjustRightInd w:val="0"/>
              <w:jc w:val="right"/>
              <w:rPr>
                <w:rFonts w:ascii="Calibri" w:hAnsi="Calibri" w:cs="Calibri"/>
                <w:b/>
                <w:bCs/>
                <w:color w:val="000000"/>
                <w:lang w:val="sr-Latn-RS" w:eastAsia="sr-Latn-RS"/>
              </w:rPr>
            </w:pPr>
            <w:r w:rsidRPr="00811DBB">
              <w:rPr>
                <w:rFonts w:ascii="Calibri" w:hAnsi="Calibri" w:cs="Calibri"/>
                <w:b/>
                <w:bCs/>
                <w:color w:val="000000"/>
                <w:lang w:val="sr-Latn-RS" w:eastAsia="sr-Latn-RS"/>
              </w:rPr>
              <w:t>1.680.454,15</w:t>
            </w:r>
          </w:p>
        </w:tc>
      </w:tr>
      <w:tr w:rsidR="00811DBB" w:rsidRPr="00811DBB" w14:paraId="0FB6764A" w14:textId="77777777" w:rsidTr="00811DBB">
        <w:trPr>
          <w:trHeight w:val="348"/>
        </w:trPr>
        <w:tc>
          <w:tcPr>
            <w:tcW w:w="4920" w:type="dxa"/>
          </w:tcPr>
          <w:p w14:paraId="3739FA9E" w14:textId="77777777" w:rsidR="00811DBB" w:rsidRPr="00811DBB" w:rsidRDefault="00811DBB">
            <w:pPr>
              <w:autoSpaceDE w:val="0"/>
              <w:autoSpaceDN w:val="0"/>
              <w:adjustRightInd w:val="0"/>
              <w:rPr>
                <w:rFonts w:ascii="Calibri" w:hAnsi="Calibri" w:cs="Calibri"/>
                <w:color w:val="000000"/>
                <w:sz w:val="22"/>
                <w:szCs w:val="22"/>
                <w:lang w:val="sr-Latn-RS" w:eastAsia="sr-Latn-RS"/>
              </w:rPr>
            </w:pPr>
            <w:r w:rsidRPr="00811DBB">
              <w:rPr>
                <w:rFonts w:ascii="Calibri" w:hAnsi="Calibri" w:cs="Calibri"/>
                <w:color w:val="000000"/>
                <w:sz w:val="22"/>
                <w:szCs w:val="22"/>
                <w:lang w:val="sr-Latn-RS" w:eastAsia="sr-Latn-RS"/>
              </w:rPr>
              <w:t>Проценат извршења у НОВЕМБРУ по старом методу:</w:t>
            </w:r>
          </w:p>
        </w:tc>
        <w:tc>
          <w:tcPr>
            <w:tcW w:w="4466" w:type="dxa"/>
          </w:tcPr>
          <w:p w14:paraId="46504010" w14:textId="77777777" w:rsidR="00811DBB" w:rsidRPr="00811DBB" w:rsidRDefault="00811DBB">
            <w:pPr>
              <w:autoSpaceDE w:val="0"/>
              <w:autoSpaceDN w:val="0"/>
              <w:adjustRightInd w:val="0"/>
              <w:jc w:val="right"/>
              <w:rPr>
                <w:rFonts w:ascii="Calibri" w:hAnsi="Calibri" w:cs="Calibri"/>
                <w:b/>
                <w:bCs/>
                <w:color w:val="000000"/>
                <w:lang w:val="sr-Latn-RS" w:eastAsia="sr-Latn-RS"/>
              </w:rPr>
            </w:pPr>
            <w:r w:rsidRPr="00811DBB">
              <w:rPr>
                <w:rFonts w:ascii="Calibri" w:hAnsi="Calibri" w:cs="Calibri"/>
                <w:b/>
                <w:bCs/>
                <w:color w:val="000000"/>
                <w:lang w:val="sr-Latn-RS" w:eastAsia="sr-Latn-RS"/>
              </w:rPr>
              <w:t>193,94%</w:t>
            </w:r>
          </w:p>
        </w:tc>
      </w:tr>
    </w:tbl>
    <w:p w14:paraId="65E4AB81" w14:textId="77777777" w:rsidR="000E230B" w:rsidRPr="00811DBB" w:rsidRDefault="000E230B" w:rsidP="00B21E6B">
      <w:pPr>
        <w:spacing w:line="276" w:lineRule="auto"/>
        <w:jc w:val="both"/>
        <w:rPr>
          <w:rFonts w:ascii="Calibri" w:hAnsi="Calibri" w:cs="Calibri"/>
          <w:b/>
          <w:sz w:val="8"/>
          <w:szCs w:val="8"/>
          <w:lang w:val="sr-Cyrl-CS"/>
        </w:rPr>
      </w:pPr>
    </w:p>
    <w:p w14:paraId="10945DAA" w14:textId="77777777" w:rsidR="00811DBB" w:rsidRPr="000E230B" w:rsidRDefault="00811DBB" w:rsidP="00B21E6B">
      <w:pPr>
        <w:spacing w:line="276" w:lineRule="auto"/>
        <w:jc w:val="both"/>
        <w:rPr>
          <w:rFonts w:ascii="Calibri" w:hAnsi="Calibri" w:cs="Calibri"/>
          <w:bCs/>
          <w:sz w:val="12"/>
          <w:szCs w:val="12"/>
          <w:lang w:val="sr-Cyrl-CS"/>
        </w:rPr>
      </w:pPr>
    </w:p>
    <w:tbl>
      <w:tblPr>
        <w:tblW w:w="93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4920"/>
        <w:gridCol w:w="4466"/>
      </w:tblGrid>
      <w:tr w:rsidR="000E230B" w:rsidRPr="000E230B" w14:paraId="3FA21B4E" w14:textId="77777777" w:rsidTr="000E230B">
        <w:trPr>
          <w:trHeight w:val="312"/>
        </w:trPr>
        <w:tc>
          <w:tcPr>
            <w:tcW w:w="4920" w:type="dxa"/>
          </w:tcPr>
          <w:p w14:paraId="26DA0885" w14:textId="77777777" w:rsidR="000E230B" w:rsidRPr="000E230B" w:rsidRDefault="000E230B">
            <w:pPr>
              <w:autoSpaceDE w:val="0"/>
              <w:autoSpaceDN w:val="0"/>
              <w:adjustRightInd w:val="0"/>
              <w:rPr>
                <w:rFonts w:ascii="Calibri" w:hAnsi="Calibri" w:cs="Calibri"/>
                <w:b/>
                <w:bCs/>
                <w:color w:val="000000"/>
                <w:lang w:val="sr-Latn-RS" w:eastAsia="sr-Latn-RS"/>
              </w:rPr>
            </w:pPr>
            <w:r w:rsidRPr="000E230B">
              <w:rPr>
                <w:rFonts w:ascii="Calibri" w:hAnsi="Calibri" w:cs="Calibri"/>
                <w:b/>
                <w:bCs/>
                <w:color w:val="000000"/>
                <w:lang w:val="sr-Latn-RS" w:eastAsia="sr-Latn-RS"/>
              </w:rPr>
              <w:t>УКУПНИ ПРИЛИВ НА РАЧУН - ДЕЦЕМБАР 2021:</w:t>
            </w:r>
          </w:p>
        </w:tc>
        <w:tc>
          <w:tcPr>
            <w:tcW w:w="4466" w:type="dxa"/>
          </w:tcPr>
          <w:p w14:paraId="15858DEB" w14:textId="77777777" w:rsidR="000E230B" w:rsidRPr="000E230B" w:rsidRDefault="000E230B">
            <w:pPr>
              <w:autoSpaceDE w:val="0"/>
              <w:autoSpaceDN w:val="0"/>
              <w:adjustRightInd w:val="0"/>
              <w:jc w:val="right"/>
              <w:rPr>
                <w:rFonts w:ascii="Calibri" w:hAnsi="Calibri" w:cs="Calibri"/>
                <w:b/>
                <w:bCs/>
                <w:color w:val="000000"/>
                <w:lang w:val="sr-Latn-RS" w:eastAsia="sr-Latn-RS"/>
              </w:rPr>
            </w:pPr>
            <w:r w:rsidRPr="000E230B">
              <w:rPr>
                <w:rFonts w:ascii="Calibri" w:hAnsi="Calibri" w:cs="Calibri"/>
                <w:b/>
                <w:bCs/>
                <w:color w:val="000000"/>
                <w:lang w:val="sr-Latn-RS" w:eastAsia="sr-Latn-RS"/>
              </w:rPr>
              <w:t>2.6</w:t>
            </w:r>
            <w:r w:rsidR="005F6F82">
              <w:rPr>
                <w:rFonts w:ascii="Calibri" w:hAnsi="Calibri" w:cs="Calibri"/>
                <w:b/>
                <w:bCs/>
                <w:color w:val="000000"/>
                <w:lang w:val="sr-Latn-RS" w:eastAsia="sr-Latn-RS"/>
              </w:rPr>
              <w:t>94</w:t>
            </w:r>
            <w:r w:rsidRPr="000E230B">
              <w:rPr>
                <w:rFonts w:ascii="Calibri" w:hAnsi="Calibri" w:cs="Calibri"/>
                <w:b/>
                <w:bCs/>
                <w:color w:val="000000"/>
                <w:lang w:val="sr-Latn-RS" w:eastAsia="sr-Latn-RS"/>
              </w:rPr>
              <w:t>.</w:t>
            </w:r>
            <w:r w:rsidR="005F6F82">
              <w:rPr>
                <w:rFonts w:ascii="Calibri" w:hAnsi="Calibri" w:cs="Calibri"/>
                <w:b/>
                <w:bCs/>
                <w:color w:val="000000"/>
                <w:lang w:val="sr-Latn-RS" w:eastAsia="sr-Latn-RS"/>
              </w:rPr>
              <w:t>517,25</w:t>
            </w:r>
          </w:p>
        </w:tc>
      </w:tr>
      <w:tr w:rsidR="000E230B" w:rsidRPr="000E230B" w14:paraId="0038BFBA" w14:textId="77777777" w:rsidTr="000E230B">
        <w:trPr>
          <w:trHeight w:val="828"/>
        </w:trPr>
        <w:tc>
          <w:tcPr>
            <w:tcW w:w="4920" w:type="dxa"/>
          </w:tcPr>
          <w:p w14:paraId="48FE5C3F" w14:textId="77777777" w:rsidR="000E230B" w:rsidRPr="000E230B" w:rsidRDefault="000E230B">
            <w:pPr>
              <w:autoSpaceDE w:val="0"/>
              <w:autoSpaceDN w:val="0"/>
              <w:adjustRightInd w:val="0"/>
              <w:rPr>
                <w:rFonts w:ascii="Calibri" w:hAnsi="Calibri" w:cs="Calibri"/>
                <w:color w:val="000000"/>
                <w:sz w:val="22"/>
                <w:szCs w:val="22"/>
                <w:lang w:val="sr-Latn-RS" w:eastAsia="sr-Latn-RS"/>
              </w:rPr>
            </w:pPr>
            <w:r w:rsidRPr="000E230B">
              <w:rPr>
                <w:rFonts w:ascii="Calibri" w:hAnsi="Calibri" w:cs="Calibri"/>
                <w:color w:val="000000"/>
                <w:sz w:val="22"/>
                <w:szCs w:val="22"/>
                <w:lang w:val="sr-Latn-RS" w:eastAsia="sr-Latn-RS"/>
              </w:rPr>
              <w:t>Рефундирани зависни и материјални трошкови од закупаца (није књижено као приход) - 04 сопствени приходи</w:t>
            </w:r>
          </w:p>
        </w:tc>
        <w:tc>
          <w:tcPr>
            <w:tcW w:w="4466" w:type="dxa"/>
          </w:tcPr>
          <w:p w14:paraId="6125BFB7" w14:textId="77777777" w:rsidR="000E230B" w:rsidRPr="000E230B" w:rsidRDefault="000E230B">
            <w:pPr>
              <w:autoSpaceDE w:val="0"/>
              <w:autoSpaceDN w:val="0"/>
              <w:adjustRightInd w:val="0"/>
              <w:jc w:val="right"/>
              <w:rPr>
                <w:rFonts w:ascii="Calibri" w:hAnsi="Calibri" w:cs="Calibri"/>
                <w:color w:val="000000"/>
                <w:lang w:val="sr-Latn-RS" w:eastAsia="sr-Latn-RS"/>
              </w:rPr>
            </w:pPr>
            <w:r w:rsidRPr="000E230B">
              <w:rPr>
                <w:rFonts w:ascii="Calibri" w:hAnsi="Calibri" w:cs="Calibri"/>
                <w:color w:val="000000"/>
                <w:lang w:val="sr-Latn-RS" w:eastAsia="sr-Latn-RS"/>
              </w:rPr>
              <w:t>307.255,77</w:t>
            </w:r>
          </w:p>
        </w:tc>
      </w:tr>
      <w:tr w:rsidR="000E230B" w:rsidRPr="000E230B" w14:paraId="11BEB592" w14:textId="77777777" w:rsidTr="000E230B">
        <w:trPr>
          <w:trHeight w:val="422"/>
        </w:trPr>
        <w:tc>
          <w:tcPr>
            <w:tcW w:w="9386" w:type="dxa"/>
            <w:gridSpan w:val="2"/>
          </w:tcPr>
          <w:p w14:paraId="1C1FF9CC" w14:textId="77777777" w:rsidR="000E230B" w:rsidRPr="000E230B" w:rsidRDefault="000E230B" w:rsidP="005F6F82">
            <w:pPr>
              <w:autoSpaceDE w:val="0"/>
              <w:autoSpaceDN w:val="0"/>
              <w:adjustRightInd w:val="0"/>
              <w:jc w:val="both"/>
              <w:rPr>
                <w:rFonts w:ascii="Calibri" w:hAnsi="Calibri" w:cs="Calibri"/>
                <w:color w:val="000000"/>
                <w:sz w:val="22"/>
                <w:szCs w:val="22"/>
                <w:lang w:val="sr-Latn-RS" w:eastAsia="sr-Latn-RS"/>
              </w:rPr>
            </w:pPr>
            <w:r w:rsidRPr="000E230B">
              <w:rPr>
                <w:rFonts w:ascii="Calibri" w:hAnsi="Calibri" w:cs="Calibri"/>
                <w:color w:val="000000"/>
                <w:sz w:val="22"/>
                <w:szCs w:val="22"/>
                <w:lang w:val="sr-Latn-RS" w:eastAsia="sr-Latn-RS"/>
              </w:rPr>
              <w:t>Рефундирани зависни и материјални трошкови од закупаца (није књижено као приход) - 01, вишак прихода</w:t>
            </w:r>
          </w:p>
        </w:tc>
      </w:tr>
      <w:tr w:rsidR="000E230B" w:rsidRPr="000E230B" w14:paraId="5A247DF3" w14:textId="77777777" w:rsidTr="000E230B">
        <w:trPr>
          <w:trHeight w:val="840"/>
        </w:trPr>
        <w:tc>
          <w:tcPr>
            <w:tcW w:w="4920" w:type="dxa"/>
          </w:tcPr>
          <w:p w14:paraId="5C485537" w14:textId="77777777" w:rsidR="000E230B" w:rsidRPr="000E230B" w:rsidRDefault="000E230B">
            <w:pPr>
              <w:autoSpaceDE w:val="0"/>
              <w:autoSpaceDN w:val="0"/>
              <w:adjustRightInd w:val="0"/>
              <w:rPr>
                <w:rFonts w:ascii="Calibri" w:hAnsi="Calibri" w:cs="Calibri"/>
                <w:color w:val="000000"/>
                <w:sz w:val="22"/>
                <w:szCs w:val="22"/>
                <w:lang w:val="sr-Latn-RS" w:eastAsia="sr-Latn-RS"/>
              </w:rPr>
            </w:pPr>
            <w:r w:rsidRPr="000E230B">
              <w:rPr>
                <w:rFonts w:ascii="Calibri" w:hAnsi="Calibri" w:cs="Calibri"/>
                <w:color w:val="000000"/>
                <w:sz w:val="22"/>
                <w:szCs w:val="22"/>
                <w:lang w:val="sr-Latn-RS" w:eastAsia="sr-Latn-RS"/>
              </w:rPr>
              <w:t>Рефундирани зависни и материјални трошкови од закупаца (није књижено као приход) - 13 , вишак прихода</w:t>
            </w:r>
          </w:p>
        </w:tc>
        <w:tc>
          <w:tcPr>
            <w:tcW w:w="4466" w:type="dxa"/>
          </w:tcPr>
          <w:p w14:paraId="5DF9FB24" w14:textId="77777777" w:rsidR="000E230B" w:rsidRPr="000E230B" w:rsidRDefault="000E230B">
            <w:pPr>
              <w:autoSpaceDE w:val="0"/>
              <w:autoSpaceDN w:val="0"/>
              <w:adjustRightInd w:val="0"/>
              <w:jc w:val="right"/>
              <w:rPr>
                <w:rFonts w:ascii="Calibri" w:hAnsi="Calibri" w:cs="Calibri"/>
                <w:color w:val="000000"/>
                <w:lang w:val="sr-Latn-RS" w:eastAsia="sr-Latn-RS"/>
              </w:rPr>
            </w:pPr>
            <w:r w:rsidRPr="000E230B">
              <w:rPr>
                <w:rFonts w:ascii="Calibri" w:hAnsi="Calibri" w:cs="Calibri"/>
                <w:color w:val="000000"/>
                <w:lang w:val="sr-Latn-RS" w:eastAsia="sr-Latn-RS"/>
              </w:rPr>
              <w:t>145.696,42</w:t>
            </w:r>
          </w:p>
        </w:tc>
      </w:tr>
      <w:tr w:rsidR="000E230B" w:rsidRPr="000E230B" w14:paraId="6D3F0494" w14:textId="77777777" w:rsidTr="000E230B">
        <w:trPr>
          <w:trHeight w:val="516"/>
        </w:trPr>
        <w:tc>
          <w:tcPr>
            <w:tcW w:w="4920" w:type="dxa"/>
          </w:tcPr>
          <w:p w14:paraId="4500C65E" w14:textId="77777777" w:rsidR="000E230B" w:rsidRPr="000E230B" w:rsidRDefault="000E230B">
            <w:pPr>
              <w:autoSpaceDE w:val="0"/>
              <w:autoSpaceDN w:val="0"/>
              <w:adjustRightInd w:val="0"/>
              <w:rPr>
                <w:rFonts w:ascii="Calibri" w:hAnsi="Calibri" w:cs="Calibri"/>
                <w:color w:val="000000"/>
                <w:sz w:val="22"/>
                <w:szCs w:val="22"/>
                <w:lang w:val="sr-Latn-RS" w:eastAsia="sr-Latn-RS"/>
              </w:rPr>
            </w:pPr>
            <w:r w:rsidRPr="000E230B">
              <w:rPr>
                <w:rFonts w:ascii="Calibri" w:hAnsi="Calibri" w:cs="Calibri"/>
                <w:color w:val="000000"/>
                <w:sz w:val="22"/>
                <w:szCs w:val="22"/>
                <w:lang w:val="sr-Latn-RS" w:eastAsia="sr-Latn-RS"/>
              </w:rPr>
              <w:t>Рефундација  ПТТ трошкова од закупаца (није књижено као приход)</w:t>
            </w:r>
          </w:p>
        </w:tc>
        <w:tc>
          <w:tcPr>
            <w:tcW w:w="4466" w:type="dxa"/>
          </w:tcPr>
          <w:p w14:paraId="49C6DDFD" w14:textId="77777777" w:rsidR="000E230B" w:rsidRPr="000E230B" w:rsidRDefault="000E230B">
            <w:pPr>
              <w:autoSpaceDE w:val="0"/>
              <w:autoSpaceDN w:val="0"/>
              <w:adjustRightInd w:val="0"/>
              <w:jc w:val="right"/>
              <w:rPr>
                <w:rFonts w:ascii="Calibri" w:hAnsi="Calibri" w:cs="Calibri"/>
                <w:color w:val="000000"/>
                <w:lang w:val="sr-Latn-RS" w:eastAsia="sr-Latn-RS"/>
              </w:rPr>
            </w:pPr>
            <w:r w:rsidRPr="000E230B">
              <w:rPr>
                <w:rFonts w:ascii="Calibri" w:hAnsi="Calibri" w:cs="Calibri"/>
                <w:color w:val="000000"/>
                <w:lang w:val="sr-Latn-RS" w:eastAsia="sr-Latn-RS"/>
              </w:rPr>
              <w:t>4.750,60</w:t>
            </w:r>
          </w:p>
        </w:tc>
      </w:tr>
      <w:tr w:rsidR="000E230B" w:rsidRPr="000E230B" w14:paraId="5523351E" w14:textId="77777777" w:rsidTr="000E230B">
        <w:trPr>
          <w:trHeight w:val="384"/>
        </w:trPr>
        <w:tc>
          <w:tcPr>
            <w:tcW w:w="4920" w:type="dxa"/>
          </w:tcPr>
          <w:p w14:paraId="259FA185" w14:textId="77777777" w:rsidR="000E230B" w:rsidRPr="000E230B" w:rsidRDefault="000E230B">
            <w:pPr>
              <w:autoSpaceDE w:val="0"/>
              <w:autoSpaceDN w:val="0"/>
              <w:adjustRightInd w:val="0"/>
              <w:rPr>
                <w:rFonts w:ascii="Calibri" w:hAnsi="Calibri" w:cs="Calibri"/>
                <w:color w:val="000000"/>
                <w:sz w:val="22"/>
                <w:szCs w:val="22"/>
                <w:lang w:val="sr-Latn-RS" w:eastAsia="sr-Latn-RS"/>
              </w:rPr>
            </w:pPr>
            <w:r w:rsidRPr="000E230B">
              <w:rPr>
                <w:rFonts w:ascii="Calibri" w:hAnsi="Calibri" w:cs="Calibri"/>
                <w:color w:val="000000"/>
                <w:sz w:val="22"/>
                <w:szCs w:val="22"/>
                <w:lang w:val="sr-Latn-RS" w:eastAsia="sr-Latn-RS"/>
              </w:rPr>
              <w:t>УКУПНО КЊИЖЕНО ПРИХОДА ЗА ДЕЦЕМБАР:</w:t>
            </w:r>
          </w:p>
        </w:tc>
        <w:tc>
          <w:tcPr>
            <w:tcW w:w="4466" w:type="dxa"/>
          </w:tcPr>
          <w:p w14:paraId="7804399D" w14:textId="77777777" w:rsidR="000E230B" w:rsidRPr="000E230B" w:rsidRDefault="000E230B">
            <w:pPr>
              <w:autoSpaceDE w:val="0"/>
              <w:autoSpaceDN w:val="0"/>
              <w:adjustRightInd w:val="0"/>
              <w:jc w:val="right"/>
              <w:rPr>
                <w:rFonts w:ascii="Calibri" w:hAnsi="Calibri" w:cs="Calibri"/>
                <w:b/>
                <w:bCs/>
                <w:color w:val="000000"/>
                <w:lang w:val="sr-Latn-RS" w:eastAsia="sr-Latn-RS"/>
              </w:rPr>
            </w:pPr>
            <w:r w:rsidRPr="000E230B">
              <w:rPr>
                <w:rFonts w:ascii="Calibri" w:hAnsi="Calibri" w:cs="Calibri"/>
                <w:b/>
                <w:bCs/>
                <w:color w:val="000000"/>
                <w:lang w:val="sr-Latn-RS" w:eastAsia="sr-Latn-RS"/>
              </w:rPr>
              <w:t>2.23</w:t>
            </w:r>
            <w:r w:rsidR="00737E24">
              <w:rPr>
                <w:rFonts w:ascii="Calibri" w:hAnsi="Calibri" w:cs="Calibri"/>
                <w:b/>
                <w:bCs/>
                <w:color w:val="000000"/>
                <w:lang w:val="sr-Latn-RS" w:eastAsia="sr-Latn-RS"/>
              </w:rPr>
              <w:t>6.814,46</w:t>
            </w:r>
          </w:p>
        </w:tc>
      </w:tr>
      <w:tr w:rsidR="000E230B" w:rsidRPr="000E230B" w14:paraId="4FE24D87" w14:textId="77777777" w:rsidTr="000E230B">
        <w:trPr>
          <w:trHeight w:val="348"/>
        </w:trPr>
        <w:tc>
          <w:tcPr>
            <w:tcW w:w="4920" w:type="dxa"/>
          </w:tcPr>
          <w:p w14:paraId="42B9AE1E" w14:textId="77777777" w:rsidR="000E230B" w:rsidRPr="000E230B" w:rsidRDefault="000E230B">
            <w:pPr>
              <w:autoSpaceDE w:val="0"/>
              <w:autoSpaceDN w:val="0"/>
              <w:adjustRightInd w:val="0"/>
              <w:rPr>
                <w:rFonts w:ascii="Calibri" w:hAnsi="Calibri" w:cs="Calibri"/>
                <w:color w:val="000000"/>
                <w:sz w:val="22"/>
                <w:szCs w:val="22"/>
                <w:lang w:val="sr-Latn-RS" w:eastAsia="sr-Latn-RS"/>
              </w:rPr>
            </w:pPr>
            <w:r w:rsidRPr="000E230B">
              <w:rPr>
                <w:rFonts w:ascii="Calibri" w:hAnsi="Calibri" w:cs="Calibri"/>
                <w:color w:val="000000"/>
                <w:sz w:val="22"/>
                <w:szCs w:val="22"/>
                <w:lang w:val="sr-Latn-RS" w:eastAsia="sr-Latn-RS"/>
              </w:rPr>
              <w:t>Проценат извршења у ДЕЦЕМБРУ по старом методу:</w:t>
            </w:r>
          </w:p>
        </w:tc>
        <w:tc>
          <w:tcPr>
            <w:tcW w:w="4466" w:type="dxa"/>
          </w:tcPr>
          <w:p w14:paraId="68599627" w14:textId="77777777" w:rsidR="000E230B" w:rsidRPr="000E230B" w:rsidRDefault="000E230B">
            <w:pPr>
              <w:autoSpaceDE w:val="0"/>
              <w:autoSpaceDN w:val="0"/>
              <w:adjustRightInd w:val="0"/>
              <w:jc w:val="right"/>
              <w:rPr>
                <w:rFonts w:ascii="Calibri" w:hAnsi="Calibri" w:cs="Calibri"/>
                <w:b/>
                <w:bCs/>
                <w:color w:val="000000"/>
                <w:lang w:val="sr-Latn-RS" w:eastAsia="sr-Latn-RS"/>
              </w:rPr>
            </w:pPr>
            <w:r w:rsidRPr="000E230B">
              <w:rPr>
                <w:rFonts w:ascii="Calibri" w:hAnsi="Calibri" w:cs="Calibri"/>
                <w:b/>
                <w:bCs/>
                <w:color w:val="000000"/>
                <w:lang w:val="sr-Latn-RS" w:eastAsia="sr-Latn-RS"/>
              </w:rPr>
              <w:t>170,</w:t>
            </w:r>
            <w:r w:rsidR="00737E24">
              <w:rPr>
                <w:rFonts w:ascii="Calibri" w:hAnsi="Calibri" w:cs="Calibri"/>
                <w:b/>
                <w:bCs/>
                <w:color w:val="000000"/>
                <w:lang w:val="sr-Latn-RS" w:eastAsia="sr-Latn-RS"/>
              </w:rPr>
              <w:t>41</w:t>
            </w:r>
            <w:r w:rsidRPr="000E230B">
              <w:rPr>
                <w:rFonts w:ascii="Calibri" w:hAnsi="Calibri" w:cs="Calibri"/>
                <w:b/>
                <w:bCs/>
                <w:color w:val="000000"/>
                <w:lang w:val="sr-Latn-RS" w:eastAsia="sr-Latn-RS"/>
              </w:rPr>
              <w:t>%</w:t>
            </w:r>
          </w:p>
        </w:tc>
      </w:tr>
    </w:tbl>
    <w:p w14:paraId="37C51B72" w14:textId="77777777" w:rsidR="00165515" w:rsidRPr="00F64523" w:rsidRDefault="00165515" w:rsidP="00B21E6B">
      <w:pPr>
        <w:spacing w:line="276" w:lineRule="auto"/>
        <w:jc w:val="both"/>
        <w:rPr>
          <w:rFonts w:ascii="Calibri" w:hAnsi="Calibri" w:cs="Calibri"/>
          <w:bCs/>
          <w:sz w:val="12"/>
          <w:szCs w:val="12"/>
          <w:lang w:val="sr-Cyrl-CS"/>
        </w:rPr>
      </w:pPr>
    </w:p>
    <w:p w14:paraId="1FBAB15E" w14:textId="2B24C3AC" w:rsidR="000919C0" w:rsidRPr="00F3462D" w:rsidRDefault="000919C0">
      <w:pPr>
        <w:pStyle w:val="Heading2"/>
        <w:numPr>
          <w:ilvl w:val="1"/>
          <w:numId w:val="30"/>
        </w:numPr>
        <w:rPr>
          <w:i w:val="0"/>
          <w:sz w:val="26"/>
          <w:szCs w:val="26"/>
          <w:lang w:val="sr-Cyrl-CS"/>
        </w:rPr>
      </w:pPr>
      <w:bookmarkStart w:id="142" w:name="_Toc94188063"/>
      <w:bookmarkStart w:id="143" w:name="_Toc119417468"/>
      <w:r>
        <w:rPr>
          <w:i w:val="0"/>
          <w:sz w:val="26"/>
          <w:szCs w:val="26"/>
          <w:lang w:val="sr-Cyrl-CS"/>
        </w:rPr>
        <w:t>Однос остварених прихода и извршених расхода у 2021. години</w:t>
      </w:r>
      <w:bookmarkEnd w:id="142"/>
      <w:bookmarkEnd w:id="143"/>
    </w:p>
    <w:p w14:paraId="58332B87" w14:textId="77777777" w:rsidR="000919C0" w:rsidRPr="000919C0" w:rsidRDefault="000919C0" w:rsidP="008E5AD9">
      <w:pPr>
        <w:jc w:val="center"/>
        <w:rPr>
          <w:rFonts w:ascii="Calibri" w:hAnsi="Calibri" w:cs="Calibri"/>
          <w:b/>
          <w:sz w:val="16"/>
          <w:szCs w:val="16"/>
          <w:lang w:val="sr-Cyrl-CS"/>
        </w:rPr>
      </w:pPr>
    </w:p>
    <w:tbl>
      <w:tblPr>
        <w:tblW w:w="9228"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00"/>
        <w:gridCol w:w="3807"/>
        <w:gridCol w:w="3421"/>
      </w:tblGrid>
      <w:tr w:rsidR="00DB2803" w14:paraId="0D6EDF5A" w14:textId="77777777" w:rsidTr="003C56F0">
        <w:trPr>
          <w:trHeight w:val="360"/>
        </w:trPr>
        <w:tc>
          <w:tcPr>
            <w:tcW w:w="2000" w:type="dxa"/>
            <w:shd w:val="clear" w:color="auto" w:fill="auto"/>
            <w:noWrap/>
            <w:vAlign w:val="center"/>
            <w:hideMark/>
          </w:tcPr>
          <w:p w14:paraId="3E19C5B7" w14:textId="77777777" w:rsidR="00DB2803" w:rsidRPr="000919C0" w:rsidRDefault="00DB2803">
            <w:pPr>
              <w:jc w:val="center"/>
              <w:rPr>
                <w:rFonts w:ascii="Calibri" w:hAnsi="Calibri" w:cs="Calibri"/>
                <w:color w:val="000000"/>
                <w:sz w:val="22"/>
                <w:szCs w:val="22"/>
                <w:lang w:val="sr-Latn-RS" w:eastAsia="sr-Latn-RS"/>
              </w:rPr>
            </w:pPr>
            <w:r w:rsidRPr="000919C0">
              <w:rPr>
                <w:rFonts w:ascii="Calibri" w:hAnsi="Calibri" w:cs="Calibri"/>
                <w:color w:val="000000"/>
                <w:sz w:val="22"/>
                <w:szCs w:val="22"/>
              </w:rPr>
              <w:t>1</w:t>
            </w:r>
          </w:p>
        </w:tc>
        <w:tc>
          <w:tcPr>
            <w:tcW w:w="3807" w:type="dxa"/>
            <w:shd w:val="clear" w:color="auto" w:fill="auto"/>
            <w:vAlign w:val="center"/>
            <w:hideMark/>
          </w:tcPr>
          <w:p w14:paraId="7DC2D7FE" w14:textId="77777777" w:rsidR="00DB2803" w:rsidRPr="000919C0" w:rsidRDefault="00DB2803">
            <w:pPr>
              <w:rPr>
                <w:rFonts w:ascii="Calibri" w:hAnsi="Calibri" w:cs="Calibri"/>
                <w:color w:val="000000"/>
                <w:sz w:val="22"/>
                <w:szCs w:val="22"/>
                <w:lang w:val="sr-Cyrl-RS"/>
              </w:rPr>
            </w:pPr>
            <w:proofErr w:type="spellStart"/>
            <w:r w:rsidRPr="000919C0">
              <w:rPr>
                <w:rFonts w:ascii="Calibri" w:hAnsi="Calibri" w:cs="Calibri"/>
                <w:color w:val="000000"/>
                <w:sz w:val="22"/>
                <w:szCs w:val="22"/>
              </w:rPr>
              <w:t>Укупни</w:t>
            </w:r>
            <w:proofErr w:type="spellEnd"/>
            <w:r w:rsidRPr="000919C0">
              <w:rPr>
                <w:rFonts w:ascii="Calibri" w:hAnsi="Calibri" w:cs="Calibri"/>
                <w:color w:val="000000"/>
                <w:sz w:val="22"/>
                <w:szCs w:val="22"/>
              </w:rPr>
              <w:t xml:space="preserve"> </w:t>
            </w:r>
            <w:proofErr w:type="spellStart"/>
            <w:r w:rsidRPr="000919C0">
              <w:rPr>
                <w:rFonts w:ascii="Calibri" w:hAnsi="Calibri" w:cs="Calibri"/>
                <w:color w:val="000000"/>
                <w:sz w:val="22"/>
                <w:szCs w:val="22"/>
              </w:rPr>
              <w:t>расходи</w:t>
            </w:r>
            <w:proofErr w:type="spellEnd"/>
            <w:r w:rsidR="000919C0" w:rsidRPr="000919C0">
              <w:rPr>
                <w:rFonts w:ascii="Calibri" w:hAnsi="Calibri" w:cs="Calibri"/>
                <w:color w:val="000000"/>
                <w:sz w:val="22"/>
                <w:szCs w:val="22"/>
                <w:lang w:val="sr-Cyrl-RS"/>
              </w:rPr>
              <w:t xml:space="preserve"> </w:t>
            </w:r>
            <w:r w:rsidRPr="000919C0">
              <w:rPr>
                <w:rFonts w:ascii="Calibri" w:hAnsi="Calibri" w:cs="Calibri"/>
                <w:color w:val="000000"/>
                <w:sz w:val="22"/>
                <w:szCs w:val="22"/>
                <w:lang w:val="sr-Cyrl-RS"/>
              </w:rPr>
              <w:t>2021</w:t>
            </w:r>
          </w:p>
        </w:tc>
        <w:tc>
          <w:tcPr>
            <w:tcW w:w="3421" w:type="dxa"/>
            <w:shd w:val="clear" w:color="auto" w:fill="auto"/>
            <w:noWrap/>
            <w:vAlign w:val="center"/>
            <w:hideMark/>
          </w:tcPr>
          <w:p w14:paraId="36E5154C" w14:textId="77777777" w:rsidR="00DB2803" w:rsidRPr="000919C0" w:rsidRDefault="00DB2803">
            <w:pPr>
              <w:jc w:val="right"/>
              <w:rPr>
                <w:rFonts w:ascii="Calibri" w:hAnsi="Calibri" w:cs="Calibri"/>
                <w:b/>
                <w:bCs/>
                <w:color w:val="000000"/>
              </w:rPr>
            </w:pPr>
            <w:r w:rsidRPr="000919C0">
              <w:rPr>
                <w:rFonts w:ascii="Calibri" w:hAnsi="Calibri" w:cs="Calibri"/>
                <w:b/>
                <w:bCs/>
                <w:color w:val="000000"/>
              </w:rPr>
              <w:t>15.</w:t>
            </w:r>
            <w:r w:rsidR="00737E24">
              <w:rPr>
                <w:rFonts w:ascii="Calibri" w:hAnsi="Calibri" w:cs="Calibri"/>
                <w:b/>
                <w:bCs/>
                <w:color w:val="000000"/>
              </w:rPr>
              <w:t>364</w:t>
            </w:r>
            <w:r w:rsidRPr="000919C0">
              <w:rPr>
                <w:rFonts w:ascii="Calibri" w:hAnsi="Calibri" w:cs="Calibri"/>
                <w:b/>
                <w:bCs/>
                <w:color w:val="000000"/>
              </w:rPr>
              <w:t>.</w:t>
            </w:r>
            <w:r w:rsidR="00737E24">
              <w:rPr>
                <w:rFonts w:ascii="Calibri" w:hAnsi="Calibri" w:cs="Calibri"/>
                <w:b/>
                <w:bCs/>
                <w:color w:val="000000"/>
              </w:rPr>
              <w:t>498,41</w:t>
            </w:r>
          </w:p>
        </w:tc>
      </w:tr>
      <w:tr w:rsidR="00DB2803" w14:paraId="52C527E2" w14:textId="77777777" w:rsidTr="003C56F0">
        <w:trPr>
          <w:trHeight w:val="516"/>
        </w:trPr>
        <w:tc>
          <w:tcPr>
            <w:tcW w:w="2000" w:type="dxa"/>
            <w:shd w:val="clear" w:color="auto" w:fill="auto"/>
            <w:noWrap/>
            <w:vAlign w:val="center"/>
            <w:hideMark/>
          </w:tcPr>
          <w:p w14:paraId="717B31E5" w14:textId="77777777" w:rsidR="00DB2803" w:rsidRPr="000919C0" w:rsidRDefault="00DB2803">
            <w:pPr>
              <w:jc w:val="center"/>
              <w:rPr>
                <w:rFonts w:ascii="Calibri" w:hAnsi="Calibri" w:cs="Calibri"/>
                <w:color w:val="000000"/>
                <w:sz w:val="22"/>
                <w:szCs w:val="22"/>
              </w:rPr>
            </w:pPr>
            <w:r w:rsidRPr="000919C0">
              <w:rPr>
                <w:rFonts w:ascii="Calibri" w:hAnsi="Calibri" w:cs="Calibri"/>
                <w:color w:val="000000"/>
                <w:sz w:val="22"/>
                <w:szCs w:val="22"/>
              </w:rPr>
              <w:t>1а</w:t>
            </w:r>
          </w:p>
        </w:tc>
        <w:tc>
          <w:tcPr>
            <w:tcW w:w="3807" w:type="dxa"/>
            <w:shd w:val="clear" w:color="auto" w:fill="auto"/>
            <w:vAlign w:val="center"/>
            <w:hideMark/>
          </w:tcPr>
          <w:p w14:paraId="1E3612DB" w14:textId="77777777" w:rsidR="00DB2803" w:rsidRPr="000919C0" w:rsidRDefault="00DB2803">
            <w:pPr>
              <w:rPr>
                <w:rFonts w:ascii="Calibri" w:hAnsi="Calibri" w:cs="Calibri"/>
                <w:b/>
                <w:bCs/>
                <w:color w:val="000000"/>
                <w:sz w:val="22"/>
                <w:szCs w:val="22"/>
              </w:rPr>
            </w:pPr>
            <w:proofErr w:type="spellStart"/>
            <w:r w:rsidRPr="000919C0">
              <w:rPr>
                <w:rFonts w:ascii="Calibri" w:hAnsi="Calibri" w:cs="Calibri"/>
                <w:b/>
                <w:bCs/>
                <w:color w:val="000000"/>
                <w:sz w:val="22"/>
                <w:szCs w:val="22"/>
              </w:rPr>
              <w:t>Укупни</w:t>
            </w:r>
            <w:proofErr w:type="spellEnd"/>
            <w:r w:rsidRPr="000919C0">
              <w:rPr>
                <w:rFonts w:ascii="Calibri" w:hAnsi="Calibri" w:cs="Calibri"/>
                <w:b/>
                <w:bCs/>
                <w:color w:val="000000"/>
                <w:sz w:val="22"/>
                <w:szCs w:val="22"/>
              </w:rPr>
              <w:t xml:space="preserve"> </w:t>
            </w:r>
            <w:proofErr w:type="spellStart"/>
            <w:r w:rsidRPr="000919C0">
              <w:rPr>
                <w:rFonts w:ascii="Calibri" w:hAnsi="Calibri" w:cs="Calibri"/>
                <w:b/>
                <w:bCs/>
                <w:color w:val="000000"/>
                <w:sz w:val="22"/>
                <w:szCs w:val="22"/>
              </w:rPr>
              <w:t>расходи</w:t>
            </w:r>
            <w:proofErr w:type="spellEnd"/>
            <w:r w:rsidRPr="000919C0">
              <w:rPr>
                <w:rFonts w:ascii="Calibri" w:hAnsi="Calibri" w:cs="Calibri"/>
                <w:b/>
                <w:bCs/>
                <w:color w:val="000000"/>
                <w:sz w:val="22"/>
                <w:szCs w:val="22"/>
              </w:rPr>
              <w:t xml:space="preserve"> (13):</w:t>
            </w:r>
          </w:p>
        </w:tc>
        <w:tc>
          <w:tcPr>
            <w:tcW w:w="3421" w:type="dxa"/>
            <w:shd w:val="clear" w:color="auto" w:fill="auto"/>
            <w:noWrap/>
            <w:vAlign w:val="center"/>
            <w:hideMark/>
          </w:tcPr>
          <w:p w14:paraId="1B7E2E5B" w14:textId="77777777" w:rsidR="00DB2803" w:rsidRPr="000919C0" w:rsidRDefault="00DB2803">
            <w:pPr>
              <w:jc w:val="right"/>
              <w:rPr>
                <w:rFonts w:ascii="Calibri" w:hAnsi="Calibri" w:cs="Calibri"/>
                <w:color w:val="000000"/>
              </w:rPr>
            </w:pPr>
            <w:r w:rsidRPr="000919C0">
              <w:rPr>
                <w:rFonts w:ascii="Calibri" w:hAnsi="Calibri" w:cs="Calibri"/>
                <w:color w:val="000000"/>
              </w:rPr>
              <w:t>2.</w:t>
            </w:r>
            <w:r w:rsidR="00737E24">
              <w:rPr>
                <w:rFonts w:ascii="Calibri" w:hAnsi="Calibri" w:cs="Calibri"/>
                <w:color w:val="000000"/>
              </w:rPr>
              <w:t>542.316,38</w:t>
            </w:r>
          </w:p>
        </w:tc>
      </w:tr>
      <w:tr w:rsidR="00DB2803" w14:paraId="1C377AF9" w14:textId="77777777" w:rsidTr="003C56F0">
        <w:trPr>
          <w:trHeight w:val="464"/>
        </w:trPr>
        <w:tc>
          <w:tcPr>
            <w:tcW w:w="2000" w:type="dxa"/>
            <w:shd w:val="clear" w:color="auto" w:fill="auto"/>
            <w:noWrap/>
            <w:vAlign w:val="center"/>
            <w:hideMark/>
          </w:tcPr>
          <w:p w14:paraId="7097E63C" w14:textId="77777777" w:rsidR="00DB2803" w:rsidRPr="000919C0" w:rsidRDefault="00DB2803">
            <w:pPr>
              <w:jc w:val="center"/>
              <w:rPr>
                <w:rFonts w:ascii="Calibri" w:hAnsi="Calibri" w:cs="Calibri"/>
                <w:color w:val="000000"/>
                <w:sz w:val="22"/>
                <w:szCs w:val="22"/>
              </w:rPr>
            </w:pPr>
            <w:r w:rsidRPr="000919C0">
              <w:rPr>
                <w:rFonts w:ascii="Calibri" w:hAnsi="Calibri" w:cs="Calibri"/>
                <w:color w:val="000000"/>
                <w:sz w:val="22"/>
                <w:szCs w:val="22"/>
              </w:rPr>
              <w:t>1б</w:t>
            </w:r>
          </w:p>
        </w:tc>
        <w:tc>
          <w:tcPr>
            <w:tcW w:w="3807" w:type="dxa"/>
            <w:shd w:val="clear" w:color="auto" w:fill="auto"/>
            <w:vAlign w:val="center"/>
            <w:hideMark/>
          </w:tcPr>
          <w:p w14:paraId="0E688389" w14:textId="77777777" w:rsidR="00DB2803" w:rsidRPr="000919C0" w:rsidRDefault="00DB2803">
            <w:pPr>
              <w:rPr>
                <w:rFonts w:ascii="Calibri" w:hAnsi="Calibri" w:cs="Calibri"/>
                <w:b/>
                <w:bCs/>
                <w:color w:val="000000"/>
                <w:sz w:val="22"/>
                <w:szCs w:val="22"/>
              </w:rPr>
            </w:pPr>
            <w:proofErr w:type="spellStart"/>
            <w:r w:rsidRPr="000919C0">
              <w:rPr>
                <w:rFonts w:ascii="Calibri" w:hAnsi="Calibri" w:cs="Calibri"/>
                <w:b/>
                <w:bCs/>
                <w:color w:val="000000"/>
                <w:sz w:val="22"/>
                <w:szCs w:val="22"/>
              </w:rPr>
              <w:t>Укупни</w:t>
            </w:r>
            <w:proofErr w:type="spellEnd"/>
            <w:r w:rsidRPr="000919C0">
              <w:rPr>
                <w:rFonts w:ascii="Calibri" w:hAnsi="Calibri" w:cs="Calibri"/>
                <w:b/>
                <w:bCs/>
                <w:color w:val="000000"/>
                <w:sz w:val="22"/>
                <w:szCs w:val="22"/>
              </w:rPr>
              <w:t xml:space="preserve"> </w:t>
            </w:r>
            <w:proofErr w:type="spellStart"/>
            <w:r w:rsidRPr="000919C0">
              <w:rPr>
                <w:rFonts w:ascii="Calibri" w:hAnsi="Calibri" w:cs="Calibri"/>
                <w:b/>
                <w:bCs/>
                <w:color w:val="000000"/>
                <w:sz w:val="22"/>
                <w:szCs w:val="22"/>
              </w:rPr>
              <w:t>расходи</w:t>
            </w:r>
            <w:proofErr w:type="spellEnd"/>
            <w:r w:rsidRPr="000919C0">
              <w:rPr>
                <w:rFonts w:ascii="Calibri" w:hAnsi="Calibri" w:cs="Calibri"/>
                <w:b/>
                <w:bCs/>
                <w:color w:val="000000"/>
                <w:sz w:val="22"/>
                <w:szCs w:val="22"/>
              </w:rPr>
              <w:t xml:space="preserve"> (04):</w:t>
            </w:r>
          </w:p>
        </w:tc>
        <w:tc>
          <w:tcPr>
            <w:tcW w:w="3421" w:type="dxa"/>
            <w:shd w:val="clear" w:color="auto" w:fill="auto"/>
            <w:noWrap/>
            <w:vAlign w:val="center"/>
            <w:hideMark/>
          </w:tcPr>
          <w:p w14:paraId="5A8ADC6F" w14:textId="77777777" w:rsidR="00DB2803" w:rsidRPr="000919C0" w:rsidRDefault="00DB2803">
            <w:pPr>
              <w:jc w:val="right"/>
              <w:rPr>
                <w:rFonts w:ascii="Calibri" w:hAnsi="Calibri" w:cs="Calibri"/>
                <w:color w:val="000000"/>
              </w:rPr>
            </w:pPr>
            <w:r w:rsidRPr="000919C0">
              <w:rPr>
                <w:rFonts w:ascii="Calibri" w:hAnsi="Calibri" w:cs="Calibri"/>
                <w:color w:val="000000"/>
              </w:rPr>
              <w:t>12.82</w:t>
            </w:r>
            <w:r w:rsidR="00737E24">
              <w:rPr>
                <w:rFonts w:ascii="Calibri" w:hAnsi="Calibri" w:cs="Calibri"/>
                <w:color w:val="000000"/>
              </w:rPr>
              <w:t>2</w:t>
            </w:r>
            <w:r w:rsidRPr="000919C0">
              <w:rPr>
                <w:rFonts w:ascii="Calibri" w:hAnsi="Calibri" w:cs="Calibri"/>
                <w:color w:val="000000"/>
              </w:rPr>
              <w:t>.1</w:t>
            </w:r>
            <w:r w:rsidR="00737E24">
              <w:rPr>
                <w:rFonts w:ascii="Calibri" w:hAnsi="Calibri" w:cs="Calibri"/>
                <w:color w:val="000000"/>
              </w:rPr>
              <w:t>82</w:t>
            </w:r>
            <w:r w:rsidRPr="000919C0">
              <w:rPr>
                <w:rFonts w:ascii="Calibri" w:hAnsi="Calibri" w:cs="Calibri"/>
                <w:color w:val="000000"/>
              </w:rPr>
              <w:t>,0</w:t>
            </w:r>
            <w:r w:rsidR="00737E24">
              <w:rPr>
                <w:rFonts w:ascii="Calibri" w:hAnsi="Calibri" w:cs="Calibri"/>
                <w:color w:val="000000"/>
              </w:rPr>
              <w:t>3</w:t>
            </w:r>
          </w:p>
        </w:tc>
      </w:tr>
      <w:tr w:rsidR="00DB2803" w14:paraId="7E6C689A" w14:textId="77777777" w:rsidTr="003C56F0">
        <w:trPr>
          <w:trHeight w:val="554"/>
        </w:trPr>
        <w:tc>
          <w:tcPr>
            <w:tcW w:w="2000" w:type="dxa"/>
            <w:shd w:val="clear" w:color="auto" w:fill="auto"/>
            <w:noWrap/>
            <w:vAlign w:val="center"/>
            <w:hideMark/>
          </w:tcPr>
          <w:p w14:paraId="17756479" w14:textId="77777777" w:rsidR="00DB2803" w:rsidRPr="000919C0" w:rsidRDefault="00DB2803">
            <w:pPr>
              <w:jc w:val="center"/>
              <w:rPr>
                <w:rFonts w:ascii="Calibri" w:hAnsi="Calibri" w:cs="Calibri"/>
                <w:color w:val="000000"/>
                <w:sz w:val="22"/>
                <w:szCs w:val="22"/>
              </w:rPr>
            </w:pPr>
            <w:r w:rsidRPr="000919C0">
              <w:rPr>
                <w:rFonts w:ascii="Calibri" w:hAnsi="Calibri" w:cs="Calibri"/>
                <w:color w:val="000000"/>
                <w:sz w:val="22"/>
                <w:szCs w:val="22"/>
              </w:rPr>
              <w:t>2</w:t>
            </w:r>
          </w:p>
        </w:tc>
        <w:tc>
          <w:tcPr>
            <w:tcW w:w="3807" w:type="dxa"/>
            <w:shd w:val="clear" w:color="auto" w:fill="auto"/>
            <w:vAlign w:val="center"/>
            <w:hideMark/>
          </w:tcPr>
          <w:p w14:paraId="0D9C2A69" w14:textId="77777777" w:rsidR="00DB2803" w:rsidRPr="000919C0" w:rsidRDefault="00DB2803">
            <w:pPr>
              <w:rPr>
                <w:rFonts w:ascii="Calibri" w:hAnsi="Calibri" w:cs="Calibri"/>
                <w:color w:val="000000"/>
                <w:sz w:val="22"/>
                <w:szCs w:val="22"/>
              </w:rPr>
            </w:pPr>
            <w:proofErr w:type="spellStart"/>
            <w:r w:rsidRPr="000919C0">
              <w:rPr>
                <w:rFonts w:ascii="Calibri" w:hAnsi="Calibri" w:cs="Calibri"/>
                <w:color w:val="000000"/>
                <w:sz w:val="22"/>
                <w:szCs w:val="22"/>
              </w:rPr>
              <w:t>Укупни</w:t>
            </w:r>
            <w:proofErr w:type="spellEnd"/>
            <w:r w:rsidRPr="000919C0">
              <w:rPr>
                <w:rFonts w:ascii="Calibri" w:hAnsi="Calibri" w:cs="Calibri"/>
                <w:color w:val="000000"/>
                <w:sz w:val="22"/>
                <w:szCs w:val="22"/>
              </w:rPr>
              <w:t xml:space="preserve"> </w:t>
            </w:r>
            <w:proofErr w:type="spellStart"/>
            <w:r w:rsidRPr="000919C0">
              <w:rPr>
                <w:rFonts w:ascii="Calibri" w:hAnsi="Calibri" w:cs="Calibri"/>
                <w:color w:val="000000"/>
                <w:sz w:val="22"/>
                <w:szCs w:val="22"/>
              </w:rPr>
              <w:t>приходи</w:t>
            </w:r>
            <w:proofErr w:type="spellEnd"/>
            <w:r w:rsidRPr="000919C0">
              <w:rPr>
                <w:rFonts w:ascii="Calibri" w:hAnsi="Calibri" w:cs="Calibri"/>
                <w:color w:val="000000"/>
                <w:sz w:val="22"/>
                <w:szCs w:val="22"/>
              </w:rPr>
              <w:t xml:space="preserve"> (04):</w:t>
            </w:r>
          </w:p>
        </w:tc>
        <w:tc>
          <w:tcPr>
            <w:tcW w:w="3421" w:type="dxa"/>
            <w:shd w:val="clear" w:color="auto" w:fill="auto"/>
            <w:noWrap/>
            <w:vAlign w:val="center"/>
            <w:hideMark/>
          </w:tcPr>
          <w:p w14:paraId="3B13B751" w14:textId="77777777" w:rsidR="00DB2803" w:rsidRPr="000919C0" w:rsidRDefault="00737E24">
            <w:pPr>
              <w:jc w:val="right"/>
              <w:rPr>
                <w:rFonts w:ascii="Calibri" w:hAnsi="Calibri" w:cs="Calibri"/>
                <w:color w:val="000000"/>
              </w:rPr>
            </w:pPr>
            <w:r>
              <w:rPr>
                <w:rFonts w:ascii="Calibri" w:hAnsi="Calibri" w:cs="Calibri"/>
                <w:color w:val="000000"/>
              </w:rPr>
              <w:t>19.067.851,15</w:t>
            </w:r>
          </w:p>
        </w:tc>
      </w:tr>
      <w:tr w:rsidR="00DB2803" w14:paraId="0ABC6FFD" w14:textId="77777777" w:rsidTr="003C56F0">
        <w:trPr>
          <w:trHeight w:val="348"/>
        </w:trPr>
        <w:tc>
          <w:tcPr>
            <w:tcW w:w="2000" w:type="dxa"/>
            <w:shd w:val="clear" w:color="auto" w:fill="auto"/>
            <w:noWrap/>
            <w:vAlign w:val="center"/>
            <w:hideMark/>
          </w:tcPr>
          <w:p w14:paraId="1FF5D568" w14:textId="77777777" w:rsidR="00DB2803" w:rsidRPr="000919C0" w:rsidRDefault="00DB2803">
            <w:pPr>
              <w:jc w:val="center"/>
              <w:rPr>
                <w:rFonts w:ascii="Calibri" w:hAnsi="Calibri" w:cs="Calibri"/>
                <w:color w:val="000000"/>
                <w:sz w:val="22"/>
                <w:szCs w:val="22"/>
              </w:rPr>
            </w:pPr>
            <w:r w:rsidRPr="000919C0">
              <w:rPr>
                <w:rFonts w:ascii="Calibri" w:hAnsi="Calibri" w:cs="Calibri"/>
                <w:color w:val="000000"/>
                <w:sz w:val="22"/>
                <w:szCs w:val="22"/>
              </w:rPr>
              <w:t>3</w:t>
            </w:r>
          </w:p>
        </w:tc>
        <w:tc>
          <w:tcPr>
            <w:tcW w:w="3807" w:type="dxa"/>
            <w:shd w:val="clear" w:color="auto" w:fill="auto"/>
            <w:vAlign w:val="center"/>
            <w:hideMark/>
          </w:tcPr>
          <w:p w14:paraId="3508BB31" w14:textId="77777777" w:rsidR="00DB2803" w:rsidRPr="000919C0" w:rsidRDefault="00DB2803">
            <w:pPr>
              <w:rPr>
                <w:rFonts w:ascii="Calibri" w:hAnsi="Calibri" w:cs="Calibri"/>
                <w:color w:val="000000"/>
                <w:sz w:val="22"/>
                <w:szCs w:val="22"/>
              </w:rPr>
            </w:pPr>
            <w:proofErr w:type="spellStart"/>
            <w:r w:rsidRPr="000919C0">
              <w:rPr>
                <w:rFonts w:ascii="Calibri" w:hAnsi="Calibri" w:cs="Calibri"/>
                <w:color w:val="000000"/>
                <w:sz w:val="22"/>
                <w:szCs w:val="22"/>
              </w:rPr>
              <w:t>Стање</w:t>
            </w:r>
            <w:proofErr w:type="spellEnd"/>
            <w:r w:rsidRPr="000919C0">
              <w:rPr>
                <w:rFonts w:ascii="Calibri" w:hAnsi="Calibri" w:cs="Calibri"/>
                <w:color w:val="000000"/>
                <w:sz w:val="22"/>
                <w:szCs w:val="22"/>
              </w:rPr>
              <w:t xml:space="preserve"> </w:t>
            </w:r>
            <w:proofErr w:type="spellStart"/>
            <w:r w:rsidRPr="000919C0">
              <w:rPr>
                <w:rFonts w:ascii="Calibri" w:hAnsi="Calibri" w:cs="Calibri"/>
                <w:color w:val="000000"/>
                <w:sz w:val="22"/>
                <w:szCs w:val="22"/>
              </w:rPr>
              <w:t>на</w:t>
            </w:r>
            <w:proofErr w:type="spellEnd"/>
            <w:r w:rsidRPr="000919C0">
              <w:rPr>
                <w:rFonts w:ascii="Calibri" w:hAnsi="Calibri" w:cs="Calibri"/>
                <w:color w:val="000000"/>
                <w:sz w:val="22"/>
                <w:szCs w:val="22"/>
              </w:rPr>
              <w:t xml:space="preserve"> </w:t>
            </w:r>
            <w:proofErr w:type="spellStart"/>
            <w:proofErr w:type="gramStart"/>
            <w:r w:rsidRPr="000919C0">
              <w:rPr>
                <w:rFonts w:ascii="Calibri" w:hAnsi="Calibri" w:cs="Calibri"/>
                <w:color w:val="000000"/>
                <w:sz w:val="22"/>
                <w:szCs w:val="22"/>
              </w:rPr>
              <w:t>текућем</w:t>
            </w:r>
            <w:proofErr w:type="spellEnd"/>
            <w:r w:rsidRPr="000919C0">
              <w:rPr>
                <w:rFonts w:ascii="Calibri" w:hAnsi="Calibri" w:cs="Calibri"/>
                <w:color w:val="000000"/>
                <w:sz w:val="22"/>
                <w:szCs w:val="22"/>
              </w:rPr>
              <w:t xml:space="preserve">  </w:t>
            </w:r>
            <w:proofErr w:type="spellStart"/>
            <w:r w:rsidRPr="000919C0">
              <w:rPr>
                <w:rFonts w:ascii="Calibri" w:hAnsi="Calibri" w:cs="Calibri"/>
                <w:color w:val="000000"/>
                <w:sz w:val="22"/>
                <w:szCs w:val="22"/>
              </w:rPr>
              <w:t>рачуну</w:t>
            </w:r>
            <w:proofErr w:type="spellEnd"/>
            <w:proofErr w:type="gramEnd"/>
          </w:p>
        </w:tc>
        <w:tc>
          <w:tcPr>
            <w:tcW w:w="3421" w:type="dxa"/>
            <w:shd w:val="clear" w:color="auto" w:fill="auto"/>
            <w:noWrap/>
            <w:vAlign w:val="center"/>
            <w:hideMark/>
          </w:tcPr>
          <w:p w14:paraId="2B021A6C" w14:textId="77777777" w:rsidR="00DB2803" w:rsidRPr="000919C0" w:rsidRDefault="00DB2803">
            <w:pPr>
              <w:jc w:val="right"/>
              <w:rPr>
                <w:rFonts w:ascii="Calibri" w:hAnsi="Calibri" w:cs="Calibri"/>
                <w:color w:val="000000"/>
              </w:rPr>
            </w:pPr>
            <w:r w:rsidRPr="000919C0">
              <w:rPr>
                <w:rFonts w:ascii="Calibri" w:hAnsi="Calibri" w:cs="Calibri"/>
                <w:color w:val="000000"/>
              </w:rPr>
              <w:t>9.350.458,22</w:t>
            </w:r>
          </w:p>
        </w:tc>
      </w:tr>
      <w:tr w:rsidR="00DB2803" w14:paraId="189FCB79" w14:textId="77777777" w:rsidTr="003C56F0">
        <w:trPr>
          <w:trHeight w:val="466"/>
        </w:trPr>
        <w:tc>
          <w:tcPr>
            <w:tcW w:w="2000" w:type="dxa"/>
            <w:shd w:val="clear" w:color="auto" w:fill="auto"/>
            <w:noWrap/>
            <w:vAlign w:val="center"/>
            <w:hideMark/>
          </w:tcPr>
          <w:p w14:paraId="7A20ECB6" w14:textId="77777777" w:rsidR="00DB2803" w:rsidRPr="000919C0" w:rsidRDefault="00DB2803">
            <w:pPr>
              <w:jc w:val="center"/>
              <w:rPr>
                <w:rFonts w:ascii="Calibri" w:hAnsi="Calibri" w:cs="Calibri"/>
                <w:color w:val="000000"/>
                <w:sz w:val="22"/>
                <w:szCs w:val="22"/>
              </w:rPr>
            </w:pPr>
            <w:r w:rsidRPr="000919C0">
              <w:rPr>
                <w:rFonts w:ascii="Calibri" w:hAnsi="Calibri" w:cs="Calibri"/>
                <w:color w:val="000000"/>
                <w:sz w:val="22"/>
                <w:szCs w:val="22"/>
              </w:rPr>
              <w:t>4</w:t>
            </w:r>
          </w:p>
        </w:tc>
        <w:tc>
          <w:tcPr>
            <w:tcW w:w="3807" w:type="dxa"/>
            <w:shd w:val="clear" w:color="auto" w:fill="auto"/>
            <w:vAlign w:val="center"/>
            <w:hideMark/>
          </w:tcPr>
          <w:p w14:paraId="5C25FDF9" w14:textId="77777777" w:rsidR="00DB2803" w:rsidRPr="000919C0" w:rsidRDefault="00DB2803">
            <w:pPr>
              <w:rPr>
                <w:rFonts w:ascii="Calibri" w:hAnsi="Calibri" w:cs="Calibri"/>
                <w:color w:val="000000"/>
                <w:sz w:val="22"/>
                <w:szCs w:val="22"/>
              </w:rPr>
            </w:pPr>
            <w:proofErr w:type="spellStart"/>
            <w:r w:rsidRPr="000919C0">
              <w:rPr>
                <w:rFonts w:ascii="Calibri" w:hAnsi="Calibri" w:cs="Calibri"/>
                <w:color w:val="000000"/>
                <w:sz w:val="22"/>
                <w:szCs w:val="22"/>
              </w:rPr>
              <w:t>Почетно</w:t>
            </w:r>
            <w:proofErr w:type="spellEnd"/>
            <w:r w:rsidRPr="000919C0">
              <w:rPr>
                <w:rFonts w:ascii="Calibri" w:hAnsi="Calibri" w:cs="Calibri"/>
                <w:color w:val="000000"/>
                <w:sz w:val="22"/>
                <w:szCs w:val="22"/>
              </w:rPr>
              <w:t xml:space="preserve"> </w:t>
            </w:r>
            <w:proofErr w:type="spellStart"/>
            <w:r w:rsidRPr="000919C0">
              <w:rPr>
                <w:rFonts w:ascii="Calibri" w:hAnsi="Calibri" w:cs="Calibri"/>
                <w:color w:val="000000"/>
                <w:sz w:val="22"/>
                <w:szCs w:val="22"/>
              </w:rPr>
              <w:t>стање</w:t>
            </w:r>
            <w:proofErr w:type="spellEnd"/>
            <w:r w:rsidR="000919C0">
              <w:rPr>
                <w:rFonts w:ascii="Calibri" w:hAnsi="Calibri" w:cs="Calibri"/>
                <w:color w:val="000000"/>
                <w:sz w:val="22"/>
                <w:szCs w:val="22"/>
                <w:lang w:val="sr-Cyrl-RS"/>
              </w:rPr>
              <w:t xml:space="preserve"> </w:t>
            </w:r>
            <w:r w:rsidRPr="000919C0">
              <w:rPr>
                <w:rFonts w:ascii="Calibri" w:hAnsi="Calibri" w:cs="Calibri"/>
                <w:color w:val="000000"/>
                <w:sz w:val="22"/>
                <w:szCs w:val="22"/>
              </w:rPr>
              <w:t xml:space="preserve">+ </w:t>
            </w:r>
            <w:proofErr w:type="spellStart"/>
            <w:r w:rsidRPr="000919C0">
              <w:rPr>
                <w:rFonts w:ascii="Calibri" w:hAnsi="Calibri" w:cs="Calibri"/>
                <w:color w:val="000000"/>
                <w:sz w:val="22"/>
                <w:szCs w:val="22"/>
              </w:rPr>
              <w:t>аванси</w:t>
            </w:r>
            <w:proofErr w:type="spellEnd"/>
            <w:r w:rsidRPr="000919C0">
              <w:rPr>
                <w:rFonts w:ascii="Calibri" w:hAnsi="Calibri" w:cs="Calibri"/>
                <w:color w:val="000000"/>
                <w:sz w:val="22"/>
                <w:szCs w:val="22"/>
              </w:rPr>
              <w:t xml:space="preserve"> </w:t>
            </w:r>
          </w:p>
        </w:tc>
        <w:tc>
          <w:tcPr>
            <w:tcW w:w="3421" w:type="dxa"/>
            <w:shd w:val="clear" w:color="auto" w:fill="auto"/>
            <w:noWrap/>
            <w:vAlign w:val="center"/>
            <w:hideMark/>
          </w:tcPr>
          <w:p w14:paraId="388D1D0A" w14:textId="77777777" w:rsidR="00DB2803" w:rsidRPr="000919C0" w:rsidRDefault="00DB2803">
            <w:pPr>
              <w:jc w:val="right"/>
              <w:rPr>
                <w:rFonts w:ascii="Calibri" w:hAnsi="Calibri" w:cs="Calibri"/>
                <w:color w:val="000000"/>
              </w:rPr>
            </w:pPr>
            <w:r w:rsidRPr="000919C0">
              <w:rPr>
                <w:rFonts w:ascii="Calibri" w:hAnsi="Calibri" w:cs="Calibri"/>
                <w:color w:val="000000"/>
              </w:rPr>
              <w:t>5.647.105,48</w:t>
            </w:r>
          </w:p>
        </w:tc>
      </w:tr>
      <w:tr w:rsidR="00DB2803" w14:paraId="7FB89C33" w14:textId="77777777" w:rsidTr="003C56F0">
        <w:trPr>
          <w:trHeight w:val="692"/>
        </w:trPr>
        <w:tc>
          <w:tcPr>
            <w:tcW w:w="2000" w:type="dxa"/>
            <w:shd w:val="clear" w:color="auto" w:fill="auto"/>
            <w:noWrap/>
            <w:vAlign w:val="center"/>
            <w:hideMark/>
          </w:tcPr>
          <w:p w14:paraId="454D9555" w14:textId="77777777" w:rsidR="00DB2803" w:rsidRPr="000919C0" w:rsidRDefault="00DB2803">
            <w:pPr>
              <w:jc w:val="center"/>
              <w:rPr>
                <w:rFonts w:ascii="Calibri" w:hAnsi="Calibri" w:cs="Calibri"/>
                <w:color w:val="000000"/>
                <w:sz w:val="22"/>
                <w:szCs w:val="22"/>
              </w:rPr>
            </w:pPr>
            <w:r w:rsidRPr="000919C0">
              <w:rPr>
                <w:rFonts w:ascii="Calibri" w:hAnsi="Calibri" w:cs="Calibri"/>
                <w:color w:val="000000"/>
                <w:sz w:val="22"/>
                <w:szCs w:val="22"/>
              </w:rPr>
              <w:t>5</w:t>
            </w:r>
          </w:p>
        </w:tc>
        <w:tc>
          <w:tcPr>
            <w:tcW w:w="3807" w:type="dxa"/>
            <w:shd w:val="clear" w:color="auto" w:fill="auto"/>
            <w:vAlign w:val="center"/>
            <w:hideMark/>
          </w:tcPr>
          <w:p w14:paraId="4C66B672" w14:textId="77777777" w:rsidR="00DB2803" w:rsidRPr="000919C0" w:rsidRDefault="00DB2803">
            <w:pPr>
              <w:rPr>
                <w:rFonts w:ascii="Calibri" w:hAnsi="Calibri" w:cs="Calibri"/>
                <w:color w:val="000000"/>
                <w:sz w:val="22"/>
                <w:szCs w:val="22"/>
                <w:lang w:val="sr-Cyrl-RS"/>
              </w:rPr>
            </w:pPr>
            <w:proofErr w:type="spellStart"/>
            <w:r w:rsidRPr="000919C0">
              <w:rPr>
                <w:rFonts w:ascii="Calibri" w:hAnsi="Calibri" w:cs="Calibri"/>
                <w:color w:val="000000"/>
                <w:sz w:val="22"/>
                <w:szCs w:val="22"/>
              </w:rPr>
              <w:t>Текући</w:t>
            </w:r>
            <w:proofErr w:type="spellEnd"/>
            <w:r w:rsidRPr="000919C0">
              <w:rPr>
                <w:rFonts w:ascii="Calibri" w:hAnsi="Calibri" w:cs="Calibri"/>
                <w:color w:val="000000"/>
                <w:sz w:val="22"/>
                <w:szCs w:val="22"/>
              </w:rPr>
              <w:t xml:space="preserve"> </w:t>
            </w:r>
            <w:proofErr w:type="spellStart"/>
            <w:r w:rsidRPr="000919C0">
              <w:rPr>
                <w:rFonts w:ascii="Calibri" w:hAnsi="Calibri" w:cs="Calibri"/>
                <w:color w:val="000000"/>
                <w:sz w:val="22"/>
                <w:szCs w:val="22"/>
              </w:rPr>
              <w:t>резултат</w:t>
            </w:r>
            <w:proofErr w:type="spellEnd"/>
            <w:r w:rsidRPr="000919C0">
              <w:rPr>
                <w:rFonts w:ascii="Calibri" w:hAnsi="Calibri" w:cs="Calibri"/>
                <w:color w:val="000000"/>
                <w:sz w:val="22"/>
                <w:szCs w:val="22"/>
              </w:rPr>
              <w:t xml:space="preserve"> - </w:t>
            </w:r>
            <w:proofErr w:type="spellStart"/>
            <w:r w:rsidRPr="000919C0">
              <w:rPr>
                <w:rFonts w:ascii="Calibri" w:hAnsi="Calibri" w:cs="Calibri"/>
                <w:color w:val="000000"/>
                <w:sz w:val="22"/>
                <w:szCs w:val="22"/>
              </w:rPr>
              <w:t>укупни</w:t>
            </w:r>
            <w:proofErr w:type="spellEnd"/>
            <w:r w:rsidRPr="000919C0">
              <w:rPr>
                <w:rFonts w:ascii="Calibri" w:hAnsi="Calibri" w:cs="Calibri"/>
                <w:color w:val="000000"/>
                <w:sz w:val="22"/>
                <w:szCs w:val="22"/>
              </w:rPr>
              <w:t xml:space="preserve"> </w:t>
            </w:r>
            <w:proofErr w:type="spellStart"/>
            <w:r w:rsidRPr="000919C0">
              <w:rPr>
                <w:rFonts w:ascii="Calibri" w:hAnsi="Calibri" w:cs="Calibri"/>
                <w:color w:val="000000"/>
                <w:sz w:val="22"/>
                <w:szCs w:val="22"/>
              </w:rPr>
              <w:t>приходи</w:t>
            </w:r>
            <w:proofErr w:type="spellEnd"/>
            <w:r w:rsidRPr="000919C0">
              <w:rPr>
                <w:rFonts w:ascii="Calibri" w:hAnsi="Calibri" w:cs="Calibri"/>
                <w:color w:val="000000"/>
                <w:sz w:val="22"/>
                <w:szCs w:val="22"/>
              </w:rPr>
              <w:t xml:space="preserve"> </w:t>
            </w:r>
            <w:proofErr w:type="spellStart"/>
            <w:r w:rsidRPr="000919C0">
              <w:rPr>
                <w:rFonts w:ascii="Calibri" w:hAnsi="Calibri" w:cs="Calibri"/>
                <w:color w:val="000000"/>
                <w:sz w:val="22"/>
                <w:szCs w:val="22"/>
              </w:rPr>
              <w:t>умањени</w:t>
            </w:r>
            <w:proofErr w:type="spellEnd"/>
            <w:r w:rsidRPr="000919C0">
              <w:rPr>
                <w:rFonts w:ascii="Calibri" w:hAnsi="Calibri" w:cs="Calibri"/>
                <w:color w:val="000000"/>
                <w:sz w:val="22"/>
                <w:szCs w:val="22"/>
              </w:rPr>
              <w:t xml:space="preserve"> </w:t>
            </w:r>
            <w:proofErr w:type="spellStart"/>
            <w:r w:rsidRPr="000919C0">
              <w:rPr>
                <w:rFonts w:ascii="Calibri" w:hAnsi="Calibri" w:cs="Calibri"/>
                <w:color w:val="000000"/>
                <w:sz w:val="22"/>
                <w:szCs w:val="22"/>
              </w:rPr>
              <w:t>за</w:t>
            </w:r>
            <w:proofErr w:type="spellEnd"/>
            <w:r w:rsidRPr="000919C0">
              <w:rPr>
                <w:rFonts w:ascii="Calibri" w:hAnsi="Calibri" w:cs="Calibri"/>
                <w:color w:val="000000"/>
                <w:sz w:val="22"/>
                <w:szCs w:val="22"/>
              </w:rPr>
              <w:t xml:space="preserve"> </w:t>
            </w:r>
            <w:proofErr w:type="spellStart"/>
            <w:r w:rsidRPr="000919C0">
              <w:rPr>
                <w:rFonts w:ascii="Calibri" w:hAnsi="Calibri" w:cs="Calibri"/>
                <w:color w:val="000000"/>
                <w:sz w:val="22"/>
                <w:szCs w:val="22"/>
              </w:rPr>
              <w:t>укупне</w:t>
            </w:r>
            <w:proofErr w:type="spellEnd"/>
            <w:r w:rsidRPr="000919C0">
              <w:rPr>
                <w:rFonts w:ascii="Calibri" w:hAnsi="Calibri" w:cs="Calibri"/>
                <w:color w:val="000000"/>
                <w:sz w:val="22"/>
                <w:szCs w:val="22"/>
              </w:rPr>
              <w:t xml:space="preserve"> </w:t>
            </w:r>
            <w:proofErr w:type="spellStart"/>
            <w:r w:rsidRPr="000919C0">
              <w:rPr>
                <w:rFonts w:ascii="Calibri" w:hAnsi="Calibri" w:cs="Calibri"/>
                <w:color w:val="000000"/>
                <w:sz w:val="22"/>
                <w:szCs w:val="22"/>
              </w:rPr>
              <w:t>расходе</w:t>
            </w:r>
            <w:proofErr w:type="spellEnd"/>
            <w:r w:rsidR="000919C0">
              <w:rPr>
                <w:rFonts w:ascii="Calibri" w:hAnsi="Calibri" w:cs="Calibri"/>
                <w:color w:val="000000"/>
                <w:sz w:val="22"/>
                <w:szCs w:val="22"/>
                <w:lang w:val="sr-Cyrl-RS"/>
              </w:rPr>
              <w:t xml:space="preserve"> - </w:t>
            </w:r>
            <w:r w:rsidR="000919C0" w:rsidRPr="000919C0">
              <w:rPr>
                <w:rFonts w:ascii="Calibri" w:hAnsi="Calibri" w:cs="Calibri"/>
                <w:b/>
                <w:bCs/>
                <w:color w:val="000000"/>
                <w:sz w:val="22"/>
                <w:szCs w:val="22"/>
                <w:lang w:val="sr-Cyrl-RS"/>
              </w:rPr>
              <w:t>ДОБИТ</w:t>
            </w:r>
          </w:p>
        </w:tc>
        <w:tc>
          <w:tcPr>
            <w:tcW w:w="3421" w:type="dxa"/>
            <w:shd w:val="clear" w:color="000000" w:fill="EBF1DE"/>
            <w:noWrap/>
            <w:vAlign w:val="center"/>
            <w:hideMark/>
          </w:tcPr>
          <w:p w14:paraId="1B7201B7" w14:textId="77777777" w:rsidR="00DB2803" w:rsidRPr="000919C0" w:rsidRDefault="00DB2803">
            <w:pPr>
              <w:jc w:val="right"/>
              <w:rPr>
                <w:rFonts w:ascii="Calibri" w:hAnsi="Calibri" w:cs="Calibri"/>
                <w:b/>
                <w:bCs/>
                <w:color w:val="000000"/>
              </w:rPr>
            </w:pPr>
            <w:r w:rsidRPr="000919C0">
              <w:rPr>
                <w:rFonts w:ascii="Calibri" w:hAnsi="Calibri" w:cs="Calibri"/>
                <w:b/>
                <w:bCs/>
                <w:color w:val="000000"/>
              </w:rPr>
              <w:t>3.703.352,74</w:t>
            </w:r>
          </w:p>
        </w:tc>
      </w:tr>
    </w:tbl>
    <w:p w14:paraId="684D3EBF" w14:textId="77777777" w:rsidR="006A4433" w:rsidRDefault="006A4433" w:rsidP="003C1C54">
      <w:pPr>
        <w:rPr>
          <w:rFonts w:eastAsia="Calibri"/>
          <w:lang w:val="sr-Cyrl-RS"/>
        </w:rPr>
      </w:pPr>
    </w:p>
    <w:p w14:paraId="766D06B7" w14:textId="77777777" w:rsidR="006A4433" w:rsidRPr="006A4433" w:rsidRDefault="006A4433">
      <w:pPr>
        <w:keepNext/>
        <w:numPr>
          <w:ilvl w:val="1"/>
          <w:numId w:val="30"/>
        </w:numPr>
        <w:spacing w:before="240" w:after="60"/>
        <w:jc w:val="center"/>
        <w:outlineLvl w:val="1"/>
        <w:rPr>
          <w:rFonts w:ascii="Arial" w:eastAsia="Calibri" w:hAnsi="Arial"/>
          <w:b/>
          <w:bCs/>
          <w:iCs/>
          <w:sz w:val="26"/>
          <w:szCs w:val="26"/>
          <w:lang w:val="sr-Cyrl-RS"/>
        </w:rPr>
      </w:pPr>
      <w:bookmarkStart w:id="144" w:name="_Toc44532821"/>
      <w:bookmarkStart w:id="145" w:name="_Toc94188064"/>
      <w:bookmarkStart w:id="146" w:name="_Toc119417469"/>
      <w:r w:rsidRPr="006A4433">
        <w:rPr>
          <w:rFonts w:ascii="Arial" w:eastAsia="Calibri" w:hAnsi="Arial"/>
          <w:b/>
          <w:bCs/>
          <w:iCs/>
          <w:sz w:val="26"/>
          <w:szCs w:val="26"/>
          <w:lang w:val="sr-Cyrl-RS"/>
        </w:rPr>
        <w:lastRenderedPageBreak/>
        <w:t>Образложење извршених расхода у 202</w:t>
      </w:r>
      <w:r w:rsidR="00F64523">
        <w:rPr>
          <w:rFonts w:ascii="Arial" w:eastAsia="Calibri" w:hAnsi="Arial"/>
          <w:b/>
          <w:bCs/>
          <w:iCs/>
          <w:sz w:val="26"/>
          <w:szCs w:val="26"/>
          <w:lang w:val="sr-Cyrl-RS"/>
        </w:rPr>
        <w:t>1</w:t>
      </w:r>
      <w:r w:rsidRPr="006A4433">
        <w:rPr>
          <w:rFonts w:ascii="Arial" w:eastAsia="Calibri" w:hAnsi="Arial"/>
          <w:b/>
          <w:bCs/>
          <w:iCs/>
          <w:sz w:val="26"/>
          <w:szCs w:val="26"/>
          <w:lang w:val="sr-Cyrl-RS"/>
        </w:rPr>
        <w:t>. годин</w:t>
      </w:r>
      <w:r>
        <w:rPr>
          <w:rFonts w:ascii="Arial" w:eastAsia="Calibri" w:hAnsi="Arial"/>
          <w:b/>
          <w:bCs/>
          <w:iCs/>
          <w:sz w:val="26"/>
          <w:szCs w:val="26"/>
          <w:lang w:val="sr-Cyrl-RS"/>
        </w:rPr>
        <w:t>и</w:t>
      </w:r>
      <w:r w:rsidRPr="006A4433">
        <w:rPr>
          <w:rFonts w:ascii="Arial" w:eastAsia="Calibri" w:hAnsi="Arial"/>
          <w:b/>
          <w:bCs/>
          <w:iCs/>
          <w:sz w:val="26"/>
          <w:szCs w:val="26"/>
          <w:lang w:val="sr-Cyrl-RS"/>
        </w:rPr>
        <w:t xml:space="preserve"> по економским класификацијама</w:t>
      </w:r>
      <w:bookmarkEnd w:id="144"/>
      <w:bookmarkEnd w:id="145"/>
      <w:bookmarkEnd w:id="146"/>
    </w:p>
    <w:p w14:paraId="4FA798CF" w14:textId="77777777" w:rsidR="006A4433" w:rsidRPr="006A4433" w:rsidRDefault="006A4433" w:rsidP="006A4433">
      <w:pPr>
        <w:rPr>
          <w:sz w:val="6"/>
          <w:szCs w:val="6"/>
          <w:lang w:val="sr-Cyrl-RS"/>
        </w:rPr>
      </w:pPr>
    </w:p>
    <w:p w14:paraId="6B9E20A0" w14:textId="77777777" w:rsidR="006A4433" w:rsidRPr="006A4433" w:rsidRDefault="006A4433" w:rsidP="006A4433">
      <w:pPr>
        <w:jc w:val="both"/>
        <w:rPr>
          <w:rFonts w:ascii="Calibri" w:hAnsi="Calibri"/>
          <w:noProof/>
          <w:sz w:val="4"/>
          <w:szCs w:val="4"/>
          <w:lang w:val="sr-Cyrl-CS"/>
        </w:rPr>
      </w:pPr>
    </w:p>
    <w:p w14:paraId="2C569BC1" w14:textId="77777777" w:rsidR="006A4433" w:rsidRPr="006A4433" w:rsidRDefault="006A4433" w:rsidP="006A4433">
      <w:pPr>
        <w:jc w:val="both"/>
        <w:rPr>
          <w:rFonts w:ascii="Calibri" w:hAnsi="Calibri"/>
          <w:noProof/>
          <w:sz w:val="4"/>
          <w:szCs w:val="4"/>
          <w:lang w:val="sr-Cyrl-CS"/>
        </w:rPr>
      </w:pPr>
    </w:p>
    <w:p w14:paraId="11A1F7E2" w14:textId="77777777" w:rsidR="006A4433" w:rsidRPr="006A4433" w:rsidRDefault="006A4433" w:rsidP="006A4433">
      <w:pPr>
        <w:jc w:val="both"/>
        <w:rPr>
          <w:rFonts w:ascii="Calibri" w:hAnsi="Calibri"/>
          <w:sz w:val="2"/>
          <w:szCs w:val="2"/>
          <w:lang w:val="sr-Cyrl-C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4"/>
        <w:gridCol w:w="483"/>
        <w:gridCol w:w="448"/>
        <w:gridCol w:w="817"/>
        <w:gridCol w:w="1989"/>
        <w:gridCol w:w="1217"/>
        <w:gridCol w:w="1217"/>
        <w:gridCol w:w="1217"/>
        <w:gridCol w:w="1217"/>
      </w:tblGrid>
      <w:tr w:rsidR="001E0708" w:rsidRPr="001E0708" w14:paraId="650E9888" w14:textId="77777777" w:rsidTr="00BB7A77">
        <w:trPr>
          <w:trHeight w:val="1296"/>
        </w:trPr>
        <w:tc>
          <w:tcPr>
            <w:tcW w:w="354" w:type="pct"/>
            <w:shd w:val="clear" w:color="auto" w:fill="auto"/>
            <w:textDirection w:val="btLr"/>
            <w:vAlign w:val="center"/>
            <w:hideMark/>
          </w:tcPr>
          <w:p w14:paraId="0DAF587F" w14:textId="77777777" w:rsidR="001E0708" w:rsidRPr="005D58D2" w:rsidRDefault="001E0708" w:rsidP="001E0708">
            <w:pPr>
              <w:jc w:val="center"/>
              <w:rPr>
                <w:rFonts w:ascii="Calibri" w:hAnsi="Calibri" w:cs="Calibri"/>
                <w:b/>
                <w:bCs/>
                <w:sz w:val="18"/>
                <w:szCs w:val="18"/>
                <w:lang w:val="sr-Latn-RS" w:eastAsia="sr-Latn-RS"/>
              </w:rPr>
            </w:pPr>
            <w:r w:rsidRPr="005D58D2">
              <w:rPr>
                <w:rFonts w:ascii="Calibri" w:hAnsi="Calibri" w:cs="Calibri"/>
                <w:b/>
                <w:bCs/>
                <w:sz w:val="18"/>
                <w:szCs w:val="18"/>
                <w:lang w:val="sr-Latn-RS" w:eastAsia="sr-Latn-RS"/>
              </w:rPr>
              <w:t>Програмска</w:t>
            </w:r>
            <w:r w:rsidRPr="005D58D2">
              <w:rPr>
                <w:rFonts w:ascii="Calibri" w:hAnsi="Calibri" w:cs="Calibri"/>
                <w:b/>
                <w:bCs/>
                <w:sz w:val="18"/>
                <w:szCs w:val="18"/>
                <w:lang w:val="sr-Latn-RS" w:eastAsia="sr-Latn-RS"/>
              </w:rPr>
              <w:br/>
              <w:t>класификација</w:t>
            </w:r>
          </w:p>
        </w:tc>
        <w:tc>
          <w:tcPr>
            <w:tcW w:w="254" w:type="pct"/>
            <w:shd w:val="clear" w:color="auto" w:fill="auto"/>
            <w:textDirection w:val="btLr"/>
            <w:vAlign w:val="center"/>
            <w:hideMark/>
          </w:tcPr>
          <w:p w14:paraId="1AE2A6E1" w14:textId="77777777" w:rsidR="001E0708" w:rsidRPr="005D58D2" w:rsidRDefault="001E0708" w:rsidP="001E0708">
            <w:pPr>
              <w:jc w:val="center"/>
              <w:rPr>
                <w:rFonts w:ascii="Calibri" w:hAnsi="Calibri" w:cs="Calibri"/>
                <w:b/>
                <w:bCs/>
                <w:sz w:val="18"/>
                <w:szCs w:val="18"/>
                <w:lang w:val="sr-Latn-RS" w:eastAsia="sr-Latn-RS"/>
              </w:rPr>
            </w:pPr>
            <w:r w:rsidRPr="005D58D2">
              <w:rPr>
                <w:rFonts w:ascii="Calibri" w:hAnsi="Calibri" w:cs="Calibri"/>
                <w:b/>
                <w:bCs/>
                <w:sz w:val="18"/>
                <w:szCs w:val="18"/>
                <w:lang w:val="sr-Latn-RS" w:eastAsia="sr-Latn-RS"/>
              </w:rPr>
              <w:t>Функција</w:t>
            </w:r>
          </w:p>
        </w:tc>
        <w:tc>
          <w:tcPr>
            <w:tcW w:w="235" w:type="pct"/>
            <w:shd w:val="clear" w:color="auto" w:fill="auto"/>
            <w:textDirection w:val="btLr"/>
            <w:vAlign w:val="center"/>
            <w:hideMark/>
          </w:tcPr>
          <w:p w14:paraId="0428B5B2" w14:textId="77777777" w:rsidR="001E0708" w:rsidRPr="005D58D2" w:rsidRDefault="001E0708" w:rsidP="001E0708">
            <w:pPr>
              <w:jc w:val="center"/>
              <w:rPr>
                <w:rFonts w:ascii="Calibri" w:hAnsi="Calibri" w:cs="Calibri"/>
                <w:b/>
                <w:bCs/>
                <w:sz w:val="18"/>
                <w:szCs w:val="18"/>
                <w:lang w:val="sr-Latn-RS" w:eastAsia="sr-Latn-RS"/>
              </w:rPr>
            </w:pPr>
            <w:r w:rsidRPr="005D58D2">
              <w:rPr>
                <w:rFonts w:ascii="Calibri" w:hAnsi="Calibri" w:cs="Calibri"/>
                <w:b/>
                <w:bCs/>
                <w:sz w:val="18"/>
                <w:szCs w:val="18"/>
                <w:lang w:val="sr-Latn-RS" w:eastAsia="sr-Latn-RS"/>
              </w:rPr>
              <w:t>Извор</w:t>
            </w:r>
          </w:p>
        </w:tc>
        <w:tc>
          <w:tcPr>
            <w:tcW w:w="429" w:type="pct"/>
            <w:shd w:val="clear" w:color="auto" w:fill="auto"/>
            <w:vAlign w:val="center"/>
            <w:hideMark/>
          </w:tcPr>
          <w:p w14:paraId="28CF2ABB" w14:textId="77777777" w:rsidR="001E0708" w:rsidRPr="005D58D2" w:rsidRDefault="001E0708" w:rsidP="001E0708">
            <w:pPr>
              <w:jc w:val="center"/>
              <w:rPr>
                <w:rFonts w:ascii="Calibri" w:hAnsi="Calibri" w:cs="Calibri"/>
                <w:b/>
                <w:bCs/>
                <w:sz w:val="18"/>
                <w:szCs w:val="18"/>
                <w:lang w:val="sr-Latn-RS" w:eastAsia="sr-Latn-RS"/>
              </w:rPr>
            </w:pPr>
            <w:r w:rsidRPr="005D58D2">
              <w:rPr>
                <w:rFonts w:ascii="Calibri" w:hAnsi="Calibri" w:cs="Calibri"/>
                <w:b/>
                <w:bCs/>
                <w:sz w:val="18"/>
                <w:szCs w:val="18"/>
                <w:lang w:val="sr-Latn-RS" w:eastAsia="sr-Latn-RS"/>
              </w:rPr>
              <w:t>Конто</w:t>
            </w:r>
          </w:p>
        </w:tc>
        <w:tc>
          <w:tcPr>
            <w:tcW w:w="1242" w:type="pct"/>
            <w:shd w:val="clear" w:color="auto" w:fill="auto"/>
            <w:vAlign w:val="center"/>
            <w:hideMark/>
          </w:tcPr>
          <w:p w14:paraId="2EA72333" w14:textId="77777777" w:rsidR="001E0708" w:rsidRPr="005D58D2" w:rsidRDefault="001E0708" w:rsidP="001E0708">
            <w:pPr>
              <w:jc w:val="center"/>
              <w:rPr>
                <w:rFonts w:ascii="Calibri" w:hAnsi="Calibri" w:cs="Calibri"/>
                <w:b/>
                <w:bCs/>
                <w:sz w:val="18"/>
                <w:szCs w:val="18"/>
                <w:lang w:val="sr-Latn-RS" w:eastAsia="sr-Latn-RS"/>
              </w:rPr>
            </w:pPr>
            <w:r w:rsidRPr="005D58D2">
              <w:rPr>
                <w:rFonts w:ascii="Calibri" w:hAnsi="Calibri" w:cs="Calibri"/>
                <w:b/>
                <w:bCs/>
                <w:sz w:val="18"/>
                <w:szCs w:val="18"/>
                <w:lang w:val="sr-Latn-RS" w:eastAsia="sr-Latn-RS"/>
              </w:rPr>
              <w:t>Опис</w:t>
            </w:r>
          </w:p>
        </w:tc>
        <w:tc>
          <w:tcPr>
            <w:tcW w:w="566" w:type="pct"/>
            <w:shd w:val="clear" w:color="auto" w:fill="auto"/>
            <w:vAlign w:val="center"/>
            <w:hideMark/>
          </w:tcPr>
          <w:p w14:paraId="5CFE1825" w14:textId="77777777" w:rsidR="001E0708" w:rsidRPr="005D58D2" w:rsidRDefault="001E0708" w:rsidP="001E0708">
            <w:pPr>
              <w:jc w:val="center"/>
              <w:rPr>
                <w:rFonts w:ascii="Calibri" w:hAnsi="Calibri" w:cs="Calibri"/>
                <w:b/>
                <w:bCs/>
                <w:sz w:val="18"/>
                <w:szCs w:val="18"/>
                <w:lang w:val="sr-Latn-RS" w:eastAsia="sr-Latn-RS"/>
              </w:rPr>
            </w:pPr>
            <w:r w:rsidRPr="005D58D2">
              <w:rPr>
                <w:rFonts w:ascii="Calibri" w:hAnsi="Calibri" w:cs="Calibri"/>
                <w:b/>
                <w:bCs/>
                <w:sz w:val="18"/>
                <w:szCs w:val="18"/>
                <w:lang w:val="sr-Latn-RS" w:eastAsia="sr-Latn-RS"/>
              </w:rPr>
              <w:t>Из буџета</w:t>
            </w:r>
            <w:r w:rsidRPr="005D58D2">
              <w:rPr>
                <w:rFonts w:ascii="Calibri" w:hAnsi="Calibri" w:cs="Calibri"/>
                <w:b/>
                <w:bCs/>
                <w:sz w:val="18"/>
                <w:szCs w:val="18"/>
                <w:lang w:val="sr-Latn-RS" w:eastAsia="sr-Latn-RS"/>
              </w:rPr>
              <w:br/>
              <w:t>2021</w:t>
            </w:r>
          </w:p>
        </w:tc>
        <w:tc>
          <w:tcPr>
            <w:tcW w:w="640" w:type="pct"/>
            <w:shd w:val="clear" w:color="auto" w:fill="auto"/>
            <w:vAlign w:val="center"/>
            <w:hideMark/>
          </w:tcPr>
          <w:p w14:paraId="1AF11B43" w14:textId="77777777" w:rsidR="001E0708" w:rsidRPr="005D58D2" w:rsidRDefault="001E0708" w:rsidP="001E0708">
            <w:pPr>
              <w:jc w:val="center"/>
              <w:rPr>
                <w:rFonts w:ascii="Calibri" w:hAnsi="Calibri" w:cs="Calibri"/>
                <w:b/>
                <w:bCs/>
                <w:sz w:val="18"/>
                <w:szCs w:val="18"/>
                <w:lang w:val="sr-Latn-RS" w:eastAsia="sr-Latn-RS"/>
              </w:rPr>
            </w:pPr>
            <w:r w:rsidRPr="005D58D2">
              <w:rPr>
                <w:rFonts w:ascii="Calibri" w:hAnsi="Calibri" w:cs="Calibri"/>
                <w:b/>
                <w:bCs/>
                <w:sz w:val="18"/>
                <w:szCs w:val="18"/>
                <w:lang w:val="sr-Latn-RS" w:eastAsia="sr-Latn-RS"/>
              </w:rPr>
              <w:t>децембар 2021</w:t>
            </w:r>
          </w:p>
        </w:tc>
        <w:tc>
          <w:tcPr>
            <w:tcW w:w="640" w:type="pct"/>
            <w:shd w:val="clear" w:color="auto" w:fill="auto"/>
            <w:vAlign w:val="center"/>
            <w:hideMark/>
          </w:tcPr>
          <w:p w14:paraId="2EAF8852" w14:textId="77777777" w:rsidR="001E0708" w:rsidRPr="005D58D2" w:rsidRDefault="001E0708" w:rsidP="001E0708">
            <w:pPr>
              <w:jc w:val="center"/>
              <w:rPr>
                <w:rFonts w:ascii="Calibri" w:hAnsi="Calibri" w:cs="Calibri"/>
                <w:b/>
                <w:bCs/>
                <w:sz w:val="18"/>
                <w:szCs w:val="18"/>
                <w:lang w:val="sr-Latn-RS" w:eastAsia="sr-Latn-RS"/>
              </w:rPr>
            </w:pPr>
            <w:r w:rsidRPr="005D58D2">
              <w:rPr>
                <w:rFonts w:ascii="Calibri" w:hAnsi="Calibri" w:cs="Calibri"/>
                <w:b/>
                <w:bCs/>
                <w:sz w:val="18"/>
                <w:szCs w:val="18"/>
                <w:lang w:val="sr-Latn-RS" w:eastAsia="sr-Latn-RS"/>
              </w:rPr>
              <w:t>Из осталих</w:t>
            </w:r>
            <w:r w:rsidRPr="005D58D2">
              <w:rPr>
                <w:rFonts w:ascii="Calibri" w:hAnsi="Calibri" w:cs="Calibri"/>
                <w:b/>
                <w:bCs/>
                <w:sz w:val="18"/>
                <w:szCs w:val="18"/>
                <w:lang w:val="sr-Latn-RS" w:eastAsia="sr-Latn-RS"/>
              </w:rPr>
              <w:br/>
              <w:t>извора</w:t>
            </w:r>
            <w:r w:rsidRPr="005D58D2">
              <w:rPr>
                <w:rFonts w:ascii="Calibri" w:hAnsi="Calibri" w:cs="Calibri"/>
                <w:b/>
                <w:bCs/>
                <w:sz w:val="18"/>
                <w:szCs w:val="18"/>
                <w:lang w:val="sr-Latn-RS" w:eastAsia="sr-Latn-RS"/>
              </w:rPr>
              <w:br/>
              <w:t>2021</w:t>
            </w:r>
          </w:p>
        </w:tc>
        <w:tc>
          <w:tcPr>
            <w:tcW w:w="640" w:type="pct"/>
            <w:shd w:val="clear" w:color="auto" w:fill="auto"/>
            <w:vAlign w:val="center"/>
            <w:hideMark/>
          </w:tcPr>
          <w:p w14:paraId="1F0D875C" w14:textId="77777777" w:rsidR="001E0708" w:rsidRPr="005D58D2" w:rsidRDefault="001E0708" w:rsidP="001E0708">
            <w:pPr>
              <w:jc w:val="center"/>
              <w:rPr>
                <w:rFonts w:ascii="Calibri" w:hAnsi="Calibri" w:cs="Calibri"/>
                <w:b/>
                <w:bCs/>
                <w:sz w:val="18"/>
                <w:szCs w:val="18"/>
                <w:lang w:val="sr-Latn-RS" w:eastAsia="sr-Latn-RS"/>
              </w:rPr>
            </w:pPr>
            <w:r w:rsidRPr="005D58D2">
              <w:rPr>
                <w:rFonts w:ascii="Calibri" w:hAnsi="Calibri" w:cs="Calibri"/>
                <w:b/>
                <w:bCs/>
                <w:sz w:val="18"/>
                <w:szCs w:val="18"/>
                <w:lang w:val="sr-Latn-RS" w:eastAsia="sr-Latn-RS"/>
              </w:rPr>
              <w:t>децембар 2021</w:t>
            </w:r>
          </w:p>
        </w:tc>
      </w:tr>
      <w:tr w:rsidR="001E0708" w:rsidRPr="001E0708" w14:paraId="4764AD77" w14:textId="77777777" w:rsidTr="00BB7A77">
        <w:trPr>
          <w:trHeight w:val="288"/>
        </w:trPr>
        <w:tc>
          <w:tcPr>
            <w:tcW w:w="354" w:type="pct"/>
            <w:shd w:val="clear" w:color="auto" w:fill="auto"/>
            <w:vAlign w:val="center"/>
            <w:hideMark/>
          </w:tcPr>
          <w:p w14:paraId="7BFE7783"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1</w:t>
            </w:r>
          </w:p>
        </w:tc>
        <w:tc>
          <w:tcPr>
            <w:tcW w:w="254" w:type="pct"/>
            <w:shd w:val="clear" w:color="auto" w:fill="auto"/>
            <w:vAlign w:val="center"/>
            <w:hideMark/>
          </w:tcPr>
          <w:p w14:paraId="6C3BE22F"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1</w:t>
            </w:r>
          </w:p>
        </w:tc>
        <w:tc>
          <w:tcPr>
            <w:tcW w:w="235" w:type="pct"/>
            <w:shd w:val="clear" w:color="auto" w:fill="auto"/>
            <w:vAlign w:val="center"/>
            <w:hideMark/>
          </w:tcPr>
          <w:p w14:paraId="5061202E"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2</w:t>
            </w:r>
          </w:p>
        </w:tc>
        <w:tc>
          <w:tcPr>
            <w:tcW w:w="429" w:type="pct"/>
            <w:shd w:val="clear" w:color="auto" w:fill="auto"/>
            <w:vAlign w:val="center"/>
            <w:hideMark/>
          </w:tcPr>
          <w:p w14:paraId="391C6F56"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3</w:t>
            </w:r>
          </w:p>
        </w:tc>
        <w:tc>
          <w:tcPr>
            <w:tcW w:w="1242" w:type="pct"/>
            <w:shd w:val="clear" w:color="auto" w:fill="auto"/>
            <w:vAlign w:val="center"/>
            <w:hideMark/>
          </w:tcPr>
          <w:p w14:paraId="12E7FBEE"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w:t>
            </w:r>
          </w:p>
        </w:tc>
        <w:tc>
          <w:tcPr>
            <w:tcW w:w="1206" w:type="pct"/>
            <w:gridSpan w:val="2"/>
            <w:shd w:val="clear" w:color="auto" w:fill="auto"/>
            <w:vAlign w:val="center"/>
            <w:hideMark/>
          </w:tcPr>
          <w:p w14:paraId="68B88A16" w14:textId="77777777" w:rsidR="001E0708" w:rsidRPr="001E0708" w:rsidRDefault="001E0708" w:rsidP="001E0708">
            <w:pPr>
              <w:jc w:val="center"/>
              <w:rPr>
                <w:rFonts w:ascii="Arial" w:hAnsi="Arial" w:cs="Arial"/>
                <w:b/>
                <w:bCs/>
                <w:sz w:val="19"/>
                <w:szCs w:val="19"/>
                <w:lang w:val="sr-Latn-RS" w:eastAsia="sr-Latn-RS"/>
              </w:rPr>
            </w:pPr>
            <w:r w:rsidRPr="001E0708">
              <w:rPr>
                <w:rFonts w:ascii="Arial" w:hAnsi="Arial" w:cs="Arial"/>
                <w:b/>
                <w:bCs/>
                <w:sz w:val="19"/>
                <w:szCs w:val="19"/>
                <w:lang w:val="sr-Latn-RS" w:eastAsia="sr-Latn-RS"/>
              </w:rPr>
              <w:t>5</w:t>
            </w:r>
          </w:p>
        </w:tc>
        <w:tc>
          <w:tcPr>
            <w:tcW w:w="1279" w:type="pct"/>
            <w:gridSpan w:val="2"/>
            <w:shd w:val="clear" w:color="auto" w:fill="auto"/>
            <w:vAlign w:val="center"/>
            <w:hideMark/>
          </w:tcPr>
          <w:p w14:paraId="0A9669C7" w14:textId="77777777" w:rsidR="001E0708" w:rsidRPr="001E0708" w:rsidRDefault="001E0708" w:rsidP="001E0708">
            <w:pPr>
              <w:jc w:val="center"/>
              <w:rPr>
                <w:rFonts w:ascii="Arial" w:hAnsi="Arial" w:cs="Arial"/>
                <w:b/>
                <w:bCs/>
                <w:sz w:val="19"/>
                <w:szCs w:val="19"/>
                <w:lang w:val="sr-Latn-RS" w:eastAsia="sr-Latn-RS"/>
              </w:rPr>
            </w:pPr>
            <w:r w:rsidRPr="001E0708">
              <w:rPr>
                <w:rFonts w:ascii="Arial" w:hAnsi="Arial" w:cs="Arial"/>
                <w:b/>
                <w:bCs/>
                <w:sz w:val="19"/>
                <w:szCs w:val="19"/>
                <w:lang w:val="sr-Latn-RS" w:eastAsia="sr-Latn-RS"/>
              </w:rPr>
              <w:t>6</w:t>
            </w:r>
          </w:p>
        </w:tc>
      </w:tr>
      <w:tr w:rsidR="001E0708" w:rsidRPr="001E0708" w14:paraId="345B45F0" w14:textId="77777777" w:rsidTr="00BB7A77">
        <w:trPr>
          <w:trHeight w:val="228"/>
        </w:trPr>
        <w:tc>
          <w:tcPr>
            <w:tcW w:w="354" w:type="pct"/>
            <w:shd w:val="clear" w:color="auto" w:fill="auto"/>
            <w:hideMark/>
          </w:tcPr>
          <w:p w14:paraId="7C5F9494" w14:textId="77777777" w:rsidR="001E0708" w:rsidRPr="001E0708" w:rsidRDefault="001E0708" w:rsidP="001E0708">
            <w:pPr>
              <w:rPr>
                <w:rFonts w:ascii="Arial" w:hAnsi="Arial" w:cs="Arial"/>
                <w:b/>
                <w:bCs/>
                <w:sz w:val="16"/>
                <w:szCs w:val="16"/>
                <w:lang w:val="sr-Latn-RS" w:eastAsia="sr-Latn-RS"/>
              </w:rPr>
            </w:pPr>
            <w:r w:rsidRPr="001E0708">
              <w:rPr>
                <w:rFonts w:ascii="Arial" w:hAnsi="Arial" w:cs="Arial"/>
                <w:b/>
                <w:bCs/>
                <w:sz w:val="16"/>
                <w:szCs w:val="16"/>
                <w:lang w:val="sr-Latn-RS" w:eastAsia="sr-Latn-RS"/>
              </w:rPr>
              <w:t>1201</w:t>
            </w:r>
          </w:p>
        </w:tc>
        <w:tc>
          <w:tcPr>
            <w:tcW w:w="254" w:type="pct"/>
            <w:shd w:val="clear" w:color="auto" w:fill="auto"/>
            <w:hideMark/>
          </w:tcPr>
          <w:p w14:paraId="79D3F69C"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auto" w:fill="auto"/>
            <w:hideMark/>
          </w:tcPr>
          <w:p w14:paraId="53A8C0D2"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auto" w:fill="auto"/>
            <w:hideMark/>
          </w:tcPr>
          <w:p w14:paraId="0BFA25C3"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1242" w:type="pct"/>
            <w:shd w:val="clear" w:color="auto" w:fill="auto"/>
            <w:hideMark/>
          </w:tcPr>
          <w:p w14:paraId="16876BC8"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ПРОГРАМ 13: Развој културе</w:t>
            </w:r>
          </w:p>
        </w:tc>
        <w:tc>
          <w:tcPr>
            <w:tcW w:w="566" w:type="pct"/>
            <w:shd w:val="clear" w:color="auto" w:fill="auto"/>
            <w:vAlign w:val="center"/>
            <w:hideMark/>
          </w:tcPr>
          <w:p w14:paraId="643E8523" w14:textId="77777777" w:rsidR="001E0708" w:rsidRPr="001E0708" w:rsidRDefault="001E0708" w:rsidP="001E0708">
            <w:pPr>
              <w:jc w:val="cente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auto" w:fill="auto"/>
            <w:noWrap/>
            <w:vAlign w:val="center"/>
            <w:hideMark/>
          </w:tcPr>
          <w:p w14:paraId="4D86735E"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3A04CD51" w14:textId="77777777" w:rsidR="001E0708" w:rsidRPr="001E0708" w:rsidRDefault="001E0708" w:rsidP="001E0708">
            <w:pPr>
              <w:jc w:val="cente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auto" w:fill="auto"/>
            <w:noWrap/>
            <w:vAlign w:val="center"/>
            <w:hideMark/>
          </w:tcPr>
          <w:p w14:paraId="6545730A"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7F6C8A03" w14:textId="77777777" w:rsidTr="00BB7A77">
        <w:trPr>
          <w:trHeight w:val="228"/>
        </w:trPr>
        <w:tc>
          <w:tcPr>
            <w:tcW w:w="354" w:type="pct"/>
            <w:shd w:val="clear" w:color="auto" w:fill="auto"/>
            <w:hideMark/>
          </w:tcPr>
          <w:p w14:paraId="2C96D2F8" w14:textId="77777777" w:rsidR="001E0708" w:rsidRPr="001E0708" w:rsidRDefault="001E0708" w:rsidP="001E0708">
            <w:pP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auto" w:fill="auto"/>
            <w:hideMark/>
          </w:tcPr>
          <w:p w14:paraId="31283236"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820</w:t>
            </w:r>
          </w:p>
        </w:tc>
        <w:tc>
          <w:tcPr>
            <w:tcW w:w="235" w:type="pct"/>
            <w:shd w:val="clear" w:color="auto" w:fill="auto"/>
            <w:hideMark/>
          </w:tcPr>
          <w:p w14:paraId="6E1B0B58"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auto" w:fill="auto"/>
            <w:hideMark/>
          </w:tcPr>
          <w:p w14:paraId="1E8F24FC"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1242" w:type="pct"/>
            <w:shd w:val="clear" w:color="auto" w:fill="auto"/>
            <w:hideMark/>
          </w:tcPr>
          <w:p w14:paraId="748A8E51"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Услуге културе</w:t>
            </w:r>
          </w:p>
        </w:tc>
        <w:tc>
          <w:tcPr>
            <w:tcW w:w="566" w:type="pct"/>
            <w:shd w:val="clear" w:color="auto" w:fill="auto"/>
            <w:vAlign w:val="center"/>
            <w:hideMark/>
          </w:tcPr>
          <w:p w14:paraId="0282B12A" w14:textId="77777777" w:rsidR="001E0708" w:rsidRPr="001E0708" w:rsidRDefault="001E0708" w:rsidP="001E0708">
            <w:pPr>
              <w:jc w:val="cente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auto" w:fill="auto"/>
            <w:noWrap/>
            <w:vAlign w:val="center"/>
            <w:hideMark/>
          </w:tcPr>
          <w:p w14:paraId="6AD355EC"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48942B62" w14:textId="77777777" w:rsidR="001E0708" w:rsidRPr="001E0708" w:rsidRDefault="001E0708" w:rsidP="001E0708">
            <w:pPr>
              <w:jc w:val="cente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auto" w:fill="auto"/>
            <w:noWrap/>
            <w:vAlign w:val="center"/>
            <w:hideMark/>
          </w:tcPr>
          <w:p w14:paraId="775127B0"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67D8A6B9" w14:textId="77777777" w:rsidTr="00BB7A77">
        <w:trPr>
          <w:trHeight w:val="432"/>
        </w:trPr>
        <w:tc>
          <w:tcPr>
            <w:tcW w:w="354" w:type="pct"/>
            <w:shd w:val="clear" w:color="auto" w:fill="auto"/>
            <w:hideMark/>
          </w:tcPr>
          <w:p w14:paraId="01F797B2"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1201-0001</w:t>
            </w:r>
          </w:p>
        </w:tc>
        <w:tc>
          <w:tcPr>
            <w:tcW w:w="254" w:type="pct"/>
            <w:shd w:val="clear" w:color="auto" w:fill="auto"/>
            <w:hideMark/>
          </w:tcPr>
          <w:p w14:paraId="12832BDC"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auto" w:fill="auto"/>
            <w:hideMark/>
          </w:tcPr>
          <w:p w14:paraId="4D364022"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auto" w:fill="auto"/>
            <w:hideMark/>
          </w:tcPr>
          <w:p w14:paraId="35474573"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1242" w:type="pct"/>
            <w:shd w:val="clear" w:color="auto" w:fill="auto"/>
            <w:hideMark/>
          </w:tcPr>
          <w:p w14:paraId="0A40123D" w14:textId="77777777" w:rsidR="001E0708" w:rsidRPr="001E0708" w:rsidRDefault="001E0708" w:rsidP="001E0708">
            <w:pPr>
              <w:rPr>
                <w:rFonts w:ascii="Arial" w:hAnsi="Arial" w:cs="Arial"/>
                <w:b/>
                <w:bCs/>
                <w:sz w:val="17"/>
                <w:szCs w:val="17"/>
                <w:lang w:val="sr-Latn-RS" w:eastAsia="sr-Latn-RS"/>
              </w:rPr>
            </w:pPr>
            <w:r w:rsidRPr="001E0708">
              <w:rPr>
                <w:rFonts w:ascii="Arial" w:hAnsi="Arial" w:cs="Arial"/>
                <w:b/>
                <w:bCs/>
                <w:sz w:val="17"/>
                <w:szCs w:val="17"/>
                <w:lang w:val="sr-Latn-RS" w:eastAsia="sr-Latn-RS"/>
              </w:rPr>
              <w:t xml:space="preserve">ПРОГРАМСКА АКТИВНОСТ Функционисање локалних установа културе </w:t>
            </w:r>
          </w:p>
        </w:tc>
        <w:tc>
          <w:tcPr>
            <w:tcW w:w="566" w:type="pct"/>
            <w:shd w:val="clear" w:color="auto" w:fill="auto"/>
            <w:vAlign w:val="center"/>
            <w:hideMark/>
          </w:tcPr>
          <w:p w14:paraId="5708703F" w14:textId="77777777" w:rsidR="001E0708" w:rsidRPr="001E0708" w:rsidRDefault="001E0708" w:rsidP="001E0708">
            <w:pPr>
              <w:jc w:val="cente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auto" w:fill="auto"/>
            <w:noWrap/>
            <w:vAlign w:val="center"/>
            <w:hideMark/>
          </w:tcPr>
          <w:p w14:paraId="79C702AA"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62BE3588" w14:textId="77777777" w:rsidR="001E0708" w:rsidRPr="001E0708" w:rsidRDefault="001E0708" w:rsidP="001E0708">
            <w:pPr>
              <w:jc w:val="cente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auto" w:fill="auto"/>
            <w:noWrap/>
            <w:vAlign w:val="center"/>
            <w:hideMark/>
          </w:tcPr>
          <w:p w14:paraId="36189353"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597B328B" w14:textId="77777777" w:rsidTr="00BB7A77">
        <w:trPr>
          <w:trHeight w:val="288"/>
        </w:trPr>
        <w:tc>
          <w:tcPr>
            <w:tcW w:w="354" w:type="pct"/>
            <w:shd w:val="clear" w:color="000000" w:fill="C0C0C0"/>
            <w:hideMark/>
          </w:tcPr>
          <w:p w14:paraId="7D8103A9"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59765F48"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2D3234C9"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7A1FBE82"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411000</w:t>
            </w:r>
          </w:p>
        </w:tc>
        <w:tc>
          <w:tcPr>
            <w:tcW w:w="1242" w:type="pct"/>
            <w:shd w:val="clear" w:color="000000" w:fill="C0C0C0"/>
            <w:hideMark/>
          </w:tcPr>
          <w:p w14:paraId="2EDC89F9"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Плате и додаци запослених</w:t>
            </w:r>
          </w:p>
        </w:tc>
        <w:tc>
          <w:tcPr>
            <w:tcW w:w="566" w:type="pct"/>
            <w:shd w:val="clear" w:color="000000" w:fill="C0C0C0"/>
            <w:vAlign w:val="center"/>
            <w:hideMark/>
          </w:tcPr>
          <w:p w14:paraId="5DA5DBF7"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14.800.000</w:t>
            </w:r>
          </w:p>
        </w:tc>
        <w:tc>
          <w:tcPr>
            <w:tcW w:w="640" w:type="pct"/>
            <w:shd w:val="clear" w:color="000000" w:fill="C0C0C0"/>
            <w:vAlign w:val="center"/>
            <w:hideMark/>
          </w:tcPr>
          <w:p w14:paraId="3EF469A6"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12.450.202</w:t>
            </w:r>
          </w:p>
        </w:tc>
        <w:tc>
          <w:tcPr>
            <w:tcW w:w="640" w:type="pct"/>
            <w:shd w:val="clear" w:color="000000" w:fill="C0C0C0"/>
            <w:vAlign w:val="center"/>
            <w:hideMark/>
          </w:tcPr>
          <w:p w14:paraId="4185D3C1"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2.390.000</w:t>
            </w:r>
          </w:p>
        </w:tc>
        <w:tc>
          <w:tcPr>
            <w:tcW w:w="640" w:type="pct"/>
            <w:shd w:val="clear" w:color="000000" w:fill="C0C0C0"/>
            <w:vAlign w:val="center"/>
            <w:hideMark/>
          </w:tcPr>
          <w:p w14:paraId="461973C5"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1.113.008</w:t>
            </w:r>
          </w:p>
        </w:tc>
      </w:tr>
      <w:tr w:rsidR="001E0708" w:rsidRPr="001E0708" w14:paraId="634EE6FF" w14:textId="77777777" w:rsidTr="00BB7A77">
        <w:trPr>
          <w:trHeight w:val="288"/>
        </w:trPr>
        <w:tc>
          <w:tcPr>
            <w:tcW w:w="354" w:type="pct"/>
            <w:shd w:val="clear" w:color="auto" w:fill="auto"/>
            <w:hideMark/>
          </w:tcPr>
          <w:p w14:paraId="664EE08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7B077ED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6998FC7A"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2D1ACB88"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411100</w:t>
            </w:r>
          </w:p>
        </w:tc>
        <w:tc>
          <w:tcPr>
            <w:tcW w:w="1242" w:type="pct"/>
            <w:shd w:val="clear" w:color="auto" w:fill="auto"/>
            <w:hideMark/>
          </w:tcPr>
          <w:p w14:paraId="77FEF9DE"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Плате и додаци запослених</w:t>
            </w:r>
          </w:p>
        </w:tc>
        <w:tc>
          <w:tcPr>
            <w:tcW w:w="566" w:type="pct"/>
            <w:shd w:val="clear" w:color="auto" w:fill="auto"/>
            <w:vAlign w:val="center"/>
            <w:hideMark/>
          </w:tcPr>
          <w:p w14:paraId="0BC4B535"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14.800.000</w:t>
            </w:r>
          </w:p>
        </w:tc>
        <w:tc>
          <w:tcPr>
            <w:tcW w:w="640" w:type="pct"/>
            <w:shd w:val="clear" w:color="auto" w:fill="auto"/>
            <w:noWrap/>
            <w:vAlign w:val="center"/>
            <w:hideMark/>
          </w:tcPr>
          <w:p w14:paraId="146879F7" w14:textId="77777777" w:rsidR="001E0708" w:rsidRPr="001E0708" w:rsidRDefault="001E0708" w:rsidP="001E0708">
            <w:pPr>
              <w:jc w:val="right"/>
              <w:rPr>
                <w:rFonts w:ascii="Calibri" w:hAnsi="Calibri" w:cs="Calibri"/>
                <w:sz w:val="20"/>
                <w:szCs w:val="20"/>
                <w:lang w:val="sr-Latn-RS" w:eastAsia="sr-Latn-RS"/>
              </w:rPr>
            </w:pPr>
            <w:r w:rsidRPr="001E0708">
              <w:rPr>
                <w:rFonts w:ascii="Calibri" w:hAnsi="Calibri" w:cs="Calibri"/>
                <w:sz w:val="20"/>
                <w:szCs w:val="20"/>
                <w:lang w:val="sr-Latn-RS" w:eastAsia="sr-Latn-RS"/>
              </w:rPr>
              <w:t>12.450.202</w:t>
            </w:r>
          </w:p>
        </w:tc>
        <w:tc>
          <w:tcPr>
            <w:tcW w:w="640" w:type="pct"/>
            <w:shd w:val="clear" w:color="auto" w:fill="auto"/>
            <w:vAlign w:val="center"/>
            <w:hideMark/>
          </w:tcPr>
          <w:p w14:paraId="071BA5B1"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AB02A2D"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7CE2CC92" w14:textId="77777777" w:rsidTr="00BB7A77">
        <w:trPr>
          <w:trHeight w:val="288"/>
        </w:trPr>
        <w:tc>
          <w:tcPr>
            <w:tcW w:w="354" w:type="pct"/>
            <w:shd w:val="clear" w:color="auto" w:fill="auto"/>
            <w:hideMark/>
          </w:tcPr>
          <w:p w14:paraId="6500BEF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8AC07D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35" w:type="pct"/>
            <w:shd w:val="clear" w:color="000000" w:fill="E6B8B7"/>
            <w:hideMark/>
          </w:tcPr>
          <w:p w14:paraId="2AB69136"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38ED9BFC"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411100</w:t>
            </w:r>
          </w:p>
        </w:tc>
        <w:tc>
          <w:tcPr>
            <w:tcW w:w="1242" w:type="pct"/>
            <w:shd w:val="clear" w:color="auto" w:fill="auto"/>
            <w:hideMark/>
          </w:tcPr>
          <w:p w14:paraId="0E85E472"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Плате и додаци запослених</w:t>
            </w:r>
          </w:p>
        </w:tc>
        <w:tc>
          <w:tcPr>
            <w:tcW w:w="566" w:type="pct"/>
            <w:shd w:val="clear" w:color="auto" w:fill="auto"/>
            <w:vAlign w:val="center"/>
            <w:hideMark/>
          </w:tcPr>
          <w:p w14:paraId="4199B15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0356532" w14:textId="77777777" w:rsidR="001E0708" w:rsidRPr="001E0708" w:rsidRDefault="001E0708" w:rsidP="001E0708">
            <w:pPr>
              <w:rPr>
                <w:rFonts w:ascii="Calibri" w:hAnsi="Calibri" w:cs="Calibri"/>
                <w:sz w:val="20"/>
                <w:szCs w:val="20"/>
                <w:lang w:val="sr-Latn-RS" w:eastAsia="sr-Latn-RS"/>
              </w:rPr>
            </w:pPr>
            <w:r w:rsidRPr="001E0708">
              <w:rPr>
                <w:rFonts w:ascii="Calibri" w:hAnsi="Calibri" w:cs="Calibri"/>
                <w:sz w:val="20"/>
                <w:szCs w:val="20"/>
                <w:lang w:val="sr-Latn-RS" w:eastAsia="sr-Latn-RS"/>
              </w:rPr>
              <w:t> </w:t>
            </w:r>
          </w:p>
        </w:tc>
        <w:tc>
          <w:tcPr>
            <w:tcW w:w="640" w:type="pct"/>
            <w:shd w:val="clear" w:color="auto" w:fill="auto"/>
            <w:vAlign w:val="center"/>
            <w:hideMark/>
          </w:tcPr>
          <w:p w14:paraId="5B77FC0A"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2.390.000</w:t>
            </w:r>
          </w:p>
        </w:tc>
        <w:tc>
          <w:tcPr>
            <w:tcW w:w="640" w:type="pct"/>
            <w:shd w:val="clear" w:color="auto" w:fill="auto"/>
            <w:noWrap/>
            <w:vAlign w:val="center"/>
            <w:hideMark/>
          </w:tcPr>
          <w:p w14:paraId="250CF369"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1.113.008</w:t>
            </w:r>
          </w:p>
        </w:tc>
      </w:tr>
      <w:tr w:rsidR="001E0708" w:rsidRPr="001E0708" w14:paraId="5682E3A6" w14:textId="77777777" w:rsidTr="00BB7A77">
        <w:trPr>
          <w:trHeight w:val="288"/>
        </w:trPr>
        <w:tc>
          <w:tcPr>
            <w:tcW w:w="354" w:type="pct"/>
            <w:shd w:val="clear" w:color="000000" w:fill="C0C0C0"/>
            <w:hideMark/>
          </w:tcPr>
          <w:p w14:paraId="23CEFD8B"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56E184C0"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24AEAFFD"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5CA24883"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412000</w:t>
            </w:r>
          </w:p>
        </w:tc>
        <w:tc>
          <w:tcPr>
            <w:tcW w:w="1242" w:type="pct"/>
            <w:shd w:val="clear" w:color="000000" w:fill="C0C0C0"/>
            <w:hideMark/>
          </w:tcPr>
          <w:p w14:paraId="58C4ADFE"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Социјални доприноси на терет послодавца</w:t>
            </w:r>
          </w:p>
        </w:tc>
        <w:tc>
          <w:tcPr>
            <w:tcW w:w="566" w:type="pct"/>
            <w:shd w:val="clear" w:color="000000" w:fill="C0C0C0"/>
            <w:vAlign w:val="center"/>
            <w:hideMark/>
          </w:tcPr>
          <w:p w14:paraId="0C53D267"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2.257.000</w:t>
            </w:r>
          </w:p>
        </w:tc>
        <w:tc>
          <w:tcPr>
            <w:tcW w:w="640" w:type="pct"/>
            <w:shd w:val="clear" w:color="000000" w:fill="C0C0C0"/>
            <w:vAlign w:val="center"/>
            <w:hideMark/>
          </w:tcPr>
          <w:p w14:paraId="06BB66D4"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2.073.010</w:t>
            </w:r>
          </w:p>
        </w:tc>
        <w:tc>
          <w:tcPr>
            <w:tcW w:w="640" w:type="pct"/>
            <w:shd w:val="clear" w:color="000000" w:fill="C0C0C0"/>
            <w:vAlign w:val="center"/>
            <w:hideMark/>
          </w:tcPr>
          <w:p w14:paraId="5E648956"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1.050.000</w:t>
            </w:r>
          </w:p>
        </w:tc>
        <w:tc>
          <w:tcPr>
            <w:tcW w:w="640" w:type="pct"/>
            <w:shd w:val="clear" w:color="000000" w:fill="C0C0C0"/>
            <w:vAlign w:val="center"/>
            <w:hideMark/>
          </w:tcPr>
          <w:p w14:paraId="51F59C88"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185.316</w:t>
            </w:r>
          </w:p>
        </w:tc>
      </w:tr>
      <w:tr w:rsidR="001E0708" w:rsidRPr="001E0708" w14:paraId="5CC0AD75" w14:textId="77777777" w:rsidTr="00BB7A77">
        <w:trPr>
          <w:trHeight w:val="288"/>
        </w:trPr>
        <w:tc>
          <w:tcPr>
            <w:tcW w:w="354" w:type="pct"/>
            <w:shd w:val="clear" w:color="auto" w:fill="auto"/>
            <w:hideMark/>
          </w:tcPr>
          <w:p w14:paraId="766433C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7D22C595"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3A02EE2C"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1D77F05E"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412100</w:t>
            </w:r>
          </w:p>
        </w:tc>
        <w:tc>
          <w:tcPr>
            <w:tcW w:w="1242" w:type="pct"/>
            <w:shd w:val="clear" w:color="auto" w:fill="auto"/>
            <w:hideMark/>
          </w:tcPr>
          <w:p w14:paraId="1D4D0C95"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Допринос за пензијско и инвалидско осигурање</w:t>
            </w:r>
          </w:p>
        </w:tc>
        <w:tc>
          <w:tcPr>
            <w:tcW w:w="566" w:type="pct"/>
            <w:shd w:val="clear" w:color="auto" w:fill="auto"/>
            <w:vAlign w:val="center"/>
            <w:hideMark/>
          </w:tcPr>
          <w:p w14:paraId="2FE88014"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1.557.000</w:t>
            </w:r>
          </w:p>
        </w:tc>
        <w:tc>
          <w:tcPr>
            <w:tcW w:w="640" w:type="pct"/>
            <w:shd w:val="clear" w:color="auto" w:fill="auto"/>
            <w:noWrap/>
            <w:vAlign w:val="center"/>
            <w:hideMark/>
          </w:tcPr>
          <w:p w14:paraId="058651D7" w14:textId="77777777" w:rsidR="001E0708" w:rsidRPr="001E0708" w:rsidRDefault="001E0708" w:rsidP="001E0708">
            <w:pPr>
              <w:jc w:val="right"/>
              <w:rPr>
                <w:rFonts w:ascii="Calibri" w:hAnsi="Calibri" w:cs="Calibri"/>
                <w:sz w:val="20"/>
                <w:szCs w:val="20"/>
                <w:lang w:val="sr-Latn-RS" w:eastAsia="sr-Latn-RS"/>
              </w:rPr>
            </w:pPr>
            <w:r w:rsidRPr="001E0708">
              <w:rPr>
                <w:rFonts w:ascii="Calibri" w:hAnsi="Calibri" w:cs="Calibri"/>
                <w:sz w:val="20"/>
                <w:szCs w:val="20"/>
                <w:lang w:val="sr-Latn-RS" w:eastAsia="sr-Latn-RS"/>
              </w:rPr>
              <w:t>1.431.809</w:t>
            </w:r>
          </w:p>
        </w:tc>
        <w:tc>
          <w:tcPr>
            <w:tcW w:w="640" w:type="pct"/>
            <w:shd w:val="clear" w:color="auto" w:fill="auto"/>
            <w:vAlign w:val="center"/>
            <w:hideMark/>
          </w:tcPr>
          <w:p w14:paraId="0CFE5F07"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59052AE"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367B4C63" w14:textId="77777777" w:rsidTr="00BB7A77">
        <w:trPr>
          <w:trHeight w:val="288"/>
        </w:trPr>
        <w:tc>
          <w:tcPr>
            <w:tcW w:w="354" w:type="pct"/>
            <w:shd w:val="clear" w:color="auto" w:fill="auto"/>
            <w:hideMark/>
          </w:tcPr>
          <w:p w14:paraId="66CB4FF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0C6ED14"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0A81DCE7"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33044C15"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412100</w:t>
            </w:r>
          </w:p>
        </w:tc>
        <w:tc>
          <w:tcPr>
            <w:tcW w:w="1242" w:type="pct"/>
            <w:shd w:val="clear" w:color="auto" w:fill="auto"/>
            <w:hideMark/>
          </w:tcPr>
          <w:p w14:paraId="46E78404"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Допринос за пензијско и инвалидско осигурање</w:t>
            </w:r>
          </w:p>
        </w:tc>
        <w:tc>
          <w:tcPr>
            <w:tcW w:w="566" w:type="pct"/>
            <w:shd w:val="clear" w:color="auto" w:fill="auto"/>
            <w:vAlign w:val="center"/>
            <w:hideMark/>
          </w:tcPr>
          <w:p w14:paraId="3AC064BF"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bottom"/>
            <w:hideMark/>
          </w:tcPr>
          <w:p w14:paraId="01E5BE52" w14:textId="77777777" w:rsidR="001E0708" w:rsidRPr="001E0708" w:rsidRDefault="001E0708" w:rsidP="001E0708">
            <w:pPr>
              <w:rPr>
                <w:rFonts w:ascii="Calibri" w:hAnsi="Calibri" w:cs="Calibri"/>
                <w:color w:val="000000"/>
                <w:sz w:val="18"/>
                <w:szCs w:val="18"/>
                <w:lang w:val="sr-Latn-RS" w:eastAsia="sr-Latn-RS"/>
              </w:rPr>
            </w:pPr>
            <w:r w:rsidRPr="001E0708">
              <w:rPr>
                <w:rFonts w:ascii="Calibri" w:hAnsi="Calibri" w:cs="Calibri"/>
                <w:color w:val="000000"/>
                <w:sz w:val="18"/>
                <w:szCs w:val="18"/>
                <w:lang w:val="sr-Latn-RS" w:eastAsia="sr-Latn-RS"/>
              </w:rPr>
              <w:t> </w:t>
            </w:r>
          </w:p>
        </w:tc>
        <w:tc>
          <w:tcPr>
            <w:tcW w:w="640" w:type="pct"/>
            <w:shd w:val="clear" w:color="auto" w:fill="auto"/>
            <w:vAlign w:val="center"/>
            <w:hideMark/>
          </w:tcPr>
          <w:p w14:paraId="65C2F57A"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730.000</w:t>
            </w:r>
          </w:p>
        </w:tc>
        <w:tc>
          <w:tcPr>
            <w:tcW w:w="640" w:type="pct"/>
            <w:shd w:val="clear" w:color="auto" w:fill="auto"/>
            <w:noWrap/>
            <w:vAlign w:val="center"/>
            <w:hideMark/>
          </w:tcPr>
          <w:p w14:paraId="0350312D"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127.996</w:t>
            </w:r>
          </w:p>
        </w:tc>
      </w:tr>
      <w:tr w:rsidR="001E0708" w:rsidRPr="001E0708" w14:paraId="42D2BA4C" w14:textId="77777777" w:rsidTr="00BB7A77">
        <w:trPr>
          <w:trHeight w:val="288"/>
        </w:trPr>
        <w:tc>
          <w:tcPr>
            <w:tcW w:w="354" w:type="pct"/>
            <w:shd w:val="clear" w:color="auto" w:fill="auto"/>
            <w:hideMark/>
          </w:tcPr>
          <w:p w14:paraId="332E3EEB"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0309CC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33FA7AB8"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2B42C02F"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412200</w:t>
            </w:r>
          </w:p>
        </w:tc>
        <w:tc>
          <w:tcPr>
            <w:tcW w:w="1242" w:type="pct"/>
            <w:shd w:val="clear" w:color="auto" w:fill="auto"/>
            <w:hideMark/>
          </w:tcPr>
          <w:p w14:paraId="3AD38EA9"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Допринос за здравствено осигурање</w:t>
            </w:r>
          </w:p>
        </w:tc>
        <w:tc>
          <w:tcPr>
            <w:tcW w:w="566" w:type="pct"/>
            <w:shd w:val="clear" w:color="auto" w:fill="auto"/>
            <w:vAlign w:val="center"/>
            <w:hideMark/>
          </w:tcPr>
          <w:p w14:paraId="6114BD16"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700.000</w:t>
            </w:r>
          </w:p>
        </w:tc>
        <w:tc>
          <w:tcPr>
            <w:tcW w:w="640" w:type="pct"/>
            <w:shd w:val="clear" w:color="auto" w:fill="auto"/>
            <w:noWrap/>
            <w:vAlign w:val="center"/>
            <w:hideMark/>
          </w:tcPr>
          <w:p w14:paraId="73A6F112" w14:textId="77777777" w:rsidR="001E0708" w:rsidRPr="001E0708" w:rsidRDefault="001E0708" w:rsidP="001E0708">
            <w:pPr>
              <w:jc w:val="right"/>
              <w:rPr>
                <w:rFonts w:ascii="Calibri" w:hAnsi="Calibri" w:cs="Calibri"/>
                <w:sz w:val="20"/>
                <w:szCs w:val="20"/>
                <w:lang w:val="sr-Latn-RS" w:eastAsia="sr-Latn-RS"/>
              </w:rPr>
            </w:pPr>
            <w:r w:rsidRPr="001E0708">
              <w:rPr>
                <w:rFonts w:ascii="Calibri" w:hAnsi="Calibri" w:cs="Calibri"/>
                <w:sz w:val="20"/>
                <w:szCs w:val="20"/>
                <w:lang w:val="sr-Latn-RS" w:eastAsia="sr-Latn-RS"/>
              </w:rPr>
              <w:t>641.201</w:t>
            </w:r>
          </w:p>
        </w:tc>
        <w:tc>
          <w:tcPr>
            <w:tcW w:w="640" w:type="pct"/>
            <w:shd w:val="clear" w:color="auto" w:fill="auto"/>
            <w:vAlign w:val="center"/>
            <w:hideMark/>
          </w:tcPr>
          <w:p w14:paraId="667B37F2"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01E3B39"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7784B7E4" w14:textId="77777777" w:rsidTr="00BB7A77">
        <w:trPr>
          <w:trHeight w:val="288"/>
        </w:trPr>
        <w:tc>
          <w:tcPr>
            <w:tcW w:w="354" w:type="pct"/>
            <w:shd w:val="clear" w:color="auto" w:fill="auto"/>
            <w:hideMark/>
          </w:tcPr>
          <w:p w14:paraId="2941BF1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5A4D9CA4"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6E7F2900"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1F54D4A5"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412200</w:t>
            </w:r>
          </w:p>
        </w:tc>
        <w:tc>
          <w:tcPr>
            <w:tcW w:w="1242" w:type="pct"/>
            <w:shd w:val="clear" w:color="auto" w:fill="auto"/>
            <w:hideMark/>
          </w:tcPr>
          <w:p w14:paraId="146E8A4C"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Допринос за здравствено осигурање</w:t>
            </w:r>
          </w:p>
        </w:tc>
        <w:tc>
          <w:tcPr>
            <w:tcW w:w="566" w:type="pct"/>
            <w:shd w:val="clear" w:color="auto" w:fill="auto"/>
            <w:vAlign w:val="center"/>
            <w:hideMark/>
          </w:tcPr>
          <w:p w14:paraId="6FBC3C9B"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36DEC96" w14:textId="77777777" w:rsidR="001E0708" w:rsidRPr="001E0708" w:rsidRDefault="001E0708" w:rsidP="001E0708">
            <w:pPr>
              <w:rPr>
                <w:rFonts w:ascii="Calibri" w:hAnsi="Calibri" w:cs="Calibri"/>
                <w:sz w:val="20"/>
                <w:szCs w:val="20"/>
                <w:lang w:val="sr-Latn-RS" w:eastAsia="sr-Latn-RS"/>
              </w:rPr>
            </w:pPr>
            <w:r w:rsidRPr="001E0708">
              <w:rPr>
                <w:rFonts w:ascii="Calibri" w:hAnsi="Calibri" w:cs="Calibri"/>
                <w:sz w:val="20"/>
                <w:szCs w:val="20"/>
                <w:lang w:val="sr-Latn-RS" w:eastAsia="sr-Latn-RS"/>
              </w:rPr>
              <w:t> </w:t>
            </w:r>
          </w:p>
        </w:tc>
        <w:tc>
          <w:tcPr>
            <w:tcW w:w="640" w:type="pct"/>
            <w:shd w:val="clear" w:color="auto" w:fill="auto"/>
            <w:vAlign w:val="center"/>
            <w:hideMark/>
          </w:tcPr>
          <w:p w14:paraId="4B1A0E15"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320.000</w:t>
            </w:r>
          </w:p>
        </w:tc>
        <w:tc>
          <w:tcPr>
            <w:tcW w:w="640" w:type="pct"/>
            <w:shd w:val="clear" w:color="auto" w:fill="auto"/>
            <w:noWrap/>
            <w:vAlign w:val="center"/>
            <w:hideMark/>
          </w:tcPr>
          <w:p w14:paraId="419B226E"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57.320</w:t>
            </w:r>
          </w:p>
        </w:tc>
      </w:tr>
      <w:tr w:rsidR="001E0708" w:rsidRPr="001E0708" w14:paraId="7C0A552D" w14:textId="77777777" w:rsidTr="00BB7A77">
        <w:trPr>
          <w:trHeight w:val="288"/>
        </w:trPr>
        <w:tc>
          <w:tcPr>
            <w:tcW w:w="354" w:type="pct"/>
            <w:shd w:val="clear" w:color="000000" w:fill="C0C0C0"/>
            <w:hideMark/>
          </w:tcPr>
          <w:p w14:paraId="398F8F2E"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53749A2C"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3B4B683F"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56EAFFB1"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413000</w:t>
            </w:r>
          </w:p>
        </w:tc>
        <w:tc>
          <w:tcPr>
            <w:tcW w:w="1242" w:type="pct"/>
            <w:shd w:val="clear" w:color="000000" w:fill="C0C0C0"/>
            <w:hideMark/>
          </w:tcPr>
          <w:p w14:paraId="10601C18"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Накнаде у натури</w:t>
            </w:r>
          </w:p>
        </w:tc>
        <w:tc>
          <w:tcPr>
            <w:tcW w:w="566" w:type="pct"/>
            <w:shd w:val="clear" w:color="000000" w:fill="C0C0C0"/>
            <w:vAlign w:val="center"/>
            <w:hideMark/>
          </w:tcPr>
          <w:p w14:paraId="522282AF"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10FC55BC"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3B71BED3"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540.000</w:t>
            </w:r>
          </w:p>
        </w:tc>
        <w:tc>
          <w:tcPr>
            <w:tcW w:w="640" w:type="pct"/>
            <w:shd w:val="clear" w:color="000000" w:fill="C0C0C0"/>
            <w:vAlign w:val="center"/>
            <w:hideMark/>
          </w:tcPr>
          <w:p w14:paraId="15B280F8"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511.775</w:t>
            </w:r>
          </w:p>
        </w:tc>
      </w:tr>
      <w:tr w:rsidR="001E0708" w:rsidRPr="001E0708" w14:paraId="0AA81CA1" w14:textId="77777777" w:rsidTr="00BB7A77">
        <w:trPr>
          <w:trHeight w:val="252"/>
        </w:trPr>
        <w:tc>
          <w:tcPr>
            <w:tcW w:w="354" w:type="pct"/>
            <w:shd w:val="clear" w:color="auto" w:fill="auto"/>
            <w:hideMark/>
          </w:tcPr>
          <w:p w14:paraId="33728A3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C2C7AE7"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6173C87B"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31DF0B59"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413100</w:t>
            </w:r>
          </w:p>
        </w:tc>
        <w:tc>
          <w:tcPr>
            <w:tcW w:w="1242" w:type="pct"/>
            <w:shd w:val="clear" w:color="auto" w:fill="auto"/>
            <w:hideMark/>
          </w:tcPr>
          <w:p w14:paraId="54C3280D"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Накнаде у натури</w:t>
            </w:r>
          </w:p>
        </w:tc>
        <w:tc>
          <w:tcPr>
            <w:tcW w:w="566" w:type="pct"/>
            <w:shd w:val="clear" w:color="auto" w:fill="auto"/>
            <w:vAlign w:val="center"/>
            <w:hideMark/>
          </w:tcPr>
          <w:p w14:paraId="5DE468F1"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E9AC6CF" w14:textId="77777777" w:rsidR="001E0708" w:rsidRPr="001E0708" w:rsidRDefault="001E0708" w:rsidP="001E0708">
            <w:pPr>
              <w:rPr>
                <w:rFonts w:ascii="Calibri" w:hAnsi="Calibri" w:cs="Calibri"/>
                <w:sz w:val="20"/>
                <w:szCs w:val="20"/>
                <w:lang w:val="sr-Latn-RS" w:eastAsia="sr-Latn-RS"/>
              </w:rPr>
            </w:pPr>
            <w:r w:rsidRPr="001E0708">
              <w:rPr>
                <w:rFonts w:ascii="Calibri" w:hAnsi="Calibri" w:cs="Calibri"/>
                <w:sz w:val="20"/>
                <w:szCs w:val="20"/>
                <w:lang w:val="sr-Latn-RS" w:eastAsia="sr-Latn-RS"/>
              </w:rPr>
              <w:t> </w:t>
            </w:r>
          </w:p>
        </w:tc>
        <w:tc>
          <w:tcPr>
            <w:tcW w:w="640" w:type="pct"/>
            <w:shd w:val="clear" w:color="auto" w:fill="auto"/>
            <w:vAlign w:val="center"/>
            <w:hideMark/>
          </w:tcPr>
          <w:p w14:paraId="32C9C433"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01789992"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59D0F5A4" w14:textId="77777777" w:rsidTr="00BB7A77">
        <w:trPr>
          <w:trHeight w:val="288"/>
        </w:trPr>
        <w:tc>
          <w:tcPr>
            <w:tcW w:w="354" w:type="pct"/>
            <w:shd w:val="clear" w:color="auto" w:fill="auto"/>
            <w:hideMark/>
          </w:tcPr>
          <w:p w14:paraId="6E5F14D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50B07FD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1E248491"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79FE6A04"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142</w:t>
            </w:r>
          </w:p>
        </w:tc>
        <w:tc>
          <w:tcPr>
            <w:tcW w:w="1242" w:type="pct"/>
            <w:shd w:val="clear" w:color="auto" w:fill="auto"/>
            <w:hideMark/>
          </w:tcPr>
          <w:p w14:paraId="30361643"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пакетићи</w:t>
            </w:r>
          </w:p>
        </w:tc>
        <w:tc>
          <w:tcPr>
            <w:tcW w:w="566" w:type="pct"/>
            <w:shd w:val="clear" w:color="auto" w:fill="auto"/>
            <w:vAlign w:val="center"/>
            <w:hideMark/>
          </w:tcPr>
          <w:p w14:paraId="2600D717"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09486387" w14:textId="77777777" w:rsidR="001E0708" w:rsidRPr="001E0708" w:rsidRDefault="001E0708" w:rsidP="001E0708">
            <w:pPr>
              <w:rPr>
                <w:rFonts w:ascii="Calibri" w:hAnsi="Calibri" w:cs="Calibri"/>
                <w:sz w:val="20"/>
                <w:szCs w:val="20"/>
                <w:lang w:val="sr-Latn-RS" w:eastAsia="sr-Latn-RS"/>
              </w:rPr>
            </w:pPr>
            <w:r w:rsidRPr="001E0708">
              <w:rPr>
                <w:rFonts w:ascii="Calibri" w:hAnsi="Calibri" w:cs="Calibri"/>
                <w:sz w:val="20"/>
                <w:szCs w:val="20"/>
                <w:lang w:val="sr-Latn-RS" w:eastAsia="sr-Latn-RS"/>
              </w:rPr>
              <w:t> </w:t>
            </w:r>
          </w:p>
        </w:tc>
        <w:tc>
          <w:tcPr>
            <w:tcW w:w="640" w:type="pct"/>
            <w:shd w:val="clear" w:color="auto" w:fill="auto"/>
            <w:vAlign w:val="center"/>
            <w:hideMark/>
          </w:tcPr>
          <w:p w14:paraId="391EE12C"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50.000</w:t>
            </w:r>
          </w:p>
        </w:tc>
        <w:tc>
          <w:tcPr>
            <w:tcW w:w="640" w:type="pct"/>
            <w:shd w:val="clear" w:color="auto" w:fill="auto"/>
            <w:noWrap/>
            <w:vAlign w:val="center"/>
            <w:hideMark/>
          </w:tcPr>
          <w:p w14:paraId="70B1387D"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50.000</w:t>
            </w:r>
          </w:p>
        </w:tc>
      </w:tr>
      <w:tr w:rsidR="001E0708" w:rsidRPr="001E0708" w14:paraId="6CDB173F" w14:textId="77777777" w:rsidTr="00BB7A77">
        <w:trPr>
          <w:trHeight w:val="288"/>
        </w:trPr>
        <w:tc>
          <w:tcPr>
            <w:tcW w:w="354" w:type="pct"/>
            <w:shd w:val="clear" w:color="auto" w:fill="auto"/>
            <w:hideMark/>
          </w:tcPr>
          <w:p w14:paraId="406C738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B9847C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3C055E74"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3505497B"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151</w:t>
            </w:r>
          </w:p>
        </w:tc>
        <w:tc>
          <w:tcPr>
            <w:tcW w:w="1242" w:type="pct"/>
            <w:shd w:val="clear" w:color="auto" w:fill="auto"/>
            <w:hideMark/>
          </w:tcPr>
          <w:p w14:paraId="26E0B626"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превоз на посао и са посла (маркица)</w:t>
            </w:r>
          </w:p>
        </w:tc>
        <w:tc>
          <w:tcPr>
            <w:tcW w:w="566" w:type="pct"/>
            <w:shd w:val="clear" w:color="auto" w:fill="auto"/>
            <w:vAlign w:val="center"/>
            <w:hideMark/>
          </w:tcPr>
          <w:p w14:paraId="15B887B4"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33ACB32" w14:textId="77777777" w:rsidR="001E0708" w:rsidRPr="001E0708" w:rsidRDefault="001E0708" w:rsidP="001E0708">
            <w:pPr>
              <w:rPr>
                <w:rFonts w:ascii="Calibri" w:hAnsi="Calibri" w:cs="Calibri"/>
                <w:sz w:val="20"/>
                <w:szCs w:val="20"/>
                <w:lang w:val="sr-Latn-RS" w:eastAsia="sr-Latn-RS"/>
              </w:rPr>
            </w:pPr>
            <w:r w:rsidRPr="001E0708">
              <w:rPr>
                <w:rFonts w:ascii="Calibri" w:hAnsi="Calibri" w:cs="Calibri"/>
                <w:sz w:val="20"/>
                <w:szCs w:val="20"/>
                <w:lang w:val="sr-Latn-RS" w:eastAsia="sr-Latn-RS"/>
              </w:rPr>
              <w:t> </w:t>
            </w:r>
          </w:p>
        </w:tc>
        <w:tc>
          <w:tcPr>
            <w:tcW w:w="640" w:type="pct"/>
            <w:shd w:val="clear" w:color="auto" w:fill="auto"/>
            <w:vAlign w:val="center"/>
            <w:hideMark/>
          </w:tcPr>
          <w:p w14:paraId="61922FF4"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490.000</w:t>
            </w:r>
          </w:p>
        </w:tc>
        <w:tc>
          <w:tcPr>
            <w:tcW w:w="640" w:type="pct"/>
            <w:shd w:val="clear" w:color="auto" w:fill="auto"/>
            <w:noWrap/>
            <w:vAlign w:val="center"/>
            <w:hideMark/>
          </w:tcPr>
          <w:p w14:paraId="404687F8"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461.775</w:t>
            </w:r>
          </w:p>
        </w:tc>
      </w:tr>
      <w:tr w:rsidR="001E0708" w:rsidRPr="001E0708" w14:paraId="4034A537" w14:textId="77777777" w:rsidTr="00BB7A77">
        <w:trPr>
          <w:trHeight w:val="288"/>
        </w:trPr>
        <w:tc>
          <w:tcPr>
            <w:tcW w:w="354" w:type="pct"/>
            <w:shd w:val="clear" w:color="000000" w:fill="C0C0C0"/>
            <w:hideMark/>
          </w:tcPr>
          <w:p w14:paraId="2C17CA24"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27B2A377"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0B35E4A6"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2D9174AB"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414000</w:t>
            </w:r>
          </w:p>
        </w:tc>
        <w:tc>
          <w:tcPr>
            <w:tcW w:w="1242" w:type="pct"/>
            <w:shd w:val="clear" w:color="000000" w:fill="C0C0C0"/>
            <w:hideMark/>
          </w:tcPr>
          <w:p w14:paraId="40359F16"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Социјална давања запосленима</w:t>
            </w:r>
          </w:p>
        </w:tc>
        <w:tc>
          <w:tcPr>
            <w:tcW w:w="566" w:type="pct"/>
            <w:shd w:val="clear" w:color="000000" w:fill="C0C0C0"/>
            <w:vAlign w:val="center"/>
            <w:hideMark/>
          </w:tcPr>
          <w:p w14:paraId="6424D619"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74366561"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65DC3472"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950.000</w:t>
            </w:r>
          </w:p>
        </w:tc>
        <w:tc>
          <w:tcPr>
            <w:tcW w:w="640" w:type="pct"/>
            <w:shd w:val="clear" w:color="000000" w:fill="C0C0C0"/>
            <w:vAlign w:val="center"/>
            <w:hideMark/>
          </w:tcPr>
          <w:p w14:paraId="4BD4DD25"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372.122</w:t>
            </w:r>
          </w:p>
        </w:tc>
      </w:tr>
      <w:tr w:rsidR="001E0708" w:rsidRPr="001E0708" w14:paraId="46F4331A" w14:textId="77777777" w:rsidTr="00BB7A77">
        <w:trPr>
          <w:trHeight w:val="288"/>
        </w:trPr>
        <w:tc>
          <w:tcPr>
            <w:tcW w:w="354" w:type="pct"/>
            <w:shd w:val="clear" w:color="auto" w:fill="auto"/>
            <w:hideMark/>
          </w:tcPr>
          <w:p w14:paraId="3EB3017A"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744C7EA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35A2FA79"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486FC3E8"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414100</w:t>
            </w:r>
          </w:p>
        </w:tc>
        <w:tc>
          <w:tcPr>
            <w:tcW w:w="1242" w:type="pct"/>
            <w:shd w:val="clear" w:color="auto" w:fill="auto"/>
            <w:hideMark/>
          </w:tcPr>
          <w:p w14:paraId="02BB6DDB"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Исплата накнада за време одсуствовања с посла</w:t>
            </w:r>
          </w:p>
        </w:tc>
        <w:tc>
          <w:tcPr>
            <w:tcW w:w="566" w:type="pct"/>
            <w:shd w:val="clear" w:color="auto" w:fill="auto"/>
            <w:vAlign w:val="center"/>
            <w:hideMark/>
          </w:tcPr>
          <w:p w14:paraId="6B72247A"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4EE45D3"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13F9709E"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362236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0E8A9967" w14:textId="77777777" w:rsidTr="00BB7A77">
        <w:trPr>
          <w:trHeight w:val="288"/>
        </w:trPr>
        <w:tc>
          <w:tcPr>
            <w:tcW w:w="354" w:type="pct"/>
            <w:shd w:val="clear" w:color="auto" w:fill="auto"/>
            <w:hideMark/>
          </w:tcPr>
          <w:p w14:paraId="215957B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7B87F20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295E01B7"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1674A26C"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111</w:t>
            </w:r>
          </w:p>
        </w:tc>
        <w:tc>
          <w:tcPr>
            <w:tcW w:w="1242" w:type="pct"/>
            <w:shd w:val="clear" w:color="auto" w:fill="auto"/>
            <w:hideMark/>
          </w:tcPr>
          <w:p w14:paraId="1387D404"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породиљско</w:t>
            </w:r>
          </w:p>
        </w:tc>
        <w:tc>
          <w:tcPr>
            <w:tcW w:w="566" w:type="pct"/>
            <w:shd w:val="clear" w:color="auto" w:fill="auto"/>
            <w:vAlign w:val="center"/>
            <w:hideMark/>
          </w:tcPr>
          <w:p w14:paraId="5CDD5B91"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30EB9C5"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56F98A37"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E383D0B"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703F6161" w14:textId="77777777" w:rsidTr="00BB7A77">
        <w:trPr>
          <w:trHeight w:val="288"/>
        </w:trPr>
        <w:tc>
          <w:tcPr>
            <w:tcW w:w="354" w:type="pct"/>
            <w:shd w:val="clear" w:color="auto" w:fill="auto"/>
            <w:hideMark/>
          </w:tcPr>
          <w:p w14:paraId="762BC60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0859E56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7BC32E15"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09CBD145"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121</w:t>
            </w:r>
          </w:p>
        </w:tc>
        <w:tc>
          <w:tcPr>
            <w:tcW w:w="1242" w:type="pct"/>
            <w:shd w:val="clear" w:color="auto" w:fill="auto"/>
            <w:hideMark/>
          </w:tcPr>
          <w:p w14:paraId="6B27FE6F"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боловање преко 30 дана</w:t>
            </w:r>
          </w:p>
        </w:tc>
        <w:tc>
          <w:tcPr>
            <w:tcW w:w="566" w:type="pct"/>
            <w:shd w:val="clear" w:color="auto" w:fill="auto"/>
            <w:vAlign w:val="center"/>
            <w:hideMark/>
          </w:tcPr>
          <w:p w14:paraId="7858D544"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02FA961B"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625D3BC9"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30.000</w:t>
            </w:r>
          </w:p>
        </w:tc>
        <w:tc>
          <w:tcPr>
            <w:tcW w:w="640" w:type="pct"/>
            <w:shd w:val="clear" w:color="auto" w:fill="auto"/>
            <w:noWrap/>
            <w:vAlign w:val="center"/>
            <w:hideMark/>
          </w:tcPr>
          <w:p w14:paraId="2DCB6DC8"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183</w:t>
            </w:r>
          </w:p>
        </w:tc>
      </w:tr>
      <w:tr w:rsidR="001E0708" w:rsidRPr="001E0708" w14:paraId="25B2F4EB" w14:textId="77777777" w:rsidTr="00BB7A77">
        <w:trPr>
          <w:trHeight w:val="288"/>
        </w:trPr>
        <w:tc>
          <w:tcPr>
            <w:tcW w:w="354" w:type="pct"/>
            <w:shd w:val="clear" w:color="auto" w:fill="auto"/>
            <w:hideMark/>
          </w:tcPr>
          <w:p w14:paraId="4A87AA44"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519BDF6C"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63D72193"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4F300175"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131</w:t>
            </w:r>
          </w:p>
        </w:tc>
        <w:tc>
          <w:tcPr>
            <w:tcW w:w="1242" w:type="pct"/>
            <w:shd w:val="clear" w:color="auto" w:fill="auto"/>
            <w:hideMark/>
          </w:tcPr>
          <w:p w14:paraId="7FB4C569"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инвалидност  2 степена</w:t>
            </w:r>
          </w:p>
        </w:tc>
        <w:tc>
          <w:tcPr>
            <w:tcW w:w="566" w:type="pct"/>
            <w:shd w:val="clear" w:color="auto" w:fill="auto"/>
            <w:vAlign w:val="center"/>
            <w:hideMark/>
          </w:tcPr>
          <w:p w14:paraId="55063A2A"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AF2422F"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6AE1F89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A0B7C78"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4C8927CE" w14:textId="77777777" w:rsidTr="00BB7A77">
        <w:trPr>
          <w:trHeight w:val="240"/>
        </w:trPr>
        <w:tc>
          <w:tcPr>
            <w:tcW w:w="354" w:type="pct"/>
            <w:shd w:val="clear" w:color="auto" w:fill="auto"/>
            <w:hideMark/>
          </w:tcPr>
          <w:p w14:paraId="5D6A8F7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5C0DEB7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1D0F3961"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6C190F75"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414300</w:t>
            </w:r>
          </w:p>
        </w:tc>
        <w:tc>
          <w:tcPr>
            <w:tcW w:w="1242" w:type="pct"/>
            <w:shd w:val="clear" w:color="000000" w:fill="FFFFFF"/>
            <w:hideMark/>
          </w:tcPr>
          <w:p w14:paraId="1872F7D0"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Отпремнине и помоћи</w:t>
            </w:r>
          </w:p>
        </w:tc>
        <w:tc>
          <w:tcPr>
            <w:tcW w:w="566" w:type="pct"/>
            <w:shd w:val="clear" w:color="auto" w:fill="auto"/>
            <w:vAlign w:val="center"/>
            <w:hideMark/>
          </w:tcPr>
          <w:p w14:paraId="0D99A73B"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AB12C8B"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5A06AD7B"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D3A317B"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4ECC264C" w14:textId="77777777" w:rsidTr="00BB7A77">
        <w:trPr>
          <w:trHeight w:val="288"/>
        </w:trPr>
        <w:tc>
          <w:tcPr>
            <w:tcW w:w="354" w:type="pct"/>
            <w:shd w:val="clear" w:color="auto" w:fill="auto"/>
            <w:hideMark/>
          </w:tcPr>
          <w:p w14:paraId="44C8E7CC"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A714E6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17D9C8B2"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18F51122"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311</w:t>
            </w:r>
          </w:p>
        </w:tc>
        <w:tc>
          <w:tcPr>
            <w:tcW w:w="1242" w:type="pct"/>
            <w:shd w:val="clear" w:color="auto" w:fill="auto"/>
            <w:hideMark/>
          </w:tcPr>
          <w:p w14:paraId="0C9F0F3C"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отпремнине за одлазак у пензију</w:t>
            </w:r>
          </w:p>
        </w:tc>
        <w:tc>
          <w:tcPr>
            <w:tcW w:w="566" w:type="pct"/>
            <w:shd w:val="clear" w:color="auto" w:fill="auto"/>
            <w:vAlign w:val="center"/>
            <w:hideMark/>
          </w:tcPr>
          <w:p w14:paraId="4D182805"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2C41CA3"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288B645F"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250.000</w:t>
            </w:r>
          </w:p>
        </w:tc>
        <w:tc>
          <w:tcPr>
            <w:tcW w:w="640" w:type="pct"/>
            <w:shd w:val="clear" w:color="auto" w:fill="auto"/>
            <w:noWrap/>
            <w:vAlign w:val="center"/>
            <w:hideMark/>
          </w:tcPr>
          <w:p w14:paraId="06964B1C"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243.555</w:t>
            </w:r>
          </w:p>
        </w:tc>
      </w:tr>
      <w:tr w:rsidR="001E0708" w:rsidRPr="001E0708" w14:paraId="630271B0" w14:textId="77777777" w:rsidTr="00BB7A77">
        <w:trPr>
          <w:trHeight w:val="288"/>
        </w:trPr>
        <w:tc>
          <w:tcPr>
            <w:tcW w:w="354" w:type="pct"/>
            <w:shd w:val="clear" w:color="auto" w:fill="auto"/>
            <w:hideMark/>
          </w:tcPr>
          <w:p w14:paraId="08E6032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7B12FAC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222C874E"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214F867E"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312</w:t>
            </w:r>
          </w:p>
        </w:tc>
        <w:tc>
          <w:tcPr>
            <w:tcW w:w="1242" w:type="pct"/>
            <w:shd w:val="clear" w:color="auto" w:fill="auto"/>
            <w:hideMark/>
          </w:tcPr>
          <w:p w14:paraId="02E74A5F"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отпремнине у случају отпуштања са посла</w:t>
            </w:r>
          </w:p>
        </w:tc>
        <w:tc>
          <w:tcPr>
            <w:tcW w:w="566" w:type="pct"/>
            <w:shd w:val="clear" w:color="auto" w:fill="auto"/>
            <w:vAlign w:val="center"/>
            <w:hideMark/>
          </w:tcPr>
          <w:p w14:paraId="7E1CD3A2"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2EFE5BE"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384D6631"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0C563A2C"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329A2EE4" w14:textId="77777777" w:rsidTr="00BB7A77">
        <w:trPr>
          <w:trHeight w:val="288"/>
        </w:trPr>
        <w:tc>
          <w:tcPr>
            <w:tcW w:w="354" w:type="pct"/>
            <w:shd w:val="clear" w:color="auto" w:fill="auto"/>
            <w:hideMark/>
          </w:tcPr>
          <w:p w14:paraId="6FD0669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lastRenderedPageBreak/>
              <w:t> </w:t>
            </w:r>
          </w:p>
        </w:tc>
        <w:tc>
          <w:tcPr>
            <w:tcW w:w="254" w:type="pct"/>
            <w:shd w:val="clear" w:color="auto" w:fill="auto"/>
            <w:hideMark/>
          </w:tcPr>
          <w:p w14:paraId="28FDBB01"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28FBD5BA"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60431B88"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313</w:t>
            </w:r>
          </w:p>
        </w:tc>
        <w:tc>
          <w:tcPr>
            <w:tcW w:w="1242" w:type="pct"/>
            <w:shd w:val="clear" w:color="auto" w:fill="auto"/>
            <w:hideMark/>
          </w:tcPr>
          <w:p w14:paraId="09841DE1"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помоћ запосленом у случају смртног случаја</w:t>
            </w:r>
          </w:p>
        </w:tc>
        <w:tc>
          <w:tcPr>
            <w:tcW w:w="566" w:type="pct"/>
            <w:shd w:val="clear" w:color="auto" w:fill="auto"/>
            <w:vAlign w:val="center"/>
            <w:hideMark/>
          </w:tcPr>
          <w:p w14:paraId="2C7B02A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06227AB2"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73C9BBF4"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170.000</w:t>
            </w:r>
          </w:p>
        </w:tc>
        <w:tc>
          <w:tcPr>
            <w:tcW w:w="640" w:type="pct"/>
            <w:shd w:val="clear" w:color="auto" w:fill="auto"/>
            <w:noWrap/>
            <w:vAlign w:val="center"/>
            <w:hideMark/>
          </w:tcPr>
          <w:p w14:paraId="1D3C6FD0" w14:textId="77777777" w:rsidR="001E0708" w:rsidRPr="001E0708" w:rsidRDefault="001E0708" w:rsidP="001E0708">
            <w:pPr>
              <w:jc w:val="right"/>
              <w:rPr>
                <w:rFonts w:ascii="Calibri" w:hAnsi="Calibri" w:cs="Calibri"/>
                <w:sz w:val="20"/>
                <w:szCs w:val="20"/>
                <w:lang w:val="sr-Latn-RS" w:eastAsia="sr-Latn-RS"/>
              </w:rPr>
            </w:pPr>
            <w:r w:rsidRPr="001E0708">
              <w:rPr>
                <w:rFonts w:ascii="Calibri" w:hAnsi="Calibri" w:cs="Calibri"/>
                <w:sz w:val="20"/>
                <w:szCs w:val="20"/>
                <w:lang w:val="sr-Latn-RS" w:eastAsia="sr-Latn-RS"/>
              </w:rPr>
              <w:t>128.384</w:t>
            </w:r>
          </w:p>
        </w:tc>
      </w:tr>
      <w:tr w:rsidR="001E0708" w:rsidRPr="001E0708" w14:paraId="314AF7AA" w14:textId="77777777" w:rsidTr="00BB7A77">
        <w:trPr>
          <w:trHeight w:val="456"/>
        </w:trPr>
        <w:tc>
          <w:tcPr>
            <w:tcW w:w="354" w:type="pct"/>
            <w:shd w:val="clear" w:color="auto" w:fill="auto"/>
            <w:hideMark/>
          </w:tcPr>
          <w:p w14:paraId="6005C0BC"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57BFD951"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00B050"/>
            <w:hideMark/>
          </w:tcPr>
          <w:p w14:paraId="7600DD47"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13</w:t>
            </w:r>
          </w:p>
        </w:tc>
        <w:tc>
          <w:tcPr>
            <w:tcW w:w="429" w:type="pct"/>
            <w:shd w:val="clear" w:color="auto" w:fill="auto"/>
            <w:hideMark/>
          </w:tcPr>
          <w:p w14:paraId="1A35D95E"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41419</w:t>
            </w:r>
          </w:p>
        </w:tc>
        <w:tc>
          <w:tcPr>
            <w:tcW w:w="1242" w:type="pct"/>
            <w:shd w:val="clear" w:color="000000" w:fill="FFFFFF"/>
            <w:hideMark/>
          </w:tcPr>
          <w:p w14:paraId="1EE0A645"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Остале помоћи запосленима - побољшање материјалног положаја</w:t>
            </w:r>
          </w:p>
        </w:tc>
        <w:tc>
          <w:tcPr>
            <w:tcW w:w="566" w:type="pct"/>
            <w:shd w:val="clear" w:color="auto" w:fill="auto"/>
            <w:vAlign w:val="center"/>
            <w:hideMark/>
          </w:tcPr>
          <w:p w14:paraId="2B57649B"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2BB6958"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7AC54967" w14:textId="77777777" w:rsidR="001E0708" w:rsidRPr="001E0708" w:rsidRDefault="001E0708" w:rsidP="001E0708">
            <w:pPr>
              <w:jc w:val="right"/>
              <w:rPr>
                <w:rFonts w:ascii="Arial" w:hAnsi="Arial" w:cs="Arial"/>
                <w:b/>
                <w:bCs/>
                <w:color w:val="00B050"/>
                <w:sz w:val="20"/>
                <w:szCs w:val="20"/>
                <w:lang w:val="sr-Latn-RS" w:eastAsia="sr-Latn-RS"/>
              </w:rPr>
            </w:pPr>
            <w:r w:rsidRPr="001E0708">
              <w:rPr>
                <w:rFonts w:ascii="Arial" w:hAnsi="Arial" w:cs="Arial"/>
                <w:b/>
                <w:bCs/>
                <w:color w:val="00B050"/>
                <w:sz w:val="20"/>
                <w:szCs w:val="20"/>
                <w:lang w:val="sr-Latn-RS" w:eastAsia="sr-Latn-RS"/>
              </w:rPr>
              <w:t>500.000</w:t>
            </w:r>
          </w:p>
        </w:tc>
        <w:tc>
          <w:tcPr>
            <w:tcW w:w="640" w:type="pct"/>
            <w:shd w:val="clear" w:color="auto" w:fill="auto"/>
            <w:noWrap/>
            <w:vAlign w:val="center"/>
            <w:hideMark/>
          </w:tcPr>
          <w:p w14:paraId="7D9DFEF5" w14:textId="77777777" w:rsidR="001E0708" w:rsidRPr="001E0708" w:rsidRDefault="001E0708" w:rsidP="001E0708">
            <w:pPr>
              <w:jc w:val="right"/>
              <w:rPr>
                <w:rFonts w:ascii="Calibri" w:hAnsi="Calibri" w:cs="Calibri"/>
                <w:color w:val="00B050"/>
                <w:sz w:val="20"/>
                <w:szCs w:val="20"/>
                <w:lang w:val="sr-Latn-RS" w:eastAsia="sr-Latn-RS"/>
              </w:rPr>
            </w:pPr>
            <w:r w:rsidRPr="001E0708">
              <w:rPr>
                <w:rFonts w:ascii="Calibri" w:hAnsi="Calibri" w:cs="Calibri"/>
                <w:color w:val="00B050"/>
                <w:sz w:val="20"/>
                <w:szCs w:val="20"/>
                <w:lang w:val="sr-Latn-RS" w:eastAsia="sr-Latn-RS"/>
              </w:rPr>
              <w:t>0</w:t>
            </w:r>
          </w:p>
        </w:tc>
      </w:tr>
      <w:tr w:rsidR="001E0708" w:rsidRPr="001E0708" w14:paraId="475226B2" w14:textId="77777777" w:rsidTr="00BB7A77">
        <w:trPr>
          <w:trHeight w:val="288"/>
        </w:trPr>
        <w:tc>
          <w:tcPr>
            <w:tcW w:w="354" w:type="pct"/>
            <w:shd w:val="clear" w:color="000000" w:fill="C0C0C0"/>
            <w:hideMark/>
          </w:tcPr>
          <w:p w14:paraId="240BF593"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79D8C072"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0B5BD086"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5C5B68F0"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415000</w:t>
            </w:r>
          </w:p>
        </w:tc>
        <w:tc>
          <w:tcPr>
            <w:tcW w:w="1242" w:type="pct"/>
            <w:shd w:val="clear" w:color="000000" w:fill="C0C0C0"/>
            <w:hideMark/>
          </w:tcPr>
          <w:p w14:paraId="39D5AB3C"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Накнаде за запослене</w:t>
            </w:r>
          </w:p>
        </w:tc>
        <w:tc>
          <w:tcPr>
            <w:tcW w:w="566" w:type="pct"/>
            <w:shd w:val="clear" w:color="000000" w:fill="C0C0C0"/>
            <w:vAlign w:val="center"/>
            <w:hideMark/>
          </w:tcPr>
          <w:p w14:paraId="5516F3CA"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6C9361CC"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6D1BD202"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0</w:t>
            </w:r>
          </w:p>
        </w:tc>
        <w:tc>
          <w:tcPr>
            <w:tcW w:w="640" w:type="pct"/>
            <w:shd w:val="clear" w:color="000000" w:fill="C0C0C0"/>
            <w:vAlign w:val="center"/>
            <w:hideMark/>
          </w:tcPr>
          <w:p w14:paraId="5F547D27"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0</w:t>
            </w:r>
          </w:p>
        </w:tc>
      </w:tr>
      <w:tr w:rsidR="001E0708" w:rsidRPr="001E0708" w14:paraId="513C0422" w14:textId="77777777" w:rsidTr="00BB7A77">
        <w:trPr>
          <w:trHeight w:val="288"/>
        </w:trPr>
        <w:tc>
          <w:tcPr>
            <w:tcW w:w="354" w:type="pct"/>
            <w:shd w:val="clear" w:color="auto" w:fill="auto"/>
            <w:hideMark/>
          </w:tcPr>
          <w:p w14:paraId="35A35939"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56A2C26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3D083245"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7E7D66E4"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415100</w:t>
            </w:r>
          </w:p>
        </w:tc>
        <w:tc>
          <w:tcPr>
            <w:tcW w:w="1242" w:type="pct"/>
            <w:shd w:val="clear" w:color="000000" w:fill="FFFFFF"/>
            <w:hideMark/>
          </w:tcPr>
          <w:p w14:paraId="2BE13343"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Накнаде за превоз на посао и са посла</w:t>
            </w:r>
          </w:p>
        </w:tc>
        <w:tc>
          <w:tcPr>
            <w:tcW w:w="566" w:type="pct"/>
            <w:shd w:val="clear" w:color="auto" w:fill="auto"/>
            <w:vAlign w:val="center"/>
            <w:hideMark/>
          </w:tcPr>
          <w:p w14:paraId="797863AF"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A95225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66524D13"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E63AEF6"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4A1514EE" w14:textId="77777777" w:rsidTr="00BB7A77">
        <w:trPr>
          <w:trHeight w:val="288"/>
        </w:trPr>
        <w:tc>
          <w:tcPr>
            <w:tcW w:w="354" w:type="pct"/>
            <w:shd w:val="clear" w:color="auto" w:fill="auto"/>
            <w:hideMark/>
          </w:tcPr>
          <w:p w14:paraId="0677746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FBA5EE7"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1BD78D93"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375F0915"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415100</w:t>
            </w:r>
          </w:p>
        </w:tc>
        <w:tc>
          <w:tcPr>
            <w:tcW w:w="1242" w:type="pct"/>
            <w:shd w:val="clear" w:color="auto" w:fill="auto"/>
            <w:hideMark/>
          </w:tcPr>
          <w:p w14:paraId="53EC4BCF"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Остале накнаде за запослене</w:t>
            </w:r>
          </w:p>
        </w:tc>
        <w:tc>
          <w:tcPr>
            <w:tcW w:w="566" w:type="pct"/>
            <w:shd w:val="clear" w:color="auto" w:fill="auto"/>
            <w:vAlign w:val="center"/>
            <w:hideMark/>
          </w:tcPr>
          <w:p w14:paraId="2B25349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D5F706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616705D0"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856EED4"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5EE8B312" w14:textId="77777777" w:rsidTr="00BB7A77">
        <w:trPr>
          <w:trHeight w:val="288"/>
        </w:trPr>
        <w:tc>
          <w:tcPr>
            <w:tcW w:w="354" w:type="pct"/>
            <w:shd w:val="clear" w:color="000000" w:fill="C0C0C0"/>
            <w:hideMark/>
          </w:tcPr>
          <w:p w14:paraId="25D0C71A"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557305B6"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38AF0C15"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2E6F49DC"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416000</w:t>
            </w:r>
          </w:p>
        </w:tc>
        <w:tc>
          <w:tcPr>
            <w:tcW w:w="1242" w:type="pct"/>
            <w:shd w:val="clear" w:color="000000" w:fill="C0C0C0"/>
            <w:hideMark/>
          </w:tcPr>
          <w:p w14:paraId="7E715AA7"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Награде, бонуси и остали посебни расходи</w:t>
            </w:r>
          </w:p>
        </w:tc>
        <w:tc>
          <w:tcPr>
            <w:tcW w:w="566" w:type="pct"/>
            <w:shd w:val="clear" w:color="000000" w:fill="C0C0C0"/>
            <w:vAlign w:val="center"/>
            <w:hideMark/>
          </w:tcPr>
          <w:p w14:paraId="5DAFC1C9"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500.000</w:t>
            </w:r>
          </w:p>
        </w:tc>
        <w:tc>
          <w:tcPr>
            <w:tcW w:w="640" w:type="pct"/>
            <w:shd w:val="clear" w:color="000000" w:fill="C0C0C0"/>
            <w:vAlign w:val="center"/>
            <w:hideMark/>
          </w:tcPr>
          <w:p w14:paraId="3AAA2572"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37.736</w:t>
            </w:r>
          </w:p>
        </w:tc>
        <w:tc>
          <w:tcPr>
            <w:tcW w:w="640" w:type="pct"/>
            <w:shd w:val="clear" w:color="000000" w:fill="C0C0C0"/>
            <w:vAlign w:val="center"/>
            <w:hideMark/>
          </w:tcPr>
          <w:p w14:paraId="2C6B4FB2"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80.000</w:t>
            </w:r>
          </w:p>
        </w:tc>
        <w:tc>
          <w:tcPr>
            <w:tcW w:w="640" w:type="pct"/>
            <w:shd w:val="clear" w:color="000000" w:fill="C0C0C0"/>
            <w:vAlign w:val="center"/>
            <w:hideMark/>
          </w:tcPr>
          <w:p w14:paraId="2BDD2BDE"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80.000</w:t>
            </w:r>
          </w:p>
        </w:tc>
      </w:tr>
      <w:tr w:rsidR="001E0708" w:rsidRPr="001E0708" w14:paraId="4A4D5641" w14:textId="77777777" w:rsidTr="00BB7A77">
        <w:trPr>
          <w:trHeight w:val="288"/>
        </w:trPr>
        <w:tc>
          <w:tcPr>
            <w:tcW w:w="354" w:type="pct"/>
            <w:shd w:val="clear" w:color="auto" w:fill="auto"/>
            <w:hideMark/>
          </w:tcPr>
          <w:p w14:paraId="202AA81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F7E1E3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445A0ADB"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4D5F5C75"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416100</w:t>
            </w:r>
          </w:p>
        </w:tc>
        <w:tc>
          <w:tcPr>
            <w:tcW w:w="1242" w:type="pct"/>
            <w:shd w:val="clear" w:color="auto" w:fill="auto"/>
            <w:hideMark/>
          </w:tcPr>
          <w:p w14:paraId="5E6AD9BB"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Награде, бонуси и остали посебни расходи</w:t>
            </w:r>
          </w:p>
        </w:tc>
        <w:tc>
          <w:tcPr>
            <w:tcW w:w="566" w:type="pct"/>
            <w:shd w:val="clear" w:color="auto" w:fill="auto"/>
            <w:vAlign w:val="center"/>
            <w:hideMark/>
          </w:tcPr>
          <w:p w14:paraId="442FC3FC"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77E6758"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474FA224"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50C0CA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65FA1648" w14:textId="77777777" w:rsidTr="00BB7A77">
        <w:trPr>
          <w:trHeight w:val="312"/>
        </w:trPr>
        <w:tc>
          <w:tcPr>
            <w:tcW w:w="354" w:type="pct"/>
            <w:shd w:val="clear" w:color="auto" w:fill="auto"/>
            <w:hideMark/>
          </w:tcPr>
          <w:p w14:paraId="13F2C65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3AEEEE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49113B0A"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3512BDE8" w14:textId="77777777" w:rsidR="001E0708" w:rsidRPr="001E0708" w:rsidRDefault="001E0708" w:rsidP="001E0708">
            <w:pPr>
              <w:jc w:val="right"/>
              <w:rPr>
                <w:rFonts w:ascii="Arial" w:hAnsi="Arial" w:cs="Arial"/>
                <w:sz w:val="18"/>
                <w:szCs w:val="18"/>
                <w:u w:val="single"/>
                <w:lang w:val="sr-Latn-RS" w:eastAsia="sr-Latn-RS"/>
              </w:rPr>
            </w:pPr>
            <w:r w:rsidRPr="001E0708">
              <w:rPr>
                <w:rFonts w:ascii="Arial" w:hAnsi="Arial" w:cs="Arial"/>
                <w:sz w:val="18"/>
                <w:szCs w:val="18"/>
                <w:u w:val="single"/>
                <w:lang w:val="sr-Latn-RS" w:eastAsia="sr-Latn-RS"/>
              </w:rPr>
              <w:t>416131</w:t>
            </w:r>
          </w:p>
        </w:tc>
        <w:tc>
          <w:tcPr>
            <w:tcW w:w="1242" w:type="pct"/>
            <w:shd w:val="clear" w:color="auto" w:fill="auto"/>
            <w:hideMark/>
          </w:tcPr>
          <w:p w14:paraId="2B0C4DDE" w14:textId="77777777" w:rsidR="001E0708" w:rsidRPr="001E0708" w:rsidRDefault="001E0708" w:rsidP="001E0708">
            <w:pPr>
              <w:jc w:val="right"/>
              <w:rPr>
                <w:rFonts w:ascii="Arial" w:hAnsi="Arial" w:cs="Arial"/>
                <w:sz w:val="17"/>
                <w:szCs w:val="17"/>
                <w:lang w:val="sr-Latn-RS" w:eastAsia="sr-Latn-RS"/>
              </w:rPr>
            </w:pPr>
            <w:r w:rsidRPr="001E0708">
              <w:rPr>
                <w:rFonts w:ascii="Arial" w:hAnsi="Arial" w:cs="Arial"/>
                <w:sz w:val="17"/>
                <w:szCs w:val="17"/>
                <w:lang w:val="sr-Latn-RS" w:eastAsia="sr-Latn-RS"/>
              </w:rPr>
              <w:t>управни одбор и надзорни одбор - ЗАПОСЛЕНИ У ЦЕНТРУ</w:t>
            </w:r>
          </w:p>
        </w:tc>
        <w:tc>
          <w:tcPr>
            <w:tcW w:w="566" w:type="pct"/>
            <w:shd w:val="clear" w:color="auto" w:fill="auto"/>
            <w:vAlign w:val="center"/>
            <w:hideMark/>
          </w:tcPr>
          <w:p w14:paraId="1213F64C"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500.000</w:t>
            </w:r>
          </w:p>
        </w:tc>
        <w:tc>
          <w:tcPr>
            <w:tcW w:w="640" w:type="pct"/>
            <w:shd w:val="clear" w:color="auto" w:fill="auto"/>
            <w:vAlign w:val="center"/>
            <w:hideMark/>
          </w:tcPr>
          <w:p w14:paraId="22DC8160"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37.736</w:t>
            </w:r>
          </w:p>
        </w:tc>
        <w:tc>
          <w:tcPr>
            <w:tcW w:w="640" w:type="pct"/>
            <w:shd w:val="clear" w:color="auto" w:fill="auto"/>
            <w:vAlign w:val="center"/>
            <w:hideMark/>
          </w:tcPr>
          <w:p w14:paraId="005C0975"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5E38F37"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65B09E30" w14:textId="77777777" w:rsidTr="00BB7A77">
        <w:trPr>
          <w:trHeight w:val="288"/>
        </w:trPr>
        <w:tc>
          <w:tcPr>
            <w:tcW w:w="354" w:type="pct"/>
            <w:shd w:val="clear" w:color="auto" w:fill="auto"/>
            <w:hideMark/>
          </w:tcPr>
          <w:p w14:paraId="4635C68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80F463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1D04DBBC"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5E6E8087"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111</w:t>
            </w:r>
          </w:p>
        </w:tc>
        <w:tc>
          <w:tcPr>
            <w:tcW w:w="1242" w:type="pct"/>
            <w:shd w:val="clear" w:color="auto" w:fill="auto"/>
            <w:hideMark/>
          </w:tcPr>
          <w:p w14:paraId="5045B4F3"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јубиларне награде</w:t>
            </w:r>
          </w:p>
        </w:tc>
        <w:tc>
          <w:tcPr>
            <w:tcW w:w="566" w:type="pct"/>
            <w:shd w:val="clear" w:color="auto" w:fill="auto"/>
            <w:vAlign w:val="center"/>
            <w:hideMark/>
          </w:tcPr>
          <w:p w14:paraId="1D3BBC6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7B85587"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15B5CACD"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80.000</w:t>
            </w:r>
          </w:p>
        </w:tc>
        <w:tc>
          <w:tcPr>
            <w:tcW w:w="640" w:type="pct"/>
            <w:shd w:val="clear" w:color="auto" w:fill="auto"/>
            <w:noWrap/>
            <w:vAlign w:val="center"/>
            <w:hideMark/>
          </w:tcPr>
          <w:p w14:paraId="7A31DB22"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80.000</w:t>
            </w:r>
          </w:p>
        </w:tc>
      </w:tr>
      <w:tr w:rsidR="001E0708" w:rsidRPr="001E0708" w14:paraId="6318F143" w14:textId="77777777" w:rsidTr="00BB7A77">
        <w:trPr>
          <w:trHeight w:val="288"/>
        </w:trPr>
        <w:tc>
          <w:tcPr>
            <w:tcW w:w="354" w:type="pct"/>
            <w:shd w:val="clear" w:color="000000" w:fill="C0C0C0"/>
            <w:hideMark/>
          </w:tcPr>
          <w:p w14:paraId="43B17493"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09D1FCC7"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57DB1BCF"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0BC6B2E9"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421000</w:t>
            </w:r>
          </w:p>
        </w:tc>
        <w:tc>
          <w:tcPr>
            <w:tcW w:w="1242" w:type="pct"/>
            <w:shd w:val="clear" w:color="000000" w:fill="C0C0C0"/>
            <w:hideMark/>
          </w:tcPr>
          <w:p w14:paraId="60CA5EE6"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Стални трошкови</w:t>
            </w:r>
          </w:p>
        </w:tc>
        <w:tc>
          <w:tcPr>
            <w:tcW w:w="566" w:type="pct"/>
            <w:shd w:val="clear" w:color="000000" w:fill="C0C0C0"/>
            <w:vAlign w:val="center"/>
            <w:hideMark/>
          </w:tcPr>
          <w:p w14:paraId="4EA7779E"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2.720.000</w:t>
            </w:r>
          </w:p>
        </w:tc>
        <w:tc>
          <w:tcPr>
            <w:tcW w:w="640" w:type="pct"/>
            <w:shd w:val="clear" w:color="000000" w:fill="C0C0C0"/>
            <w:vAlign w:val="center"/>
            <w:hideMark/>
          </w:tcPr>
          <w:p w14:paraId="09A4CEFB"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1.840.965</w:t>
            </w:r>
          </w:p>
        </w:tc>
        <w:tc>
          <w:tcPr>
            <w:tcW w:w="640" w:type="pct"/>
            <w:shd w:val="clear" w:color="000000" w:fill="C0C0C0"/>
            <w:vAlign w:val="center"/>
            <w:hideMark/>
          </w:tcPr>
          <w:p w14:paraId="12A519DA"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7.784.000</w:t>
            </w:r>
          </w:p>
        </w:tc>
        <w:tc>
          <w:tcPr>
            <w:tcW w:w="640" w:type="pct"/>
            <w:shd w:val="clear" w:color="000000" w:fill="C0C0C0"/>
            <w:vAlign w:val="center"/>
            <w:hideMark/>
          </w:tcPr>
          <w:p w14:paraId="62DD692E"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4.</w:t>
            </w:r>
            <w:r w:rsidR="00737E24">
              <w:rPr>
                <w:rFonts w:ascii="Arial" w:hAnsi="Arial" w:cs="Arial"/>
                <w:b/>
                <w:bCs/>
                <w:sz w:val="20"/>
                <w:szCs w:val="20"/>
                <w:lang w:val="sr-Latn-RS" w:eastAsia="sr-Latn-RS"/>
              </w:rPr>
              <w:t>960</w:t>
            </w:r>
            <w:r w:rsidRPr="001E0708">
              <w:rPr>
                <w:rFonts w:ascii="Arial" w:hAnsi="Arial" w:cs="Arial"/>
                <w:b/>
                <w:bCs/>
                <w:sz w:val="20"/>
                <w:szCs w:val="20"/>
                <w:lang w:val="sr-Latn-RS" w:eastAsia="sr-Latn-RS"/>
              </w:rPr>
              <w:t>.</w:t>
            </w:r>
            <w:r w:rsidR="00737E24">
              <w:rPr>
                <w:rFonts w:ascii="Arial" w:hAnsi="Arial" w:cs="Arial"/>
                <w:b/>
                <w:bCs/>
                <w:sz w:val="20"/>
                <w:szCs w:val="20"/>
                <w:lang w:val="sr-Latn-RS" w:eastAsia="sr-Latn-RS"/>
              </w:rPr>
              <w:t>719</w:t>
            </w:r>
          </w:p>
        </w:tc>
      </w:tr>
      <w:tr w:rsidR="001E0708" w:rsidRPr="001E0708" w14:paraId="0E4416CC" w14:textId="77777777" w:rsidTr="00BB7A77">
        <w:trPr>
          <w:trHeight w:val="288"/>
        </w:trPr>
        <w:tc>
          <w:tcPr>
            <w:tcW w:w="354" w:type="pct"/>
            <w:shd w:val="clear" w:color="auto" w:fill="auto"/>
            <w:hideMark/>
          </w:tcPr>
          <w:p w14:paraId="4EEC723A"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5FE7019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3C342A76"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384DC457"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421100</w:t>
            </w:r>
          </w:p>
        </w:tc>
        <w:tc>
          <w:tcPr>
            <w:tcW w:w="1242" w:type="pct"/>
            <w:shd w:val="clear" w:color="000000" w:fill="FFFFFF"/>
            <w:hideMark/>
          </w:tcPr>
          <w:p w14:paraId="1A71FE6C"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Трошкови платног промета и банкарских услуга</w:t>
            </w:r>
          </w:p>
        </w:tc>
        <w:tc>
          <w:tcPr>
            <w:tcW w:w="566" w:type="pct"/>
            <w:shd w:val="clear" w:color="auto" w:fill="auto"/>
            <w:vAlign w:val="center"/>
            <w:hideMark/>
          </w:tcPr>
          <w:p w14:paraId="223A2D48"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120.000</w:t>
            </w:r>
          </w:p>
        </w:tc>
        <w:tc>
          <w:tcPr>
            <w:tcW w:w="640" w:type="pct"/>
            <w:shd w:val="clear" w:color="auto" w:fill="auto"/>
            <w:noWrap/>
            <w:vAlign w:val="center"/>
            <w:hideMark/>
          </w:tcPr>
          <w:p w14:paraId="2CE7F7E7"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58.097</w:t>
            </w:r>
          </w:p>
        </w:tc>
        <w:tc>
          <w:tcPr>
            <w:tcW w:w="640" w:type="pct"/>
            <w:shd w:val="clear" w:color="auto" w:fill="auto"/>
            <w:vAlign w:val="center"/>
            <w:hideMark/>
          </w:tcPr>
          <w:p w14:paraId="5A1E1D1A"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04F5386"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4B5E467E" w14:textId="77777777" w:rsidTr="00BB7A77">
        <w:trPr>
          <w:trHeight w:val="288"/>
        </w:trPr>
        <w:tc>
          <w:tcPr>
            <w:tcW w:w="354" w:type="pct"/>
            <w:shd w:val="clear" w:color="auto" w:fill="auto"/>
            <w:hideMark/>
          </w:tcPr>
          <w:p w14:paraId="652B3ECA"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714AB71"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7F01E2A4"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0660B08E"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421100</w:t>
            </w:r>
          </w:p>
        </w:tc>
        <w:tc>
          <w:tcPr>
            <w:tcW w:w="1242" w:type="pct"/>
            <w:shd w:val="clear" w:color="000000" w:fill="FFFFFF"/>
            <w:hideMark/>
          </w:tcPr>
          <w:p w14:paraId="4661FE8B"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Трошкови платног промета и банкарских услуга</w:t>
            </w:r>
          </w:p>
        </w:tc>
        <w:tc>
          <w:tcPr>
            <w:tcW w:w="566" w:type="pct"/>
            <w:shd w:val="clear" w:color="auto" w:fill="auto"/>
            <w:vAlign w:val="center"/>
            <w:hideMark/>
          </w:tcPr>
          <w:p w14:paraId="386EF4DC"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3B47803"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0D6CC7A3"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70.000</w:t>
            </w:r>
          </w:p>
        </w:tc>
        <w:tc>
          <w:tcPr>
            <w:tcW w:w="640" w:type="pct"/>
            <w:shd w:val="clear" w:color="auto" w:fill="auto"/>
            <w:noWrap/>
            <w:vAlign w:val="center"/>
            <w:hideMark/>
          </w:tcPr>
          <w:p w14:paraId="213362B4"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46.148</w:t>
            </w:r>
          </w:p>
        </w:tc>
      </w:tr>
      <w:tr w:rsidR="001E0708" w:rsidRPr="001E0708" w14:paraId="33A8C2E7" w14:textId="77777777" w:rsidTr="00BB7A77">
        <w:trPr>
          <w:trHeight w:val="288"/>
        </w:trPr>
        <w:tc>
          <w:tcPr>
            <w:tcW w:w="354" w:type="pct"/>
            <w:shd w:val="clear" w:color="auto" w:fill="auto"/>
            <w:hideMark/>
          </w:tcPr>
          <w:p w14:paraId="7AC324F7"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B6E05BA"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36DE7CEC"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106B4719"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421200</w:t>
            </w:r>
          </w:p>
        </w:tc>
        <w:tc>
          <w:tcPr>
            <w:tcW w:w="1242" w:type="pct"/>
            <w:shd w:val="clear" w:color="auto" w:fill="auto"/>
            <w:hideMark/>
          </w:tcPr>
          <w:p w14:paraId="7E9349FE"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Енергетске услуге</w:t>
            </w:r>
          </w:p>
        </w:tc>
        <w:tc>
          <w:tcPr>
            <w:tcW w:w="566" w:type="pct"/>
            <w:shd w:val="clear" w:color="auto" w:fill="auto"/>
            <w:vAlign w:val="center"/>
            <w:hideMark/>
          </w:tcPr>
          <w:p w14:paraId="738A9326"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63C1F0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6B7E2920"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1FCA09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6C210F14" w14:textId="77777777" w:rsidTr="00BB7A77">
        <w:trPr>
          <w:trHeight w:val="288"/>
        </w:trPr>
        <w:tc>
          <w:tcPr>
            <w:tcW w:w="354" w:type="pct"/>
            <w:shd w:val="clear" w:color="auto" w:fill="auto"/>
            <w:hideMark/>
          </w:tcPr>
          <w:p w14:paraId="6C49E4CB"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9DB2785"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17880930"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58D5312E"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211</w:t>
            </w:r>
          </w:p>
        </w:tc>
        <w:tc>
          <w:tcPr>
            <w:tcW w:w="1242" w:type="pct"/>
            <w:shd w:val="clear" w:color="auto" w:fill="auto"/>
            <w:hideMark/>
          </w:tcPr>
          <w:p w14:paraId="05CC9B24"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електрична енергија</w:t>
            </w:r>
          </w:p>
        </w:tc>
        <w:tc>
          <w:tcPr>
            <w:tcW w:w="566" w:type="pct"/>
            <w:shd w:val="clear" w:color="auto" w:fill="auto"/>
            <w:vAlign w:val="center"/>
            <w:hideMark/>
          </w:tcPr>
          <w:p w14:paraId="156856FF"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EDE40D6"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0F6A478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B46F48F"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4D07994B" w14:textId="77777777" w:rsidTr="00BB7A77">
        <w:trPr>
          <w:trHeight w:val="288"/>
        </w:trPr>
        <w:tc>
          <w:tcPr>
            <w:tcW w:w="354" w:type="pct"/>
            <w:shd w:val="clear" w:color="auto" w:fill="auto"/>
            <w:hideMark/>
          </w:tcPr>
          <w:p w14:paraId="4B4C594B"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B0A62CB"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687CE9B3"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1B1E5DB5"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211</w:t>
            </w:r>
          </w:p>
        </w:tc>
        <w:tc>
          <w:tcPr>
            <w:tcW w:w="1242" w:type="pct"/>
            <w:shd w:val="clear" w:color="auto" w:fill="auto"/>
            <w:hideMark/>
          </w:tcPr>
          <w:p w14:paraId="76FDAEE2"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електрична енергија</w:t>
            </w:r>
          </w:p>
        </w:tc>
        <w:tc>
          <w:tcPr>
            <w:tcW w:w="566" w:type="pct"/>
            <w:shd w:val="clear" w:color="auto" w:fill="auto"/>
            <w:vAlign w:val="center"/>
            <w:hideMark/>
          </w:tcPr>
          <w:p w14:paraId="7D2B14E6" w14:textId="77777777" w:rsidR="001E0708" w:rsidRPr="001E0708" w:rsidRDefault="001E0708" w:rsidP="001E0708">
            <w:pPr>
              <w:rPr>
                <w:rFonts w:ascii="Arial" w:hAnsi="Arial" w:cs="Arial"/>
                <w:color w:val="FF0000"/>
                <w:sz w:val="20"/>
                <w:szCs w:val="20"/>
                <w:lang w:val="sr-Latn-RS" w:eastAsia="sr-Latn-RS"/>
              </w:rPr>
            </w:pPr>
            <w:r w:rsidRPr="001E0708">
              <w:rPr>
                <w:rFonts w:ascii="Arial" w:hAnsi="Arial" w:cs="Arial"/>
                <w:color w:val="FF0000"/>
                <w:sz w:val="20"/>
                <w:szCs w:val="20"/>
                <w:lang w:val="sr-Latn-RS" w:eastAsia="sr-Latn-RS"/>
              </w:rPr>
              <w:t> </w:t>
            </w:r>
          </w:p>
        </w:tc>
        <w:tc>
          <w:tcPr>
            <w:tcW w:w="640" w:type="pct"/>
            <w:shd w:val="clear" w:color="auto" w:fill="auto"/>
            <w:noWrap/>
            <w:vAlign w:val="center"/>
            <w:hideMark/>
          </w:tcPr>
          <w:p w14:paraId="78CDC50C"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090D4331"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2.700.000</w:t>
            </w:r>
          </w:p>
        </w:tc>
        <w:tc>
          <w:tcPr>
            <w:tcW w:w="640" w:type="pct"/>
            <w:shd w:val="clear" w:color="auto" w:fill="auto"/>
            <w:noWrap/>
            <w:vAlign w:val="center"/>
            <w:hideMark/>
          </w:tcPr>
          <w:p w14:paraId="5CD75C95"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1.734.579</w:t>
            </w:r>
          </w:p>
        </w:tc>
      </w:tr>
      <w:tr w:rsidR="001E0708" w:rsidRPr="001E0708" w14:paraId="7E59B892" w14:textId="77777777" w:rsidTr="00BB7A77">
        <w:trPr>
          <w:trHeight w:val="300"/>
        </w:trPr>
        <w:tc>
          <w:tcPr>
            <w:tcW w:w="354" w:type="pct"/>
            <w:shd w:val="clear" w:color="auto" w:fill="auto"/>
            <w:hideMark/>
          </w:tcPr>
          <w:p w14:paraId="3790B1E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506CF94"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31562B9F"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51D437D8"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225</w:t>
            </w:r>
          </w:p>
        </w:tc>
        <w:tc>
          <w:tcPr>
            <w:tcW w:w="1242" w:type="pct"/>
            <w:shd w:val="clear" w:color="auto" w:fill="auto"/>
            <w:hideMark/>
          </w:tcPr>
          <w:p w14:paraId="556F4570"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даљинско - централно грејање</w:t>
            </w:r>
          </w:p>
        </w:tc>
        <w:tc>
          <w:tcPr>
            <w:tcW w:w="566" w:type="pct"/>
            <w:shd w:val="clear" w:color="auto" w:fill="auto"/>
            <w:vAlign w:val="center"/>
            <w:hideMark/>
          </w:tcPr>
          <w:p w14:paraId="28C7D013"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1.800.000</w:t>
            </w:r>
          </w:p>
        </w:tc>
        <w:tc>
          <w:tcPr>
            <w:tcW w:w="640" w:type="pct"/>
            <w:shd w:val="clear" w:color="auto" w:fill="auto"/>
            <w:noWrap/>
            <w:vAlign w:val="center"/>
            <w:hideMark/>
          </w:tcPr>
          <w:p w14:paraId="14864272" w14:textId="77777777" w:rsidR="001E0708" w:rsidRPr="001E0708" w:rsidRDefault="001E0708" w:rsidP="001E0708">
            <w:pPr>
              <w:jc w:val="right"/>
              <w:rPr>
                <w:rFonts w:ascii="Arial" w:hAnsi="Arial" w:cs="Arial"/>
                <w:color w:val="000000"/>
                <w:sz w:val="20"/>
                <w:szCs w:val="20"/>
                <w:lang w:val="sr-Latn-RS" w:eastAsia="sr-Latn-RS"/>
              </w:rPr>
            </w:pPr>
            <w:r w:rsidRPr="001E0708">
              <w:rPr>
                <w:rFonts w:ascii="Arial" w:hAnsi="Arial" w:cs="Arial"/>
                <w:color w:val="000000"/>
                <w:sz w:val="20"/>
                <w:szCs w:val="20"/>
                <w:lang w:val="sr-Latn-RS" w:eastAsia="sr-Latn-RS"/>
              </w:rPr>
              <w:t>1.361.149</w:t>
            </w:r>
          </w:p>
        </w:tc>
        <w:tc>
          <w:tcPr>
            <w:tcW w:w="640" w:type="pct"/>
            <w:shd w:val="clear" w:color="auto" w:fill="auto"/>
            <w:vAlign w:val="center"/>
            <w:hideMark/>
          </w:tcPr>
          <w:p w14:paraId="7DAFC536"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B2D927D"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19C12312" w14:textId="77777777" w:rsidTr="00BB7A77">
        <w:trPr>
          <w:trHeight w:val="330"/>
        </w:trPr>
        <w:tc>
          <w:tcPr>
            <w:tcW w:w="354" w:type="pct"/>
            <w:shd w:val="clear" w:color="auto" w:fill="auto"/>
            <w:hideMark/>
          </w:tcPr>
          <w:p w14:paraId="530AC035"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5E7CA52B"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821</w:t>
            </w:r>
          </w:p>
        </w:tc>
        <w:tc>
          <w:tcPr>
            <w:tcW w:w="235" w:type="pct"/>
            <w:shd w:val="clear" w:color="000000" w:fill="E6B8B7"/>
            <w:hideMark/>
          </w:tcPr>
          <w:p w14:paraId="6ED93C62"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1EEE6CAC"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225</w:t>
            </w:r>
          </w:p>
        </w:tc>
        <w:tc>
          <w:tcPr>
            <w:tcW w:w="1242" w:type="pct"/>
            <w:shd w:val="clear" w:color="auto" w:fill="auto"/>
            <w:hideMark/>
          </w:tcPr>
          <w:p w14:paraId="3BCBB9B5"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даљинско - централно грејање</w:t>
            </w:r>
          </w:p>
        </w:tc>
        <w:tc>
          <w:tcPr>
            <w:tcW w:w="566" w:type="pct"/>
            <w:shd w:val="clear" w:color="auto" w:fill="auto"/>
            <w:vAlign w:val="center"/>
            <w:hideMark/>
          </w:tcPr>
          <w:p w14:paraId="11A02993"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867B78E"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4DF9A38B"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1.400.000</w:t>
            </w:r>
          </w:p>
        </w:tc>
        <w:tc>
          <w:tcPr>
            <w:tcW w:w="640" w:type="pct"/>
            <w:shd w:val="clear" w:color="auto" w:fill="auto"/>
            <w:noWrap/>
            <w:vAlign w:val="center"/>
            <w:hideMark/>
          </w:tcPr>
          <w:p w14:paraId="7D03E6FB"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1.069.</w:t>
            </w:r>
            <w:r w:rsidR="00737E24">
              <w:rPr>
                <w:rFonts w:ascii="Calibri" w:hAnsi="Calibri" w:cs="Calibri"/>
                <w:color w:val="000000"/>
                <w:sz w:val="20"/>
                <w:szCs w:val="20"/>
                <w:lang w:val="sr-Latn-RS" w:eastAsia="sr-Latn-RS"/>
              </w:rPr>
              <w:t>067</w:t>
            </w:r>
          </w:p>
        </w:tc>
      </w:tr>
      <w:tr w:rsidR="001E0708" w:rsidRPr="001E0708" w14:paraId="519177C2" w14:textId="77777777" w:rsidTr="00BB7A77">
        <w:trPr>
          <w:trHeight w:val="288"/>
        </w:trPr>
        <w:tc>
          <w:tcPr>
            <w:tcW w:w="354" w:type="pct"/>
            <w:shd w:val="clear" w:color="auto" w:fill="auto"/>
            <w:hideMark/>
          </w:tcPr>
          <w:p w14:paraId="216B34F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8DCCAB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92D050"/>
            <w:hideMark/>
          </w:tcPr>
          <w:p w14:paraId="395AA607"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13</w:t>
            </w:r>
          </w:p>
        </w:tc>
        <w:tc>
          <w:tcPr>
            <w:tcW w:w="429" w:type="pct"/>
            <w:shd w:val="clear" w:color="auto" w:fill="auto"/>
            <w:hideMark/>
          </w:tcPr>
          <w:p w14:paraId="65A02D90"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225</w:t>
            </w:r>
          </w:p>
        </w:tc>
        <w:tc>
          <w:tcPr>
            <w:tcW w:w="1242" w:type="pct"/>
            <w:shd w:val="clear" w:color="auto" w:fill="auto"/>
            <w:hideMark/>
          </w:tcPr>
          <w:p w14:paraId="4D00D10B"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даљинско - централно грејање</w:t>
            </w:r>
          </w:p>
        </w:tc>
        <w:tc>
          <w:tcPr>
            <w:tcW w:w="566" w:type="pct"/>
            <w:shd w:val="clear" w:color="auto" w:fill="auto"/>
            <w:vAlign w:val="center"/>
            <w:hideMark/>
          </w:tcPr>
          <w:p w14:paraId="336063C5"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3E04F1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1F45F221" w14:textId="77777777" w:rsidR="001E0708" w:rsidRPr="001E0708" w:rsidRDefault="001E0708" w:rsidP="001E0708">
            <w:pPr>
              <w:jc w:val="right"/>
              <w:rPr>
                <w:rFonts w:ascii="Arial" w:hAnsi="Arial" w:cs="Arial"/>
                <w:b/>
                <w:bCs/>
                <w:color w:val="00B050"/>
                <w:sz w:val="20"/>
                <w:szCs w:val="20"/>
                <w:lang w:val="sr-Latn-RS" w:eastAsia="sr-Latn-RS"/>
              </w:rPr>
            </w:pPr>
            <w:r w:rsidRPr="001E0708">
              <w:rPr>
                <w:rFonts w:ascii="Arial" w:hAnsi="Arial" w:cs="Arial"/>
                <w:b/>
                <w:bCs/>
                <w:color w:val="00B050"/>
                <w:sz w:val="20"/>
                <w:szCs w:val="20"/>
                <w:lang w:val="sr-Latn-RS" w:eastAsia="sr-Latn-RS"/>
              </w:rPr>
              <w:t>1.320.000</w:t>
            </w:r>
          </w:p>
        </w:tc>
        <w:tc>
          <w:tcPr>
            <w:tcW w:w="640" w:type="pct"/>
            <w:shd w:val="clear" w:color="auto" w:fill="auto"/>
            <w:noWrap/>
            <w:vAlign w:val="center"/>
            <w:hideMark/>
          </w:tcPr>
          <w:p w14:paraId="5966A33E" w14:textId="77777777" w:rsidR="001E0708" w:rsidRPr="001E0708" w:rsidRDefault="00737E24" w:rsidP="001E0708">
            <w:pPr>
              <w:jc w:val="right"/>
              <w:rPr>
                <w:rFonts w:ascii="Calibri" w:hAnsi="Calibri" w:cs="Calibri"/>
                <w:color w:val="00B050"/>
                <w:sz w:val="20"/>
                <w:szCs w:val="20"/>
                <w:lang w:val="sr-Latn-RS" w:eastAsia="sr-Latn-RS"/>
              </w:rPr>
            </w:pPr>
            <w:r>
              <w:rPr>
                <w:rFonts w:ascii="Calibri" w:hAnsi="Calibri" w:cs="Calibri"/>
                <w:color w:val="00B050"/>
                <w:sz w:val="20"/>
                <w:szCs w:val="20"/>
                <w:lang w:val="sr-Latn-RS" w:eastAsia="sr-Latn-RS"/>
              </w:rPr>
              <w:t>611.359</w:t>
            </w:r>
          </w:p>
        </w:tc>
      </w:tr>
      <w:tr w:rsidR="001E0708" w:rsidRPr="001E0708" w14:paraId="094C909E" w14:textId="77777777" w:rsidTr="00BB7A77">
        <w:trPr>
          <w:trHeight w:val="240"/>
        </w:trPr>
        <w:tc>
          <w:tcPr>
            <w:tcW w:w="354" w:type="pct"/>
            <w:shd w:val="clear" w:color="auto" w:fill="auto"/>
            <w:hideMark/>
          </w:tcPr>
          <w:p w14:paraId="54AC3F71"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F0AB674"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09066945"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5601298C"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421300</w:t>
            </w:r>
          </w:p>
        </w:tc>
        <w:tc>
          <w:tcPr>
            <w:tcW w:w="1242" w:type="pct"/>
            <w:shd w:val="clear" w:color="000000" w:fill="FFFFFF"/>
            <w:hideMark/>
          </w:tcPr>
          <w:p w14:paraId="05A3C385"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Комуналне услуге</w:t>
            </w:r>
          </w:p>
        </w:tc>
        <w:tc>
          <w:tcPr>
            <w:tcW w:w="566" w:type="pct"/>
            <w:shd w:val="clear" w:color="auto" w:fill="auto"/>
            <w:vAlign w:val="center"/>
            <w:hideMark/>
          </w:tcPr>
          <w:p w14:paraId="769068C1"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D0FB119"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7E09BEA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6E4242C"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2A83D878" w14:textId="77777777" w:rsidTr="00BB7A77">
        <w:trPr>
          <w:trHeight w:val="288"/>
        </w:trPr>
        <w:tc>
          <w:tcPr>
            <w:tcW w:w="354" w:type="pct"/>
            <w:shd w:val="clear" w:color="auto" w:fill="auto"/>
            <w:hideMark/>
          </w:tcPr>
          <w:p w14:paraId="5954AEB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0BEF6C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590ECDEB"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27FE9A19"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311</w:t>
            </w:r>
          </w:p>
        </w:tc>
        <w:tc>
          <w:tcPr>
            <w:tcW w:w="1242" w:type="pct"/>
            <w:shd w:val="clear" w:color="auto" w:fill="auto"/>
            <w:hideMark/>
          </w:tcPr>
          <w:p w14:paraId="6D6A6FDF"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водовод и канализација</w:t>
            </w:r>
          </w:p>
        </w:tc>
        <w:tc>
          <w:tcPr>
            <w:tcW w:w="566" w:type="pct"/>
            <w:shd w:val="clear" w:color="auto" w:fill="auto"/>
            <w:vAlign w:val="center"/>
            <w:hideMark/>
          </w:tcPr>
          <w:p w14:paraId="2752A01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7D489B8" w14:textId="77777777" w:rsidR="001E0708" w:rsidRPr="001E0708" w:rsidRDefault="001E0708" w:rsidP="001E0708">
            <w:pPr>
              <w:rPr>
                <w:rFonts w:ascii="Calibri" w:hAnsi="Calibri" w:cs="Calibri"/>
                <w:sz w:val="20"/>
                <w:szCs w:val="20"/>
                <w:lang w:val="sr-Latn-RS" w:eastAsia="sr-Latn-RS"/>
              </w:rPr>
            </w:pPr>
            <w:r w:rsidRPr="001E0708">
              <w:rPr>
                <w:rFonts w:ascii="Calibri" w:hAnsi="Calibri" w:cs="Calibri"/>
                <w:sz w:val="20"/>
                <w:szCs w:val="20"/>
                <w:lang w:val="sr-Latn-RS" w:eastAsia="sr-Latn-RS"/>
              </w:rPr>
              <w:t> </w:t>
            </w:r>
          </w:p>
        </w:tc>
        <w:tc>
          <w:tcPr>
            <w:tcW w:w="640" w:type="pct"/>
            <w:shd w:val="clear" w:color="000000" w:fill="FFFFFF"/>
            <w:vAlign w:val="center"/>
            <w:hideMark/>
          </w:tcPr>
          <w:p w14:paraId="1FB418E2"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600.000</w:t>
            </w:r>
          </w:p>
        </w:tc>
        <w:tc>
          <w:tcPr>
            <w:tcW w:w="640" w:type="pct"/>
            <w:shd w:val="clear" w:color="auto" w:fill="auto"/>
            <w:noWrap/>
            <w:vAlign w:val="center"/>
            <w:hideMark/>
          </w:tcPr>
          <w:p w14:paraId="5B2B630D"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200.496</w:t>
            </w:r>
          </w:p>
        </w:tc>
      </w:tr>
      <w:tr w:rsidR="001E0708" w:rsidRPr="001E0708" w14:paraId="25C6319D" w14:textId="77777777" w:rsidTr="00BB7A77">
        <w:trPr>
          <w:trHeight w:val="279"/>
        </w:trPr>
        <w:tc>
          <w:tcPr>
            <w:tcW w:w="354" w:type="pct"/>
            <w:shd w:val="clear" w:color="auto" w:fill="auto"/>
            <w:hideMark/>
          </w:tcPr>
          <w:p w14:paraId="1F1438E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5D7D06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2363F5FD"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4CE09F36"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321</w:t>
            </w:r>
          </w:p>
        </w:tc>
        <w:tc>
          <w:tcPr>
            <w:tcW w:w="1242" w:type="pct"/>
            <w:shd w:val="clear" w:color="auto" w:fill="auto"/>
            <w:hideMark/>
          </w:tcPr>
          <w:p w14:paraId="6048AC36"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дератизација - дезинфекција</w:t>
            </w:r>
          </w:p>
        </w:tc>
        <w:tc>
          <w:tcPr>
            <w:tcW w:w="566" w:type="pct"/>
            <w:shd w:val="clear" w:color="auto" w:fill="auto"/>
            <w:vAlign w:val="center"/>
            <w:hideMark/>
          </w:tcPr>
          <w:p w14:paraId="5F038C66"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62E1DC4" w14:textId="77777777" w:rsidR="001E0708" w:rsidRPr="001E0708" w:rsidRDefault="001E0708" w:rsidP="001E0708">
            <w:pPr>
              <w:rPr>
                <w:rFonts w:ascii="Calibri" w:hAnsi="Calibri" w:cs="Calibri"/>
                <w:sz w:val="20"/>
                <w:szCs w:val="20"/>
                <w:lang w:val="sr-Latn-RS" w:eastAsia="sr-Latn-RS"/>
              </w:rPr>
            </w:pPr>
            <w:r w:rsidRPr="001E0708">
              <w:rPr>
                <w:rFonts w:ascii="Calibri" w:hAnsi="Calibri" w:cs="Calibri"/>
                <w:sz w:val="20"/>
                <w:szCs w:val="20"/>
                <w:lang w:val="sr-Latn-RS" w:eastAsia="sr-Latn-RS"/>
              </w:rPr>
              <w:t> </w:t>
            </w:r>
          </w:p>
        </w:tc>
        <w:tc>
          <w:tcPr>
            <w:tcW w:w="640" w:type="pct"/>
            <w:shd w:val="clear" w:color="000000" w:fill="FFFFFF"/>
            <w:vAlign w:val="center"/>
            <w:hideMark/>
          </w:tcPr>
          <w:p w14:paraId="5238B395"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30.000</w:t>
            </w:r>
          </w:p>
        </w:tc>
        <w:tc>
          <w:tcPr>
            <w:tcW w:w="640" w:type="pct"/>
            <w:shd w:val="clear" w:color="auto" w:fill="auto"/>
            <w:noWrap/>
            <w:vAlign w:val="center"/>
            <w:hideMark/>
          </w:tcPr>
          <w:p w14:paraId="644E2AA0"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6CAD774D" w14:textId="77777777" w:rsidTr="00BB7A77">
        <w:trPr>
          <w:trHeight w:val="288"/>
        </w:trPr>
        <w:tc>
          <w:tcPr>
            <w:tcW w:w="354" w:type="pct"/>
            <w:shd w:val="clear" w:color="auto" w:fill="auto"/>
            <w:hideMark/>
          </w:tcPr>
          <w:p w14:paraId="3F6A26A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65AC876"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43C93C3F"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1A190D83"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324</w:t>
            </w:r>
          </w:p>
        </w:tc>
        <w:tc>
          <w:tcPr>
            <w:tcW w:w="1242" w:type="pct"/>
            <w:shd w:val="clear" w:color="auto" w:fill="auto"/>
            <w:hideMark/>
          </w:tcPr>
          <w:p w14:paraId="4E281F26"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одношење смећа</w:t>
            </w:r>
          </w:p>
        </w:tc>
        <w:tc>
          <w:tcPr>
            <w:tcW w:w="566" w:type="pct"/>
            <w:shd w:val="clear" w:color="auto" w:fill="auto"/>
            <w:vAlign w:val="center"/>
            <w:hideMark/>
          </w:tcPr>
          <w:p w14:paraId="743FD65C"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00F744B" w14:textId="77777777" w:rsidR="001E0708" w:rsidRPr="001E0708" w:rsidRDefault="001E0708" w:rsidP="001E0708">
            <w:pPr>
              <w:rPr>
                <w:rFonts w:ascii="Calibri" w:hAnsi="Calibri" w:cs="Calibri"/>
                <w:sz w:val="20"/>
                <w:szCs w:val="20"/>
                <w:lang w:val="sr-Latn-RS" w:eastAsia="sr-Latn-RS"/>
              </w:rPr>
            </w:pPr>
            <w:r w:rsidRPr="001E0708">
              <w:rPr>
                <w:rFonts w:ascii="Calibri" w:hAnsi="Calibri" w:cs="Calibri"/>
                <w:sz w:val="20"/>
                <w:szCs w:val="20"/>
                <w:lang w:val="sr-Latn-RS" w:eastAsia="sr-Latn-RS"/>
              </w:rPr>
              <w:t> </w:t>
            </w:r>
          </w:p>
        </w:tc>
        <w:tc>
          <w:tcPr>
            <w:tcW w:w="640" w:type="pct"/>
            <w:shd w:val="clear" w:color="000000" w:fill="FFFFFF"/>
            <w:vAlign w:val="center"/>
            <w:hideMark/>
          </w:tcPr>
          <w:p w14:paraId="7BED383C"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600.000</w:t>
            </w:r>
          </w:p>
        </w:tc>
        <w:tc>
          <w:tcPr>
            <w:tcW w:w="640" w:type="pct"/>
            <w:shd w:val="clear" w:color="auto" w:fill="auto"/>
            <w:noWrap/>
            <w:vAlign w:val="center"/>
            <w:hideMark/>
          </w:tcPr>
          <w:p w14:paraId="56935194"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416.312</w:t>
            </w:r>
          </w:p>
        </w:tc>
      </w:tr>
      <w:tr w:rsidR="001E0708" w:rsidRPr="001E0708" w14:paraId="52718F3A" w14:textId="77777777" w:rsidTr="00BB7A77">
        <w:trPr>
          <w:trHeight w:val="288"/>
        </w:trPr>
        <w:tc>
          <w:tcPr>
            <w:tcW w:w="354" w:type="pct"/>
            <w:shd w:val="clear" w:color="auto" w:fill="auto"/>
            <w:hideMark/>
          </w:tcPr>
          <w:p w14:paraId="55C6AB5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1A76DC9"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4F2BA1AB"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57E5FB4E"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411</w:t>
            </w:r>
          </w:p>
        </w:tc>
        <w:tc>
          <w:tcPr>
            <w:tcW w:w="1242" w:type="pct"/>
            <w:shd w:val="clear" w:color="000000" w:fill="FFFFFF"/>
            <w:hideMark/>
          </w:tcPr>
          <w:p w14:paraId="2CE6C58A"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телефони, телекс,</w:t>
            </w:r>
          </w:p>
        </w:tc>
        <w:tc>
          <w:tcPr>
            <w:tcW w:w="566" w:type="pct"/>
            <w:shd w:val="clear" w:color="auto" w:fill="auto"/>
            <w:vAlign w:val="center"/>
            <w:hideMark/>
          </w:tcPr>
          <w:p w14:paraId="2C350FAF"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0AA76A2B" w14:textId="77777777" w:rsidR="001E0708" w:rsidRPr="001E0708" w:rsidRDefault="001E0708" w:rsidP="001E0708">
            <w:pPr>
              <w:rPr>
                <w:rFonts w:ascii="Calibri" w:hAnsi="Calibri" w:cs="Calibri"/>
                <w:sz w:val="20"/>
                <w:szCs w:val="20"/>
                <w:lang w:val="sr-Latn-RS" w:eastAsia="sr-Latn-RS"/>
              </w:rPr>
            </w:pPr>
            <w:r w:rsidRPr="001E0708">
              <w:rPr>
                <w:rFonts w:ascii="Calibri" w:hAnsi="Calibri" w:cs="Calibri"/>
                <w:sz w:val="20"/>
                <w:szCs w:val="20"/>
                <w:lang w:val="sr-Latn-RS" w:eastAsia="sr-Latn-RS"/>
              </w:rPr>
              <w:t> </w:t>
            </w:r>
          </w:p>
        </w:tc>
        <w:tc>
          <w:tcPr>
            <w:tcW w:w="640" w:type="pct"/>
            <w:shd w:val="clear" w:color="000000" w:fill="FFFFFF"/>
            <w:vAlign w:val="center"/>
            <w:hideMark/>
          </w:tcPr>
          <w:p w14:paraId="53A0B2EF"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450.000</w:t>
            </w:r>
          </w:p>
        </w:tc>
        <w:tc>
          <w:tcPr>
            <w:tcW w:w="640" w:type="pct"/>
            <w:shd w:val="clear" w:color="auto" w:fill="auto"/>
            <w:noWrap/>
            <w:vAlign w:val="center"/>
            <w:hideMark/>
          </w:tcPr>
          <w:p w14:paraId="56FD6752"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37</w:t>
            </w:r>
            <w:r w:rsidR="00737E24">
              <w:rPr>
                <w:rFonts w:ascii="Calibri" w:hAnsi="Calibri" w:cs="Calibri"/>
                <w:color w:val="000000"/>
                <w:sz w:val="20"/>
                <w:szCs w:val="20"/>
                <w:lang w:val="sr-Latn-RS" w:eastAsia="sr-Latn-RS"/>
              </w:rPr>
              <w:t>1</w:t>
            </w:r>
            <w:r w:rsidRPr="001E0708">
              <w:rPr>
                <w:rFonts w:ascii="Calibri" w:hAnsi="Calibri" w:cs="Calibri"/>
                <w:color w:val="000000"/>
                <w:sz w:val="20"/>
                <w:szCs w:val="20"/>
                <w:lang w:val="sr-Latn-RS" w:eastAsia="sr-Latn-RS"/>
              </w:rPr>
              <w:t>.</w:t>
            </w:r>
            <w:r w:rsidR="00737E24">
              <w:rPr>
                <w:rFonts w:ascii="Calibri" w:hAnsi="Calibri" w:cs="Calibri"/>
                <w:color w:val="000000"/>
                <w:sz w:val="20"/>
                <w:szCs w:val="20"/>
                <w:lang w:val="sr-Latn-RS" w:eastAsia="sr-Latn-RS"/>
              </w:rPr>
              <w:t>700</w:t>
            </w:r>
          </w:p>
        </w:tc>
      </w:tr>
      <w:tr w:rsidR="001E0708" w:rsidRPr="001E0708" w14:paraId="77CC6611" w14:textId="77777777" w:rsidTr="00BB7A77">
        <w:trPr>
          <w:trHeight w:val="288"/>
        </w:trPr>
        <w:tc>
          <w:tcPr>
            <w:tcW w:w="354" w:type="pct"/>
            <w:shd w:val="clear" w:color="auto" w:fill="auto"/>
            <w:hideMark/>
          </w:tcPr>
          <w:p w14:paraId="6990872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89CB56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5EE84E5E"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11134218"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412</w:t>
            </w:r>
          </w:p>
        </w:tc>
        <w:tc>
          <w:tcPr>
            <w:tcW w:w="1242" w:type="pct"/>
            <w:shd w:val="clear" w:color="auto" w:fill="auto"/>
            <w:hideMark/>
          </w:tcPr>
          <w:p w14:paraId="2ADB534F"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интернет</w:t>
            </w:r>
          </w:p>
        </w:tc>
        <w:tc>
          <w:tcPr>
            <w:tcW w:w="566" w:type="pct"/>
            <w:shd w:val="clear" w:color="auto" w:fill="auto"/>
            <w:vAlign w:val="center"/>
            <w:hideMark/>
          </w:tcPr>
          <w:p w14:paraId="3B17C734"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A41F700" w14:textId="77777777" w:rsidR="001E0708" w:rsidRPr="001E0708" w:rsidRDefault="001E0708" w:rsidP="001E0708">
            <w:pPr>
              <w:rPr>
                <w:rFonts w:ascii="Calibri" w:hAnsi="Calibri" w:cs="Calibri"/>
                <w:sz w:val="20"/>
                <w:szCs w:val="20"/>
                <w:lang w:val="sr-Latn-RS" w:eastAsia="sr-Latn-RS"/>
              </w:rPr>
            </w:pPr>
            <w:r w:rsidRPr="001E0708">
              <w:rPr>
                <w:rFonts w:ascii="Calibri" w:hAnsi="Calibri" w:cs="Calibri"/>
                <w:sz w:val="20"/>
                <w:szCs w:val="20"/>
                <w:lang w:val="sr-Latn-RS" w:eastAsia="sr-Latn-RS"/>
              </w:rPr>
              <w:t> </w:t>
            </w:r>
          </w:p>
        </w:tc>
        <w:tc>
          <w:tcPr>
            <w:tcW w:w="640" w:type="pct"/>
            <w:shd w:val="clear" w:color="auto" w:fill="auto"/>
            <w:vAlign w:val="center"/>
            <w:hideMark/>
          </w:tcPr>
          <w:p w14:paraId="6FAD7E0F"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180.000</w:t>
            </w:r>
          </w:p>
        </w:tc>
        <w:tc>
          <w:tcPr>
            <w:tcW w:w="640" w:type="pct"/>
            <w:shd w:val="clear" w:color="auto" w:fill="auto"/>
            <w:noWrap/>
            <w:vAlign w:val="center"/>
            <w:hideMark/>
          </w:tcPr>
          <w:p w14:paraId="6DC9F517"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147.586</w:t>
            </w:r>
          </w:p>
        </w:tc>
      </w:tr>
      <w:tr w:rsidR="001E0708" w:rsidRPr="001E0708" w14:paraId="6F11BD64" w14:textId="77777777" w:rsidTr="00BB7A77">
        <w:trPr>
          <w:trHeight w:val="288"/>
        </w:trPr>
        <w:tc>
          <w:tcPr>
            <w:tcW w:w="354" w:type="pct"/>
            <w:shd w:val="clear" w:color="auto" w:fill="auto"/>
            <w:hideMark/>
          </w:tcPr>
          <w:p w14:paraId="77749DF9"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FDD46C7"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76F11ABA"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1A9B5AFE"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414</w:t>
            </w:r>
          </w:p>
        </w:tc>
        <w:tc>
          <w:tcPr>
            <w:tcW w:w="1242" w:type="pct"/>
            <w:shd w:val="clear" w:color="auto" w:fill="auto"/>
            <w:hideMark/>
          </w:tcPr>
          <w:p w14:paraId="54FE7AD8"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услуге мобилног</w:t>
            </w:r>
          </w:p>
        </w:tc>
        <w:tc>
          <w:tcPr>
            <w:tcW w:w="566" w:type="pct"/>
            <w:shd w:val="clear" w:color="auto" w:fill="auto"/>
            <w:vAlign w:val="center"/>
            <w:hideMark/>
          </w:tcPr>
          <w:p w14:paraId="41BB8FA1"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381E130" w14:textId="77777777" w:rsidR="001E0708" w:rsidRPr="001E0708" w:rsidRDefault="001E0708" w:rsidP="001E0708">
            <w:pPr>
              <w:rPr>
                <w:rFonts w:ascii="Calibri" w:hAnsi="Calibri" w:cs="Calibri"/>
                <w:sz w:val="20"/>
                <w:szCs w:val="20"/>
                <w:lang w:val="sr-Latn-RS" w:eastAsia="sr-Latn-RS"/>
              </w:rPr>
            </w:pPr>
            <w:r w:rsidRPr="001E0708">
              <w:rPr>
                <w:rFonts w:ascii="Calibri" w:hAnsi="Calibri" w:cs="Calibri"/>
                <w:sz w:val="20"/>
                <w:szCs w:val="20"/>
                <w:lang w:val="sr-Latn-RS" w:eastAsia="sr-Latn-RS"/>
              </w:rPr>
              <w:t> </w:t>
            </w:r>
          </w:p>
        </w:tc>
        <w:tc>
          <w:tcPr>
            <w:tcW w:w="640" w:type="pct"/>
            <w:shd w:val="clear" w:color="000000" w:fill="FFFFFF"/>
            <w:vAlign w:val="center"/>
            <w:hideMark/>
          </w:tcPr>
          <w:p w14:paraId="38A8D624"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370.000</w:t>
            </w:r>
          </w:p>
        </w:tc>
        <w:tc>
          <w:tcPr>
            <w:tcW w:w="640" w:type="pct"/>
            <w:shd w:val="clear" w:color="auto" w:fill="auto"/>
            <w:noWrap/>
            <w:vAlign w:val="center"/>
            <w:hideMark/>
          </w:tcPr>
          <w:p w14:paraId="402BE58A"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338.840</w:t>
            </w:r>
          </w:p>
        </w:tc>
      </w:tr>
      <w:tr w:rsidR="001E0708" w:rsidRPr="001E0708" w14:paraId="3186ED20" w14:textId="77777777" w:rsidTr="00BB7A77">
        <w:trPr>
          <w:trHeight w:val="288"/>
        </w:trPr>
        <w:tc>
          <w:tcPr>
            <w:tcW w:w="354" w:type="pct"/>
            <w:shd w:val="clear" w:color="auto" w:fill="auto"/>
            <w:hideMark/>
          </w:tcPr>
          <w:p w14:paraId="169B928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950050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3DDCBC4C"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58308DA5"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421</w:t>
            </w:r>
          </w:p>
        </w:tc>
        <w:tc>
          <w:tcPr>
            <w:tcW w:w="1242" w:type="pct"/>
            <w:shd w:val="clear" w:color="auto" w:fill="auto"/>
            <w:hideMark/>
          </w:tcPr>
          <w:p w14:paraId="59B6CB35"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пошта (франк марке)</w:t>
            </w:r>
          </w:p>
        </w:tc>
        <w:tc>
          <w:tcPr>
            <w:tcW w:w="566" w:type="pct"/>
            <w:shd w:val="clear" w:color="auto" w:fill="auto"/>
            <w:vAlign w:val="center"/>
            <w:hideMark/>
          </w:tcPr>
          <w:p w14:paraId="549E890B"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0FC4E33" w14:textId="77777777" w:rsidR="001E0708" w:rsidRPr="001E0708" w:rsidRDefault="001E0708" w:rsidP="001E0708">
            <w:pPr>
              <w:rPr>
                <w:rFonts w:ascii="Calibri" w:hAnsi="Calibri" w:cs="Calibri"/>
                <w:sz w:val="20"/>
                <w:szCs w:val="20"/>
                <w:lang w:val="sr-Latn-RS" w:eastAsia="sr-Latn-RS"/>
              </w:rPr>
            </w:pPr>
            <w:r w:rsidRPr="001E0708">
              <w:rPr>
                <w:rFonts w:ascii="Calibri" w:hAnsi="Calibri" w:cs="Calibri"/>
                <w:sz w:val="20"/>
                <w:szCs w:val="20"/>
                <w:lang w:val="sr-Latn-RS" w:eastAsia="sr-Latn-RS"/>
              </w:rPr>
              <w:t> </w:t>
            </w:r>
          </w:p>
        </w:tc>
        <w:tc>
          <w:tcPr>
            <w:tcW w:w="640" w:type="pct"/>
            <w:shd w:val="clear" w:color="000000" w:fill="FFFFFF"/>
            <w:vAlign w:val="center"/>
            <w:hideMark/>
          </w:tcPr>
          <w:p w14:paraId="4A50E73F"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27.000</w:t>
            </w:r>
          </w:p>
        </w:tc>
        <w:tc>
          <w:tcPr>
            <w:tcW w:w="640" w:type="pct"/>
            <w:shd w:val="clear" w:color="auto" w:fill="auto"/>
            <w:noWrap/>
            <w:vAlign w:val="center"/>
            <w:hideMark/>
          </w:tcPr>
          <w:p w14:paraId="1CC44B3C"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13.242</w:t>
            </w:r>
          </w:p>
        </w:tc>
      </w:tr>
      <w:tr w:rsidR="001E0708" w:rsidRPr="001E0708" w14:paraId="04F33E1E" w14:textId="77777777" w:rsidTr="00BB7A77">
        <w:trPr>
          <w:trHeight w:val="288"/>
        </w:trPr>
        <w:tc>
          <w:tcPr>
            <w:tcW w:w="354" w:type="pct"/>
            <w:shd w:val="clear" w:color="auto" w:fill="auto"/>
            <w:hideMark/>
          </w:tcPr>
          <w:p w14:paraId="2043C489"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2D7826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00B37475"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7F874C58"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422</w:t>
            </w:r>
          </w:p>
        </w:tc>
        <w:tc>
          <w:tcPr>
            <w:tcW w:w="1242" w:type="pct"/>
            <w:shd w:val="clear" w:color="auto" w:fill="auto"/>
            <w:hideMark/>
          </w:tcPr>
          <w:p w14:paraId="0488D3BE"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услуге доставе</w:t>
            </w:r>
          </w:p>
        </w:tc>
        <w:tc>
          <w:tcPr>
            <w:tcW w:w="566" w:type="pct"/>
            <w:shd w:val="clear" w:color="auto" w:fill="auto"/>
            <w:vAlign w:val="center"/>
            <w:hideMark/>
          </w:tcPr>
          <w:p w14:paraId="102FE423"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84FCA77" w14:textId="77777777" w:rsidR="001E0708" w:rsidRPr="001E0708" w:rsidRDefault="001E0708" w:rsidP="001E0708">
            <w:pPr>
              <w:rPr>
                <w:rFonts w:ascii="Calibri" w:hAnsi="Calibri" w:cs="Calibri"/>
                <w:sz w:val="20"/>
                <w:szCs w:val="20"/>
                <w:lang w:val="sr-Latn-RS" w:eastAsia="sr-Latn-RS"/>
              </w:rPr>
            </w:pPr>
            <w:r w:rsidRPr="001E0708">
              <w:rPr>
                <w:rFonts w:ascii="Calibri" w:hAnsi="Calibri" w:cs="Calibri"/>
                <w:sz w:val="20"/>
                <w:szCs w:val="20"/>
                <w:lang w:val="sr-Latn-RS" w:eastAsia="sr-Latn-RS"/>
              </w:rPr>
              <w:t> </w:t>
            </w:r>
          </w:p>
        </w:tc>
        <w:tc>
          <w:tcPr>
            <w:tcW w:w="640" w:type="pct"/>
            <w:shd w:val="clear" w:color="000000" w:fill="FFFFFF"/>
            <w:vAlign w:val="center"/>
            <w:hideMark/>
          </w:tcPr>
          <w:p w14:paraId="4816F01A"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20.000</w:t>
            </w:r>
          </w:p>
        </w:tc>
        <w:tc>
          <w:tcPr>
            <w:tcW w:w="640" w:type="pct"/>
            <w:shd w:val="clear" w:color="auto" w:fill="auto"/>
            <w:noWrap/>
            <w:vAlign w:val="center"/>
            <w:hideMark/>
          </w:tcPr>
          <w:p w14:paraId="3305EA1E"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7A10886D" w14:textId="77777777" w:rsidTr="00BB7A77">
        <w:trPr>
          <w:trHeight w:val="264"/>
        </w:trPr>
        <w:tc>
          <w:tcPr>
            <w:tcW w:w="354" w:type="pct"/>
            <w:shd w:val="clear" w:color="auto" w:fill="auto"/>
            <w:hideMark/>
          </w:tcPr>
          <w:p w14:paraId="02A2C7B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39D55209"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47B8FBD6"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1EA2260C"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429</w:t>
            </w:r>
          </w:p>
        </w:tc>
        <w:tc>
          <w:tcPr>
            <w:tcW w:w="1242" w:type="pct"/>
            <w:shd w:val="clear" w:color="auto" w:fill="auto"/>
            <w:hideMark/>
          </w:tcPr>
          <w:p w14:paraId="4D9A6403"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 xml:space="preserve">остале ПТТ услуге - СМС БУЛК (премештен део на 423421) </w:t>
            </w:r>
          </w:p>
        </w:tc>
        <w:tc>
          <w:tcPr>
            <w:tcW w:w="566" w:type="pct"/>
            <w:shd w:val="clear" w:color="auto" w:fill="auto"/>
            <w:vAlign w:val="center"/>
            <w:hideMark/>
          </w:tcPr>
          <w:p w14:paraId="36FBB622"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400.000</w:t>
            </w:r>
          </w:p>
        </w:tc>
        <w:tc>
          <w:tcPr>
            <w:tcW w:w="640" w:type="pct"/>
            <w:shd w:val="clear" w:color="auto" w:fill="auto"/>
            <w:noWrap/>
            <w:vAlign w:val="center"/>
            <w:hideMark/>
          </w:tcPr>
          <w:p w14:paraId="71871788" w14:textId="77777777" w:rsidR="001E0708" w:rsidRPr="001E0708" w:rsidRDefault="001E0708" w:rsidP="001E0708">
            <w:pPr>
              <w:jc w:val="right"/>
              <w:rPr>
                <w:rFonts w:ascii="Calibri" w:hAnsi="Calibri" w:cs="Calibri"/>
                <w:sz w:val="20"/>
                <w:szCs w:val="20"/>
                <w:lang w:val="sr-Latn-RS" w:eastAsia="sr-Latn-RS"/>
              </w:rPr>
            </w:pPr>
            <w:r w:rsidRPr="001E0708">
              <w:rPr>
                <w:rFonts w:ascii="Calibri" w:hAnsi="Calibri" w:cs="Calibri"/>
                <w:sz w:val="20"/>
                <w:szCs w:val="20"/>
                <w:lang w:val="sr-Latn-RS" w:eastAsia="sr-Latn-RS"/>
              </w:rPr>
              <w:t>351.822</w:t>
            </w:r>
          </w:p>
        </w:tc>
        <w:tc>
          <w:tcPr>
            <w:tcW w:w="640" w:type="pct"/>
            <w:shd w:val="clear" w:color="auto" w:fill="auto"/>
            <w:vAlign w:val="center"/>
            <w:hideMark/>
          </w:tcPr>
          <w:p w14:paraId="669EACCC"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057F9A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283DA23E" w14:textId="77777777" w:rsidTr="00BB7A77">
        <w:trPr>
          <w:trHeight w:val="252"/>
        </w:trPr>
        <w:tc>
          <w:tcPr>
            <w:tcW w:w="354" w:type="pct"/>
            <w:shd w:val="clear" w:color="auto" w:fill="auto"/>
            <w:hideMark/>
          </w:tcPr>
          <w:p w14:paraId="674EB00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50C34B04"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6F21AFD1"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7A62DD2F"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421500</w:t>
            </w:r>
          </w:p>
        </w:tc>
        <w:tc>
          <w:tcPr>
            <w:tcW w:w="1242" w:type="pct"/>
            <w:shd w:val="clear" w:color="auto" w:fill="auto"/>
            <w:hideMark/>
          </w:tcPr>
          <w:p w14:paraId="3DCC4272"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Трошкови осигурања</w:t>
            </w:r>
          </w:p>
        </w:tc>
        <w:tc>
          <w:tcPr>
            <w:tcW w:w="566" w:type="pct"/>
            <w:shd w:val="clear" w:color="auto" w:fill="auto"/>
            <w:vAlign w:val="center"/>
            <w:hideMark/>
          </w:tcPr>
          <w:p w14:paraId="601DD851"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4009183" w14:textId="77777777" w:rsidR="001E0708" w:rsidRPr="001E0708" w:rsidRDefault="001E0708" w:rsidP="001E0708">
            <w:pPr>
              <w:rPr>
                <w:rFonts w:ascii="Calibri" w:hAnsi="Calibri" w:cs="Calibri"/>
                <w:sz w:val="20"/>
                <w:szCs w:val="20"/>
                <w:lang w:val="sr-Latn-RS" w:eastAsia="sr-Latn-RS"/>
              </w:rPr>
            </w:pPr>
            <w:r w:rsidRPr="001E0708">
              <w:rPr>
                <w:rFonts w:ascii="Calibri" w:hAnsi="Calibri" w:cs="Calibri"/>
                <w:sz w:val="20"/>
                <w:szCs w:val="20"/>
                <w:lang w:val="sr-Latn-RS" w:eastAsia="sr-Latn-RS"/>
              </w:rPr>
              <w:t> </w:t>
            </w:r>
          </w:p>
        </w:tc>
        <w:tc>
          <w:tcPr>
            <w:tcW w:w="640" w:type="pct"/>
            <w:shd w:val="clear" w:color="auto" w:fill="auto"/>
            <w:vAlign w:val="center"/>
            <w:hideMark/>
          </w:tcPr>
          <w:p w14:paraId="54DB329E"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831C41E"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2FF9CD12" w14:textId="77777777" w:rsidTr="00BB7A77">
        <w:trPr>
          <w:trHeight w:val="288"/>
        </w:trPr>
        <w:tc>
          <w:tcPr>
            <w:tcW w:w="354" w:type="pct"/>
            <w:shd w:val="clear" w:color="auto" w:fill="auto"/>
            <w:hideMark/>
          </w:tcPr>
          <w:p w14:paraId="5F85FB5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32090CA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20366145"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613E534E"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512</w:t>
            </w:r>
          </w:p>
        </w:tc>
        <w:tc>
          <w:tcPr>
            <w:tcW w:w="1242" w:type="pct"/>
            <w:shd w:val="clear" w:color="auto" w:fill="auto"/>
            <w:hideMark/>
          </w:tcPr>
          <w:p w14:paraId="2F0EBCDD"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осигурање возила</w:t>
            </w:r>
          </w:p>
        </w:tc>
        <w:tc>
          <w:tcPr>
            <w:tcW w:w="566" w:type="pct"/>
            <w:shd w:val="clear" w:color="auto" w:fill="auto"/>
            <w:vAlign w:val="center"/>
            <w:hideMark/>
          </w:tcPr>
          <w:p w14:paraId="637048D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5A76926" w14:textId="77777777" w:rsidR="001E0708" w:rsidRPr="001E0708" w:rsidRDefault="001E0708" w:rsidP="001E0708">
            <w:pPr>
              <w:rPr>
                <w:rFonts w:ascii="Calibri" w:hAnsi="Calibri" w:cs="Calibri"/>
                <w:sz w:val="20"/>
                <w:szCs w:val="20"/>
                <w:lang w:val="sr-Latn-RS" w:eastAsia="sr-Latn-RS"/>
              </w:rPr>
            </w:pPr>
            <w:r w:rsidRPr="001E0708">
              <w:rPr>
                <w:rFonts w:ascii="Calibri" w:hAnsi="Calibri" w:cs="Calibri"/>
                <w:sz w:val="20"/>
                <w:szCs w:val="20"/>
                <w:lang w:val="sr-Latn-RS" w:eastAsia="sr-Latn-RS"/>
              </w:rPr>
              <w:t> </w:t>
            </w:r>
          </w:p>
        </w:tc>
        <w:tc>
          <w:tcPr>
            <w:tcW w:w="640" w:type="pct"/>
            <w:shd w:val="clear" w:color="000000" w:fill="FFFFFF"/>
            <w:vAlign w:val="center"/>
            <w:hideMark/>
          </w:tcPr>
          <w:p w14:paraId="6279B91C"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17.000</w:t>
            </w:r>
          </w:p>
        </w:tc>
        <w:tc>
          <w:tcPr>
            <w:tcW w:w="640" w:type="pct"/>
            <w:shd w:val="clear" w:color="auto" w:fill="auto"/>
            <w:noWrap/>
            <w:vAlign w:val="center"/>
            <w:hideMark/>
          </w:tcPr>
          <w:p w14:paraId="72BF4CFF"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11.390</w:t>
            </w:r>
          </w:p>
        </w:tc>
      </w:tr>
      <w:tr w:rsidR="001E0708" w:rsidRPr="001E0708" w14:paraId="0B2AAD94" w14:textId="77777777" w:rsidTr="00BB7A77">
        <w:trPr>
          <w:trHeight w:val="288"/>
        </w:trPr>
        <w:tc>
          <w:tcPr>
            <w:tcW w:w="354" w:type="pct"/>
            <w:shd w:val="clear" w:color="auto" w:fill="auto"/>
            <w:hideMark/>
          </w:tcPr>
          <w:p w14:paraId="1D3CFDE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7E4B8D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2C9405F8"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45B5CA38"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521</w:t>
            </w:r>
          </w:p>
        </w:tc>
        <w:tc>
          <w:tcPr>
            <w:tcW w:w="1242" w:type="pct"/>
            <w:shd w:val="clear" w:color="auto" w:fill="auto"/>
            <w:hideMark/>
          </w:tcPr>
          <w:p w14:paraId="6A1B98FD"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осигурање запослених</w:t>
            </w:r>
          </w:p>
        </w:tc>
        <w:tc>
          <w:tcPr>
            <w:tcW w:w="566" w:type="pct"/>
            <w:shd w:val="clear" w:color="auto" w:fill="auto"/>
            <w:vAlign w:val="center"/>
            <w:hideMark/>
          </w:tcPr>
          <w:p w14:paraId="3FC90929"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150.000</w:t>
            </w:r>
          </w:p>
        </w:tc>
        <w:tc>
          <w:tcPr>
            <w:tcW w:w="640" w:type="pct"/>
            <w:shd w:val="clear" w:color="auto" w:fill="auto"/>
            <w:noWrap/>
            <w:vAlign w:val="center"/>
            <w:hideMark/>
          </w:tcPr>
          <w:p w14:paraId="1E714F46" w14:textId="77777777" w:rsidR="001E0708" w:rsidRPr="001E0708" w:rsidRDefault="001E0708" w:rsidP="001E0708">
            <w:pPr>
              <w:jc w:val="right"/>
              <w:rPr>
                <w:rFonts w:ascii="Calibri" w:hAnsi="Calibri" w:cs="Calibri"/>
                <w:sz w:val="20"/>
                <w:szCs w:val="20"/>
                <w:lang w:val="sr-Latn-RS" w:eastAsia="sr-Latn-RS"/>
              </w:rPr>
            </w:pPr>
            <w:r w:rsidRPr="001E0708">
              <w:rPr>
                <w:rFonts w:ascii="Calibri" w:hAnsi="Calibri" w:cs="Calibri"/>
                <w:sz w:val="20"/>
                <w:szCs w:val="20"/>
                <w:lang w:val="sr-Latn-RS" w:eastAsia="sr-Latn-RS"/>
              </w:rPr>
              <w:t>36.530</w:t>
            </w:r>
          </w:p>
        </w:tc>
        <w:tc>
          <w:tcPr>
            <w:tcW w:w="640" w:type="pct"/>
            <w:shd w:val="clear" w:color="auto" w:fill="auto"/>
            <w:vAlign w:val="center"/>
            <w:hideMark/>
          </w:tcPr>
          <w:p w14:paraId="7BFB010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7643AA5"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063EB797" w14:textId="77777777" w:rsidTr="00BB7A77">
        <w:trPr>
          <w:trHeight w:val="288"/>
        </w:trPr>
        <w:tc>
          <w:tcPr>
            <w:tcW w:w="354" w:type="pct"/>
            <w:shd w:val="clear" w:color="auto" w:fill="auto"/>
            <w:hideMark/>
          </w:tcPr>
          <w:p w14:paraId="7F51ADE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7B88638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3A5F4DAB"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75337D4C"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523</w:t>
            </w:r>
          </w:p>
        </w:tc>
        <w:tc>
          <w:tcPr>
            <w:tcW w:w="1242" w:type="pct"/>
            <w:shd w:val="clear" w:color="auto" w:fill="auto"/>
            <w:hideMark/>
          </w:tcPr>
          <w:p w14:paraId="535AC731"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осигурање према трећим лицима</w:t>
            </w:r>
          </w:p>
        </w:tc>
        <w:tc>
          <w:tcPr>
            <w:tcW w:w="566" w:type="pct"/>
            <w:shd w:val="clear" w:color="auto" w:fill="auto"/>
            <w:vAlign w:val="center"/>
            <w:hideMark/>
          </w:tcPr>
          <w:p w14:paraId="5C9882EF"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250.000</w:t>
            </w:r>
          </w:p>
        </w:tc>
        <w:tc>
          <w:tcPr>
            <w:tcW w:w="640" w:type="pct"/>
            <w:shd w:val="clear" w:color="auto" w:fill="auto"/>
            <w:noWrap/>
            <w:vAlign w:val="center"/>
            <w:hideMark/>
          </w:tcPr>
          <w:p w14:paraId="61E3E663" w14:textId="77777777" w:rsidR="001E0708" w:rsidRPr="001E0708" w:rsidRDefault="001E0708" w:rsidP="001E0708">
            <w:pPr>
              <w:jc w:val="right"/>
              <w:rPr>
                <w:rFonts w:ascii="Calibri" w:hAnsi="Calibri" w:cs="Calibri"/>
                <w:sz w:val="20"/>
                <w:szCs w:val="20"/>
                <w:lang w:val="sr-Latn-RS" w:eastAsia="sr-Latn-RS"/>
              </w:rPr>
            </w:pPr>
            <w:r w:rsidRPr="001E0708">
              <w:rPr>
                <w:rFonts w:ascii="Calibri" w:hAnsi="Calibri" w:cs="Calibri"/>
                <w:sz w:val="20"/>
                <w:szCs w:val="20"/>
                <w:lang w:val="sr-Latn-RS" w:eastAsia="sr-Latn-RS"/>
              </w:rPr>
              <w:t>33.367</w:t>
            </w:r>
          </w:p>
        </w:tc>
        <w:tc>
          <w:tcPr>
            <w:tcW w:w="640" w:type="pct"/>
            <w:shd w:val="clear" w:color="auto" w:fill="auto"/>
            <w:vAlign w:val="center"/>
            <w:hideMark/>
          </w:tcPr>
          <w:p w14:paraId="7F0A3C74"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6BE1BD6"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54CECA20" w14:textId="77777777" w:rsidTr="00BB7A77">
        <w:trPr>
          <w:trHeight w:val="288"/>
        </w:trPr>
        <w:tc>
          <w:tcPr>
            <w:tcW w:w="354" w:type="pct"/>
            <w:shd w:val="clear" w:color="000000" w:fill="C0C0C0"/>
            <w:hideMark/>
          </w:tcPr>
          <w:p w14:paraId="2F15BCFA"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lastRenderedPageBreak/>
              <w:t> </w:t>
            </w:r>
          </w:p>
        </w:tc>
        <w:tc>
          <w:tcPr>
            <w:tcW w:w="254" w:type="pct"/>
            <w:shd w:val="clear" w:color="000000" w:fill="C0C0C0"/>
            <w:hideMark/>
          </w:tcPr>
          <w:p w14:paraId="6FFF813C"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380DC067"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029AEE96"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422000</w:t>
            </w:r>
          </w:p>
        </w:tc>
        <w:tc>
          <w:tcPr>
            <w:tcW w:w="1242" w:type="pct"/>
            <w:shd w:val="clear" w:color="000000" w:fill="C0C0C0"/>
            <w:hideMark/>
          </w:tcPr>
          <w:p w14:paraId="0CBFA8B1"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Трошкови путовања</w:t>
            </w:r>
          </w:p>
        </w:tc>
        <w:tc>
          <w:tcPr>
            <w:tcW w:w="566" w:type="pct"/>
            <w:shd w:val="clear" w:color="000000" w:fill="C0C0C0"/>
            <w:vAlign w:val="center"/>
            <w:hideMark/>
          </w:tcPr>
          <w:p w14:paraId="2FB74A9F"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25B688B3"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66A7088A"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60.000</w:t>
            </w:r>
          </w:p>
        </w:tc>
        <w:tc>
          <w:tcPr>
            <w:tcW w:w="640" w:type="pct"/>
            <w:shd w:val="clear" w:color="000000" w:fill="C0C0C0"/>
            <w:vAlign w:val="center"/>
            <w:hideMark/>
          </w:tcPr>
          <w:p w14:paraId="30FF7F98"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880</w:t>
            </w:r>
          </w:p>
        </w:tc>
      </w:tr>
      <w:tr w:rsidR="001E0708" w:rsidRPr="001E0708" w14:paraId="72B31B7C" w14:textId="77777777" w:rsidTr="00BB7A77">
        <w:trPr>
          <w:trHeight w:val="240"/>
        </w:trPr>
        <w:tc>
          <w:tcPr>
            <w:tcW w:w="354" w:type="pct"/>
            <w:shd w:val="clear" w:color="auto" w:fill="auto"/>
            <w:hideMark/>
          </w:tcPr>
          <w:p w14:paraId="1C2D1AA6"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096410CC"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5EE52851"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18488CD6"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422100</w:t>
            </w:r>
          </w:p>
        </w:tc>
        <w:tc>
          <w:tcPr>
            <w:tcW w:w="1242" w:type="pct"/>
            <w:shd w:val="clear" w:color="000000" w:fill="FFFFFF"/>
            <w:hideMark/>
          </w:tcPr>
          <w:p w14:paraId="324FA650"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Трошкови службених путовања у земљи</w:t>
            </w:r>
          </w:p>
        </w:tc>
        <w:tc>
          <w:tcPr>
            <w:tcW w:w="566" w:type="pct"/>
            <w:shd w:val="clear" w:color="auto" w:fill="auto"/>
            <w:vAlign w:val="center"/>
            <w:hideMark/>
          </w:tcPr>
          <w:p w14:paraId="34AC2A39"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BDC9A68"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691C6F7B"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02EDAA83"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0051FB1C" w14:textId="77777777" w:rsidTr="00BB7A77">
        <w:trPr>
          <w:trHeight w:val="264"/>
        </w:trPr>
        <w:tc>
          <w:tcPr>
            <w:tcW w:w="354" w:type="pct"/>
            <w:shd w:val="clear" w:color="auto" w:fill="auto"/>
            <w:hideMark/>
          </w:tcPr>
          <w:p w14:paraId="5C32513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162B4C7"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12BDEB32"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1AF499C9"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111</w:t>
            </w:r>
          </w:p>
        </w:tc>
        <w:tc>
          <w:tcPr>
            <w:tcW w:w="1242" w:type="pct"/>
            <w:shd w:val="clear" w:color="auto" w:fill="auto"/>
            <w:hideMark/>
          </w:tcPr>
          <w:p w14:paraId="34BC6579"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дневнице - исхрана</w:t>
            </w:r>
          </w:p>
        </w:tc>
        <w:tc>
          <w:tcPr>
            <w:tcW w:w="566" w:type="pct"/>
            <w:shd w:val="clear" w:color="auto" w:fill="auto"/>
            <w:vAlign w:val="center"/>
            <w:hideMark/>
          </w:tcPr>
          <w:p w14:paraId="3A8DA84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77E678A"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7757039A"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0322F6B"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1ABF8E2A" w14:textId="77777777" w:rsidTr="00BB7A77">
        <w:trPr>
          <w:trHeight w:val="264"/>
        </w:trPr>
        <w:tc>
          <w:tcPr>
            <w:tcW w:w="354" w:type="pct"/>
            <w:shd w:val="clear" w:color="auto" w:fill="auto"/>
            <w:hideMark/>
          </w:tcPr>
          <w:p w14:paraId="641B0F7A"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7D2D9EE6"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5A35D524"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5E3E9C05"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121</w:t>
            </w:r>
          </w:p>
        </w:tc>
        <w:tc>
          <w:tcPr>
            <w:tcW w:w="1242" w:type="pct"/>
            <w:shd w:val="clear" w:color="auto" w:fill="auto"/>
            <w:hideMark/>
          </w:tcPr>
          <w:p w14:paraId="22F452C5"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превоз на сл. путу</w:t>
            </w:r>
          </w:p>
        </w:tc>
        <w:tc>
          <w:tcPr>
            <w:tcW w:w="566" w:type="pct"/>
            <w:shd w:val="clear" w:color="auto" w:fill="auto"/>
            <w:vAlign w:val="center"/>
            <w:hideMark/>
          </w:tcPr>
          <w:p w14:paraId="12181913"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186A8A5"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6600AB5D"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0</w:t>
            </w:r>
          </w:p>
        </w:tc>
        <w:tc>
          <w:tcPr>
            <w:tcW w:w="640" w:type="pct"/>
            <w:shd w:val="clear" w:color="auto" w:fill="auto"/>
            <w:noWrap/>
            <w:vAlign w:val="center"/>
            <w:hideMark/>
          </w:tcPr>
          <w:p w14:paraId="42BAFE6E"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645481CD" w14:textId="77777777" w:rsidTr="00BB7A77">
        <w:trPr>
          <w:trHeight w:val="288"/>
        </w:trPr>
        <w:tc>
          <w:tcPr>
            <w:tcW w:w="354" w:type="pct"/>
            <w:shd w:val="clear" w:color="auto" w:fill="auto"/>
            <w:hideMark/>
          </w:tcPr>
          <w:p w14:paraId="41BDB0A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52FF1BB"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3B5969B3"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7038DEE7"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131</w:t>
            </w:r>
          </w:p>
        </w:tc>
        <w:tc>
          <w:tcPr>
            <w:tcW w:w="1242" w:type="pct"/>
            <w:shd w:val="clear" w:color="auto" w:fill="auto"/>
            <w:hideMark/>
          </w:tcPr>
          <w:p w14:paraId="50CC2CD1"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смештај</w:t>
            </w:r>
          </w:p>
        </w:tc>
        <w:tc>
          <w:tcPr>
            <w:tcW w:w="566" w:type="pct"/>
            <w:shd w:val="clear" w:color="auto" w:fill="auto"/>
            <w:vAlign w:val="center"/>
            <w:hideMark/>
          </w:tcPr>
          <w:p w14:paraId="43E03327"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0B174839"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173A5926"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0</w:t>
            </w:r>
          </w:p>
        </w:tc>
        <w:tc>
          <w:tcPr>
            <w:tcW w:w="640" w:type="pct"/>
            <w:shd w:val="clear" w:color="auto" w:fill="auto"/>
            <w:noWrap/>
            <w:vAlign w:val="center"/>
            <w:hideMark/>
          </w:tcPr>
          <w:p w14:paraId="347AC140"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2EA10F10" w14:textId="77777777" w:rsidTr="00BB7A77">
        <w:trPr>
          <w:trHeight w:val="288"/>
        </w:trPr>
        <w:tc>
          <w:tcPr>
            <w:tcW w:w="354" w:type="pct"/>
            <w:shd w:val="clear" w:color="auto" w:fill="auto"/>
            <w:hideMark/>
          </w:tcPr>
          <w:p w14:paraId="19046F3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5A2C41D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6EE798CB"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45DD97F6"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192</w:t>
            </w:r>
          </w:p>
        </w:tc>
        <w:tc>
          <w:tcPr>
            <w:tcW w:w="1242" w:type="pct"/>
            <w:shd w:val="clear" w:color="auto" w:fill="auto"/>
            <w:hideMark/>
          </w:tcPr>
          <w:p w14:paraId="611B87B7"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такси превоз</w:t>
            </w:r>
          </w:p>
        </w:tc>
        <w:tc>
          <w:tcPr>
            <w:tcW w:w="566" w:type="pct"/>
            <w:shd w:val="clear" w:color="auto" w:fill="auto"/>
            <w:vAlign w:val="center"/>
            <w:hideMark/>
          </w:tcPr>
          <w:p w14:paraId="78325F07"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F7490CB"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75E3A252"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8D7172E"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27F106A0" w14:textId="77777777" w:rsidTr="00BB7A77">
        <w:trPr>
          <w:trHeight w:val="288"/>
        </w:trPr>
        <w:tc>
          <w:tcPr>
            <w:tcW w:w="354" w:type="pct"/>
            <w:shd w:val="clear" w:color="auto" w:fill="auto"/>
            <w:hideMark/>
          </w:tcPr>
          <w:p w14:paraId="73CB99F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4DFCCE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78C4070A"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134EFE07"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392</w:t>
            </w:r>
          </w:p>
        </w:tc>
        <w:tc>
          <w:tcPr>
            <w:tcW w:w="1242" w:type="pct"/>
            <w:shd w:val="clear" w:color="auto" w:fill="auto"/>
            <w:hideMark/>
          </w:tcPr>
          <w:p w14:paraId="5873FB87"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такси превоз</w:t>
            </w:r>
          </w:p>
        </w:tc>
        <w:tc>
          <w:tcPr>
            <w:tcW w:w="566" w:type="pct"/>
            <w:shd w:val="clear" w:color="auto" w:fill="auto"/>
            <w:vAlign w:val="center"/>
            <w:hideMark/>
          </w:tcPr>
          <w:p w14:paraId="74855197"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9980F1C"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19886563"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30.000</w:t>
            </w:r>
          </w:p>
        </w:tc>
        <w:tc>
          <w:tcPr>
            <w:tcW w:w="640" w:type="pct"/>
            <w:shd w:val="clear" w:color="auto" w:fill="auto"/>
            <w:noWrap/>
            <w:vAlign w:val="center"/>
            <w:hideMark/>
          </w:tcPr>
          <w:p w14:paraId="20A653FE"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880</w:t>
            </w:r>
          </w:p>
        </w:tc>
      </w:tr>
      <w:tr w:rsidR="001E0708" w:rsidRPr="001E0708" w14:paraId="05E529E0" w14:textId="77777777" w:rsidTr="00BB7A77">
        <w:trPr>
          <w:trHeight w:val="264"/>
        </w:trPr>
        <w:tc>
          <w:tcPr>
            <w:tcW w:w="354" w:type="pct"/>
            <w:shd w:val="clear" w:color="auto" w:fill="auto"/>
            <w:hideMark/>
          </w:tcPr>
          <w:p w14:paraId="6497E95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32DE7CF4"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1C6C5CC8"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04302AB8"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422900</w:t>
            </w:r>
          </w:p>
        </w:tc>
        <w:tc>
          <w:tcPr>
            <w:tcW w:w="1242" w:type="pct"/>
            <w:shd w:val="clear" w:color="000000" w:fill="FFFFFF"/>
            <w:hideMark/>
          </w:tcPr>
          <w:p w14:paraId="46E381F3"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Остали трошкови транспорта</w:t>
            </w:r>
          </w:p>
        </w:tc>
        <w:tc>
          <w:tcPr>
            <w:tcW w:w="566" w:type="pct"/>
            <w:shd w:val="clear" w:color="auto" w:fill="auto"/>
            <w:vAlign w:val="center"/>
            <w:hideMark/>
          </w:tcPr>
          <w:p w14:paraId="20FD2E75"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BEBF68D"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165E53F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BC81547"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3D43187B" w14:textId="77777777" w:rsidTr="00BB7A77">
        <w:trPr>
          <w:trHeight w:val="288"/>
        </w:trPr>
        <w:tc>
          <w:tcPr>
            <w:tcW w:w="354" w:type="pct"/>
            <w:shd w:val="clear" w:color="auto" w:fill="auto"/>
            <w:hideMark/>
          </w:tcPr>
          <w:p w14:paraId="43842B2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0773FAB"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39D2632E"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5733B04E"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911</w:t>
            </w:r>
          </w:p>
        </w:tc>
        <w:tc>
          <w:tcPr>
            <w:tcW w:w="1242" w:type="pct"/>
            <w:shd w:val="clear" w:color="auto" w:fill="auto"/>
            <w:hideMark/>
          </w:tcPr>
          <w:p w14:paraId="74FF7CF2"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трошкови селидбе и превоза</w:t>
            </w:r>
          </w:p>
        </w:tc>
        <w:tc>
          <w:tcPr>
            <w:tcW w:w="566" w:type="pct"/>
            <w:shd w:val="clear" w:color="auto" w:fill="auto"/>
            <w:vAlign w:val="center"/>
            <w:hideMark/>
          </w:tcPr>
          <w:p w14:paraId="08693D3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85F013C"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7FBF3DD9"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30.000</w:t>
            </w:r>
          </w:p>
        </w:tc>
        <w:tc>
          <w:tcPr>
            <w:tcW w:w="640" w:type="pct"/>
            <w:shd w:val="clear" w:color="auto" w:fill="auto"/>
            <w:noWrap/>
            <w:vAlign w:val="center"/>
            <w:hideMark/>
          </w:tcPr>
          <w:p w14:paraId="66B4B2FA"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19192BE2" w14:textId="77777777" w:rsidTr="00BB7A77">
        <w:trPr>
          <w:trHeight w:val="288"/>
        </w:trPr>
        <w:tc>
          <w:tcPr>
            <w:tcW w:w="354" w:type="pct"/>
            <w:shd w:val="clear" w:color="000000" w:fill="C0C0C0"/>
            <w:hideMark/>
          </w:tcPr>
          <w:p w14:paraId="520F0398"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2509C10D"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023FD99B"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668BC687"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423000</w:t>
            </w:r>
          </w:p>
        </w:tc>
        <w:tc>
          <w:tcPr>
            <w:tcW w:w="1242" w:type="pct"/>
            <w:shd w:val="clear" w:color="000000" w:fill="C0C0C0"/>
            <w:hideMark/>
          </w:tcPr>
          <w:p w14:paraId="1B4C243B"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Услуге по уговору</w:t>
            </w:r>
          </w:p>
        </w:tc>
        <w:tc>
          <w:tcPr>
            <w:tcW w:w="566" w:type="pct"/>
            <w:shd w:val="clear" w:color="000000" w:fill="C0C0C0"/>
            <w:vAlign w:val="center"/>
            <w:hideMark/>
          </w:tcPr>
          <w:p w14:paraId="5316A73A"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10.950.000</w:t>
            </w:r>
          </w:p>
        </w:tc>
        <w:tc>
          <w:tcPr>
            <w:tcW w:w="640" w:type="pct"/>
            <w:shd w:val="clear" w:color="000000" w:fill="C0C0C0"/>
            <w:vAlign w:val="center"/>
            <w:hideMark/>
          </w:tcPr>
          <w:p w14:paraId="271A33F7"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6.039.356</w:t>
            </w:r>
          </w:p>
        </w:tc>
        <w:tc>
          <w:tcPr>
            <w:tcW w:w="640" w:type="pct"/>
            <w:shd w:val="clear" w:color="000000" w:fill="C0C0C0"/>
            <w:vAlign w:val="center"/>
            <w:hideMark/>
          </w:tcPr>
          <w:p w14:paraId="334840AE"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3.760.000</w:t>
            </w:r>
          </w:p>
        </w:tc>
        <w:tc>
          <w:tcPr>
            <w:tcW w:w="640" w:type="pct"/>
            <w:shd w:val="clear" w:color="000000" w:fill="C0C0C0"/>
            <w:vAlign w:val="center"/>
            <w:hideMark/>
          </w:tcPr>
          <w:p w14:paraId="75E624A8"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3.1</w:t>
            </w:r>
            <w:r w:rsidR="00A510B7">
              <w:rPr>
                <w:rFonts w:ascii="Arial" w:hAnsi="Arial" w:cs="Arial"/>
                <w:b/>
                <w:bCs/>
                <w:sz w:val="20"/>
                <w:szCs w:val="20"/>
                <w:lang w:val="sr-Latn-RS" w:eastAsia="sr-Latn-RS"/>
              </w:rPr>
              <w:t>71</w:t>
            </w:r>
            <w:r w:rsidRPr="001E0708">
              <w:rPr>
                <w:rFonts w:ascii="Arial" w:hAnsi="Arial" w:cs="Arial"/>
                <w:b/>
                <w:bCs/>
                <w:sz w:val="20"/>
                <w:szCs w:val="20"/>
                <w:lang w:val="sr-Latn-RS" w:eastAsia="sr-Latn-RS"/>
              </w:rPr>
              <w:t>.0</w:t>
            </w:r>
            <w:r w:rsidR="00A510B7">
              <w:rPr>
                <w:rFonts w:ascii="Arial" w:hAnsi="Arial" w:cs="Arial"/>
                <w:b/>
                <w:bCs/>
                <w:sz w:val="20"/>
                <w:szCs w:val="20"/>
                <w:lang w:val="sr-Latn-RS" w:eastAsia="sr-Latn-RS"/>
              </w:rPr>
              <w:t>2</w:t>
            </w:r>
            <w:r w:rsidRPr="001E0708">
              <w:rPr>
                <w:rFonts w:ascii="Arial" w:hAnsi="Arial" w:cs="Arial"/>
                <w:b/>
                <w:bCs/>
                <w:sz w:val="20"/>
                <w:szCs w:val="20"/>
                <w:lang w:val="sr-Latn-RS" w:eastAsia="sr-Latn-RS"/>
              </w:rPr>
              <w:t>3</w:t>
            </w:r>
          </w:p>
        </w:tc>
      </w:tr>
      <w:tr w:rsidR="001E0708" w:rsidRPr="001E0708" w14:paraId="7A37DC90" w14:textId="77777777" w:rsidTr="00BB7A77">
        <w:trPr>
          <w:trHeight w:val="288"/>
        </w:trPr>
        <w:tc>
          <w:tcPr>
            <w:tcW w:w="354" w:type="pct"/>
            <w:shd w:val="clear" w:color="auto" w:fill="auto"/>
            <w:hideMark/>
          </w:tcPr>
          <w:p w14:paraId="75B53179"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337EDE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53ADEBEA"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524050AA"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423100</w:t>
            </w:r>
          </w:p>
        </w:tc>
        <w:tc>
          <w:tcPr>
            <w:tcW w:w="1242" w:type="pct"/>
            <w:shd w:val="clear" w:color="auto" w:fill="auto"/>
            <w:hideMark/>
          </w:tcPr>
          <w:p w14:paraId="08636FBD"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Административне услуге</w:t>
            </w:r>
          </w:p>
        </w:tc>
        <w:tc>
          <w:tcPr>
            <w:tcW w:w="566" w:type="pct"/>
            <w:shd w:val="clear" w:color="auto" w:fill="auto"/>
            <w:vAlign w:val="center"/>
            <w:hideMark/>
          </w:tcPr>
          <w:p w14:paraId="69C2614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11BB74A"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7F53766F"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FF37763"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1BD19479" w14:textId="77777777" w:rsidTr="00BB7A77">
        <w:trPr>
          <w:trHeight w:val="264"/>
        </w:trPr>
        <w:tc>
          <w:tcPr>
            <w:tcW w:w="354" w:type="pct"/>
            <w:shd w:val="clear" w:color="auto" w:fill="auto"/>
            <w:hideMark/>
          </w:tcPr>
          <w:p w14:paraId="4C158B14"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7185676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25DC3B1A"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0CD40AEC"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131</w:t>
            </w:r>
          </w:p>
        </w:tc>
        <w:tc>
          <w:tcPr>
            <w:tcW w:w="1242" w:type="pct"/>
            <w:shd w:val="clear" w:color="auto" w:fill="auto"/>
            <w:hideMark/>
          </w:tcPr>
          <w:p w14:paraId="3DB3B53C"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услуге књиговодст.агенције</w:t>
            </w:r>
          </w:p>
        </w:tc>
        <w:tc>
          <w:tcPr>
            <w:tcW w:w="566" w:type="pct"/>
            <w:shd w:val="clear" w:color="auto" w:fill="auto"/>
            <w:vAlign w:val="center"/>
            <w:hideMark/>
          </w:tcPr>
          <w:p w14:paraId="323C8CCC"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7F24B52"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05406122"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750.000</w:t>
            </w:r>
          </w:p>
        </w:tc>
        <w:tc>
          <w:tcPr>
            <w:tcW w:w="640" w:type="pct"/>
            <w:shd w:val="clear" w:color="auto" w:fill="auto"/>
            <w:noWrap/>
            <w:vAlign w:val="center"/>
            <w:hideMark/>
          </w:tcPr>
          <w:p w14:paraId="11DB0EC0"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459.920</w:t>
            </w:r>
          </w:p>
        </w:tc>
      </w:tr>
      <w:tr w:rsidR="001E0708" w:rsidRPr="001E0708" w14:paraId="459241D6" w14:textId="77777777" w:rsidTr="00BB7A77">
        <w:trPr>
          <w:trHeight w:val="288"/>
        </w:trPr>
        <w:tc>
          <w:tcPr>
            <w:tcW w:w="354" w:type="pct"/>
            <w:shd w:val="clear" w:color="auto" w:fill="auto"/>
            <w:hideMark/>
          </w:tcPr>
          <w:p w14:paraId="5239ACB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09A2C7C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44D645ED"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6B4576E0"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423200</w:t>
            </w:r>
          </w:p>
        </w:tc>
        <w:tc>
          <w:tcPr>
            <w:tcW w:w="1242" w:type="pct"/>
            <w:shd w:val="clear" w:color="000000" w:fill="FFFFFF"/>
            <w:hideMark/>
          </w:tcPr>
          <w:p w14:paraId="62EE7126"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Компјутерске услуге</w:t>
            </w:r>
          </w:p>
        </w:tc>
        <w:tc>
          <w:tcPr>
            <w:tcW w:w="566" w:type="pct"/>
            <w:shd w:val="clear" w:color="auto" w:fill="auto"/>
            <w:vAlign w:val="center"/>
            <w:hideMark/>
          </w:tcPr>
          <w:p w14:paraId="7077AFB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A9D1BC8"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383F9DE6"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B995D03"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1714BD9B" w14:textId="77777777" w:rsidTr="00BB7A77">
        <w:trPr>
          <w:trHeight w:val="288"/>
        </w:trPr>
        <w:tc>
          <w:tcPr>
            <w:tcW w:w="354" w:type="pct"/>
            <w:shd w:val="clear" w:color="auto" w:fill="auto"/>
            <w:hideMark/>
          </w:tcPr>
          <w:p w14:paraId="16F4916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3F7BBE8A"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094999F7"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67A4466F"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212</w:t>
            </w:r>
          </w:p>
        </w:tc>
        <w:tc>
          <w:tcPr>
            <w:tcW w:w="1242" w:type="pct"/>
            <w:shd w:val="clear" w:color="auto" w:fill="auto"/>
            <w:hideMark/>
          </w:tcPr>
          <w:p w14:paraId="242F08E3"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услуге одржавања софтвера (програма)</w:t>
            </w:r>
          </w:p>
        </w:tc>
        <w:tc>
          <w:tcPr>
            <w:tcW w:w="566" w:type="pct"/>
            <w:shd w:val="clear" w:color="auto" w:fill="auto"/>
            <w:vAlign w:val="center"/>
            <w:hideMark/>
          </w:tcPr>
          <w:p w14:paraId="3B74A9E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05A70107"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72DF118D"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240.000</w:t>
            </w:r>
          </w:p>
        </w:tc>
        <w:tc>
          <w:tcPr>
            <w:tcW w:w="640" w:type="pct"/>
            <w:shd w:val="clear" w:color="auto" w:fill="auto"/>
            <w:noWrap/>
            <w:vAlign w:val="center"/>
            <w:hideMark/>
          </w:tcPr>
          <w:p w14:paraId="72B14E46"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225.975</w:t>
            </w:r>
          </w:p>
        </w:tc>
      </w:tr>
      <w:tr w:rsidR="001E0708" w:rsidRPr="001E0708" w14:paraId="2E2472F4" w14:textId="77777777" w:rsidTr="00BB7A77">
        <w:trPr>
          <w:trHeight w:val="288"/>
        </w:trPr>
        <w:tc>
          <w:tcPr>
            <w:tcW w:w="354" w:type="pct"/>
            <w:shd w:val="clear" w:color="auto" w:fill="auto"/>
            <w:hideMark/>
          </w:tcPr>
          <w:p w14:paraId="11BAA5A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0709516"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3A143C0B"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35503DAD"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221-01</w:t>
            </w:r>
          </w:p>
        </w:tc>
        <w:tc>
          <w:tcPr>
            <w:tcW w:w="1242" w:type="pct"/>
            <w:shd w:val="clear" w:color="auto" w:fill="auto"/>
            <w:hideMark/>
          </w:tcPr>
          <w:p w14:paraId="625ADADB"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услуге одржавања рачунара</w:t>
            </w:r>
          </w:p>
        </w:tc>
        <w:tc>
          <w:tcPr>
            <w:tcW w:w="566" w:type="pct"/>
            <w:shd w:val="clear" w:color="auto" w:fill="auto"/>
            <w:vAlign w:val="center"/>
            <w:hideMark/>
          </w:tcPr>
          <w:p w14:paraId="528AE890"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608B075"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066651AC"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65.000</w:t>
            </w:r>
          </w:p>
        </w:tc>
        <w:tc>
          <w:tcPr>
            <w:tcW w:w="640" w:type="pct"/>
            <w:shd w:val="clear" w:color="auto" w:fill="auto"/>
            <w:noWrap/>
            <w:vAlign w:val="center"/>
            <w:hideMark/>
          </w:tcPr>
          <w:p w14:paraId="1E57ECCF"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11A8B9F1" w14:textId="77777777" w:rsidTr="00BB7A77">
        <w:trPr>
          <w:trHeight w:val="288"/>
        </w:trPr>
        <w:tc>
          <w:tcPr>
            <w:tcW w:w="354" w:type="pct"/>
            <w:shd w:val="clear" w:color="auto" w:fill="auto"/>
            <w:hideMark/>
          </w:tcPr>
          <w:p w14:paraId="475AC57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00575E3A"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32C67651"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02B5D174"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291</w:t>
            </w:r>
          </w:p>
        </w:tc>
        <w:tc>
          <w:tcPr>
            <w:tcW w:w="1242" w:type="pct"/>
            <w:shd w:val="clear" w:color="auto" w:fill="auto"/>
            <w:hideMark/>
          </w:tcPr>
          <w:p w14:paraId="143110B5"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осталe компјутерске услуге</w:t>
            </w:r>
          </w:p>
        </w:tc>
        <w:tc>
          <w:tcPr>
            <w:tcW w:w="566" w:type="pct"/>
            <w:shd w:val="clear" w:color="auto" w:fill="auto"/>
            <w:vAlign w:val="center"/>
            <w:hideMark/>
          </w:tcPr>
          <w:p w14:paraId="395AA0C3"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4D61B60"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04E5171B"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30.000</w:t>
            </w:r>
          </w:p>
        </w:tc>
        <w:tc>
          <w:tcPr>
            <w:tcW w:w="640" w:type="pct"/>
            <w:shd w:val="clear" w:color="auto" w:fill="auto"/>
            <w:noWrap/>
            <w:vAlign w:val="center"/>
            <w:hideMark/>
          </w:tcPr>
          <w:p w14:paraId="63B4297E"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61D28A16" w14:textId="77777777" w:rsidTr="00BB7A77">
        <w:trPr>
          <w:trHeight w:val="288"/>
        </w:trPr>
        <w:tc>
          <w:tcPr>
            <w:tcW w:w="354" w:type="pct"/>
            <w:shd w:val="clear" w:color="auto" w:fill="auto"/>
            <w:hideMark/>
          </w:tcPr>
          <w:p w14:paraId="10F20D0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30E9603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DAEEF3"/>
            <w:hideMark/>
          </w:tcPr>
          <w:p w14:paraId="041BEB35"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3E1AF498"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423300</w:t>
            </w:r>
          </w:p>
        </w:tc>
        <w:tc>
          <w:tcPr>
            <w:tcW w:w="1242" w:type="pct"/>
            <w:shd w:val="clear" w:color="auto" w:fill="auto"/>
            <w:hideMark/>
          </w:tcPr>
          <w:p w14:paraId="2B2648BB"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Услуге образовања и усавршавања запослених</w:t>
            </w:r>
          </w:p>
        </w:tc>
        <w:tc>
          <w:tcPr>
            <w:tcW w:w="566" w:type="pct"/>
            <w:shd w:val="clear" w:color="auto" w:fill="auto"/>
            <w:vAlign w:val="center"/>
            <w:hideMark/>
          </w:tcPr>
          <w:p w14:paraId="76C0FBC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4881D4B"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54D8A6FA"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68AB1C5"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09985C8E" w14:textId="77777777" w:rsidTr="00BB7A77">
        <w:trPr>
          <w:trHeight w:val="288"/>
        </w:trPr>
        <w:tc>
          <w:tcPr>
            <w:tcW w:w="354" w:type="pct"/>
            <w:shd w:val="clear" w:color="auto" w:fill="auto"/>
            <w:hideMark/>
          </w:tcPr>
          <w:p w14:paraId="65085EA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0D25409C"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692C5CC3"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65EF989A"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321</w:t>
            </w:r>
          </w:p>
        </w:tc>
        <w:tc>
          <w:tcPr>
            <w:tcW w:w="1242" w:type="pct"/>
            <w:shd w:val="clear" w:color="auto" w:fill="auto"/>
            <w:hideMark/>
          </w:tcPr>
          <w:p w14:paraId="33BE3E23"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котизације за семинаре</w:t>
            </w:r>
          </w:p>
        </w:tc>
        <w:tc>
          <w:tcPr>
            <w:tcW w:w="566" w:type="pct"/>
            <w:shd w:val="clear" w:color="auto" w:fill="auto"/>
            <w:vAlign w:val="center"/>
            <w:hideMark/>
          </w:tcPr>
          <w:p w14:paraId="246297AA"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5610B27"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26F5D26D"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15.000</w:t>
            </w:r>
          </w:p>
        </w:tc>
        <w:tc>
          <w:tcPr>
            <w:tcW w:w="640" w:type="pct"/>
            <w:shd w:val="clear" w:color="auto" w:fill="auto"/>
            <w:noWrap/>
            <w:vAlign w:val="center"/>
            <w:hideMark/>
          </w:tcPr>
          <w:p w14:paraId="3F9671CB"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09DD2A54" w14:textId="77777777" w:rsidTr="00BB7A77">
        <w:trPr>
          <w:trHeight w:val="288"/>
        </w:trPr>
        <w:tc>
          <w:tcPr>
            <w:tcW w:w="354" w:type="pct"/>
            <w:shd w:val="clear" w:color="auto" w:fill="auto"/>
            <w:hideMark/>
          </w:tcPr>
          <w:p w14:paraId="352364F7"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9E5261B"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56F3B37F"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5E39F93C"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392</w:t>
            </w:r>
          </w:p>
        </w:tc>
        <w:tc>
          <w:tcPr>
            <w:tcW w:w="1242" w:type="pct"/>
            <w:shd w:val="clear" w:color="auto" w:fill="auto"/>
            <w:hideMark/>
          </w:tcPr>
          <w:p w14:paraId="711B546D"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издаци за стручне испите</w:t>
            </w:r>
          </w:p>
        </w:tc>
        <w:tc>
          <w:tcPr>
            <w:tcW w:w="566" w:type="pct"/>
            <w:shd w:val="clear" w:color="auto" w:fill="auto"/>
            <w:vAlign w:val="center"/>
            <w:hideMark/>
          </w:tcPr>
          <w:p w14:paraId="4082CD70"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51014A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04F4679E"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0</w:t>
            </w:r>
          </w:p>
        </w:tc>
        <w:tc>
          <w:tcPr>
            <w:tcW w:w="640" w:type="pct"/>
            <w:shd w:val="clear" w:color="auto" w:fill="auto"/>
            <w:noWrap/>
            <w:vAlign w:val="center"/>
            <w:hideMark/>
          </w:tcPr>
          <w:p w14:paraId="2F37C715"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32910076" w14:textId="77777777" w:rsidTr="00BB7A77">
        <w:trPr>
          <w:trHeight w:val="288"/>
        </w:trPr>
        <w:tc>
          <w:tcPr>
            <w:tcW w:w="354" w:type="pct"/>
            <w:shd w:val="clear" w:color="auto" w:fill="auto"/>
            <w:hideMark/>
          </w:tcPr>
          <w:p w14:paraId="04AD86C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0172A0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63B308F5"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666B795E"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399</w:t>
            </w:r>
          </w:p>
        </w:tc>
        <w:tc>
          <w:tcPr>
            <w:tcW w:w="1242" w:type="pct"/>
            <w:shd w:val="clear" w:color="auto" w:fill="auto"/>
            <w:hideMark/>
          </w:tcPr>
          <w:p w14:paraId="441BE73C"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остали издаци за стручно образовање</w:t>
            </w:r>
          </w:p>
        </w:tc>
        <w:tc>
          <w:tcPr>
            <w:tcW w:w="566" w:type="pct"/>
            <w:shd w:val="clear" w:color="auto" w:fill="auto"/>
            <w:vAlign w:val="center"/>
            <w:hideMark/>
          </w:tcPr>
          <w:p w14:paraId="7D82CBB3"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DCD893E"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7116C2B2"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10.000</w:t>
            </w:r>
          </w:p>
        </w:tc>
        <w:tc>
          <w:tcPr>
            <w:tcW w:w="640" w:type="pct"/>
            <w:shd w:val="clear" w:color="auto" w:fill="auto"/>
            <w:noWrap/>
            <w:vAlign w:val="center"/>
            <w:hideMark/>
          </w:tcPr>
          <w:p w14:paraId="1138293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7E4CA3AF" w14:textId="77777777" w:rsidTr="00BB7A77">
        <w:trPr>
          <w:trHeight w:val="288"/>
        </w:trPr>
        <w:tc>
          <w:tcPr>
            <w:tcW w:w="354" w:type="pct"/>
            <w:shd w:val="clear" w:color="auto" w:fill="auto"/>
            <w:hideMark/>
          </w:tcPr>
          <w:p w14:paraId="7FCB8987"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3E67F801"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35A210DC"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256DA13D"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423400</w:t>
            </w:r>
          </w:p>
        </w:tc>
        <w:tc>
          <w:tcPr>
            <w:tcW w:w="1242" w:type="pct"/>
            <w:shd w:val="clear" w:color="000000" w:fill="FFFFFF"/>
            <w:hideMark/>
          </w:tcPr>
          <w:p w14:paraId="79CF686A"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Услуге информисања</w:t>
            </w:r>
          </w:p>
        </w:tc>
        <w:tc>
          <w:tcPr>
            <w:tcW w:w="566" w:type="pct"/>
            <w:shd w:val="clear" w:color="auto" w:fill="auto"/>
            <w:vAlign w:val="center"/>
            <w:hideMark/>
          </w:tcPr>
          <w:p w14:paraId="24E5A0BF"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8548B24"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7E6AB00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DF0E9F7"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5D4D1B6F" w14:textId="77777777" w:rsidTr="00BB7A77">
        <w:trPr>
          <w:trHeight w:val="288"/>
        </w:trPr>
        <w:tc>
          <w:tcPr>
            <w:tcW w:w="354" w:type="pct"/>
            <w:shd w:val="clear" w:color="auto" w:fill="auto"/>
            <w:hideMark/>
          </w:tcPr>
          <w:p w14:paraId="5D30738C"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6CDAF2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3BC65213"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42477EFD"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411</w:t>
            </w:r>
          </w:p>
        </w:tc>
        <w:tc>
          <w:tcPr>
            <w:tcW w:w="1242" w:type="pct"/>
            <w:shd w:val="clear" w:color="auto" w:fill="auto"/>
            <w:hideMark/>
          </w:tcPr>
          <w:p w14:paraId="4BDF92D1"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услуге штампања (различити обрасци, плакати итд.)</w:t>
            </w:r>
          </w:p>
        </w:tc>
        <w:tc>
          <w:tcPr>
            <w:tcW w:w="566" w:type="pct"/>
            <w:shd w:val="clear" w:color="auto" w:fill="auto"/>
            <w:vAlign w:val="center"/>
            <w:hideMark/>
          </w:tcPr>
          <w:p w14:paraId="5B102CC6"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6928166" w14:textId="77777777" w:rsidR="001E0708" w:rsidRPr="001E0708" w:rsidRDefault="001E0708" w:rsidP="001E0708">
            <w:pPr>
              <w:rPr>
                <w:rFonts w:ascii="Calibri" w:hAnsi="Calibri" w:cs="Calibri"/>
                <w:sz w:val="20"/>
                <w:szCs w:val="20"/>
                <w:lang w:val="sr-Latn-RS" w:eastAsia="sr-Latn-RS"/>
              </w:rPr>
            </w:pPr>
            <w:r w:rsidRPr="001E0708">
              <w:rPr>
                <w:rFonts w:ascii="Calibri" w:hAnsi="Calibri" w:cs="Calibri"/>
                <w:sz w:val="20"/>
                <w:szCs w:val="20"/>
                <w:lang w:val="sr-Latn-RS" w:eastAsia="sr-Latn-RS"/>
              </w:rPr>
              <w:t> </w:t>
            </w:r>
          </w:p>
        </w:tc>
        <w:tc>
          <w:tcPr>
            <w:tcW w:w="640" w:type="pct"/>
            <w:shd w:val="clear" w:color="000000" w:fill="FFFFFF"/>
            <w:vAlign w:val="center"/>
            <w:hideMark/>
          </w:tcPr>
          <w:p w14:paraId="0D7AD4E3"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200.000</w:t>
            </w:r>
          </w:p>
        </w:tc>
        <w:tc>
          <w:tcPr>
            <w:tcW w:w="640" w:type="pct"/>
            <w:shd w:val="clear" w:color="auto" w:fill="auto"/>
            <w:noWrap/>
            <w:vAlign w:val="center"/>
            <w:hideMark/>
          </w:tcPr>
          <w:p w14:paraId="3C45D019"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178.779</w:t>
            </w:r>
          </w:p>
        </w:tc>
      </w:tr>
      <w:tr w:rsidR="001E0708" w:rsidRPr="001E0708" w14:paraId="1A362F74" w14:textId="77777777" w:rsidTr="00BB7A77">
        <w:trPr>
          <w:trHeight w:val="288"/>
        </w:trPr>
        <w:tc>
          <w:tcPr>
            <w:tcW w:w="354" w:type="pct"/>
            <w:shd w:val="clear" w:color="auto" w:fill="auto"/>
            <w:hideMark/>
          </w:tcPr>
          <w:p w14:paraId="72224EA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93175DA"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698303C9"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62351CD2"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413</w:t>
            </w:r>
          </w:p>
        </w:tc>
        <w:tc>
          <w:tcPr>
            <w:tcW w:w="1242" w:type="pct"/>
            <w:shd w:val="clear" w:color="auto" w:fill="auto"/>
            <w:hideMark/>
          </w:tcPr>
          <w:p w14:paraId="2A9F8639"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услуге штампања улазница</w:t>
            </w:r>
          </w:p>
        </w:tc>
        <w:tc>
          <w:tcPr>
            <w:tcW w:w="566" w:type="pct"/>
            <w:shd w:val="clear" w:color="auto" w:fill="auto"/>
            <w:vAlign w:val="center"/>
            <w:hideMark/>
          </w:tcPr>
          <w:p w14:paraId="44ECFBB1"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2809DFA" w14:textId="77777777" w:rsidR="001E0708" w:rsidRPr="001E0708" w:rsidRDefault="001E0708" w:rsidP="001E0708">
            <w:pPr>
              <w:rPr>
                <w:rFonts w:ascii="Calibri" w:hAnsi="Calibri" w:cs="Calibri"/>
                <w:sz w:val="20"/>
                <w:szCs w:val="20"/>
                <w:lang w:val="sr-Latn-RS" w:eastAsia="sr-Latn-RS"/>
              </w:rPr>
            </w:pPr>
            <w:r w:rsidRPr="001E0708">
              <w:rPr>
                <w:rFonts w:ascii="Calibri" w:hAnsi="Calibri" w:cs="Calibri"/>
                <w:sz w:val="20"/>
                <w:szCs w:val="20"/>
                <w:lang w:val="sr-Latn-RS" w:eastAsia="sr-Latn-RS"/>
              </w:rPr>
              <w:t> </w:t>
            </w:r>
          </w:p>
        </w:tc>
        <w:tc>
          <w:tcPr>
            <w:tcW w:w="640" w:type="pct"/>
            <w:shd w:val="clear" w:color="000000" w:fill="FFFFFF"/>
            <w:vAlign w:val="center"/>
            <w:hideMark/>
          </w:tcPr>
          <w:p w14:paraId="2B395025"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0</w:t>
            </w:r>
          </w:p>
        </w:tc>
        <w:tc>
          <w:tcPr>
            <w:tcW w:w="640" w:type="pct"/>
            <w:shd w:val="clear" w:color="auto" w:fill="auto"/>
            <w:noWrap/>
            <w:vAlign w:val="center"/>
            <w:hideMark/>
          </w:tcPr>
          <w:p w14:paraId="50C46A7D"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097A66E3" w14:textId="77777777" w:rsidTr="00BB7A77">
        <w:trPr>
          <w:trHeight w:val="288"/>
        </w:trPr>
        <w:tc>
          <w:tcPr>
            <w:tcW w:w="354" w:type="pct"/>
            <w:shd w:val="clear" w:color="auto" w:fill="auto"/>
            <w:hideMark/>
          </w:tcPr>
          <w:p w14:paraId="2BC73A27"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50EA8D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6E6EE157"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2EC7C623"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423421</w:t>
            </w:r>
          </w:p>
        </w:tc>
        <w:tc>
          <w:tcPr>
            <w:tcW w:w="1242" w:type="pct"/>
            <w:shd w:val="clear" w:color="auto" w:fill="auto"/>
            <w:hideMark/>
          </w:tcPr>
          <w:p w14:paraId="4108E62F" w14:textId="77777777" w:rsidR="001E0708" w:rsidRPr="001E0708" w:rsidRDefault="001E0708" w:rsidP="001E0708">
            <w:pPr>
              <w:jc w:val="right"/>
              <w:rPr>
                <w:rFonts w:ascii="Arial" w:hAnsi="Arial" w:cs="Arial"/>
                <w:sz w:val="17"/>
                <w:szCs w:val="17"/>
                <w:lang w:val="sr-Latn-RS" w:eastAsia="sr-Latn-RS"/>
              </w:rPr>
            </w:pPr>
            <w:r w:rsidRPr="001E0708">
              <w:rPr>
                <w:rFonts w:ascii="Arial" w:hAnsi="Arial" w:cs="Arial"/>
                <w:sz w:val="17"/>
                <w:szCs w:val="17"/>
                <w:lang w:val="sr-Latn-RS" w:eastAsia="sr-Latn-RS"/>
              </w:rPr>
              <w:t>услуге информисања јавности (СМС БУЛК - кратке поруке)</w:t>
            </w:r>
          </w:p>
        </w:tc>
        <w:tc>
          <w:tcPr>
            <w:tcW w:w="566" w:type="pct"/>
            <w:shd w:val="clear" w:color="auto" w:fill="auto"/>
            <w:vAlign w:val="center"/>
            <w:hideMark/>
          </w:tcPr>
          <w:p w14:paraId="0D737F21"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500.000</w:t>
            </w:r>
          </w:p>
        </w:tc>
        <w:tc>
          <w:tcPr>
            <w:tcW w:w="640" w:type="pct"/>
            <w:shd w:val="clear" w:color="auto" w:fill="auto"/>
            <w:noWrap/>
            <w:vAlign w:val="center"/>
            <w:hideMark/>
          </w:tcPr>
          <w:p w14:paraId="22E0D79A" w14:textId="77777777" w:rsidR="001E0708" w:rsidRPr="001E0708" w:rsidRDefault="001E0708" w:rsidP="001E0708">
            <w:pPr>
              <w:jc w:val="right"/>
              <w:rPr>
                <w:rFonts w:ascii="Calibri" w:hAnsi="Calibri" w:cs="Calibri"/>
                <w:sz w:val="20"/>
                <w:szCs w:val="20"/>
                <w:lang w:val="sr-Latn-RS" w:eastAsia="sr-Latn-RS"/>
              </w:rPr>
            </w:pPr>
            <w:r w:rsidRPr="001E0708">
              <w:rPr>
                <w:rFonts w:ascii="Calibri" w:hAnsi="Calibri" w:cs="Calibri"/>
                <w:sz w:val="20"/>
                <w:szCs w:val="20"/>
                <w:lang w:val="sr-Latn-RS" w:eastAsia="sr-Latn-RS"/>
              </w:rPr>
              <w:t>477.304</w:t>
            </w:r>
          </w:p>
        </w:tc>
        <w:tc>
          <w:tcPr>
            <w:tcW w:w="640" w:type="pct"/>
            <w:shd w:val="clear" w:color="auto" w:fill="auto"/>
            <w:vAlign w:val="center"/>
            <w:hideMark/>
          </w:tcPr>
          <w:p w14:paraId="26BBF4C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3AA5B39"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380B3B1D" w14:textId="77777777" w:rsidTr="00BB7A77">
        <w:trPr>
          <w:trHeight w:val="252"/>
        </w:trPr>
        <w:tc>
          <w:tcPr>
            <w:tcW w:w="354" w:type="pct"/>
            <w:shd w:val="clear" w:color="auto" w:fill="auto"/>
            <w:hideMark/>
          </w:tcPr>
          <w:p w14:paraId="37C9C96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533FBA46"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4ED9EB11"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191BCAA3"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449</w:t>
            </w:r>
          </w:p>
        </w:tc>
        <w:tc>
          <w:tcPr>
            <w:tcW w:w="1242" w:type="pct"/>
            <w:shd w:val="clear" w:color="auto" w:fill="auto"/>
            <w:hideMark/>
          </w:tcPr>
          <w:p w14:paraId="5A39926D"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Остале медијске услуге - ''press cliping''</w:t>
            </w:r>
          </w:p>
        </w:tc>
        <w:tc>
          <w:tcPr>
            <w:tcW w:w="566" w:type="pct"/>
            <w:shd w:val="clear" w:color="auto" w:fill="auto"/>
            <w:vAlign w:val="center"/>
            <w:hideMark/>
          </w:tcPr>
          <w:p w14:paraId="6DB336D0"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0F4AB3E4" w14:textId="77777777" w:rsidR="001E0708" w:rsidRPr="001E0708" w:rsidRDefault="001E0708" w:rsidP="001E0708">
            <w:pPr>
              <w:rPr>
                <w:rFonts w:ascii="Calibri" w:hAnsi="Calibri" w:cs="Calibri"/>
                <w:sz w:val="20"/>
                <w:szCs w:val="20"/>
                <w:lang w:val="sr-Latn-RS" w:eastAsia="sr-Latn-RS"/>
              </w:rPr>
            </w:pPr>
            <w:r w:rsidRPr="001E0708">
              <w:rPr>
                <w:rFonts w:ascii="Calibri" w:hAnsi="Calibri" w:cs="Calibri"/>
                <w:sz w:val="20"/>
                <w:szCs w:val="20"/>
                <w:lang w:val="sr-Latn-RS" w:eastAsia="sr-Latn-RS"/>
              </w:rPr>
              <w:t> </w:t>
            </w:r>
          </w:p>
        </w:tc>
        <w:tc>
          <w:tcPr>
            <w:tcW w:w="640" w:type="pct"/>
            <w:shd w:val="clear" w:color="auto" w:fill="auto"/>
            <w:vAlign w:val="center"/>
            <w:hideMark/>
          </w:tcPr>
          <w:p w14:paraId="3FE3DBB7"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70.000</w:t>
            </w:r>
          </w:p>
        </w:tc>
        <w:tc>
          <w:tcPr>
            <w:tcW w:w="640" w:type="pct"/>
            <w:shd w:val="clear" w:color="auto" w:fill="auto"/>
            <w:noWrap/>
            <w:vAlign w:val="center"/>
            <w:hideMark/>
          </w:tcPr>
          <w:p w14:paraId="2370C390"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21.662</w:t>
            </w:r>
          </w:p>
        </w:tc>
      </w:tr>
      <w:tr w:rsidR="001E0708" w:rsidRPr="001E0708" w14:paraId="7730F5E1" w14:textId="77777777" w:rsidTr="00BB7A77">
        <w:trPr>
          <w:trHeight w:val="288"/>
        </w:trPr>
        <w:tc>
          <w:tcPr>
            <w:tcW w:w="354" w:type="pct"/>
            <w:shd w:val="clear" w:color="auto" w:fill="auto"/>
            <w:hideMark/>
          </w:tcPr>
          <w:p w14:paraId="21E78C2C"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AF93625"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559F1231"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5289B917"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423500</w:t>
            </w:r>
          </w:p>
        </w:tc>
        <w:tc>
          <w:tcPr>
            <w:tcW w:w="1242" w:type="pct"/>
            <w:shd w:val="clear" w:color="auto" w:fill="auto"/>
            <w:hideMark/>
          </w:tcPr>
          <w:p w14:paraId="088E98A7"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Стручне услуге</w:t>
            </w:r>
          </w:p>
        </w:tc>
        <w:tc>
          <w:tcPr>
            <w:tcW w:w="566" w:type="pct"/>
            <w:shd w:val="clear" w:color="auto" w:fill="auto"/>
            <w:vAlign w:val="center"/>
            <w:hideMark/>
          </w:tcPr>
          <w:p w14:paraId="6182E45B"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57F5EE8" w14:textId="77777777" w:rsidR="001E0708" w:rsidRPr="001E0708" w:rsidRDefault="001E0708" w:rsidP="001E0708">
            <w:pPr>
              <w:rPr>
                <w:rFonts w:ascii="Calibri" w:hAnsi="Calibri" w:cs="Calibri"/>
                <w:sz w:val="20"/>
                <w:szCs w:val="20"/>
                <w:lang w:val="sr-Latn-RS" w:eastAsia="sr-Latn-RS"/>
              </w:rPr>
            </w:pPr>
            <w:r w:rsidRPr="001E0708">
              <w:rPr>
                <w:rFonts w:ascii="Calibri" w:hAnsi="Calibri" w:cs="Calibri"/>
                <w:sz w:val="20"/>
                <w:szCs w:val="20"/>
                <w:lang w:val="sr-Latn-RS" w:eastAsia="sr-Latn-RS"/>
              </w:rPr>
              <w:t> </w:t>
            </w:r>
          </w:p>
        </w:tc>
        <w:tc>
          <w:tcPr>
            <w:tcW w:w="640" w:type="pct"/>
            <w:shd w:val="clear" w:color="auto" w:fill="auto"/>
            <w:vAlign w:val="center"/>
            <w:hideMark/>
          </w:tcPr>
          <w:p w14:paraId="3268E10B"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C8E3916"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26CC2487" w14:textId="77777777" w:rsidTr="00BB7A77">
        <w:trPr>
          <w:trHeight w:val="288"/>
        </w:trPr>
        <w:tc>
          <w:tcPr>
            <w:tcW w:w="354" w:type="pct"/>
            <w:shd w:val="clear" w:color="auto" w:fill="auto"/>
            <w:hideMark/>
          </w:tcPr>
          <w:p w14:paraId="2C55A05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BF5F1B7"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5546E2D4"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1B78C7D8"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591</w:t>
            </w:r>
          </w:p>
        </w:tc>
        <w:tc>
          <w:tcPr>
            <w:tcW w:w="1242" w:type="pct"/>
            <w:shd w:val="clear" w:color="000000" w:fill="FFFFFF"/>
            <w:hideMark/>
          </w:tcPr>
          <w:p w14:paraId="0397615F" w14:textId="77777777" w:rsidR="001E0708" w:rsidRPr="001E0708" w:rsidRDefault="001E0708" w:rsidP="001E0708">
            <w:pPr>
              <w:jc w:val="right"/>
              <w:rPr>
                <w:rFonts w:ascii="Arial" w:hAnsi="Arial" w:cs="Arial"/>
                <w:sz w:val="16"/>
                <w:szCs w:val="16"/>
                <w:lang w:val="sr-Latn-RS" w:eastAsia="sr-Latn-RS"/>
              </w:rPr>
            </w:pPr>
            <w:r w:rsidRPr="001E0708">
              <w:rPr>
                <w:rFonts w:ascii="Arial" w:hAnsi="Arial" w:cs="Arial"/>
                <w:sz w:val="16"/>
                <w:szCs w:val="16"/>
                <w:lang w:val="sr-Latn-RS" w:eastAsia="sr-Latn-RS"/>
              </w:rPr>
              <w:t>Управни и Надзорни одбор - Лица која нису запослена у Центру</w:t>
            </w:r>
          </w:p>
        </w:tc>
        <w:tc>
          <w:tcPr>
            <w:tcW w:w="566" w:type="pct"/>
            <w:shd w:val="clear" w:color="auto" w:fill="auto"/>
            <w:vAlign w:val="center"/>
            <w:hideMark/>
          </w:tcPr>
          <w:p w14:paraId="617F19F4"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1.000.000</w:t>
            </w:r>
          </w:p>
        </w:tc>
        <w:tc>
          <w:tcPr>
            <w:tcW w:w="640" w:type="pct"/>
            <w:shd w:val="clear" w:color="auto" w:fill="auto"/>
            <w:noWrap/>
            <w:vAlign w:val="center"/>
            <w:hideMark/>
          </w:tcPr>
          <w:p w14:paraId="6413986E"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924.824</w:t>
            </w:r>
          </w:p>
        </w:tc>
        <w:tc>
          <w:tcPr>
            <w:tcW w:w="640" w:type="pct"/>
            <w:shd w:val="clear" w:color="auto" w:fill="auto"/>
            <w:vAlign w:val="center"/>
            <w:hideMark/>
          </w:tcPr>
          <w:p w14:paraId="5ECB984A"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39E310A"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79F17AAD" w14:textId="77777777" w:rsidTr="00BB7A77">
        <w:trPr>
          <w:trHeight w:val="288"/>
        </w:trPr>
        <w:tc>
          <w:tcPr>
            <w:tcW w:w="354" w:type="pct"/>
            <w:shd w:val="clear" w:color="auto" w:fill="auto"/>
            <w:hideMark/>
          </w:tcPr>
          <w:p w14:paraId="00A204F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2A655B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35" w:type="pct"/>
            <w:shd w:val="clear" w:color="000000" w:fill="CCFFFF"/>
            <w:hideMark/>
          </w:tcPr>
          <w:p w14:paraId="22335EB2"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27C4925B"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599</w:t>
            </w:r>
          </w:p>
        </w:tc>
        <w:tc>
          <w:tcPr>
            <w:tcW w:w="1242" w:type="pct"/>
            <w:shd w:val="clear" w:color="auto" w:fill="auto"/>
            <w:hideMark/>
          </w:tcPr>
          <w:p w14:paraId="3B2F6FAC"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уговори о привременим и повременим пословима</w:t>
            </w:r>
          </w:p>
        </w:tc>
        <w:tc>
          <w:tcPr>
            <w:tcW w:w="566" w:type="pct"/>
            <w:shd w:val="clear" w:color="auto" w:fill="auto"/>
            <w:vAlign w:val="center"/>
            <w:hideMark/>
          </w:tcPr>
          <w:p w14:paraId="25DBDF52"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450.000</w:t>
            </w:r>
          </w:p>
        </w:tc>
        <w:tc>
          <w:tcPr>
            <w:tcW w:w="640" w:type="pct"/>
            <w:shd w:val="clear" w:color="auto" w:fill="auto"/>
            <w:noWrap/>
            <w:vAlign w:val="center"/>
            <w:hideMark/>
          </w:tcPr>
          <w:p w14:paraId="7F130B5A"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398.714</w:t>
            </w:r>
          </w:p>
        </w:tc>
        <w:tc>
          <w:tcPr>
            <w:tcW w:w="640" w:type="pct"/>
            <w:shd w:val="clear" w:color="000000" w:fill="FFFFFF"/>
            <w:vAlign w:val="center"/>
            <w:hideMark/>
          </w:tcPr>
          <w:p w14:paraId="18A76F3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A632E3B"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2290EACF" w14:textId="77777777" w:rsidTr="00BB7A77">
        <w:trPr>
          <w:trHeight w:val="288"/>
        </w:trPr>
        <w:tc>
          <w:tcPr>
            <w:tcW w:w="354" w:type="pct"/>
            <w:shd w:val="clear" w:color="auto" w:fill="auto"/>
            <w:hideMark/>
          </w:tcPr>
          <w:p w14:paraId="3FFC389B"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A147297"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0D7CF45C"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0DB7174F"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599</w:t>
            </w:r>
          </w:p>
        </w:tc>
        <w:tc>
          <w:tcPr>
            <w:tcW w:w="1242" w:type="pct"/>
            <w:shd w:val="clear" w:color="auto" w:fill="auto"/>
            <w:hideMark/>
          </w:tcPr>
          <w:p w14:paraId="4405F9C8"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уговори о привременим и повременим пословима</w:t>
            </w:r>
          </w:p>
        </w:tc>
        <w:tc>
          <w:tcPr>
            <w:tcW w:w="566" w:type="pct"/>
            <w:shd w:val="clear" w:color="auto" w:fill="auto"/>
            <w:vAlign w:val="center"/>
            <w:hideMark/>
          </w:tcPr>
          <w:p w14:paraId="344C3D75"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BDE7623"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000000" w:fill="FFFFFF"/>
            <w:vAlign w:val="center"/>
            <w:hideMark/>
          </w:tcPr>
          <w:p w14:paraId="5067053D"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420.000</w:t>
            </w:r>
          </w:p>
        </w:tc>
        <w:tc>
          <w:tcPr>
            <w:tcW w:w="640" w:type="pct"/>
            <w:shd w:val="clear" w:color="auto" w:fill="auto"/>
            <w:noWrap/>
            <w:vAlign w:val="center"/>
            <w:hideMark/>
          </w:tcPr>
          <w:p w14:paraId="1B40DDFD"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420.000</w:t>
            </w:r>
          </w:p>
        </w:tc>
      </w:tr>
      <w:tr w:rsidR="001E0708" w:rsidRPr="001E0708" w14:paraId="30C1AC00" w14:textId="77777777" w:rsidTr="00BB7A77">
        <w:trPr>
          <w:trHeight w:val="288"/>
        </w:trPr>
        <w:tc>
          <w:tcPr>
            <w:tcW w:w="354" w:type="pct"/>
            <w:shd w:val="clear" w:color="auto" w:fill="auto"/>
            <w:hideMark/>
          </w:tcPr>
          <w:p w14:paraId="2C8CCE0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30C7EF2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012E8F80"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7243DD4A"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423600</w:t>
            </w:r>
          </w:p>
        </w:tc>
        <w:tc>
          <w:tcPr>
            <w:tcW w:w="1242" w:type="pct"/>
            <w:shd w:val="clear" w:color="auto" w:fill="auto"/>
            <w:hideMark/>
          </w:tcPr>
          <w:p w14:paraId="308D5E24"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Услуге за домаћинство и угоститељство</w:t>
            </w:r>
          </w:p>
        </w:tc>
        <w:tc>
          <w:tcPr>
            <w:tcW w:w="566" w:type="pct"/>
            <w:shd w:val="clear" w:color="auto" w:fill="auto"/>
            <w:vAlign w:val="center"/>
            <w:hideMark/>
          </w:tcPr>
          <w:p w14:paraId="3A614CA4"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1C606F2"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vAlign w:val="center"/>
            <w:hideMark/>
          </w:tcPr>
          <w:p w14:paraId="650543CF"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6074A7F"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5EB0089D" w14:textId="77777777" w:rsidTr="00BB7A77">
        <w:trPr>
          <w:trHeight w:val="288"/>
        </w:trPr>
        <w:tc>
          <w:tcPr>
            <w:tcW w:w="354" w:type="pct"/>
            <w:shd w:val="clear" w:color="auto" w:fill="auto"/>
            <w:hideMark/>
          </w:tcPr>
          <w:p w14:paraId="10F048E1"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D28A126"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4ABB1E99"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0791ADB9"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423700</w:t>
            </w:r>
          </w:p>
        </w:tc>
        <w:tc>
          <w:tcPr>
            <w:tcW w:w="1242" w:type="pct"/>
            <w:shd w:val="clear" w:color="auto" w:fill="auto"/>
            <w:hideMark/>
          </w:tcPr>
          <w:p w14:paraId="7AC25963"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Репрезентација</w:t>
            </w:r>
          </w:p>
        </w:tc>
        <w:tc>
          <w:tcPr>
            <w:tcW w:w="566" w:type="pct"/>
            <w:shd w:val="clear" w:color="auto" w:fill="auto"/>
            <w:vAlign w:val="center"/>
            <w:hideMark/>
          </w:tcPr>
          <w:p w14:paraId="0CEC1A3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8B73F9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vAlign w:val="center"/>
            <w:hideMark/>
          </w:tcPr>
          <w:p w14:paraId="090F953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5DC4782"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3C05E81B" w14:textId="77777777" w:rsidTr="00BB7A77">
        <w:trPr>
          <w:trHeight w:val="288"/>
        </w:trPr>
        <w:tc>
          <w:tcPr>
            <w:tcW w:w="354" w:type="pct"/>
            <w:shd w:val="clear" w:color="auto" w:fill="auto"/>
            <w:hideMark/>
          </w:tcPr>
          <w:p w14:paraId="22474654"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lastRenderedPageBreak/>
              <w:t> </w:t>
            </w:r>
          </w:p>
        </w:tc>
        <w:tc>
          <w:tcPr>
            <w:tcW w:w="254" w:type="pct"/>
            <w:shd w:val="clear" w:color="auto" w:fill="auto"/>
            <w:hideMark/>
          </w:tcPr>
          <w:p w14:paraId="2361CF7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7A601477"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52FE0115"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711</w:t>
            </w:r>
          </w:p>
        </w:tc>
        <w:tc>
          <w:tcPr>
            <w:tcW w:w="1242" w:type="pct"/>
            <w:shd w:val="clear" w:color="auto" w:fill="auto"/>
            <w:hideMark/>
          </w:tcPr>
          <w:p w14:paraId="757C532D"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Репрезентација (коктели ФАФ, ФЕСТ, ГОДИШЊИЦА)</w:t>
            </w:r>
          </w:p>
        </w:tc>
        <w:tc>
          <w:tcPr>
            <w:tcW w:w="566" w:type="pct"/>
            <w:shd w:val="clear" w:color="auto" w:fill="auto"/>
            <w:vAlign w:val="center"/>
            <w:hideMark/>
          </w:tcPr>
          <w:p w14:paraId="3D8FC94D"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400.000</w:t>
            </w:r>
          </w:p>
        </w:tc>
        <w:tc>
          <w:tcPr>
            <w:tcW w:w="640" w:type="pct"/>
            <w:shd w:val="clear" w:color="auto" w:fill="auto"/>
            <w:noWrap/>
            <w:vAlign w:val="center"/>
            <w:hideMark/>
          </w:tcPr>
          <w:p w14:paraId="502A74CD"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95.610</w:t>
            </w:r>
          </w:p>
        </w:tc>
        <w:tc>
          <w:tcPr>
            <w:tcW w:w="640" w:type="pct"/>
            <w:shd w:val="clear" w:color="auto" w:fill="auto"/>
            <w:vAlign w:val="center"/>
            <w:hideMark/>
          </w:tcPr>
          <w:p w14:paraId="07CFB08C"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5B496B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12933192" w14:textId="77777777" w:rsidTr="00BB7A77">
        <w:trPr>
          <w:trHeight w:val="288"/>
        </w:trPr>
        <w:tc>
          <w:tcPr>
            <w:tcW w:w="354" w:type="pct"/>
            <w:shd w:val="clear" w:color="auto" w:fill="auto"/>
            <w:hideMark/>
          </w:tcPr>
          <w:p w14:paraId="49A62B8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06E18E9A"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16285D46"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258F0A2B"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711</w:t>
            </w:r>
          </w:p>
        </w:tc>
        <w:tc>
          <w:tcPr>
            <w:tcW w:w="1242" w:type="pct"/>
            <w:shd w:val="clear" w:color="auto" w:fill="auto"/>
            <w:hideMark/>
          </w:tcPr>
          <w:p w14:paraId="7B85CEE3"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Репрезентација</w:t>
            </w:r>
          </w:p>
        </w:tc>
        <w:tc>
          <w:tcPr>
            <w:tcW w:w="566" w:type="pct"/>
            <w:shd w:val="clear" w:color="auto" w:fill="auto"/>
            <w:vAlign w:val="center"/>
            <w:hideMark/>
          </w:tcPr>
          <w:p w14:paraId="575ECE4E"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B1D5947"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000000" w:fill="FFFFFF"/>
            <w:vAlign w:val="center"/>
            <w:hideMark/>
          </w:tcPr>
          <w:p w14:paraId="5FF6FBEA"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400.000</w:t>
            </w:r>
          </w:p>
        </w:tc>
        <w:tc>
          <w:tcPr>
            <w:tcW w:w="640" w:type="pct"/>
            <w:shd w:val="clear" w:color="auto" w:fill="auto"/>
            <w:noWrap/>
            <w:vAlign w:val="center"/>
            <w:hideMark/>
          </w:tcPr>
          <w:p w14:paraId="212B3B6B"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31</w:t>
            </w:r>
            <w:r w:rsidR="00A510B7">
              <w:rPr>
                <w:rFonts w:ascii="Calibri" w:hAnsi="Calibri" w:cs="Calibri"/>
                <w:color w:val="000000"/>
                <w:sz w:val="20"/>
                <w:szCs w:val="20"/>
                <w:lang w:val="sr-Latn-RS" w:eastAsia="sr-Latn-RS"/>
              </w:rPr>
              <w:t>8.499</w:t>
            </w:r>
          </w:p>
        </w:tc>
      </w:tr>
      <w:tr w:rsidR="001E0708" w:rsidRPr="001E0708" w14:paraId="3EA368DA" w14:textId="77777777" w:rsidTr="00BB7A77">
        <w:trPr>
          <w:trHeight w:val="288"/>
        </w:trPr>
        <w:tc>
          <w:tcPr>
            <w:tcW w:w="354" w:type="pct"/>
            <w:shd w:val="clear" w:color="auto" w:fill="auto"/>
            <w:hideMark/>
          </w:tcPr>
          <w:p w14:paraId="33E15C45"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79D9FA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25039D2C"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16B154FD"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712</w:t>
            </w:r>
          </w:p>
        </w:tc>
        <w:tc>
          <w:tcPr>
            <w:tcW w:w="1242" w:type="pct"/>
            <w:shd w:val="clear" w:color="auto" w:fill="auto"/>
            <w:hideMark/>
          </w:tcPr>
          <w:p w14:paraId="2C1623A3"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поклони</w:t>
            </w:r>
          </w:p>
        </w:tc>
        <w:tc>
          <w:tcPr>
            <w:tcW w:w="566" w:type="pct"/>
            <w:shd w:val="clear" w:color="auto" w:fill="auto"/>
            <w:vAlign w:val="center"/>
            <w:hideMark/>
          </w:tcPr>
          <w:p w14:paraId="6861E0C1"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0DF84354"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vAlign w:val="center"/>
            <w:hideMark/>
          </w:tcPr>
          <w:p w14:paraId="083BA09F"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28DA297"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4FAA847F" w14:textId="77777777" w:rsidTr="00BB7A77">
        <w:trPr>
          <w:trHeight w:val="288"/>
        </w:trPr>
        <w:tc>
          <w:tcPr>
            <w:tcW w:w="354" w:type="pct"/>
            <w:shd w:val="clear" w:color="auto" w:fill="auto"/>
            <w:hideMark/>
          </w:tcPr>
          <w:p w14:paraId="1DFA3F8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464BB39"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476F399F"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11026048"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423900</w:t>
            </w:r>
          </w:p>
        </w:tc>
        <w:tc>
          <w:tcPr>
            <w:tcW w:w="1242" w:type="pct"/>
            <w:shd w:val="clear" w:color="auto" w:fill="auto"/>
            <w:hideMark/>
          </w:tcPr>
          <w:p w14:paraId="233463A1"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Остале опште услуге</w:t>
            </w:r>
          </w:p>
        </w:tc>
        <w:tc>
          <w:tcPr>
            <w:tcW w:w="566" w:type="pct"/>
            <w:shd w:val="clear" w:color="auto" w:fill="auto"/>
            <w:vAlign w:val="center"/>
            <w:hideMark/>
          </w:tcPr>
          <w:p w14:paraId="2BDED72E"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EF1C253"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vAlign w:val="center"/>
            <w:hideMark/>
          </w:tcPr>
          <w:p w14:paraId="3BB8AFFC"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7443B7A"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1675D4FD" w14:textId="77777777" w:rsidTr="00BB7A77">
        <w:trPr>
          <w:trHeight w:val="288"/>
        </w:trPr>
        <w:tc>
          <w:tcPr>
            <w:tcW w:w="354" w:type="pct"/>
            <w:shd w:val="clear" w:color="auto" w:fill="auto"/>
            <w:hideMark/>
          </w:tcPr>
          <w:p w14:paraId="5BA9D96C"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E06E38C"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09542723"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7C6E22CF"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423900</w:t>
            </w:r>
          </w:p>
        </w:tc>
        <w:tc>
          <w:tcPr>
            <w:tcW w:w="1242" w:type="pct"/>
            <w:shd w:val="clear" w:color="auto" w:fill="auto"/>
            <w:hideMark/>
          </w:tcPr>
          <w:p w14:paraId="283A48C6"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Остале опште услуге - 3115</w:t>
            </w:r>
          </w:p>
        </w:tc>
        <w:tc>
          <w:tcPr>
            <w:tcW w:w="566" w:type="pct"/>
            <w:shd w:val="clear" w:color="auto" w:fill="auto"/>
            <w:vAlign w:val="center"/>
            <w:hideMark/>
          </w:tcPr>
          <w:p w14:paraId="5F06AB3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DE374A3"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vAlign w:val="center"/>
            <w:hideMark/>
          </w:tcPr>
          <w:p w14:paraId="39FE5D45"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E4CE18D"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496AFA3F" w14:textId="77777777" w:rsidTr="00BB7A77">
        <w:trPr>
          <w:trHeight w:val="288"/>
        </w:trPr>
        <w:tc>
          <w:tcPr>
            <w:tcW w:w="354" w:type="pct"/>
            <w:shd w:val="clear" w:color="auto" w:fill="auto"/>
            <w:hideMark/>
          </w:tcPr>
          <w:p w14:paraId="41789DA4"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B446B1A"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1ACDAC13"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5F4F1065"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911-01</w:t>
            </w:r>
          </w:p>
        </w:tc>
        <w:tc>
          <w:tcPr>
            <w:tcW w:w="1242" w:type="pct"/>
            <w:shd w:val="clear" w:color="auto" w:fill="auto"/>
            <w:hideMark/>
          </w:tcPr>
          <w:p w14:paraId="7734D512"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омладинска задруга</w:t>
            </w:r>
          </w:p>
        </w:tc>
        <w:tc>
          <w:tcPr>
            <w:tcW w:w="566" w:type="pct"/>
            <w:shd w:val="clear" w:color="auto" w:fill="auto"/>
            <w:vAlign w:val="center"/>
            <w:hideMark/>
          </w:tcPr>
          <w:p w14:paraId="40DF0056"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2.000.000</w:t>
            </w:r>
          </w:p>
        </w:tc>
        <w:tc>
          <w:tcPr>
            <w:tcW w:w="640" w:type="pct"/>
            <w:shd w:val="clear" w:color="auto" w:fill="auto"/>
            <w:noWrap/>
            <w:vAlign w:val="center"/>
            <w:hideMark/>
          </w:tcPr>
          <w:p w14:paraId="461CB331"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634.335</w:t>
            </w:r>
          </w:p>
        </w:tc>
        <w:tc>
          <w:tcPr>
            <w:tcW w:w="640" w:type="pct"/>
            <w:shd w:val="clear" w:color="auto" w:fill="auto"/>
            <w:vAlign w:val="center"/>
            <w:hideMark/>
          </w:tcPr>
          <w:p w14:paraId="5613315F"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959E9CC"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00C3EEDF" w14:textId="77777777" w:rsidTr="00BB7A77">
        <w:trPr>
          <w:trHeight w:val="288"/>
        </w:trPr>
        <w:tc>
          <w:tcPr>
            <w:tcW w:w="354" w:type="pct"/>
            <w:shd w:val="clear" w:color="auto" w:fill="auto"/>
            <w:hideMark/>
          </w:tcPr>
          <w:p w14:paraId="280F132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55DEDCB"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5F787AE8"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2C100148"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911-01</w:t>
            </w:r>
          </w:p>
        </w:tc>
        <w:tc>
          <w:tcPr>
            <w:tcW w:w="1242" w:type="pct"/>
            <w:shd w:val="clear" w:color="auto" w:fill="auto"/>
            <w:hideMark/>
          </w:tcPr>
          <w:p w14:paraId="7D0DE951"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омладинска задруга</w:t>
            </w:r>
          </w:p>
        </w:tc>
        <w:tc>
          <w:tcPr>
            <w:tcW w:w="566" w:type="pct"/>
            <w:shd w:val="clear" w:color="auto" w:fill="auto"/>
            <w:vAlign w:val="center"/>
            <w:hideMark/>
          </w:tcPr>
          <w:p w14:paraId="19BCB12E"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6E5E2C9"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000000" w:fill="FFFFFF"/>
            <w:vAlign w:val="center"/>
            <w:hideMark/>
          </w:tcPr>
          <w:p w14:paraId="6C3A383F"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600.000</w:t>
            </w:r>
          </w:p>
        </w:tc>
        <w:tc>
          <w:tcPr>
            <w:tcW w:w="640" w:type="pct"/>
            <w:shd w:val="clear" w:color="auto" w:fill="auto"/>
            <w:noWrap/>
            <w:vAlign w:val="center"/>
            <w:hideMark/>
          </w:tcPr>
          <w:p w14:paraId="108CB337"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600.000</w:t>
            </w:r>
          </w:p>
        </w:tc>
      </w:tr>
      <w:tr w:rsidR="001E0708" w:rsidRPr="001E0708" w14:paraId="33247432" w14:textId="77777777" w:rsidTr="00BB7A77">
        <w:trPr>
          <w:trHeight w:val="288"/>
        </w:trPr>
        <w:tc>
          <w:tcPr>
            <w:tcW w:w="354" w:type="pct"/>
            <w:shd w:val="clear" w:color="auto" w:fill="auto"/>
            <w:hideMark/>
          </w:tcPr>
          <w:p w14:paraId="77AF82BA"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3370FBC"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12636F8C"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0BBB15F2"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911-02</w:t>
            </w:r>
          </w:p>
        </w:tc>
        <w:tc>
          <w:tcPr>
            <w:tcW w:w="1242" w:type="pct"/>
            <w:shd w:val="clear" w:color="auto" w:fill="auto"/>
            <w:hideMark/>
          </w:tcPr>
          <w:p w14:paraId="23458E5A"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Ауторски уговори - фиксни</w:t>
            </w:r>
          </w:p>
        </w:tc>
        <w:tc>
          <w:tcPr>
            <w:tcW w:w="566" w:type="pct"/>
            <w:shd w:val="clear" w:color="auto" w:fill="auto"/>
            <w:vAlign w:val="center"/>
            <w:hideMark/>
          </w:tcPr>
          <w:p w14:paraId="3E72D754"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6.600.000</w:t>
            </w:r>
          </w:p>
        </w:tc>
        <w:tc>
          <w:tcPr>
            <w:tcW w:w="640" w:type="pct"/>
            <w:shd w:val="clear" w:color="auto" w:fill="auto"/>
            <w:noWrap/>
            <w:vAlign w:val="center"/>
            <w:hideMark/>
          </w:tcPr>
          <w:p w14:paraId="56BB9A0A"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3.508.569</w:t>
            </w:r>
          </w:p>
        </w:tc>
        <w:tc>
          <w:tcPr>
            <w:tcW w:w="640" w:type="pct"/>
            <w:shd w:val="clear" w:color="000000" w:fill="FFFFFF"/>
            <w:vAlign w:val="center"/>
            <w:hideMark/>
          </w:tcPr>
          <w:p w14:paraId="76115A61"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2C538E5"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3206C9E7" w14:textId="77777777" w:rsidTr="00BB7A77">
        <w:trPr>
          <w:trHeight w:val="288"/>
        </w:trPr>
        <w:tc>
          <w:tcPr>
            <w:tcW w:w="354" w:type="pct"/>
            <w:shd w:val="clear" w:color="auto" w:fill="auto"/>
            <w:hideMark/>
          </w:tcPr>
          <w:p w14:paraId="188A753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2BE6FC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00B050"/>
            <w:hideMark/>
          </w:tcPr>
          <w:p w14:paraId="2ED4029C"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13</w:t>
            </w:r>
          </w:p>
        </w:tc>
        <w:tc>
          <w:tcPr>
            <w:tcW w:w="429" w:type="pct"/>
            <w:shd w:val="clear" w:color="auto" w:fill="auto"/>
            <w:hideMark/>
          </w:tcPr>
          <w:p w14:paraId="1674ED2C"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911-03</w:t>
            </w:r>
          </w:p>
        </w:tc>
        <w:tc>
          <w:tcPr>
            <w:tcW w:w="1242" w:type="pct"/>
            <w:shd w:val="clear" w:color="auto" w:fill="auto"/>
            <w:hideMark/>
          </w:tcPr>
          <w:p w14:paraId="1EBB63F0"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Ауторски уговори - течајеви</w:t>
            </w:r>
          </w:p>
        </w:tc>
        <w:tc>
          <w:tcPr>
            <w:tcW w:w="566" w:type="pct"/>
            <w:shd w:val="clear" w:color="auto" w:fill="auto"/>
            <w:vAlign w:val="center"/>
            <w:hideMark/>
          </w:tcPr>
          <w:p w14:paraId="15F5B572"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0E3EA64A"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147E307D" w14:textId="77777777" w:rsidR="001E0708" w:rsidRPr="001E0708" w:rsidRDefault="001E0708" w:rsidP="001E0708">
            <w:pPr>
              <w:jc w:val="right"/>
              <w:rPr>
                <w:rFonts w:ascii="Arial" w:hAnsi="Arial" w:cs="Arial"/>
                <w:b/>
                <w:bCs/>
                <w:color w:val="00B050"/>
                <w:sz w:val="20"/>
                <w:szCs w:val="20"/>
                <w:lang w:val="sr-Latn-RS" w:eastAsia="sr-Latn-RS"/>
              </w:rPr>
            </w:pPr>
            <w:r w:rsidRPr="001E0708">
              <w:rPr>
                <w:rFonts w:ascii="Arial" w:hAnsi="Arial" w:cs="Arial"/>
                <w:b/>
                <w:bCs/>
                <w:color w:val="00B050"/>
                <w:sz w:val="20"/>
                <w:szCs w:val="20"/>
                <w:lang w:val="sr-Latn-RS" w:eastAsia="sr-Latn-RS"/>
              </w:rPr>
              <w:t>500.000</w:t>
            </w:r>
          </w:p>
        </w:tc>
        <w:tc>
          <w:tcPr>
            <w:tcW w:w="640" w:type="pct"/>
            <w:shd w:val="clear" w:color="auto" w:fill="auto"/>
            <w:noWrap/>
            <w:vAlign w:val="center"/>
            <w:hideMark/>
          </w:tcPr>
          <w:p w14:paraId="4816E973" w14:textId="77777777" w:rsidR="001E0708" w:rsidRPr="001E0708" w:rsidRDefault="001E0708" w:rsidP="001E0708">
            <w:pPr>
              <w:jc w:val="right"/>
              <w:rPr>
                <w:rFonts w:ascii="Calibri" w:hAnsi="Calibri" w:cs="Calibri"/>
                <w:color w:val="00B050"/>
                <w:sz w:val="20"/>
                <w:szCs w:val="20"/>
                <w:lang w:val="sr-Latn-RS" w:eastAsia="sr-Latn-RS"/>
              </w:rPr>
            </w:pPr>
            <w:r w:rsidRPr="001E0708">
              <w:rPr>
                <w:rFonts w:ascii="Calibri" w:hAnsi="Calibri" w:cs="Calibri"/>
                <w:color w:val="00B050"/>
                <w:sz w:val="20"/>
                <w:szCs w:val="20"/>
                <w:lang w:val="sr-Latn-RS" w:eastAsia="sr-Latn-RS"/>
              </w:rPr>
              <w:t>500.000</w:t>
            </w:r>
          </w:p>
        </w:tc>
      </w:tr>
      <w:tr w:rsidR="001E0708" w:rsidRPr="001E0708" w14:paraId="77F169B1" w14:textId="77777777" w:rsidTr="00BB7A77">
        <w:trPr>
          <w:trHeight w:val="288"/>
        </w:trPr>
        <w:tc>
          <w:tcPr>
            <w:tcW w:w="354" w:type="pct"/>
            <w:shd w:val="clear" w:color="auto" w:fill="auto"/>
            <w:hideMark/>
          </w:tcPr>
          <w:p w14:paraId="497C76B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6E21AA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6B243A0C"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67D3DAF7"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911-03</w:t>
            </w:r>
          </w:p>
        </w:tc>
        <w:tc>
          <w:tcPr>
            <w:tcW w:w="1242" w:type="pct"/>
            <w:shd w:val="clear" w:color="auto" w:fill="auto"/>
            <w:hideMark/>
          </w:tcPr>
          <w:p w14:paraId="45841244"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Ауторски уговори - течајеви</w:t>
            </w:r>
          </w:p>
        </w:tc>
        <w:tc>
          <w:tcPr>
            <w:tcW w:w="566" w:type="pct"/>
            <w:shd w:val="clear" w:color="auto" w:fill="auto"/>
            <w:vAlign w:val="center"/>
            <w:hideMark/>
          </w:tcPr>
          <w:p w14:paraId="76BDA10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3D87492"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01FCE0D5"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400.000</w:t>
            </w:r>
          </w:p>
        </w:tc>
        <w:tc>
          <w:tcPr>
            <w:tcW w:w="640" w:type="pct"/>
            <w:shd w:val="clear" w:color="auto" w:fill="auto"/>
            <w:noWrap/>
            <w:vAlign w:val="center"/>
            <w:hideMark/>
          </w:tcPr>
          <w:p w14:paraId="5D49EC0C"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400.000</w:t>
            </w:r>
          </w:p>
        </w:tc>
      </w:tr>
      <w:tr w:rsidR="001E0708" w:rsidRPr="001E0708" w14:paraId="5B24DB1E" w14:textId="77777777" w:rsidTr="00BB7A77">
        <w:trPr>
          <w:trHeight w:val="288"/>
        </w:trPr>
        <w:tc>
          <w:tcPr>
            <w:tcW w:w="354" w:type="pct"/>
            <w:shd w:val="clear" w:color="auto" w:fill="auto"/>
            <w:hideMark/>
          </w:tcPr>
          <w:p w14:paraId="03709A46"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1DB235C"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1EE82F2E"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4C66B860"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911-04</w:t>
            </w:r>
          </w:p>
        </w:tc>
        <w:tc>
          <w:tcPr>
            <w:tcW w:w="1242" w:type="pct"/>
            <w:shd w:val="clear" w:color="auto" w:fill="auto"/>
            <w:hideMark/>
          </w:tcPr>
          <w:p w14:paraId="1BBC0B5A"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печати и натписи</w:t>
            </w:r>
          </w:p>
        </w:tc>
        <w:tc>
          <w:tcPr>
            <w:tcW w:w="566" w:type="pct"/>
            <w:shd w:val="clear" w:color="auto" w:fill="auto"/>
            <w:vAlign w:val="center"/>
            <w:hideMark/>
          </w:tcPr>
          <w:p w14:paraId="180C3252"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6F3373A"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5B9A71D4"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10.000</w:t>
            </w:r>
          </w:p>
        </w:tc>
        <w:tc>
          <w:tcPr>
            <w:tcW w:w="640" w:type="pct"/>
            <w:shd w:val="clear" w:color="auto" w:fill="auto"/>
            <w:noWrap/>
            <w:vAlign w:val="center"/>
            <w:hideMark/>
          </w:tcPr>
          <w:p w14:paraId="4F0DAFFA"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49587374" w14:textId="77777777" w:rsidTr="00BB7A77">
        <w:trPr>
          <w:trHeight w:val="288"/>
        </w:trPr>
        <w:tc>
          <w:tcPr>
            <w:tcW w:w="354" w:type="pct"/>
            <w:shd w:val="clear" w:color="auto" w:fill="auto"/>
            <w:hideMark/>
          </w:tcPr>
          <w:p w14:paraId="2FF6EAD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E9AEA0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0810FECA"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0F0B429C"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911-05</w:t>
            </w:r>
          </w:p>
        </w:tc>
        <w:tc>
          <w:tcPr>
            <w:tcW w:w="1242" w:type="pct"/>
            <w:shd w:val="clear" w:color="auto" w:fill="auto"/>
            <w:hideMark/>
          </w:tcPr>
          <w:p w14:paraId="3E070921"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конккурси и огласи</w:t>
            </w:r>
          </w:p>
        </w:tc>
        <w:tc>
          <w:tcPr>
            <w:tcW w:w="566" w:type="pct"/>
            <w:shd w:val="clear" w:color="auto" w:fill="auto"/>
            <w:vAlign w:val="center"/>
            <w:hideMark/>
          </w:tcPr>
          <w:p w14:paraId="2EF60225"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EBD0009"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23B734C2"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50.000</w:t>
            </w:r>
          </w:p>
        </w:tc>
        <w:tc>
          <w:tcPr>
            <w:tcW w:w="640" w:type="pct"/>
            <w:shd w:val="clear" w:color="auto" w:fill="auto"/>
            <w:noWrap/>
            <w:vAlign w:val="center"/>
            <w:hideMark/>
          </w:tcPr>
          <w:p w14:paraId="466FC800"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46.188</w:t>
            </w:r>
          </w:p>
        </w:tc>
      </w:tr>
      <w:tr w:rsidR="001E0708" w:rsidRPr="001E0708" w14:paraId="64968E94" w14:textId="77777777" w:rsidTr="00BB7A77">
        <w:trPr>
          <w:trHeight w:val="288"/>
        </w:trPr>
        <w:tc>
          <w:tcPr>
            <w:tcW w:w="354" w:type="pct"/>
            <w:shd w:val="clear" w:color="000000" w:fill="C0C0C0"/>
            <w:hideMark/>
          </w:tcPr>
          <w:p w14:paraId="6151FF9B"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21C7CEAD"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095095DF"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73924960"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424000</w:t>
            </w:r>
          </w:p>
        </w:tc>
        <w:tc>
          <w:tcPr>
            <w:tcW w:w="1242" w:type="pct"/>
            <w:shd w:val="clear" w:color="000000" w:fill="C0C0C0"/>
            <w:hideMark/>
          </w:tcPr>
          <w:p w14:paraId="4E15DF03"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Специјализоване услуге</w:t>
            </w:r>
          </w:p>
        </w:tc>
        <w:tc>
          <w:tcPr>
            <w:tcW w:w="566" w:type="pct"/>
            <w:shd w:val="clear" w:color="000000" w:fill="C0C0C0"/>
            <w:vAlign w:val="center"/>
            <w:hideMark/>
          </w:tcPr>
          <w:p w14:paraId="381948BD"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12.900.000</w:t>
            </w:r>
          </w:p>
        </w:tc>
        <w:tc>
          <w:tcPr>
            <w:tcW w:w="640" w:type="pct"/>
            <w:shd w:val="clear" w:color="000000" w:fill="C0C0C0"/>
            <w:vAlign w:val="center"/>
            <w:hideMark/>
          </w:tcPr>
          <w:p w14:paraId="3D083B8C"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6.969.000</w:t>
            </w:r>
          </w:p>
        </w:tc>
        <w:tc>
          <w:tcPr>
            <w:tcW w:w="640" w:type="pct"/>
            <w:shd w:val="clear" w:color="000000" w:fill="C0C0C0"/>
            <w:vAlign w:val="center"/>
            <w:hideMark/>
          </w:tcPr>
          <w:p w14:paraId="7FE14F3C"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1.835.653</w:t>
            </w:r>
          </w:p>
        </w:tc>
        <w:tc>
          <w:tcPr>
            <w:tcW w:w="640" w:type="pct"/>
            <w:shd w:val="clear" w:color="000000" w:fill="C0C0C0"/>
            <w:vAlign w:val="center"/>
            <w:hideMark/>
          </w:tcPr>
          <w:p w14:paraId="01A9A7CA"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775.688</w:t>
            </w:r>
          </w:p>
        </w:tc>
      </w:tr>
      <w:tr w:rsidR="001E0708" w:rsidRPr="001E0708" w14:paraId="59E51EC2" w14:textId="77777777" w:rsidTr="00BB7A77">
        <w:trPr>
          <w:trHeight w:val="912"/>
        </w:trPr>
        <w:tc>
          <w:tcPr>
            <w:tcW w:w="354" w:type="pct"/>
            <w:shd w:val="clear" w:color="auto" w:fill="auto"/>
            <w:hideMark/>
          </w:tcPr>
          <w:p w14:paraId="7EE8A55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3E1B332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348521AD"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7269B586"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424221</w:t>
            </w:r>
          </w:p>
        </w:tc>
        <w:tc>
          <w:tcPr>
            <w:tcW w:w="1242" w:type="pct"/>
            <w:shd w:val="clear" w:color="000000" w:fill="FFFFFF"/>
            <w:hideMark/>
          </w:tcPr>
          <w:p w14:paraId="5C65C10D"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Услуге културе - бесплатне позоришне представе, манифестације - Ускршњи карневал, Културно лето на Палилули 2021, Улица отвореног срца у Борчи, Велики Божићни концерт 2021 итд.</w:t>
            </w:r>
          </w:p>
        </w:tc>
        <w:tc>
          <w:tcPr>
            <w:tcW w:w="566" w:type="pct"/>
            <w:shd w:val="clear" w:color="auto" w:fill="auto"/>
            <w:vAlign w:val="center"/>
            <w:hideMark/>
          </w:tcPr>
          <w:p w14:paraId="46ABF4CD"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12.900.000</w:t>
            </w:r>
          </w:p>
        </w:tc>
        <w:tc>
          <w:tcPr>
            <w:tcW w:w="640" w:type="pct"/>
            <w:shd w:val="clear" w:color="auto" w:fill="auto"/>
            <w:noWrap/>
            <w:vAlign w:val="center"/>
            <w:hideMark/>
          </w:tcPr>
          <w:p w14:paraId="4DDB3796"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6.969.000</w:t>
            </w:r>
          </w:p>
        </w:tc>
        <w:tc>
          <w:tcPr>
            <w:tcW w:w="640" w:type="pct"/>
            <w:shd w:val="clear" w:color="auto" w:fill="auto"/>
            <w:vAlign w:val="center"/>
            <w:hideMark/>
          </w:tcPr>
          <w:p w14:paraId="6DF04A89"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66849D4"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2A0C4AA2" w14:textId="77777777" w:rsidTr="00BB7A77">
        <w:trPr>
          <w:trHeight w:val="288"/>
        </w:trPr>
        <w:tc>
          <w:tcPr>
            <w:tcW w:w="354" w:type="pct"/>
            <w:shd w:val="clear" w:color="auto" w:fill="auto"/>
            <w:hideMark/>
          </w:tcPr>
          <w:p w14:paraId="45D9E306"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52E7424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821</w:t>
            </w:r>
          </w:p>
        </w:tc>
        <w:tc>
          <w:tcPr>
            <w:tcW w:w="235" w:type="pct"/>
            <w:shd w:val="clear" w:color="000000" w:fill="00B050"/>
            <w:hideMark/>
          </w:tcPr>
          <w:p w14:paraId="0CE5B918"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13</w:t>
            </w:r>
          </w:p>
        </w:tc>
        <w:tc>
          <w:tcPr>
            <w:tcW w:w="429" w:type="pct"/>
            <w:shd w:val="clear" w:color="auto" w:fill="auto"/>
            <w:hideMark/>
          </w:tcPr>
          <w:p w14:paraId="63FA7C66"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424221</w:t>
            </w:r>
          </w:p>
        </w:tc>
        <w:tc>
          <w:tcPr>
            <w:tcW w:w="1242" w:type="pct"/>
            <w:shd w:val="clear" w:color="000000" w:fill="FFFFFF"/>
            <w:hideMark/>
          </w:tcPr>
          <w:p w14:paraId="1B83351E"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 xml:space="preserve">Услуге културе - Филмске пројекције, филмски фестивали </w:t>
            </w:r>
          </w:p>
        </w:tc>
        <w:tc>
          <w:tcPr>
            <w:tcW w:w="566" w:type="pct"/>
            <w:shd w:val="clear" w:color="auto" w:fill="auto"/>
            <w:vAlign w:val="center"/>
            <w:hideMark/>
          </w:tcPr>
          <w:p w14:paraId="13996E22"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0022C49B"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50DD0EE7" w14:textId="77777777" w:rsidR="001E0708" w:rsidRPr="001E0708" w:rsidRDefault="001E0708" w:rsidP="001E0708">
            <w:pPr>
              <w:jc w:val="right"/>
              <w:rPr>
                <w:rFonts w:ascii="Arial" w:hAnsi="Arial" w:cs="Arial"/>
                <w:b/>
                <w:bCs/>
                <w:color w:val="00B050"/>
                <w:sz w:val="20"/>
                <w:szCs w:val="20"/>
                <w:lang w:val="sr-Latn-RS" w:eastAsia="sr-Latn-RS"/>
              </w:rPr>
            </w:pPr>
            <w:r w:rsidRPr="001E0708">
              <w:rPr>
                <w:rFonts w:ascii="Arial" w:hAnsi="Arial" w:cs="Arial"/>
                <w:b/>
                <w:bCs/>
                <w:color w:val="00B050"/>
                <w:sz w:val="20"/>
                <w:szCs w:val="20"/>
                <w:lang w:val="sr-Latn-RS" w:eastAsia="sr-Latn-RS"/>
              </w:rPr>
              <w:t>615.653</w:t>
            </w:r>
          </w:p>
        </w:tc>
        <w:tc>
          <w:tcPr>
            <w:tcW w:w="640" w:type="pct"/>
            <w:shd w:val="clear" w:color="auto" w:fill="auto"/>
            <w:noWrap/>
            <w:vAlign w:val="center"/>
            <w:hideMark/>
          </w:tcPr>
          <w:p w14:paraId="4B918E48" w14:textId="77777777" w:rsidR="001E0708" w:rsidRPr="001E0708" w:rsidRDefault="001E0708" w:rsidP="001E0708">
            <w:pPr>
              <w:jc w:val="right"/>
              <w:rPr>
                <w:rFonts w:ascii="Calibri" w:hAnsi="Calibri" w:cs="Calibri"/>
                <w:color w:val="00B050"/>
                <w:sz w:val="20"/>
                <w:szCs w:val="20"/>
                <w:lang w:val="sr-Latn-RS" w:eastAsia="sr-Latn-RS"/>
              </w:rPr>
            </w:pPr>
            <w:r w:rsidRPr="001E0708">
              <w:rPr>
                <w:rFonts w:ascii="Calibri" w:hAnsi="Calibri" w:cs="Calibri"/>
                <w:color w:val="00B050"/>
                <w:sz w:val="20"/>
                <w:szCs w:val="20"/>
                <w:lang w:val="sr-Latn-RS" w:eastAsia="sr-Latn-RS"/>
              </w:rPr>
              <w:t>74.013</w:t>
            </w:r>
          </w:p>
        </w:tc>
      </w:tr>
      <w:tr w:rsidR="001E0708" w:rsidRPr="001E0708" w14:paraId="6DA35C40" w14:textId="77777777" w:rsidTr="00BB7A77">
        <w:trPr>
          <w:trHeight w:val="288"/>
        </w:trPr>
        <w:tc>
          <w:tcPr>
            <w:tcW w:w="354" w:type="pct"/>
            <w:shd w:val="clear" w:color="auto" w:fill="auto"/>
            <w:hideMark/>
          </w:tcPr>
          <w:p w14:paraId="3497E099"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1902CD1"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53142298"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468004CC"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424221</w:t>
            </w:r>
          </w:p>
        </w:tc>
        <w:tc>
          <w:tcPr>
            <w:tcW w:w="1242" w:type="pct"/>
            <w:shd w:val="clear" w:color="000000" w:fill="FFFFFF"/>
            <w:hideMark/>
          </w:tcPr>
          <w:p w14:paraId="3844EF4F"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 xml:space="preserve">Услуге културе - Филмске пројекције, филмски фестивали </w:t>
            </w:r>
          </w:p>
        </w:tc>
        <w:tc>
          <w:tcPr>
            <w:tcW w:w="566" w:type="pct"/>
            <w:shd w:val="clear" w:color="auto" w:fill="auto"/>
            <w:vAlign w:val="center"/>
            <w:hideMark/>
          </w:tcPr>
          <w:p w14:paraId="479D8470"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00EE9542"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5BE0ACE9"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100.000</w:t>
            </w:r>
          </w:p>
        </w:tc>
        <w:tc>
          <w:tcPr>
            <w:tcW w:w="640" w:type="pct"/>
            <w:shd w:val="clear" w:color="auto" w:fill="auto"/>
            <w:noWrap/>
            <w:vAlign w:val="center"/>
            <w:hideMark/>
          </w:tcPr>
          <w:p w14:paraId="55565FBB"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87.071</w:t>
            </w:r>
          </w:p>
        </w:tc>
      </w:tr>
      <w:tr w:rsidR="001E0708" w:rsidRPr="001E0708" w14:paraId="3D6F3A18" w14:textId="77777777" w:rsidTr="00BB7A77">
        <w:trPr>
          <w:trHeight w:val="288"/>
        </w:trPr>
        <w:tc>
          <w:tcPr>
            <w:tcW w:w="354" w:type="pct"/>
            <w:shd w:val="clear" w:color="auto" w:fill="auto"/>
            <w:hideMark/>
          </w:tcPr>
          <w:p w14:paraId="2F1702DB"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0D54BE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31CE77B3"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58D2D522"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424300</w:t>
            </w:r>
          </w:p>
        </w:tc>
        <w:tc>
          <w:tcPr>
            <w:tcW w:w="1242" w:type="pct"/>
            <w:shd w:val="clear" w:color="000000" w:fill="FFFFFF"/>
            <w:hideMark/>
          </w:tcPr>
          <w:p w14:paraId="2B4761A7"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Медицинске услуге</w:t>
            </w:r>
          </w:p>
        </w:tc>
        <w:tc>
          <w:tcPr>
            <w:tcW w:w="566" w:type="pct"/>
            <w:shd w:val="clear" w:color="auto" w:fill="auto"/>
            <w:vAlign w:val="center"/>
            <w:hideMark/>
          </w:tcPr>
          <w:p w14:paraId="6C7A1783"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2E4E03F"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417B9AD7"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0</w:t>
            </w:r>
          </w:p>
        </w:tc>
        <w:tc>
          <w:tcPr>
            <w:tcW w:w="640" w:type="pct"/>
            <w:shd w:val="clear" w:color="auto" w:fill="auto"/>
            <w:noWrap/>
            <w:vAlign w:val="center"/>
            <w:hideMark/>
          </w:tcPr>
          <w:p w14:paraId="3DF00EA9"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1363D4C7" w14:textId="77777777" w:rsidTr="00BB7A77">
        <w:trPr>
          <w:trHeight w:val="288"/>
        </w:trPr>
        <w:tc>
          <w:tcPr>
            <w:tcW w:w="354" w:type="pct"/>
            <w:shd w:val="clear" w:color="auto" w:fill="auto"/>
            <w:hideMark/>
          </w:tcPr>
          <w:p w14:paraId="6F14763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7F092C5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35" w:type="pct"/>
            <w:shd w:val="clear" w:color="000000" w:fill="00B050"/>
            <w:hideMark/>
          </w:tcPr>
          <w:p w14:paraId="1DF6331D"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13</w:t>
            </w:r>
          </w:p>
        </w:tc>
        <w:tc>
          <w:tcPr>
            <w:tcW w:w="429" w:type="pct"/>
            <w:shd w:val="clear" w:color="auto" w:fill="auto"/>
            <w:hideMark/>
          </w:tcPr>
          <w:p w14:paraId="0913939D"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424300</w:t>
            </w:r>
          </w:p>
        </w:tc>
        <w:tc>
          <w:tcPr>
            <w:tcW w:w="1242" w:type="pct"/>
            <w:shd w:val="clear" w:color="000000" w:fill="FFFFFF"/>
            <w:hideMark/>
          </w:tcPr>
          <w:p w14:paraId="4F12AABA"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Медицинске услуге</w:t>
            </w:r>
          </w:p>
        </w:tc>
        <w:tc>
          <w:tcPr>
            <w:tcW w:w="566" w:type="pct"/>
            <w:shd w:val="clear" w:color="auto" w:fill="auto"/>
            <w:vAlign w:val="center"/>
            <w:hideMark/>
          </w:tcPr>
          <w:p w14:paraId="1A2C805B"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844F448"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485C4419" w14:textId="77777777" w:rsidR="001E0708" w:rsidRPr="001E0708" w:rsidRDefault="001E0708" w:rsidP="001E0708">
            <w:pPr>
              <w:jc w:val="right"/>
              <w:rPr>
                <w:rFonts w:ascii="Arial" w:hAnsi="Arial" w:cs="Arial"/>
                <w:b/>
                <w:bCs/>
                <w:color w:val="00B050"/>
                <w:sz w:val="20"/>
                <w:szCs w:val="20"/>
                <w:lang w:val="sr-Latn-RS" w:eastAsia="sr-Latn-RS"/>
              </w:rPr>
            </w:pPr>
            <w:r w:rsidRPr="001E0708">
              <w:rPr>
                <w:rFonts w:ascii="Arial" w:hAnsi="Arial" w:cs="Arial"/>
                <w:b/>
                <w:bCs/>
                <w:color w:val="00B050"/>
                <w:sz w:val="20"/>
                <w:szCs w:val="20"/>
                <w:lang w:val="sr-Latn-RS" w:eastAsia="sr-Latn-RS"/>
              </w:rPr>
              <w:t>300.000</w:t>
            </w:r>
          </w:p>
        </w:tc>
        <w:tc>
          <w:tcPr>
            <w:tcW w:w="640" w:type="pct"/>
            <w:shd w:val="clear" w:color="auto" w:fill="auto"/>
            <w:noWrap/>
            <w:vAlign w:val="center"/>
            <w:hideMark/>
          </w:tcPr>
          <w:p w14:paraId="16AD5A09" w14:textId="77777777" w:rsidR="001E0708" w:rsidRPr="001E0708" w:rsidRDefault="001E0708" w:rsidP="001E0708">
            <w:pPr>
              <w:jc w:val="right"/>
              <w:rPr>
                <w:rFonts w:ascii="Calibri" w:hAnsi="Calibri" w:cs="Calibri"/>
                <w:color w:val="00B050"/>
                <w:sz w:val="20"/>
                <w:szCs w:val="20"/>
                <w:lang w:val="sr-Latn-RS" w:eastAsia="sr-Latn-RS"/>
              </w:rPr>
            </w:pPr>
            <w:r w:rsidRPr="001E0708">
              <w:rPr>
                <w:rFonts w:ascii="Calibri" w:hAnsi="Calibri" w:cs="Calibri"/>
                <w:color w:val="00B050"/>
                <w:sz w:val="20"/>
                <w:szCs w:val="20"/>
                <w:lang w:val="sr-Latn-RS" w:eastAsia="sr-Latn-RS"/>
              </w:rPr>
              <w:t>248.244</w:t>
            </w:r>
          </w:p>
        </w:tc>
      </w:tr>
      <w:tr w:rsidR="001E0708" w:rsidRPr="001E0708" w14:paraId="190BB8FC" w14:textId="77777777" w:rsidTr="00BB7A77">
        <w:trPr>
          <w:trHeight w:val="288"/>
        </w:trPr>
        <w:tc>
          <w:tcPr>
            <w:tcW w:w="354" w:type="pct"/>
            <w:shd w:val="clear" w:color="auto" w:fill="auto"/>
            <w:hideMark/>
          </w:tcPr>
          <w:p w14:paraId="77E69109"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356EFB1"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19364906"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529C17FC"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424900</w:t>
            </w:r>
          </w:p>
        </w:tc>
        <w:tc>
          <w:tcPr>
            <w:tcW w:w="1242" w:type="pct"/>
            <w:shd w:val="clear" w:color="auto" w:fill="auto"/>
            <w:hideMark/>
          </w:tcPr>
          <w:p w14:paraId="49511036"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Остале специјализоване услуге</w:t>
            </w:r>
          </w:p>
        </w:tc>
        <w:tc>
          <w:tcPr>
            <w:tcW w:w="566" w:type="pct"/>
            <w:shd w:val="clear" w:color="auto" w:fill="auto"/>
            <w:vAlign w:val="center"/>
            <w:hideMark/>
          </w:tcPr>
          <w:p w14:paraId="45E7D683"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A1D32D5"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7D340E03"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10A73DD"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77E25FAC" w14:textId="77777777" w:rsidTr="00BB7A77">
        <w:trPr>
          <w:trHeight w:val="288"/>
        </w:trPr>
        <w:tc>
          <w:tcPr>
            <w:tcW w:w="354" w:type="pct"/>
            <w:shd w:val="clear" w:color="auto" w:fill="auto"/>
            <w:hideMark/>
          </w:tcPr>
          <w:p w14:paraId="71C44AE6"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27A51F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35" w:type="pct"/>
            <w:shd w:val="clear" w:color="000000" w:fill="00B050"/>
            <w:hideMark/>
          </w:tcPr>
          <w:p w14:paraId="79A746AC"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13</w:t>
            </w:r>
          </w:p>
        </w:tc>
        <w:tc>
          <w:tcPr>
            <w:tcW w:w="429" w:type="pct"/>
            <w:shd w:val="clear" w:color="auto" w:fill="auto"/>
            <w:hideMark/>
          </w:tcPr>
          <w:p w14:paraId="214F1B70"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424911</w:t>
            </w:r>
          </w:p>
        </w:tc>
        <w:tc>
          <w:tcPr>
            <w:tcW w:w="1242" w:type="pct"/>
            <w:shd w:val="clear" w:color="auto" w:fill="auto"/>
            <w:hideMark/>
          </w:tcPr>
          <w:p w14:paraId="72DC6157"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БЗР и ППЗ</w:t>
            </w:r>
          </w:p>
        </w:tc>
        <w:tc>
          <w:tcPr>
            <w:tcW w:w="566" w:type="pct"/>
            <w:shd w:val="clear" w:color="auto" w:fill="auto"/>
            <w:vAlign w:val="center"/>
            <w:hideMark/>
          </w:tcPr>
          <w:p w14:paraId="0B8F35A7"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00A02A4"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6B13FF2E" w14:textId="77777777" w:rsidR="001E0708" w:rsidRPr="001E0708" w:rsidRDefault="001E0708" w:rsidP="001E0708">
            <w:pPr>
              <w:jc w:val="right"/>
              <w:rPr>
                <w:rFonts w:ascii="Arial" w:hAnsi="Arial" w:cs="Arial"/>
                <w:b/>
                <w:bCs/>
                <w:color w:val="00B050"/>
                <w:sz w:val="20"/>
                <w:szCs w:val="20"/>
                <w:lang w:val="sr-Latn-RS" w:eastAsia="sr-Latn-RS"/>
              </w:rPr>
            </w:pPr>
            <w:r w:rsidRPr="001E0708">
              <w:rPr>
                <w:rFonts w:ascii="Arial" w:hAnsi="Arial" w:cs="Arial"/>
                <w:b/>
                <w:bCs/>
                <w:color w:val="00B050"/>
                <w:sz w:val="20"/>
                <w:szCs w:val="20"/>
                <w:lang w:val="sr-Latn-RS" w:eastAsia="sr-Latn-RS"/>
              </w:rPr>
              <w:t>650.000</w:t>
            </w:r>
          </w:p>
        </w:tc>
        <w:tc>
          <w:tcPr>
            <w:tcW w:w="640" w:type="pct"/>
            <w:shd w:val="clear" w:color="auto" w:fill="auto"/>
            <w:noWrap/>
            <w:vAlign w:val="center"/>
            <w:hideMark/>
          </w:tcPr>
          <w:p w14:paraId="79316AFD" w14:textId="77777777" w:rsidR="001E0708" w:rsidRPr="001E0708" w:rsidRDefault="001E0708" w:rsidP="001E0708">
            <w:pPr>
              <w:jc w:val="right"/>
              <w:rPr>
                <w:rFonts w:ascii="Calibri" w:hAnsi="Calibri" w:cs="Calibri"/>
                <w:color w:val="00B050"/>
                <w:sz w:val="20"/>
                <w:szCs w:val="20"/>
                <w:lang w:val="sr-Latn-RS" w:eastAsia="sr-Latn-RS"/>
              </w:rPr>
            </w:pPr>
            <w:r w:rsidRPr="001E0708">
              <w:rPr>
                <w:rFonts w:ascii="Calibri" w:hAnsi="Calibri" w:cs="Calibri"/>
                <w:color w:val="00B050"/>
                <w:sz w:val="20"/>
                <w:szCs w:val="20"/>
                <w:lang w:val="sr-Latn-RS" w:eastAsia="sr-Latn-RS"/>
              </w:rPr>
              <w:t>225.000</w:t>
            </w:r>
          </w:p>
        </w:tc>
      </w:tr>
      <w:tr w:rsidR="001E0708" w:rsidRPr="001E0708" w14:paraId="32462523" w14:textId="77777777" w:rsidTr="00BB7A77">
        <w:trPr>
          <w:trHeight w:val="288"/>
        </w:trPr>
        <w:tc>
          <w:tcPr>
            <w:tcW w:w="354" w:type="pct"/>
            <w:shd w:val="clear" w:color="auto" w:fill="auto"/>
            <w:hideMark/>
          </w:tcPr>
          <w:p w14:paraId="427D3BC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596A0EB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54C44845"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09155038"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424911</w:t>
            </w:r>
          </w:p>
        </w:tc>
        <w:tc>
          <w:tcPr>
            <w:tcW w:w="1242" w:type="pct"/>
            <w:shd w:val="clear" w:color="auto" w:fill="auto"/>
            <w:hideMark/>
          </w:tcPr>
          <w:p w14:paraId="11B31CF5"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БЗР и ППЗ</w:t>
            </w:r>
          </w:p>
        </w:tc>
        <w:tc>
          <w:tcPr>
            <w:tcW w:w="566" w:type="pct"/>
            <w:shd w:val="clear" w:color="auto" w:fill="auto"/>
            <w:vAlign w:val="center"/>
            <w:hideMark/>
          </w:tcPr>
          <w:p w14:paraId="1F6AA7B7"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9B0E09C"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71A5A54C"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170.000</w:t>
            </w:r>
          </w:p>
        </w:tc>
        <w:tc>
          <w:tcPr>
            <w:tcW w:w="640" w:type="pct"/>
            <w:shd w:val="clear" w:color="auto" w:fill="auto"/>
            <w:noWrap/>
            <w:vAlign w:val="center"/>
            <w:hideMark/>
          </w:tcPr>
          <w:p w14:paraId="7AC352A3"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141.360</w:t>
            </w:r>
          </w:p>
        </w:tc>
      </w:tr>
      <w:tr w:rsidR="001E0708" w:rsidRPr="001E0708" w14:paraId="48952DBA" w14:textId="77777777" w:rsidTr="00BB7A77">
        <w:trPr>
          <w:trHeight w:val="288"/>
        </w:trPr>
        <w:tc>
          <w:tcPr>
            <w:tcW w:w="354" w:type="pct"/>
            <w:shd w:val="clear" w:color="000000" w:fill="C0C0C0"/>
            <w:hideMark/>
          </w:tcPr>
          <w:p w14:paraId="480B752C"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7A9B016E"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2792E11C"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48D2A44C"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425000</w:t>
            </w:r>
          </w:p>
        </w:tc>
        <w:tc>
          <w:tcPr>
            <w:tcW w:w="1242" w:type="pct"/>
            <w:shd w:val="clear" w:color="000000" w:fill="C0C0C0"/>
            <w:hideMark/>
          </w:tcPr>
          <w:p w14:paraId="53F5C921"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Текуће поправке и одржавање (услуге и материјали)</w:t>
            </w:r>
          </w:p>
        </w:tc>
        <w:tc>
          <w:tcPr>
            <w:tcW w:w="566" w:type="pct"/>
            <w:shd w:val="clear" w:color="000000" w:fill="C0C0C0"/>
            <w:vAlign w:val="center"/>
            <w:hideMark/>
          </w:tcPr>
          <w:p w14:paraId="1731E8CF"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1.500.000</w:t>
            </w:r>
          </w:p>
        </w:tc>
        <w:tc>
          <w:tcPr>
            <w:tcW w:w="640" w:type="pct"/>
            <w:shd w:val="clear" w:color="000000" w:fill="C0C0C0"/>
            <w:vAlign w:val="center"/>
            <w:hideMark/>
          </w:tcPr>
          <w:p w14:paraId="70BCFD4D"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496.320</w:t>
            </w:r>
          </w:p>
        </w:tc>
        <w:tc>
          <w:tcPr>
            <w:tcW w:w="640" w:type="pct"/>
            <w:shd w:val="clear" w:color="000000" w:fill="C0C0C0"/>
            <w:vAlign w:val="center"/>
            <w:hideMark/>
          </w:tcPr>
          <w:p w14:paraId="1D4E6457"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2.991.000</w:t>
            </w:r>
          </w:p>
        </w:tc>
        <w:tc>
          <w:tcPr>
            <w:tcW w:w="640" w:type="pct"/>
            <w:shd w:val="clear" w:color="000000" w:fill="C0C0C0"/>
            <w:vAlign w:val="center"/>
            <w:hideMark/>
          </w:tcPr>
          <w:p w14:paraId="636C30B3"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1.614.631</w:t>
            </w:r>
          </w:p>
        </w:tc>
      </w:tr>
      <w:tr w:rsidR="001E0708" w:rsidRPr="001E0708" w14:paraId="646A8029" w14:textId="77777777" w:rsidTr="00BB7A77">
        <w:trPr>
          <w:trHeight w:val="288"/>
        </w:trPr>
        <w:tc>
          <w:tcPr>
            <w:tcW w:w="354" w:type="pct"/>
            <w:shd w:val="clear" w:color="auto" w:fill="auto"/>
            <w:hideMark/>
          </w:tcPr>
          <w:p w14:paraId="1E080539"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34BD2E94"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58B0B98F"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0ECB7BF8"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425100</w:t>
            </w:r>
          </w:p>
        </w:tc>
        <w:tc>
          <w:tcPr>
            <w:tcW w:w="1242" w:type="pct"/>
            <w:shd w:val="clear" w:color="auto" w:fill="auto"/>
            <w:hideMark/>
          </w:tcPr>
          <w:p w14:paraId="2F5F847B"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Текуће поправке и одржавање зграда и објеката</w:t>
            </w:r>
          </w:p>
        </w:tc>
        <w:tc>
          <w:tcPr>
            <w:tcW w:w="566" w:type="pct"/>
            <w:shd w:val="clear" w:color="auto" w:fill="auto"/>
            <w:vAlign w:val="center"/>
            <w:hideMark/>
          </w:tcPr>
          <w:p w14:paraId="7E6A1CA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7DB095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390134A1"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E4CD3E9"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6D27D6DD" w14:textId="77777777" w:rsidTr="00BB7A77">
        <w:trPr>
          <w:trHeight w:val="288"/>
        </w:trPr>
        <w:tc>
          <w:tcPr>
            <w:tcW w:w="354" w:type="pct"/>
            <w:shd w:val="clear" w:color="auto" w:fill="auto"/>
            <w:hideMark/>
          </w:tcPr>
          <w:p w14:paraId="64C3A219"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02E86E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53FB16E0"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62A974FA"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111</w:t>
            </w:r>
          </w:p>
        </w:tc>
        <w:tc>
          <w:tcPr>
            <w:tcW w:w="1242" w:type="pct"/>
            <w:shd w:val="clear" w:color="000000" w:fill="FFFFFF"/>
            <w:hideMark/>
          </w:tcPr>
          <w:p w14:paraId="19F9805A"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Текуће поправке и одржавање зграда</w:t>
            </w:r>
          </w:p>
        </w:tc>
        <w:tc>
          <w:tcPr>
            <w:tcW w:w="566" w:type="pct"/>
            <w:shd w:val="clear" w:color="auto" w:fill="auto"/>
            <w:vAlign w:val="center"/>
            <w:hideMark/>
          </w:tcPr>
          <w:p w14:paraId="13BDB4E5"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1.500.000</w:t>
            </w:r>
          </w:p>
        </w:tc>
        <w:tc>
          <w:tcPr>
            <w:tcW w:w="640" w:type="pct"/>
            <w:shd w:val="clear" w:color="auto" w:fill="auto"/>
            <w:noWrap/>
            <w:vAlign w:val="center"/>
            <w:hideMark/>
          </w:tcPr>
          <w:p w14:paraId="6FD17182"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496.320</w:t>
            </w:r>
          </w:p>
        </w:tc>
        <w:tc>
          <w:tcPr>
            <w:tcW w:w="640" w:type="pct"/>
            <w:shd w:val="clear" w:color="auto" w:fill="auto"/>
            <w:vAlign w:val="center"/>
            <w:hideMark/>
          </w:tcPr>
          <w:p w14:paraId="50FC6A8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E8FC93B"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62DD563E" w14:textId="77777777" w:rsidTr="00BB7A77">
        <w:trPr>
          <w:trHeight w:val="288"/>
        </w:trPr>
        <w:tc>
          <w:tcPr>
            <w:tcW w:w="354" w:type="pct"/>
            <w:shd w:val="clear" w:color="auto" w:fill="auto"/>
            <w:hideMark/>
          </w:tcPr>
          <w:p w14:paraId="2C6AD4F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97A061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794876D2"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6C0347A7"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111</w:t>
            </w:r>
          </w:p>
        </w:tc>
        <w:tc>
          <w:tcPr>
            <w:tcW w:w="1242" w:type="pct"/>
            <w:shd w:val="clear" w:color="000000" w:fill="FFFFFF"/>
            <w:hideMark/>
          </w:tcPr>
          <w:p w14:paraId="54E0CB20"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Текуће поправке и одржавање зграда</w:t>
            </w:r>
          </w:p>
        </w:tc>
        <w:tc>
          <w:tcPr>
            <w:tcW w:w="566" w:type="pct"/>
            <w:shd w:val="clear" w:color="auto" w:fill="auto"/>
            <w:vAlign w:val="center"/>
            <w:hideMark/>
          </w:tcPr>
          <w:p w14:paraId="4EDD7566"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0ED9DAD"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56C6C499"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290.000</w:t>
            </w:r>
          </w:p>
        </w:tc>
        <w:tc>
          <w:tcPr>
            <w:tcW w:w="640" w:type="pct"/>
            <w:shd w:val="clear" w:color="auto" w:fill="auto"/>
            <w:noWrap/>
            <w:vAlign w:val="center"/>
            <w:hideMark/>
          </w:tcPr>
          <w:p w14:paraId="2270F7C0"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263.410</w:t>
            </w:r>
          </w:p>
        </w:tc>
      </w:tr>
      <w:tr w:rsidR="001E0708" w:rsidRPr="001E0708" w14:paraId="58E66DED" w14:textId="77777777" w:rsidTr="00BB7A77">
        <w:trPr>
          <w:trHeight w:val="288"/>
        </w:trPr>
        <w:tc>
          <w:tcPr>
            <w:tcW w:w="354" w:type="pct"/>
            <w:shd w:val="clear" w:color="auto" w:fill="auto"/>
            <w:hideMark/>
          </w:tcPr>
          <w:p w14:paraId="60426C07"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F372AC5"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35" w:type="pct"/>
            <w:shd w:val="clear" w:color="000000" w:fill="00B050"/>
            <w:hideMark/>
          </w:tcPr>
          <w:p w14:paraId="3270CCCA"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13</w:t>
            </w:r>
          </w:p>
        </w:tc>
        <w:tc>
          <w:tcPr>
            <w:tcW w:w="429" w:type="pct"/>
            <w:shd w:val="clear" w:color="auto" w:fill="auto"/>
            <w:hideMark/>
          </w:tcPr>
          <w:p w14:paraId="2C6D39BA"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111</w:t>
            </w:r>
          </w:p>
        </w:tc>
        <w:tc>
          <w:tcPr>
            <w:tcW w:w="1242" w:type="pct"/>
            <w:shd w:val="clear" w:color="000000" w:fill="FFFFFF"/>
            <w:hideMark/>
          </w:tcPr>
          <w:p w14:paraId="754C4DF6"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Текуће поправке и одржавање зграда</w:t>
            </w:r>
          </w:p>
        </w:tc>
        <w:tc>
          <w:tcPr>
            <w:tcW w:w="566" w:type="pct"/>
            <w:shd w:val="clear" w:color="auto" w:fill="auto"/>
            <w:vAlign w:val="center"/>
            <w:hideMark/>
          </w:tcPr>
          <w:p w14:paraId="0B57DBD1"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498A7BC"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2F67A3BA" w14:textId="77777777" w:rsidR="001E0708" w:rsidRPr="001E0708" w:rsidRDefault="001E0708" w:rsidP="001E0708">
            <w:pPr>
              <w:jc w:val="right"/>
              <w:rPr>
                <w:rFonts w:ascii="Arial" w:hAnsi="Arial" w:cs="Arial"/>
                <w:b/>
                <w:bCs/>
                <w:color w:val="00B050"/>
                <w:sz w:val="20"/>
                <w:szCs w:val="20"/>
                <w:lang w:val="sr-Latn-RS" w:eastAsia="sr-Latn-RS"/>
              </w:rPr>
            </w:pPr>
            <w:r w:rsidRPr="001E0708">
              <w:rPr>
                <w:rFonts w:ascii="Arial" w:hAnsi="Arial" w:cs="Arial"/>
                <w:b/>
                <w:bCs/>
                <w:color w:val="00B050"/>
                <w:sz w:val="20"/>
                <w:szCs w:val="20"/>
                <w:lang w:val="sr-Latn-RS" w:eastAsia="sr-Latn-RS"/>
              </w:rPr>
              <w:t>480.000</w:t>
            </w:r>
          </w:p>
        </w:tc>
        <w:tc>
          <w:tcPr>
            <w:tcW w:w="640" w:type="pct"/>
            <w:shd w:val="clear" w:color="auto" w:fill="auto"/>
            <w:noWrap/>
            <w:vAlign w:val="center"/>
            <w:hideMark/>
          </w:tcPr>
          <w:p w14:paraId="3600D489" w14:textId="77777777" w:rsidR="001E0708" w:rsidRPr="001E0708" w:rsidRDefault="001E0708" w:rsidP="001E0708">
            <w:pPr>
              <w:jc w:val="right"/>
              <w:rPr>
                <w:rFonts w:ascii="Calibri" w:hAnsi="Calibri" w:cs="Calibri"/>
                <w:color w:val="00B050"/>
                <w:sz w:val="20"/>
                <w:szCs w:val="20"/>
                <w:lang w:val="sr-Latn-RS" w:eastAsia="sr-Latn-RS"/>
              </w:rPr>
            </w:pPr>
            <w:r w:rsidRPr="001E0708">
              <w:rPr>
                <w:rFonts w:ascii="Calibri" w:hAnsi="Calibri" w:cs="Calibri"/>
                <w:color w:val="00B050"/>
                <w:sz w:val="20"/>
                <w:szCs w:val="20"/>
                <w:lang w:val="sr-Latn-RS" w:eastAsia="sr-Latn-RS"/>
              </w:rPr>
              <w:t>480.000</w:t>
            </w:r>
          </w:p>
        </w:tc>
      </w:tr>
      <w:tr w:rsidR="001E0708" w:rsidRPr="001E0708" w14:paraId="5D79A380" w14:textId="77777777" w:rsidTr="00BB7A77">
        <w:trPr>
          <w:trHeight w:val="288"/>
        </w:trPr>
        <w:tc>
          <w:tcPr>
            <w:tcW w:w="354" w:type="pct"/>
            <w:shd w:val="clear" w:color="auto" w:fill="auto"/>
            <w:hideMark/>
          </w:tcPr>
          <w:p w14:paraId="1B13F4F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7AA6A3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0FB9DE28"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688C6903"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112</w:t>
            </w:r>
          </w:p>
        </w:tc>
        <w:tc>
          <w:tcPr>
            <w:tcW w:w="1242" w:type="pct"/>
            <w:shd w:val="clear" w:color="000000" w:fill="FFFFFF"/>
            <w:hideMark/>
          </w:tcPr>
          <w:p w14:paraId="6DA5990A"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Столарски радови</w:t>
            </w:r>
          </w:p>
        </w:tc>
        <w:tc>
          <w:tcPr>
            <w:tcW w:w="566" w:type="pct"/>
            <w:shd w:val="clear" w:color="auto" w:fill="auto"/>
            <w:vAlign w:val="center"/>
            <w:hideMark/>
          </w:tcPr>
          <w:p w14:paraId="04ED05A1"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3FDA1AC"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042FEF19"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50.000</w:t>
            </w:r>
          </w:p>
        </w:tc>
        <w:tc>
          <w:tcPr>
            <w:tcW w:w="640" w:type="pct"/>
            <w:shd w:val="clear" w:color="auto" w:fill="auto"/>
            <w:noWrap/>
            <w:vAlign w:val="center"/>
            <w:hideMark/>
          </w:tcPr>
          <w:p w14:paraId="3DF43A9E"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31AAADB3" w14:textId="77777777" w:rsidTr="00BB7A77">
        <w:trPr>
          <w:trHeight w:val="288"/>
        </w:trPr>
        <w:tc>
          <w:tcPr>
            <w:tcW w:w="354" w:type="pct"/>
            <w:shd w:val="clear" w:color="auto" w:fill="auto"/>
            <w:hideMark/>
          </w:tcPr>
          <w:p w14:paraId="1E82591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09A191CB"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821</w:t>
            </w:r>
          </w:p>
        </w:tc>
        <w:tc>
          <w:tcPr>
            <w:tcW w:w="235" w:type="pct"/>
            <w:shd w:val="clear" w:color="000000" w:fill="DCE6F1"/>
            <w:hideMark/>
          </w:tcPr>
          <w:p w14:paraId="1662CD93"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6775360D"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112</w:t>
            </w:r>
          </w:p>
        </w:tc>
        <w:tc>
          <w:tcPr>
            <w:tcW w:w="1242" w:type="pct"/>
            <w:shd w:val="clear" w:color="000000" w:fill="FFFFFF"/>
            <w:hideMark/>
          </w:tcPr>
          <w:p w14:paraId="16A76CAA"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Столарски радови</w:t>
            </w:r>
          </w:p>
        </w:tc>
        <w:tc>
          <w:tcPr>
            <w:tcW w:w="566" w:type="pct"/>
            <w:shd w:val="clear" w:color="auto" w:fill="auto"/>
            <w:vAlign w:val="center"/>
            <w:hideMark/>
          </w:tcPr>
          <w:p w14:paraId="3000645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A171CE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03BB961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E79CC97"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5E016CC1" w14:textId="77777777" w:rsidTr="00BB7A77">
        <w:trPr>
          <w:trHeight w:val="279"/>
        </w:trPr>
        <w:tc>
          <w:tcPr>
            <w:tcW w:w="354" w:type="pct"/>
            <w:shd w:val="clear" w:color="auto" w:fill="auto"/>
            <w:hideMark/>
          </w:tcPr>
          <w:p w14:paraId="7BD674A1"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D45451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35" w:type="pct"/>
            <w:shd w:val="clear" w:color="000000" w:fill="00B050"/>
            <w:hideMark/>
          </w:tcPr>
          <w:p w14:paraId="15776B54"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13</w:t>
            </w:r>
          </w:p>
        </w:tc>
        <w:tc>
          <w:tcPr>
            <w:tcW w:w="429" w:type="pct"/>
            <w:shd w:val="clear" w:color="auto" w:fill="auto"/>
            <w:hideMark/>
          </w:tcPr>
          <w:p w14:paraId="215D3A60"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113</w:t>
            </w:r>
          </w:p>
        </w:tc>
        <w:tc>
          <w:tcPr>
            <w:tcW w:w="1242" w:type="pct"/>
            <w:shd w:val="clear" w:color="000000" w:fill="FFFFFF"/>
            <w:hideMark/>
          </w:tcPr>
          <w:p w14:paraId="10954BF2"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молерски радови</w:t>
            </w:r>
          </w:p>
        </w:tc>
        <w:tc>
          <w:tcPr>
            <w:tcW w:w="566" w:type="pct"/>
            <w:shd w:val="clear" w:color="auto" w:fill="auto"/>
            <w:vAlign w:val="center"/>
            <w:hideMark/>
          </w:tcPr>
          <w:p w14:paraId="4A8F38F0"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388279A"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496425AC" w14:textId="77777777" w:rsidR="001E0708" w:rsidRPr="001E0708" w:rsidRDefault="001E0708" w:rsidP="001E0708">
            <w:pPr>
              <w:jc w:val="right"/>
              <w:rPr>
                <w:rFonts w:ascii="Arial" w:hAnsi="Arial" w:cs="Arial"/>
                <w:b/>
                <w:bCs/>
                <w:color w:val="00B050"/>
                <w:sz w:val="20"/>
                <w:szCs w:val="20"/>
                <w:lang w:val="sr-Latn-RS" w:eastAsia="sr-Latn-RS"/>
              </w:rPr>
            </w:pPr>
            <w:r w:rsidRPr="001E0708">
              <w:rPr>
                <w:rFonts w:ascii="Arial" w:hAnsi="Arial" w:cs="Arial"/>
                <w:b/>
                <w:bCs/>
                <w:color w:val="00B050"/>
                <w:sz w:val="20"/>
                <w:szCs w:val="20"/>
                <w:lang w:val="sr-Latn-RS" w:eastAsia="sr-Latn-RS"/>
              </w:rPr>
              <w:t>400.000</w:t>
            </w:r>
          </w:p>
        </w:tc>
        <w:tc>
          <w:tcPr>
            <w:tcW w:w="640" w:type="pct"/>
            <w:shd w:val="clear" w:color="auto" w:fill="auto"/>
            <w:noWrap/>
            <w:vAlign w:val="center"/>
            <w:hideMark/>
          </w:tcPr>
          <w:p w14:paraId="22061286" w14:textId="77777777" w:rsidR="001E0708" w:rsidRPr="001E0708" w:rsidRDefault="001E0708" w:rsidP="001E0708">
            <w:pPr>
              <w:jc w:val="right"/>
              <w:rPr>
                <w:rFonts w:ascii="Calibri" w:hAnsi="Calibri" w:cs="Calibri"/>
                <w:color w:val="00B050"/>
                <w:sz w:val="20"/>
                <w:szCs w:val="20"/>
                <w:lang w:val="sr-Latn-RS" w:eastAsia="sr-Latn-RS"/>
              </w:rPr>
            </w:pPr>
            <w:r w:rsidRPr="001E0708">
              <w:rPr>
                <w:rFonts w:ascii="Calibri" w:hAnsi="Calibri" w:cs="Calibri"/>
                <w:color w:val="00B050"/>
                <w:sz w:val="20"/>
                <w:szCs w:val="20"/>
                <w:lang w:val="sr-Latn-RS" w:eastAsia="sr-Latn-RS"/>
              </w:rPr>
              <w:t>124.128</w:t>
            </w:r>
          </w:p>
        </w:tc>
      </w:tr>
      <w:tr w:rsidR="001E0708" w:rsidRPr="001E0708" w14:paraId="681E626C" w14:textId="77777777" w:rsidTr="00BB7A77">
        <w:trPr>
          <w:trHeight w:val="288"/>
        </w:trPr>
        <w:tc>
          <w:tcPr>
            <w:tcW w:w="354" w:type="pct"/>
            <w:shd w:val="clear" w:color="auto" w:fill="auto"/>
            <w:hideMark/>
          </w:tcPr>
          <w:p w14:paraId="77B60C4A"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lastRenderedPageBreak/>
              <w:t> </w:t>
            </w:r>
          </w:p>
        </w:tc>
        <w:tc>
          <w:tcPr>
            <w:tcW w:w="254" w:type="pct"/>
            <w:shd w:val="clear" w:color="auto" w:fill="auto"/>
            <w:hideMark/>
          </w:tcPr>
          <w:p w14:paraId="1E026D7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5E2E4E5D"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31812159"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114</w:t>
            </w:r>
          </w:p>
        </w:tc>
        <w:tc>
          <w:tcPr>
            <w:tcW w:w="1242" w:type="pct"/>
            <w:shd w:val="clear" w:color="000000" w:fill="FFFFFF"/>
            <w:hideMark/>
          </w:tcPr>
          <w:p w14:paraId="41E92BD3"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Радови на крову - текуће одржавање</w:t>
            </w:r>
          </w:p>
        </w:tc>
        <w:tc>
          <w:tcPr>
            <w:tcW w:w="566" w:type="pct"/>
            <w:shd w:val="clear" w:color="auto" w:fill="auto"/>
            <w:vAlign w:val="center"/>
            <w:hideMark/>
          </w:tcPr>
          <w:p w14:paraId="294304FC"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0B230E64"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5AEBD9CF"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26.000</w:t>
            </w:r>
          </w:p>
        </w:tc>
        <w:tc>
          <w:tcPr>
            <w:tcW w:w="640" w:type="pct"/>
            <w:shd w:val="clear" w:color="auto" w:fill="auto"/>
            <w:noWrap/>
            <w:vAlign w:val="center"/>
            <w:hideMark/>
          </w:tcPr>
          <w:p w14:paraId="250FBEFB"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5218B6C7" w14:textId="77777777" w:rsidTr="00BB7A77">
        <w:trPr>
          <w:trHeight w:val="288"/>
        </w:trPr>
        <w:tc>
          <w:tcPr>
            <w:tcW w:w="354" w:type="pct"/>
            <w:shd w:val="clear" w:color="auto" w:fill="auto"/>
            <w:hideMark/>
          </w:tcPr>
          <w:p w14:paraId="70B2AEC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1E74D67"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719124E2"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6840E258"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115</w:t>
            </w:r>
          </w:p>
        </w:tc>
        <w:tc>
          <w:tcPr>
            <w:tcW w:w="1242" w:type="pct"/>
            <w:shd w:val="clear" w:color="000000" w:fill="FFFFFF"/>
            <w:hideMark/>
          </w:tcPr>
          <w:p w14:paraId="1C3827B5"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радови на водоводу и канализацији</w:t>
            </w:r>
          </w:p>
        </w:tc>
        <w:tc>
          <w:tcPr>
            <w:tcW w:w="566" w:type="pct"/>
            <w:shd w:val="clear" w:color="auto" w:fill="auto"/>
            <w:vAlign w:val="center"/>
            <w:hideMark/>
          </w:tcPr>
          <w:p w14:paraId="31580726"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916FFB8"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225CF130"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40.000</w:t>
            </w:r>
          </w:p>
        </w:tc>
        <w:tc>
          <w:tcPr>
            <w:tcW w:w="640" w:type="pct"/>
            <w:shd w:val="clear" w:color="auto" w:fill="auto"/>
            <w:noWrap/>
            <w:vAlign w:val="center"/>
            <w:hideMark/>
          </w:tcPr>
          <w:p w14:paraId="629D92E1"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36.600</w:t>
            </w:r>
          </w:p>
        </w:tc>
      </w:tr>
      <w:tr w:rsidR="001E0708" w:rsidRPr="001E0708" w14:paraId="0A8CCC26" w14:textId="77777777" w:rsidTr="00BB7A77">
        <w:trPr>
          <w:trHeight w:val="288"/>
        </w:trPr>
        <w:tc>
          <w:tcPr>
            <w:tcW w:w="354" w:type="pct"/>
            <w:shd w:val="clear" w:color="auto" w:fill="auto"/>
            <w:hideMark/>
          </w:tcPr>
          <w:p w14:paraId="1928BF7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B471E6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35" w:type="pct"/>
            <w:shd w:val="clear" w:color="000000" w:fill="00B050"/>
            <w:hideMark/>
          </w:tcPr>
          <w:p w14:paraId="02659F19"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13</w:t>
            </w:r>
          </w:p>
        </w:tc>
        <w:tc>
          <w:tcPr>
            <w:tcW w:w="429" w:type="pct"/>
            <w:shd w:val="clear" w:color="auto" w:fill="auto"/>
            <w:hideMark/>
          </w:tcPr>
          <w:p w14:paraId="0F95417A"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115</w:t>
            </w:r>
          </w:p>
        </w:tc>
        <w:tc>
          <w:tcPr>
            <w:tcW w:w="1242" w:type="pct"/>
            <w:shd w:val="clear" w:color="000000" w:fill="FFFFFF"/>
            <w:hideMark/>
          </w:tcPr>
          <w:p w14:paraId="6BFD8C0F"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радови на водоводу и канализацији</w:t>
            </w:r>
          </w:p>
        </w:tc>
        <w:tc>
          <w:tcPr>
            <w:tcW w:w="566" w:type="pct"/>
            <w:shd w:val="clear" w:color="auto" w:fill="auto"/>
            <w:vAlign w:val="center"/>
            <w:hideMark/>
          </w:tcPr>
          <w:p w14:paraId="78F308C4"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EA44802"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1F6B317F" w14:textId="77777777" w:rsidR="001E0708" w:rsidRPr="001E0708" w:rsidRDefault="001E0708" w:rsidP="001E0708">
            <w:pPr>
              <w:jc w:val="right"/>
              <w:rPr>
                <w:rFonts w:ascii="Arial" w:hAnsi="Arial" w:cs="Arial"/>
                <w:b/>
                <w:bCs/>
                <w:color w:val="00B050"/>
                <w:sz w:val="20"/>
                <w:szCs w:val="20"/>
                <w:lang w:val="sr-Latn-RS" w:eastAsia="sr-Latn-RS"/>
              </w:rPr>
            </w:pPr>
            <w:r w:rsidRPr="001E0708">
              <w:rPr>
                <w:rFonts w:ascii="Arial" w:hAnsi="Arial" w:cs="Arial"/>
                <w:b/>
                <w:bCs/>
                <w:color w:val="00B050"/>
                <w:sz w:val="20"/>
                <w:szCs w:val="20"/>
                <w:lang w:val="sr-Latn-RS" w:eastAsia="sr-Latn-RS"/>
              </w:rPr>
              <w:t>400.000</w:t>
            </w:r>
          </w:p>
        </w:tc>
        <w:tc>
          <w:tcPr>
            <w:tcW w:w="640" w:type="pct"/>
            <w:shd w:val="clear" w:color="auto" w:fill="auto"/>
            <w:noWrap/>
            <w:vAlign w:val="center"/>
            <w:hideMark/>
          </w:tcPr>
          <w:p w14:paraId="6E569486" w14:textId="77777777" w:rsidR="001E0708" w:rsidRPr="001E0708" w:rsidRDefault="001E0708" w:rsidP="001E0708">
            <w:pPr>
              <w:jc w:val="right"/>
              <w:rPr>
                <w:rFonts w:ascii="Calibri" w:hAnsi="Calibri" w:cs="Calibri"/>
                <w:color w:val="00B050"/>
                <w:sz w:val="20"/>
                <w:szCs w:val="20"/>
                <w:lang w:val="sr-Latn-RS" w:eastAsia="sr-Latn-RS"/>
              </w:rPr>
            </w:pPr>
            <w:r w:rsidRPr="001E0708">
              <w:rPr>
                <w:rFonts w:ascii="Calibri" w:hAnsi="Calibri" w:cs="Calibri"/>
                <w:color w:val="00B050"/>
                <w:sz w:val="20"/>
                <w:szCs w:val="20"/>
                <w:lang w:val="sr-Latn-RS" w:eastAsia="sr-Latn-RS"/>
              </w:rPr>
              <w:t>31.200</w:t>
            </w:r>
          </w:p>
        </w:tc>
      </w:tr>
      <w:tr w:rsidR="001E0708" w:rsidRPr="001E0708" w14:paraId="4082C0BA" w14:textId="77777777" w:rsidTr="00BB7A77">
        <w:trPr>
          <w:trHeight w:val="288"/>
        </w:trPr>
        <w:tc>
          <w:tcPr>
            <w:tcW w:w="354" w:type="pct"/>
            <w:shd w:val="clear" w:color="auto" w:fill="auto"/>
            <w:hideMark/>
          </w:tcPr>
          <w:p w14:paraId="56807DD5"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A683EC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2C3D2F70"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425198AE"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116</w:t>
            </w:r>
          </w:p>
        </w:tc>
        <w:tc>
          <w:tcPr>
            <w:tcW w:w="1242" w:type="pct"/>
            <w:shd w:val="clear" w:color="000000" w:fill="FFFFFF"/>
            <w:hideMark/>
          </w:tcPr>
          <w:p w14:paraId="4F5B1F81"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радови ЦЕНТРАЛНО ГРЕЈАЊЕ</w:t>
            </w:r>
          </w:p>
        </w:tc>
        <w:tc>
          <w:tcPr>
            <w:tcW w:w="566" w:type="pct"/>
            <w:shd w:val="clear" w:color="auto" w:fill="auto"/>
            <w:vAlign w:val="center"/>
            <w:hideMark/>
          </w:tcPr>
          <w:p w14:paraId="75D47EF6"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417A12B"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498EEDED"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10.000</w:t>
            </w:r>
          </w:p>
        </w:tc>
        <w:tc>
          <w:tcPr>
            <w:tcW w:w="640" w:type="pct"/>
            <w:shd w:val="clear" w:color="auto" w:fill="auto"/>
            <w:noWrap/>
            <w:vAlign w:val="center"/>
            <w:hideMark/>
          </w:tcPr>
          <w:p w14:paraId="0B4A67F4"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782AB988" w14:textId="77777777" w:rsidTr="00BB7A77">
        <w:trPr>
          <w:trHeight w:val="288"/>
        </w:trPr>
        <w:tc>
          <w:tcPr>
            <w:tcW w:w="354" w:type="pct"/>
            <w:shd w:val="clear" w:color="auto" w:fill="auto"/>
            <w:hideMark/>
          </w:tcPr>
          <w:p w14:paraId="7328652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FBE65BB"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7651B6D5"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37E00BFB"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117</w:t>
            </w:r>
          </w:p>
        </w:tc>
        <w:tc>
          <w:tcPr>
            <w:tcW w:w="1242" w:type="pct"/>
            <w:shd w:val="clear" w:color="000000" w:fill="FFFFFF"/>
            <w:hideMark/>
          </w:tcPr>
          <w:p w14:paraId="293866BD"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електричне инсталације</w:t>
            </w:r>
          </w:p>
        </w:tc>
        <w:tc>
          <w:tcPr>
            <w:tcW w:w="566" w:type="pct"/>
            <w:shd w:val="clear" w:color="auto" w:fill="auto"/>
            <w:vAlign w:val="center"/>
            <w:hideMark/>
          </w:tcPr>
          <w:p w14:paraId="73CA303B"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EA943E4"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2E9E506E"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420.000</w:t>
            </w:r>
          </w:p>
        </w:tc>
        <w:tc>
          <w:tcPr>
            <w:tcW w:w="640" w:type="pct"/>
            <w:shd w:val="clear" w:color="auto" w:fill="auto"/>
            <w:noWrap/>
            <w:vAlign w:val="center"/>
            <w:hideMark/>
          </w:tcPr>
          <w:p w14:paraId="0A805432"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229.511</w:t>
            </w:r>
          </w:p>
        </w:tc>
      </w:tr>
      <w:tr w:rsidR="001E0708" w:rsidRPr="001E0708" w14:paraId="6D1A5704" w14:textId="77777777" w:rsidTr="00BB7A77">
        <w:trPr>
          <w:trHeight w:val="288"/>
        </w:trPr>
        <w:tc>
          <w:tcPr>
            <w:tcW w:w="354" w:type="pct"/>
            <w:shd w:val="clear" w:color="auto" w:fill="auto"/>
            <w:hideMark/>
          </w:tcPr>
          <w:p w14:paraId="1A1C9F87"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5720C11A"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1E9CF217"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06002890"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119</w:t>
            </w:r>
          </w:p>
        </w:tc>
        <w:tc>
          <w:tcPr>
            <w:tcW w:w="1242" w:type="pct"/>
            <w:shd w:val="clear" w:color="000000" w:fill="FFFFFF"/>
            <w:hideMark/>
          </w:tcPr>
          <w:p w14:paraId="4F20C55F"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остале услуге и материјали</w:t>
            </w:r>
          </w:p>
        </w:tc>
        <w:tc>
          <w:tcPr>
            <w:tcW w:w="566" w:type="pct"/>
            <w:shd w:val="clear" w:color="auto" w:fill="auto"/>
            <w:vAlign w:val="center"/>
            <w:hideMark/>
          </w:tcPr>
          <w:p w14:paraId="3740BC0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97A55AC"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75358E5C"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350.000</w:t>
            </w:r>
          </w:p>
        </w:tc>
        <w:tc>
          <w:tcPr>
            <w:tcW w:w="640" w:type="pct"/>
            <w:shd w:val="clear" w:color="auto" w:fill="auto"/>
            <w:noWrap/>
            <w:vAlign w:val="center"/>
            <w:hideMark/>
          </w:tcPr>
          <w:p w14:paraId="22A34853"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163.803</w:t>
            </w:r>
          </w:p>
        </w:tc>
      </w:tr>
      <w:tr w:rsidR="001E0708" w:rsidRPr="001E0708" w14:paraId="0EBC46A7" w14:textId="77777777" w:rsidTr="00BB7A77">
        <w:trPr>
          <w:trHeight w:val="288"/>
        </w:trPr>
        <w:tc>
          <w:tcPr>
            <w:tcW w:w="354" w:type="pct"/>
            <w:shd w:val="clear" w:color="auto" w:fill="auto"/>
            <w:hideMark/>
          </w:tcPr>
          <w:p w14:paraId="26891D81"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753DAAD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59CEDC4E"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6FE68828"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425200</w:t>
            </w:r>
          </w:p>
        </w:tc>
        <w:tc>
          <w:tcPr>
            <w:tcW w:w="1242" w:type="pct"/>
            <w:shd w:val="clear" w:color="000000" w:fill="FFFFFF"/>
            <w:hideMark/>
          </w:tcPr>
          <w:p w14:paraId="7A024EFA"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Текуће поправке и одржавање опреме</w:t>
            </w:r>
          </w:p>
        </w:tc>
        <w:tc>
          <w:tcPr>
            <w:tcW w:w="566" w:type="pct"/>
            <w:shd w:val="clear" w:color="auto" w:fill="auto"/>
            <w:vAlign w:val="center"/>
            <w:hideMark/>
          </w:tcPr>
          <w:p w14:paraId="459CD51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CA8A2F6"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5C8080A5"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8D42C82"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1750C3D9" w14:textId="77777777" w:rsidTr="00BB7A77">
        <w:trPr>
          <w:trHeight w:val="288"/>
        </w:trPr>
        <w:tc>
          <w:tcPr>
            <w:tcW w:w="354" w:type="pct"/>
            <w:shd w:val="clear" w:color="auto" w:fill="auto"/>
            <w:hideMark/>
          </w:tcPr>
          <w:p w14:paraId="67EF3CD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5FFD416B"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11C38CC0"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15FB644A"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211</w:t>
            </w:r>
          </w:p>
        </w:tc>
        <w:tc>
          <w:tcPr>
            <w:tcW w:w="1242" w:type="pct"/>
            <w:shd w:val="clear" w:color="000000" w:fill="FFFFFF"/>
            <w:hideMark/>
          </w:tcPr>
          <w:p w14:paraId="684329BF"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механичарске поправке</w:t>
            </w:r>
          </w:p>
        </w:tc>
        <w:tc>
          <w:tcPr>
            <w:tcW w:w="566" w:type="pct"/>
            <w:shd w:val="clear" w:color="auto" w:fill="auto"/>
            <w:vAlign w:val="center"/>
            <w:hideMark/>
          </w:tcPr>
          <w:p w14:paraId="73A56D6F"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C642E7E"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1A58524C"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15.000</w:t>
            </w:r>
          </w:p>
        </w:tc>
        <w:tc>
          <w:tcPr>
            <w:tcW w:w="640" w:type="pct"/>
            <w:shd w:val="clear" w:color="auto" w:fill="auto"/>
            <w:noWrap/>
            <w:vAlign w:val="center"/>
            <w:hideMark/>
          </w:tcPr>
          <w:p w14:paraId="4959DBC4"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2AF45002" w14:textId="77777777" w:rsidTr="00BB7A77">
        <w:trPr>
          <w:trHeight w:val="288"/>
        </w:trPr>
        <w:tc>
          <w:tcPr>
            <w:tcW w:w="354" w:type="pct"/>
            <w:shd w:val="clear" w:color="auto" w:fill="auto"/>
            <w:hideMark/>
          </w:tcPr>
          <w:p w14:paraId="107626EA"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FBF92A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13693077"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4574F004"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219</w:t>
            </w:r>
          </w:p>
        </w:tc>
        <w:tc>
          <w:tcPr>
            <w:tcW w:w="1242" w:type="pct"/>
            <w:shd w:val="clear" w:color="000000" w:fill="FFFFFF"/>
            <w:hideMark/>
          </w:tcPr>
          <w:p w14:paraId="3228986E"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ост. поправке и одрж. опреме за саобраћај</w:t>
            </w:r>
          </w:p>
        </w:tc>
        <w:tc>
          <w:tcPr>
            <w:tcW w:w="566" w:type="pct"/>
            <w:shd w:val="clear" w:color="auto" w:fill="auto"/>
            <w:vAlign w:val="center"/>
            <w:hideMark/>
          </w:tcPr>
          <w:p w14:paraId="5A6C78AB"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0E5E279E"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4D2296AA"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40.000</w:t>
            </w:r>
          </w:p>
        </w:tc>
        <w:tc>
          <w:tcPr>
            <w:tcW w:w="640" w:type="pct"/>
            <w:shd w:val="clear" w:color="auto" w:fill="auto"/>
            <w:noWrap/>
            <w:vAlign w:val="center"/>
            <w:hideMark/>
          </w:tcPr>
          <w:p w14:paraId="42FACF6D"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15.700</w:t>
            </w:r>
          </w:p>
        </w:tc>
      </w:tr>
      <w:tr w:rsidR="001E0708" w:rsidRPr="001E0708" w14:paraId="16882030" w14:textId="77777777" w:rsidTr="00BB7A77">
        <w:trPr>
          <w:trHeight w:val="288"/>
        </w:trPr>
        <w:tc>
          <w:tcPr>
            <w:tcW w:w="354" w:type="pct"/>
            <w:shd w:val="clear" w:color="auto" w:fill="auto"/>
            <w:hideMark/>
          </w:tcPr>
          <w:p w14:paraId="79AE142C"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648C5B6"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50D595FB"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2CE7A73C"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213</w:t>
            </w:r>
          </w:p>
        </w:tc>
        <w:tc>
          <w:tcPr>
            <w:tcW w:w="1242" w:type="pct"/>
            <w:shd w:val="clear" w:color="000000" w:fill="FFFFFF"/>
            <w:hideMark/>
          </w:tcPr>
          <w:p w14:paraId="4E077599"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лимарски радови на возилима</w:t>
            </w:r>
          </w:p>
        </w:tc>
        <w:tc>
          <w:tcPr>
            <w:tcW w:w="566" w:type="pct"/>
            <w:shd w:val="clear" w:color="auto" w:fill="auto"/>
            <w:vAlign w:val="center"/>
            <w:hideMark/>
          </w:tcPr>
          <w:p w14:paraId="0F374F65"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7ED7CE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4CDC9D80"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30.000</w:t>
            </w:r>
          </w:p>
        </w:tc>
        <w:tc>
          <w:tcPr>
            <w:tcW w:w="640" w:type="pct"/>
            <w:shd w:val="clear" w:color="auto" w:fill="auto"/>
            <w:noWrap/>
            <w:vAlign w:val="center"/>
            <w:hideMark/>
          </w:tcPr>
          <w:p w14:paraId="4693289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609FF8F2" w14:textId="77777777" w:rsidTr="00BB7A77">
        <w:trPr>
          <w:trHeight w:val="288"/>
        </w:trPr>
        <w:tc>
          <w:tcPr>
            <w:tcW w:w="354" w:type="pct"/>
            <w:shd w:val="clear" w:color="auto" w:fill="auto"/>
            <w:hideMark/>
          </w:tcPr>
          <w:p w14:paraId="7F479F49"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79B6A927"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6F844443"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403BAB5C"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222</w:t>
            </w:r>
          </w:p>
        </w:tc>
        <w:tc>
          <w:tcPr>
            <w:tcW w:w="1242" w:type="pct"/>
            <w:shd w:val="clear" w:color="000000" w:fill="FFFFFF"/>
            <w:hideMark/>
          </w:tcPr>
          <w:p w14:paraId="4C29CD5A"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рачунарска опрема</w:t>
            </w:r>
          </w:p>
        </w:tc>
        <w:tc>
          <w:tcPr>
            <w:tcW w:w="566" w:type="pct"/>
            <w:shd w:val="clear" w:color="auto" w:fill="auto"/>
            <w:vAlign w:val="center"/>
            <w:hideMark/>
          </w:tcPr>
          <w:p w14:paraId="7AB7C2DE"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6BBC24B"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1C19BCFF"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20.000</w:t>
            </w:r>
          </w:p>
        </w:tc>
        <w:tc>
          <w:tcPr>
            <w:tcW w:w="640" w:type="pct"/>
            <w:shd w:val="clear" w:color="auto" w:fill="auto"/>
            <w:noWrap/>
            <w:vAlign w:val="center"/>
            <w:hideMark/>
          </w:tcPr>
          <w:p w14:paraId="22743EF5"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695351E6" w14:textId="77777777" w:rsidTr="00BB7A77">
        <w:trPr>
          <w:trHeight w:val="288"/>
        </w:trPr>
        <w:tc>
          <w:tcPr>
            <w:tcW w:w="354" w:type="pct"/>
            <w:shd w:val="clear" w:color="auto" w:fill="auto"/>
            <w:hideMark/>
          </w:tcPr>
          <w:p w14:paraId="741E41B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7CCEA1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1B3D6D11"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1E8DF08E"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224</w:t>
            </w:r>
          </w:p>
        </w:tc>
        <w:tc>
          <w:tcPr>
            <w:tcW w:w="1242" w:type="pct"/>
            <w:shd w:val="clear" w:color="000000" w:fill="FFFFFF"/>
            <w:hideMark/>
          </w:tcPr>
          <w:p w14:paraId="46524716"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електронска и фотографска опрема</w:t>
            </w:r>
          </w:p>
        </w:tc>
        <w:tc>
          <w:tcPr>
            <w:tcW w:w="566" w:type="pct"/>
            <w:shd w:val="clear" w:color="auto" w:fill="auto"/>
            <w:vAlign w:val="center"/>
            <w:hideMark/>
          </w:tcPr>
          <w:p w14:paraId="5D7DE61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1F1DF8B"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7719BEBF"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320.000</w:t>
            </w:r>
          </w:p>
        </w:tc>
        <w:tc>
          <w:tcPr>
            <w:tcW w:w="640" w:type="pct"/>
            <w:shd w:val="clear" w:color="auto" w:fill="auto"/>
            <w:noWrap/>
            <w:vAlign w:val="center"/>
            <w:hideMark/>
          </w:tcPr>
          <w:p w14:paraId="31B78AC4"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190.612</w:t>
            </w:r>
          </w:p>
        </w:tc>
      </w:tr>
      <w:tr w:rsidR="001E0708" w:rsidRPr="001E0708" w14:paraId="3B55C2E0" w14:textId="77777777" w:rsidTr="00BB7A77">
        <w:trPr>
          <w:trHeight w:val="288"/>
        </w:trPr>
        <w:tc>
          <w:tcPr>
            <w:tcW w:w="354" w:type="pct"/>
            <w:shd w:val="clear" w:color="auto" w:fill="auto"/>
            <w:hideMark/>
          </w:tcPr>
          <w:p w14:paraId="3C79D67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924B0DA"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7FA16213"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6D3C6CA9"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291</w:t>
            </w:r>
          </w:p>
        </w:tc>
        <w:tc>
          <w:tcPr>
            <w:tcW w:w="1242" w:type="pct"/>
            <w:shd w:val="clear" w:color="auto" w:fill="auto"/>
            <w:hideMark/>
          </w:tcPr>
          <w:p w14:paraId="42216FAD"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ватрогасни апарати</w:t>
            </w:r>
          </w:p>
        </w:tc>
        <w:tc>
          <w:tcPr>
            <w:tcW w:w="566" w:type="pct"/>
            <w:shd w:val="clear" w:color="auto" w:fill="auto"/>
            <w:vAlign w:val="center"/>
            <w:hideMark/>
          </w:tcPr>
          <w:p w14:paraId="17C6296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82FEB74"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5168851A"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100.000</w:t>
            </w:r>
          </w:p>
        </w:tc>
        <w:tc>
          <w:tcPr>
            <w:tcW w:w="640" w:type="pct"/>
            <w:shd w:val="clear" w:color="auto" w:fill="auto"/>
            <w:noWrap/>
            <w:vAlign w:val="center"/>
            <w:hideMark/>
          </w:tcPr>
          <w:p w14:paraId="31C7069F"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79.667</w:t>
            </w:r>
          </w:p>
        </w:tc>
      </w:tr>
      <w:tr w:rsidR="001E0708" w:rsidRPr="001E0708" w14:paraId="2AA5F220" w14:textId="77777777" w:rsidTr="00BB7A77">
        <w:trPr>
          <w:trHeight w:val="288"/>
        </w:trPr>
        <w:tc>
          <w:tcPr>
            <w:tcW w:w="354" w:type="pct"/>
            <w:shd w:val="clear" w:color="000000" w:fill="C0C0C0"/>
            <w:hideMark/>
          </w:tcPr>
          <w:p w14:paraId="6421DF4B"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02802AE0"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09F972B3"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41B1EDA9"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426000</w:t>
            </w:r>
          </w:p>
        </w:tc>
        <w:tc>
          <w:tcPr>
            <w:tcW w:w="1242" w:type="pct"/>
            <w:shd w:val="clear" w:color="000000" w:fill="C0C0C0"/>
            <w:hideMark/>
          </w:tcPr>
          <w:p w14:paraId="61F73271"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Материјал</w:t>
            </w:r>
          </w:p>
        </w:tc>
        <w:tc>
          <w:tcPr>
            <w:tcW w:w="566" w:type="pct"/>
            <w:shd w:val="clear" w:color="000000" w:fill="C0C0C0"/>
            <w:vAlign w:val="center"/>
            <w:hideMark/>
          </w:tcPr>
          <w:p w14:paraId="63570399"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1C31E9AA"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41DDD382"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1.490.000</w:t>
            </w:r>
          </w:p>
        </w:tc>
        <w:tc>
          <w:tcPr>
            <w:tcW w:w="640" w:type="pct"/>
            <w:shd w:val="clear" w:color="000000" w:fill="C0C0C0"/>
            <w:vAlign w:val="center"/>
            <w:hideMark/>
          </w:tcPr>
          <w:p w14:paraId="7607F744"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824.6</w:t>
            </w:r>
            <w:r w:rsidR="00A510B7">
              <w:rPr>
                <w:rFonts w:ascii="Arial" w:hAnsi="Arial" w:cs="Arial"/>
                <w:b/>
                <w:bCs/>
                <w:sz w:val="20"/>
                <w:szCs w:val="20"/>
                <w:lang w:val="sr-Latn-RS" w:eastAsia="sr-Latn-RS"/>
              </w:rPr>
              <w:t>6</w:t>
            </w:r>
            <w:r w:rsidRPr="001E0708">
              <w:rPr>
                <w:rFonts w:ascii="Arial" w:hAnsi="Arial" w:cs="Arial"/>
                <w:b/>
                <w:bCs/>
                <w:sz w:val="20"/>
                <w:szCs w:val="20"/>
                <w:lang w:val="sr-Latn-RS" w:eastAsia="sr-Latn-RS"/>
              </w:rPr>
              <w:t>4</w:t>
            </w:r>
          </w:p>
        </w:tc>
      </w:tr>
      <w:tr w:rsidR="001E0708" w:rsidRPr="001E0708" w14:paraId="475A199A" w14:textId="77777777" w:rsidTr="00BB7A77">
        <w:trPr>
          <w:trHeight w:val="288"/>
        </w:trPr>
        <w:tc>
          <w:tcPr>
            <w:tcW w:w="354" w:type="pct"/>
            <w:shd w:val="clear" w:color="auto" w:fill="auto"/>
            <w:hideMark/>
          </w:tcPr>
          <w:p w14:paraId="3B468A5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C3722B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0A3AEBBF"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1172B324"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426100</w:t>
            </w:r>
          </w:p>
        </w:tc>
        <w:tc>
          <w:tcPr>
            <w:tcW w:w="1242" w:type="pct"/>
            <w:shd w:val="clear" w:color="auto" w:fill="auto"/>
            <w:hideMark/>
          </w:tcPr>
          <w:p w14:paraId="784F1AC1"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Административни материјал</w:t>
            </w:r>
          </w:p>
        </w:tc>
        <w:tc>
          <w:tcPr>
            <w:tcW w:w="566" w:type="pct"/>
            <w:shd w:val="clear" w:color="auto" w:fill="auto"/>
            <w:vAlign w:val="center"/>
            <w:hideMark/>
          </w:tcPr>
          <w:p w14:paraId="0DC2648A"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597B083"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575B7C23"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BB62FF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09E52173" w14:textId="77777777" w:rsidTr="00BB7A77">
        <w:trPr>
          <w:trHeight w:val="288"/>
        </w:trPr>
        <w:tc>
          <w:tcPr>
            <w:tcW w:w="354" w:type="pct"/>
            <w:shd w:val="clear" w:color="auto" w:fill="auto"/>
            <w:hideMark/>
          </w:tcPr>
          <w:p w14:paraId="6694F5E5"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7BAA40E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4D89FC7F"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41A86EBA"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111-10</w:t>
            </w:r>
          </w:p>
        </w:tc>
        <w:tc>
          <w:tcPr>
            <w:tcW w:w="1242" w:type="pct"/>
            <w:shd w:val="clear" w:color="auto" w:fill="auto"/>
            <w:hideMark/>
          </w:tcPr>
          <w:p w14:paraId="75ACA032"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канцеларисјки материјал</w:t>
            </w:r>
          </w:p>
        </w:tc>
        <w:tc>
          <w:tcPr>
            <w:tcW w:w="566" w:type="pct"/>
            <w:shd w:val="clear" w:color="auto" w:fill="auto"/>
            <w:vAlign w:val="center"/>
            <w:hideMark/>
          </w:tcPr>
          <w:p w14:paraId="7A8A9B11"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26BD396"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6DA0F76F"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130.000</w:t>
            </w:r>
          </w:p>
        </w:tc>
        <w:tc>
          <w:tcPr>
            <w:tcW w:w="640" w:type="pct"/>
            <w:shd w:val="clear" w:color="auto" w:fill="auto"/>
            <w:noWrap/>
            <w:vAlign w:val="center"/>
            <w:hideMark/>
          </w:tcPr>
          <w:p w14:paraId="53414446"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113.305</w:t>
            </w:r>
          </w:p>
        </w:tc>
      </w:tr>
      <w:tr w:rsidR="001E0708" w:rsidRPr="001E0708" w14:paraId="2C9E52F5" w14:textId="77777777" w:rsidTr="00BB7A77">
        <w:trPr>
          <w:trHeight w:val="288"/>
        </w:trPr>
        <w:tc>
          <w:tcPr>
            <w:tcW w:w="354" w:type="pct"/>
            <w:shd w:val="clear" w:color="auto" w:fill="auto"/>
            <w:hideMark/>
          </w:tcPr>
          <w:p w14:paraId="36410175"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76E1C6A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4E9017F7"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08F44A42"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124</w:t>
            </w:r>
          </w:p>
        </w:tc>
        <w:tc>
          <w:tcPr>
            <w:tcW w:w="1242" w:type="pct"/>
            <w:shd w:val="clear" w:color="auto" w:fill="auto"/>
            <w:hideMark/>
          </w:tcPr>
          <w:p w14:paraId="1ED16C31"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ХТЗ опрема</w:t>
            </w:r>
          </w:p>
        </w:tc>
        <w:tc>
          <w:tcPr>
            <w:tcW w:w="566" w:type="pct"/>
            <w:shd w:val="clear" w:color="auto" w:fill="auto"/>
            <w:vAlign w:val="center"/>
            <w:hideMark/>
          </w:tcPr>
          <w:p w14:paraId="63305FB4"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1D4564E"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59FFC6FA"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40.000</w:t>
            </w:r>
          </w:p>
        </w:tc>
        <w:tc>
          <w:tcPr>
            <w:tcW w:w="640" w:type="pct"/>
            <w:shd w:val="clear" w:color="auto" w:fill="auto"/>
            <w:noWrap/>
            <w:vAlign w:val="center"/>
            <w:hideMark/>
          </w:tcPr>
          <w:p w14:paraId="44813A17"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28.296</w:t>
            </w:r>
          </w:p>
        </w:tc>
      </w:tr>
      <w:tr w:rsidR="001E0708" w:rsidRPr="001E0708" w14:paraId="75CEB6E0" w14:textId="77777777" w:rsidTr="00BB7A77">
        <w:trPr>
          <w:trHeight w:val="288"/>
        </w:trPr>
        <w:tc>
          <w:tcPr>
            <w:tcW w:w="354" w:type="pct"/>
            <w:shd w:val="clear" w:color="auto" w:fill="auto"/>
            <w:hideMark/>
          </w:tcPr>
          <w:p w14:paraId="50E1493C"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DC3608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7B5B2429"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72872251"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131</w:t>
            </w:r>
          </w:p>
        </w:tc>
        <w:tc>
          <w:tcPr>
            <w:tcW w:w="1242" w:type="pct"/>
            <w:shd w:val="clear" w:color="auto" w:fill="auto"/>
            <w:hideMark/>
          </w:tcPr>
          <w:p w14:paraId="453C6D25"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цвеће и зеленило</w:t>
            </w:r>
          </w:p>
        </w:tc>
        <w:tc>
          <w:tcPr>
            <w:tcW w:w="566" w:type="pct"/>
            <w:shd w:val="clear" w:color="auto" w:fill="auto"/>
            <w:vAlign w:val="center"/>
            <w:hideMark/>
          </w:tcPr>
          <w:p w14:paraId="3A33F7B0"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6B1ED35"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22E5F507"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20.000</w:t>
            </w:r>
          </w:p>
        </w:tc>
        <w:tc>
          <w:tcPr>
            <w:tcW w:w="640" w:type="pct"/>
            <w:shd w:val="clear" w:color="auto" w:fill="auto"/>
            <w:noWrap/>
            <w:vAlign w:val="center"/>
            <w:hideMark/>
          </w:tcPr>
          <w:p w14:paraId="6AF5E13C"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9.500</w:t>
            </w:r>
          </w:p>
        </w:tc>
      </w:tr>
      <w:tr w:rsidR="001E0708" w:rsidRPr="001E0708" w14:paraId="1E46A42B" w14:textId="77777777" w:rsidTr="00BB7A77">
        <w:trPr>
          <w:trHeight w:val="288"/>
        </w:trPr>
        <w:tc>
          <w:tcPr>
            <w:tcW w:w="354" w:type="pct"/>
            <w:shd w:val="clear" w:color="auto" w:fill="auto"/>
            <w:hideMark/>
          </w:tcPr>
          <w:p w14:paraId="164AA7CA"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9139FF6"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10EC8752"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5D101E4B"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426400</w:t>
            </w:r>
          </w:p>
        </w:tc>
        <w:tc>
          <w:tcPr>
            <w:tcW w:w="1242" w:type="pct"/>
            <w:shd w:val="clear" w:color="000000" w:fill="FFFFFF"/>
            <w:hideMark/>
          </w:tcPr>
          <w:p w14:paraId="4E67045A"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Материјали за саобраћај</w:t>
            </w:r>
          </w:p>
        </w:tc>
        <w:tc>
          <w:tcPr>
            <w:tcW w:w="566" w:type="pct"/>
            <w:shd w:val="clear" w:color="auto" w:fill="auto"/>
            <w:vAlign w:val="center"/>
            <w:hideMark/>
          </w:tcPr>
          <w:p w14:paraId="611EDA1E"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7A2A08A"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34F5C0B3"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2EE6287"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5E22D3A7" w14:textId="77777777" w:rsidTr="00BB7A77">
        <w:trPr>
          <w:trHeight w:val="288"/>
        </w:trPr>
        <w:tc>
          <w:tcPr>
            <w:tcW w:w="354" w:type="pct"/>
            <w:shd w:val="clear" w:color="auto" w:fill="auto"/>
            <w:hideMark/>
          </w:tcPr>
          <w:p w14:paraId="1714D845"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5B98FF5"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0AD46906"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11CDB571"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411</w:t>
            </w:r>
          </w:p>
        </w:tc>
        <w:tc>
          <w:tcPr>
            <w:tcW w:w="1242" w:type="pct"/>
            <w:shd w:val="clear" w:color="auto" w:fill="auto"/>
            <w:hideMark/>
          </w:tcPr>
          <w:p w14:paraId="1BB6749D"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бензин</w:t>
            </w:r>
          </w:p>
        </w:tc>
        <w:tc>
          <w:tcPr>
            <w:tcW w:w="566" w:type="pct"/>
            <w:shd w:val="clear" w:color="auto" w:fill="auto"/>
            <w:vAlign w:val="center"/>
            <w:hideMark/>
          </w:tcPr>
          <w:p w14:paraId="41A4663B"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AF2ABF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2ABB1378"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100.000</w:t>
            </w:r>
          </w:p>
        </w:tc>
        <w:tc>
          <w:tcPr>
            <w:tcW w:w="640" w:type="pct"/>
            <w:shd w:val="clear" w:color="auto" w:fill="auto"/>
            <w:noWrap/>
            <w:vAlign w:val="center"/>
            <w:hideMark/>
          </w:tcPr>
          <w:p w14:paraId="65E6B10B"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96.646</w:t>
            </w:r>
          </w:p>
        </w:tc>
      </w:tr>
      <w:tr w:rsidR="001E0708" w:rsidRPr="001E0708" w14:paraId="1049EB8B" w14:textId="77777777" w:rsidTr="00BB7A77">
        <w:trPr>
          <w:trHeight w:val="288"/>
        </w:trPr>
        <w:tc>
          <w:tcPr>
            <w:tcW w:w="354" w:type="pct"/>
            <w:shd w:val="clear" w:color="auto" w:fill="auto"/>
            <w:hideMark/>
          </w:tcPr>
          <w:p w14:paraId="791E93A4"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51302F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6564EE3B"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6C1431FC"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491</w:t>
            </w:r>
          </w:p>
        </w:tc>
        <w:tc>
          <w:tcPr>
            <w:tcW w:w="1242" w:type="pct"/>
            <w:shd w:val="clear" w:color="auto" w:fill="auto"/>
            <w:hideMark/>
          </w:tcPr>
          <w:p w14:paraId="5DCE879B"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остали материјал за превозна средства</w:t>
            </w:r>
          </w:p>
        </w:tc>
        <w:tc>
          <w:tcPr>
            <w:tcW w:w="566" w:type="pct"/>
            <w:shd w:val="clear" w:color="auto" w:fill="auto"/>
            <w:vAlign w:val="center"/>
            <w:hideMark/>
          </w:tcPr>
          <w:p w14:paraId="57353746"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F965CD6"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36744081"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50.000</w:t>
            </w:r>
          </w:p>
        </w:tc>
        <w:tc>
          <w:tcPr>
            <w:tcW w:w="640" w:type="pct"/>
            <w:shd w:val="clear" w:color="auto" w:fill="auto"/>
            <w:noWrap/>
            <w:vAlign w:val="center"/>
            <w:hideMark/>
          </w:tcPr>
          <w:p w14:paraId="24DB68A3"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25.800</w:t>
            </w:r>
          </w:p>
        </w:tc>
      </w:tr>
      <w:tr w:rsidR="001E0708" w:rsidRPr="001E0708" w14:paraId="16FFC7D0" w14:textId="77777777" w:rsidTr="00BB7A77">
        <w:trPr>
          <w:trHeight w:val="288"/>
        </w:trPr>
        <w:tc>
          <w:tcPr>
            <w:tcW w:w="354" w:type="pct"/>
            <w:shd w:val="clear" w:color="auto" w:fill="auto"/>
            <w:hideMark/>
          </w:tcPr>
          <w:p w14:paraId="7EDDDB0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029A4B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789FF6D6"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2BCD5619"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426800</w:t>
            </w:r>
          </w:p>
        </w:tc>
        <w:tc>
          <w:tcPr>
            <w:tcW w:w="1242" w:type="pct"/>
            <w:shd w:val="clear" w:color="000000" w:fill="FFFFFF"/>
            <w:hideMark/>
          </w:tcPr>
          <w:p w14:paraId="7F6CB55A"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Материјали за домаћинство и угоститељство</w:t>
            </w:r>
          </w:p>
        </w:tc>
        <w:tc>
          <w:tcPr>
            <w:tcW w:w="566" w:type="pct"/>
            <w:shd w:val="clear" w:color="auto" w:fill="auto"/>
            <w:vAlign w:val="center"/>
            <w:hideMark/>
          </w:tcPr>
          <w:p w14:paraId="08762759"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7D0394E"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4A33331C"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93CA7D8"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720F8D97" w14:textId="77777777" w:rsidTr="00BB7A77">
        <w:trPr>
          <w:trHeight w:val="288"/>
        </w:trPr>
        <w:tc>
          <w:tcPr>
            <w:tcW w:w="354" w:type="pct"/>
            <w:shd w:val="clear" w:color="auto" w:fill="auto"/>
            <w:hideMark/>
          </w:tcPr>
          <w:p w14:paraId="6DA12ED5"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5B8E8B07"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067869E2"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5482AA83"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812</w:t>
            </w:r>
          </w:p>
        </w:tc>
        <w:tc>
          <w:tcPr>
            <w:tcW w:w="1242" w:type="pct"/>
            <w:shd w:val="clear" w:color="auto" w:fill="auto"/>
            <w:hideMark/>
          </w:tcPr>
          <w:p w14:paraId="33D45243"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хигијенски производи</w:t>
            </w:r>
          </w:p>
        </w:tc>
        <w:tc>
          <w:tcPr>
            <w:tcW w:w="566" w:type="pct"/>
            <w:shd w:val="clear" w:color="auto" w:fill="auto"/>
            <w:vAlign w:val="center"/>
            <w:hideMark/>
          </w:tcPr>
          <w:p w14:paraId="736492A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45BFBD8"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07D97732"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CBE7808"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2039A114" w14:textId="77777777" w:rsidTr="00BB7A77">
        <w:trPr>
          <w:trHeight w:val="288"/>
        </w:trPr>
        <w:tc>
          <w:tcPr>
            <w:tcW w:w="354" w:type="pct"/>
            <w:shd w:val="clear" w:color="auto" w:fill="auto"/>
            <w:hideMark/>
          </w:tcPr>
          <w:p w14:paraId="59B7CD05"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7B4119B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0B83BC8D"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57E51C80"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819</w:t>
            </w:r>
          </w:p>
        </w:tc>
        <w:tc>
          <w:tcPr>
            <w:tcW w:w="1242" w:type="pct"/>
            <w:shd w:val="clear" w:color="auto" w:fill="auto"/>
            <w:hideMark/>
          </w:tcPr>
          <w:p w14:paraId="0B834BF2"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остали материјал за одрж. хигијене</w:t>
            </w:r>
          </w:p>
        </w:tc>
        <w:tc>
          <w:tcPr>
            <w:tcW w:w="566" w:type="pct"/>
            <w:shd w:val="clear" w:color="auto" w:fill="auto"/>
            <w:vAlign w:val="center"/>
            <w:hideMark/>
          </w:tcPr>
          <w:p w14:paraId="4705368A"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E0A2BBE"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573CE92B"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200.000</w:t>
            </w:r>
          </w:p>
        </w:tc>
        <w:tc>
          <w:tcPr>
            <w:tcW w:w="640" w:type="pct"/>
            <w:shd w:val="clear" w:color="auto" w:fill="auto"/>
            <w:noWrap/>
            <w:vAlign w:val="center"/>
            <w:hideMark/>
          </w:tcPr>
          <w:p w14:paraId="56CA0BF5"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172.570</w:t>
            </w:r>
          </w:p>
        </w:tc>
      </w:tr>
      <w:tr w:rsidR="001E0708" w:rsidRPr="001E0708" w14:paraId="402B49D8" w14:textId="77777777" w:rsidTr="00BB7A77">
        <w:trPr>
          <w:trHeight w:val="288"/>
        </w:trPr>
        <w:tc>
          <w:tcPr>
            <w:tcW w:w="354" w:type="pct"/>
            <w:shd w:val="clear" w:color="auto" w:fill="auto"/>
            <w:hideMark/>
          </w:tcPr>
          <w:p w14:paraId="5DE54565"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3FA4185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35" w:type="pct"/>
            <w:shd w:val="clear" w:color="000000" w:fill="00B050"/>
            <w:hideMark/>
          </w:tcPr>
          <w:p w14:paraId="1545D975"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13</w:t>
            </w:r>
          </w:p>
        </w:tc>
        <w:tc>
          <w:tcPr>
            <w:tcW w:w="429" w:type="pct"/>
            <w:shd w:val="clear" w:color="auto" w:fill="auto"/>
            <w:hideMark/>
          </w:tcPr>
          <w:p w14:paraId="33B424E9"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819</w:t>
            </w:r>
          </w:p>
        </w:tc>
        <w:tc>
          <w:tcPr>
            <w:tcW w:w="1242" w:type="pct"/>
            <w:shd w:val="clear" w:color="auto" w:fill="auto"/>
            <w:hideMark/>
          </w:tcPr>
          <w:p w14:paraId="20F8DC75"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остали материјал за одрж. хигијене</w:t>
            </w:r>
          </w:p>
        </w:tc>
        <w:tc>
          <w:tcPr>
            <w:tcW w:w="566" w:type="pct"/>
            <w:shd w:val="clear" w:color="auto" w:fill="auto"/>
            <w:vAlign w:val="center"/>
            <w:hideMark/>
          </w:tcPr>
          <w:p w14:paraId="062E37DE"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621FE70"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512AF0C5" w14:textId="77777777" w:rsidR="001E0708" w:rsidRPr="001E0708" w:rsidRDefault="001E0708" w:rsidP="001E0708">
            <w:pPr>
              <w:jc w:val="right"/>
              <w:rPr>
                <w:rFonts w:ascii="Arial" w:hAnsi="Arial" w:cs="Arial"/>
                <w:b/>
                <w:bCs/>
                <w:color w:val="00B050"/>
                <w:sz w:val="20"/>
                <w:szCs w:val="20"/>
                <w:lang w:val="sr-Latn-RS" w:eastAsia="sr-Latn-RS"/>
              </w:rPr>
            </w:pPr>
            <w:r w:rsidRPr="001E0708">
              <w:rPr>
                <w:rFonts w:ascii="Arial" w:hAnsi="Arial" w:cs="Arial"/>
                <w:b/>
                <w:bCs/>
                <w:color w:val="00B050"/>
                <w:sz w:val="20"/>
                <w:szCs w:val="20"/>
                <w:lang w:val="sr-Latn-RS" w:eastAsia="sr-Latn-RS"/>
              </w:rPr>
              <w:t>400.000</w:t>
            </w:r>
          </w:p>
        </w:tc>
        <w:tc>
          <w:tcPr>
            <w:tcW w:w="640" w:type="pct"/>
            <w:shd w:val="clear" w:color="auto" w:fill="auto"/>
            <w:noWrap/>
            <w:vAlign w:val="center"/>
            <w:hideMark/>
          </w:tcPr>
          <w:p w14:paraId="7763867C" w14:textId="77777777" w:rsidR="001E0708" w:rsidRPr="001E0708" w:rsidRDefault="001E0708" w:rsidP="001E0708">
            <w:pPr>
              <w:rPr>
                <w:rFonts w:ascii="Calibri" w:hAnsi="Calibri" w:cs="Calibri"/>
                <w:color w:val="00B050"/>
                <w:sz w:val="20"/>
                <w:szCs w:val="20"/>
                <w:lang w:val="sr-Latn-RS" w:eastAsia="sr-Latn-RS"/>
              </w:rPr>
            </w:pPr>
            <w:r w:rsidRPr="001E0708">
              <w:rPr>
                <w:rFonts w:ascii="Calibri" w:hAnsi="Calibri" w:cs="Calibri"/>
                <w:color w:val="00B050"/>
                <w:sz w:val="20"/>
                <w:szCs w:val="20"/>
                <w:lang w:val="sr-Latn-RS" w:eastAsia="sr-Latn-RS"/>
              </w:rPr>
              <w:t> </w:t>
            </w:r>
          </w:p>
        </w:tc>
      </w:tr>
      <w:tr w:rsidR="001E0708" w:rsidRPr="001E0708" w14:paraId="05CEC543" w14:textId="77777777" w:rsidTr="00BB7A77">
        <w:trPr>
          <w:trHeight w:val="288"/>
        </w:trPr>
        <w:tc>
          <w:tcPr>
            <w:tcW w:w="354" w:type="pct"/>
            <w:shd w:val="clear" w:color="auto" w:fill="auto"/>
            <w:hideMark/>
          </w:tcPr>
          <w:p w14:paraId="57BCB49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7D69E05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35" w:type="pct"/>
            <w:shd w:val="clear" w:color="000000" w:fill="00B050"/>
            <w:hideMark/>
          </w:tcPr>
          <w:p w14:paraId="61D18795"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13</w:t>
            </w:r>
          </w:p>
        </w:tc>
        <w:tc>
          <w:tcPr>
            <w:tcW w:w="429" w:type="pct"/>
            <w:shd w:val="clear" w:color="auto" w:fill="auto"/>
            <w:hideMark/>
          </w:tcPr>
          <w:p w14:paraId="3E4B4EB3"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911</w:t>
            </w:r>
          </w:p>
        </w:tc>
        <w:tc>
          <w:tcPr>
            <w:tcW w:w="1242" w:type="pct"/>
            <w:shd w:val="clear" w:color="000000" w:fill="FFFFFF"/>
            <w:hideMark/>
          </w:tcPr>
          <w:p w14:paraId="6A16EE42"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Материјали за посебне намене</w:t>
            </w:r>
          </w:p>
        </w:tc>
        <w:tc>
          <w:tcPr>
            <w:tcW w:w="566" w:type="pct"/>
            <w:shd w:val="clear" w:color="auto" w:fill="auto"/>
            <w:vAlign w:val="center"/>
            <w:hideMark/>
          </w:tcPr>
          <w:p w14:paraId="0CBF53E3"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301F340"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1CDD922E" w14:textId="77777777" w:rsidR="001E0708" w:rsidRPr="001E0708" w:rsidRDefault="001E0708" w:rsidP="001E0708">
            <w:pPr>
              <w:jc w:val="right"/>
              <w:rPr>
                <w:rFonts w:ascii="Arial" w:hAnsi="Arial" w:cs="Arial"/>
                <w:b/>
                <w:bCs/>
                <w:color w:val="00B050"/>
                <w:sz w:val="20"/>
                <w:szCs w:val="20"/>
                <w:lang w:val="sr-Latn-RS" w:eastAsia="sr-Latn-RS"/>
              </w:rPr>
            </w:pPr>
            <w:r w:rsidRPr="001E0708">
              <w:rPr>
                <w:rFonts w:ascii="Arial" w:hAnsi="Arial" w:cs="Arial"/>
                <w:b/>
                <w:bCs/>
                <w:color w:val="00B050"/>
                <w:sz w:val="20"/>
                <w:szCs w:val="20"/>
                <w:lang w:val="sr-Latn-RS" w:eastAsia="sr-Latn-RS"/>
              </w:rPr>
              <w:t>400.000</w:t>
            </w:r>
          </w:p>
        </w:tc>
        <w:tc>
          <w:tcPr>
            <w:tcW w:w="640" w:type="pct"/>
            <w:shd w:val="clear" w:color="auto" w:fill="auto"/>
            <w:noWrap/>
            <w:vAlign w:val="center"/>
            <w:hideMark/>
          </w:tcPr>
          <w:p w14:paraId="7B3D9D77" w14:textId="77777777" w:rsidR="001E0708" w:rsidRPr="001E0708" w:rsidRDefault="001E0708" w:rsidP="001E0708">
            <w:pPr>
              <w:jc w:val="right"/>
              <w:rPr>
                <w:rFonts w:ascii="Calibri" w:hAnsi="Calibri" w:cs="Calibri"/>
                <w:color w:val="00B050"/>
                <w:sz w:val="20"/>
                <w:szCs w:val="20"/>
                <w:lang w:val="sr-Latn-RS" w:eastAsia="sr-Latn-RS"/>
              </w:rPr>
            </w:pPr>
            <w:r w:rsidRPr="001E0708">
              <w:rPr>
                <w:rFonts w:ascii="Calibri" w:hAnsi="Calibri" w:cs="Calibri"/>
                <w:color w:val="00B050"/>
                <w:sz w:val="20"/>
                <w:szCs w:val="20"/>
                <w:lang w:val="sr-Latn-RS" w:eastAsia="sr-Latn-RS"/>
              </w:rPr>
              <w:t>248.3</w:t>
            </w:r>
            <w:r w:rsidR="00A510B7">
              <w:rPr>
                <w:rFonts w:ascii="Calibri" w:hAnsi="Calibri" w:cs="Calibri"/>
                <w:color w:val="00B050"/>
                <w:sz w:val="20"/>
                <w:szCs w:val="20"/>
                <w:lang w:val="sr-Latn-RS" w:eastAsia="sr-Latn-RS"/>
              </w:rPr>
              <w:t>7</w:t>
            </w:r>
            <w:r w:rsidRPr="001E0708">
              <w:rPr>
                <w:rFonts w:ascii="Calibri" w:hAnsi="Calibri" w:cs="Calibri"/>
                <w:color w:val="00B050"/>
                <w:sz w:val="20"/>
                <w:szCs w:val="20"/>
                <w:lang w:val="sr-Latn-RS" w:eastAsia="sr-Latn-RS"/>
              </w:rPr>
              <w:t>2</w:t>
            </w:r>
          </w:p>
        </w:tc>
      </w:tr>
      <w:tr w:rsidR="001E0708" w:rsidRPr="001E0708" w14:paraId="09A11A0F" w14:textId="77777777" w:rsidTr="00BB7A77">
        <w:trPr>
          <w:trHeight w:val="288"/>
        </w:trPr>
        <w:tc>
          <w:tcPr>
            <w:tcW w:w="354" w:type="pct"/>
            <w:shd w:val="clear" w:color="auto" w:fill="auto"/>
            <w:hideMark/>
          </w:tcPr>
          <w:p w14:paraId="68724586"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02E209A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34987188"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5748348A"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911</w:t>
            </w:r>
          </w:p>
        </w:tc>
        <w:tc>
          <w:tcPr>
            <w:tcW w:w="1242" w:type="pct"/>
            <w:shd w:val="clear" w:color="auto" w:fill="auto"/>
            <w:hideMark/>
          </w:tcPr>
          <w:p w14:paraId="08148394"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материјал за посебне намене</w:t>
            </w:r>
          </w:p>
        </w:tc>
        <w:tc>
          <w:tcPr>
            <w:tcW w:w="566" w:type="pct"/>
            <w:shd w:val="clear" w:color="auto" w:fill="auto"/>
            <w:vAlign w:val="center"/>
            <w:hideMark/>
          </w:tcPr>
          <w:p w14:paraId="16087865"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DFF73EF"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2C0F8F56"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100.000</w:t>
            </w:r>
          </w:p>
        </w:tc>
        <w:tc>
          <w:tcPr>
            <w:tcW w:w="640" w:type="pct"/>
            <w:shd w:val="clear" w:color="auto" w:fill="auto"/>
            <w:noWrap/>
            <w:vAlign w:val="center"/>
            <w:hideMark/>
          </w:tcPr>
          <w:p w14:paraId="6BFAA537"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99.283</w:t>
            </w:r>
          </w:p>
        </w:tc>
      </w:tr>
      <w:tr w:rsidR="001E0708" w:rsidRPr="001E0708" w14:paraId="6BAA2A80" w14:textId="77777777" w:rsidTr="00BB7A77">
        <w:trPr>
          <w:trHeight w:val="264"/>
        </w:trPr>
        <w:tc>
          <w:tcPr>
            <w:tcW w:w="354" w:type="pct"/>
            <w:shd w:val="clear" w:color="auto" w:fill="auto"/>
            <w:hideMark/>
          </w:tcPr>
          <w:p w14:paraId="0471544B"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0ABB867C"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5722F03A"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7266CF36"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913</w:t>
            </w:r>
          </w:p>
        </w:tc>
        <w:tc>
          <w:tcPr>
            <w:tcW w:w="1242" w:type="pct"/>
            <w:shd w:val="clear" w:color="auto" w:fill="auto"/>
            <w:hideMark/>
          </w:tcPr>
          <w:p w14:paraId="6D284B44"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алат и инвентар</w:t>
            </w:r>
          </w:p>
        </w:tc>
        <w:tc>
          <w:tcPr>
            <w:tcW w:w="566" w:type="pct"/>
            <w:shd w:val="clear" w:color="auto" w:fill="auto"/>
            <w:vAlign w:val="center"/>
            <w:hideMark/>
          </w:tcPr>
          <w:p w14:paraId="3DDC6B43"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C0BB10C"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7793ECAD"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50.000</w:t>
            </w:r>
          </w:p>
        </w:tc>
        <w:tc>
          <w:tcPr>
            <w:tcW w:w="640" w:type="pct"/>
            <w:shd w:val="clear" w:color="auto" w:fill="auto"/>
            <w:noWrap/>
            <w:vAlign w:val="center"/>
            <w:hideMark/>
          </w:tcPr>
          <w:p w14:paraId="00EBA874"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30.892</w:t>
            </w:r>
          </w:p>
        </w:tc>
      </w:tr>
      <w:tr w:rsidR="001E0708" w:rsidRPr="001E0708" w14:paraId="50C8217C" w14:textId="77777777" w:rsidTr="00BB7A77">
        <w:trPr>
          <w:trHeight w:val="288"/>
        </w:trPr>
        <w:tc>
          <w:tcPr>
            <w:tcW w:w="354" w:type="pct"/>
            <w:shd w:val="clear" w:color="000000" w:fill="C0C0C0"/>
            <w:hideMark/>
          </w:tcPr>
          <w:p w14:paraId="7A2D71D3"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3C74A4A9"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61DDCEB8"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15505531"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431000</w:t>
            </w:r>
          </w:p>
        </w:tc>
        <w:tc>
          <w:tcPr>
            <w:tcW w:w="1242" w:type="pct"/>
            <w:shd w:val="clear" w:color="000000" w:fill="C0C0C0"/>
            <w:hideMark/>
          </w:tcPr>
          <w:p w14:paraId="45E1054D"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Употреба основних средстава</w:t>
            </w:r>
          </w:p>
        </w:tc>
        <w:tc>
          <w:tcPr>
            <w:tcW w:w="566" w:type="pct"/>
            <w:shd w:val="clear" w:color="000000" w:fill="C0C0C0"/>
            <w:vAlign w:val="center"/>
            <w:hideMark/>
          </w:tcPr>
          <w:p w14:paraId="64954645"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4DB5A31A"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4C3EF4B6"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263EC2E9"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r>
      <w:tr w:rsidR="001E0708" w:rsidRPr="001E0708" w14:paraId="0829D27A" w14:textId="77777777" w:rsidTr="00BB7A77">
        <w:trPr>
          <w:trHeight w:val="288"/>
        </w:trPr>
        <w:tc>
          <w:tcPr>
            <w:tcW w:w="354" w:type="pct"/>
            <w:shd w:val="clear" w:color="auto" w:fill="auto"/>
            <w:hideMark/>
          </w:tcPr>
          <w:p w14:paraId="28B97EC5"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F41148B"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2EBE158E"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4D4DA235"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431100</w:t>
            </w:r>
          </w:p>
        </w:tc>
        <w:tc>
          <w:tcPr>
            <w:tcW w:w="1242" w:type="pct"/>
            <w:shd w:val="clear" w:color="auto" w:fill="auto"/>
            <w:hideMark/>
          </w:tcPr>
          <w:p w14:paraId="365498E1"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Зграде и грађевински објекти</w:t>
            </w:r>
          </w:p>
        </w:tc>
        <w:tc>
          <w:tcPr>
            <w:tcW w:w="566" w:type="pct"/>
            <w:shd w:val="clear" w:color="auto" w:fill="auto"/>
            <w:vAlign w:val="center"/>
            <w:hideMark/>
          </w:tcPr>
          <w:p w14:paraId="6679D07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A3F788A"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20002405"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0729E25"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3FBE63F5" w14:textId="77777777" w:rsidTr="00BB7A77">
        <w:trPr>
          <w:trHeight w:val="219"/>
        </w:trPr>
        <w:tc>
          <w:tcPr>
            <w:tcW w:w="354" w:type="pct"/>
            <w:shd w:val="clear" w:color="auto" w:fill="auto"/>
            <w:hideMark/>
          </w:tcPr>
          <w:p w14:paraId="477C4E6A"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06D905EA"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4EC48779"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648DFFE7"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431200</w:t>
            </w:r>
          </w:p>
        </w:tc>
        <w:tc>
          <w:tcPr>
            <w:tcW w:w="1242" w:type="pct"/>
            <w:shd w:val="clear" w:color="auto" w:fill="auto"/>
            <w:hideMark/>
          </w:tcPr>
          <w:p w14:paraId="369F1DAE"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Машине и опрема</w:t>
            </w:r>
          </w:p>
        </w:tc>
        <w:tc>
          <w:tcPr>
            <w:tcW w:w="566" w:type="pct"/>
            <w:shd w:val="clear" w:color="auto" w:fill="auto"/>
            <w:vAlign w:val="center"/>
            <w:hideMark/>
          </w:tcPr>
          <w:p w14:paraId="1142711C"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CF9EAEE"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5AB6894C"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7BE0479"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494CDA8A" w14:textId="77777777" w:rsidTr="00BB7A77">
        <w:trPr>
          <w:trHeight w:val="288"/>
        </w:trPr>
        <w:tc>
          <w:tcPr>
            <w:tcW w:w="354" w:type="pct"/>
            <w:shd w:val="clear" w:color="000000" w:fill="C0C0C0"/>
            <w:hideMark/>
          </w:tcPr>
          <w:p w14:paraId="060D8B38"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50A29552"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08474A8D"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3203BBF2"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441000</w:t>
            </w:r>
          </w:p>
        </w:tc>
        <w:tc>
          <w:tcPr>
            <w:tcW w:w="1242" w:type="pct"/>
            <w:shd w:val="clear" w:color="000000" w:fill="C0C0C0"/>
            <w:hideMark/>
          </w:tcPr>
          <w:p w14:paraId="544DF9A5"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Отплате домаћих камата</w:t>
            </w:r>
          </w:p>
        </w:tc>
        <w:tc>
          <w:tcPr>
            <w:tcW w:w="566" w:type="pct"/>
            <w:shd w:val="clear" w:color="000000" w:fill="C0C0C0"/>
            <w:vAlign w:val="center"/>
            <w:hideMark/>
          </w:tcPr>
          <w:p w14:paraId="4E6F1AC3"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1762934B"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3BB95FAA"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5197D82B"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r>
      <w:tr w:rsidR="001E0708" w:rsidRPr="001E0708" w14:paraId="5C826DFF" w14:textId="77777777" w:rsidTr="00BB7A77">
        <w:trPr>
          <w:trHeight w:val="288"/>
        </w:trPr>
        <w:tc>
          <w:tcPr>
            <w:tcW w:w="354" w:type="pct"/>
            <w:shd w:val="clear" w:color="000000" w:fill="C0C0C0"/>
            <w:hideMark/>
          </w:tcPr>
          <w:p w14:paraId="2468AFB5"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5F2988D8"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5773BB5B"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0DE779B0"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463000</w:t>
            </w:r>
          </w:p>
        </w:tc>
        <w:tc>
          <w:tcPr>
            <w:tcW w:w="1242" w:type="pct"/>
            <w:shd w:val="clear" w:color="000000" w:fill="C0C0C0"/>
            <w:hideMark/>
          </w:tcPr>
          <w:p w14:paraId="0434106F"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Донације и трансфери осталим нивоима власти</w:t>
            </w:r>
          </w:p>
        </w:tc>
        <w:tc>
          <w:tcPr>
            <w:tcW w:w="566" w:type="pct"/>
            <w:shd w:val="clear" w:color="000000" w:fill="C0C0C0"/>
            <w:vAlign w:val="center"/>
            <w:hideMark/>
          </w:tcPr>
          <w:p w14:paraId="5C672E57"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7D69AC66"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5A07BB5D"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75ABD7CB"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r>
      <w:tr w:rsidR="001E0708" w:rsidRPr="001E0708" w14:paraId="41C3693F" w14:textId="77777777" w:rsidTr="00BB7A77">
        <w:trPr>
          <w:trHeight w:val="240"/>
        </w:trPr>
        <w:tc>
          <w:tcPr>
            <w:tcW w:w="354" w:type="pct"/>
            <w:shd w:val="clear" w:color="auto" w:fill="auto"/>
            <w:hideMark/>
          </w:tcPr>
          <w:p w14:paraId="12C2B52B"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lastRenderedPageBreak/>
              <w:t> </w:t>
            </w:r>
          </w:p>
        </w:tc>
        <w:tc>
          <w:tcPr>
            <w:tcW w:w="254" w:type="pct"/>
            <w:shd w:val="clear" w:color="auto" w:fill="auto"/>
            <w:hideMark/>
          </w:tcPr>
          <w:p w14:paraId="52ACEAD1"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4EB9369B"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3270BA9E"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463100</w:t>
            </w:r>
          </w:p>
        </w:tc>
        <w:tc>
          <w:tcPr>
            <w:tcW w:w="1242" w:type="pct"/>
            <w:shd w:val="clear" w:color="auto" w:fill="auto"/>
            <w:hideMark/>
          </w:tcPr>
          <w:p w14:paraId="29B3FEDD"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Текући трансфери  осталим нивоима власти</w:t>
            </w:r>
          </w:p>
        </w:tc>
        <w:tc>
          <w:tcPr>
            <w:tcW w:w="566" w:type="pct"/>
            <w:shd w:val="clear" w:color="auto" w:fill="auto"/>
            <w:vAlign w:val="center"/>
            <w:hideMark/>
          </w:tcPr>
          <w:p w14:paraId="7945385A"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F8FCD4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7AC21A7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037F3290"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681575FC" w14:textId="77777777" w:rsidTr="00BB7A77">
        <w:trPr>
          <w:trHeight w:val="288"/>
        </w:trPr>
        <w:tc>
          <w:tcPr>
            <w:tcW w:w="354" w:type="pct"/>
            <w:shd w:val="clear" w:color="000000" w:fill="C0C0C0"/>
            <w:hideMark/>
          </w:tcPr>
          <w:p w14:paraId="00A972CD"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7FA5DEF0"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19668D6F"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0E4C9E17"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465000</w:t>
            </w:r>
          </w:p>
        </w:tc>
        <w:tc>
          <w:tcPr>
            <w:tcW w:w="1242" w:type="pct"/>
            <w:shd w:val="clear" w:color="000000" w:fill="C0C0C0"/>
            <w:hideMark/>
          </w:tcPr>
          <w:p w14:paraId="2C5985C3"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Остале дотације и трансфери</w:t>
            </w:r>
          </w:p>
        </w:tc>
        <w:tc>
          <w:tcPr>
            <w:tcW w:w="566" w:type="pct"/>
            <w:shd w:val="clear" w:color="000000" w:fill="C0C0C0"/>
            <w:vAlign w:val="center"/>
            <w:hideMark/>
          </w:tcPr>
          <w:p w14:paraId="016D6688"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5D0316F8"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5A94FE56"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20EE112C"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r>
      <w:tr w:rsidR="001E0708" w:rsidRPr="001E0708" w14:paraId="4140FBC6" w14:textId="77777777" w:rsidTr="00BB7A77">
        <w:trPr>
          <w:trHeight w:val="240"/>
        </w:trPr>
        <w:tc>
          <w:tcPr>
            <w:tcW w:w="354" w:type="pct"/>
            <w:shd w:val="clear" w:color="auto" w:fill="auto"/>
            <w:hideMark/>
          </w:tcPr>
          <w:p w14:paraId="1A5C3CC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5F959921"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09206F38"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3C575DDC"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465100</w:t>
            </w:r>
          </w:p>
        </w:tc>
        <w:tc>
          <w:tcPr>
            <w:tcW w:w="1242" w:type="pct"/>
            <w:shd w:val="clear" w:color="auto" w:fill="auto"/>
            <w:hideMark/>
          </w:tcPr>
          <w:p w14:paraId="7EB88255"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Остале текуће дотације и трансфери</w:t>
            </w:r>
          </w:p>
        </w:tc>
        <w:tc>
          <w:tcPr>
            <w:tcW w:w="566" w:type="pct"/>
            <w:shd w:val="clear" w:color="auto" w:fill="auto"/>
            <w:vAlign w:val="center"/>
            <w:hideMark/>
          </w:tcPr>
          <w:p w14:paraId="076CE6A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7DA2E9F"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083B7750"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C5CDAC0"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1D974807" w14:textId="77777777" w:rsidTr="00BB7A77">
        <w:trPr>
          <w:trHeight w:val="288"/>
        </w:trPr>
        <w:tc>
          <w:tcPr>
            <w:tcW w:w="354" w:type="pct"/>
            <w:shd w:val="clear" w:color="000000" w:fill="C0C0C0"/>
            <w:hideMark/>
          </w:tcPr>
          <w:p w14:paraId="7507B6DD"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43FF379E"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310581A4"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3B4B30DE"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472000</w:t>
            </w:r>
          </w:p>
        </w:tc>
        <w:tc>
          <w:tcPr>
            <w:tcW w:w="1242" w:type="pct"/>
            <w:shd w:val="clear" w:color="000000" w:fill="C0C0C0"/>
            <w:hideMark/>
          </w:tcPr>
          <w:p w14:paraId="4E9E88A4"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Накнаде за социјалну заштиту из буџета</w:t>
            </w:r>
          </w:p>
        </w:tc>
        <w:tc>
          <w:tcPr>
            <w:tcW w:w="566" w:type="pct"/>
            <w:shd w:val="clear" w:color="000000" w:fill="C0C0C0"/>
            <w:vAlign w:val="center"/>
            <w:hideMark/>
          </w:tcPr>
          <w:p w14:paraId="32ECED2C"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4653728C"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0A5E3C3B"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19.000</w:t>
            </w:r>
          </w:p>
        </w:tc>
        <w:tc>
          <w:tcPr>
            <w:tcW w:w="640" w:type="pct"/>
            <w:shd w:val="clear" w:color="000000" w:fill="C0C0C0"/>
            <w:vAlign w:val="center"/>
            <w:hideMark/>
          </w:tcPr>
          <w:p w14:paraId="5C394EF7"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18.508</w:t>
            </w:r>
          </w:p>
        </w:tc>
      </w:tr>
      <w:tr w:rsidR="001E0708" w:rsidRPr="001E0708" w14:paraId="500CF265" w14:textId="77777777" w:rsidTr="00BB7A77">
        <w:trPr>
          <w:trHeight w:val="252"/>
        </w:trPr>
        <w:tc>
          <w:tcPr>
            <w:tcW w:w="354" w:type="pct"/>
            <w:shd w:val="clear" w:color="auto" w:fill="auto"/>
            <w:hideMark/>
          </w:tcPr>
          <w:p w14:paraId="4FB2F66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FA3C0A9"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6822D4CE"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1B4AD2A2"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472700</w:t>
            </w:r>
          </w:p>
        </w:tc>
        <w:tc>
          <w:tcPr>
            <w:tcW w:w="1242" w:type="pct"/>
            <w:shd w:val="clear" w:color="auto" w:fill="auto"/>
            <w:hideMark/>
          </w:tcPr>
          <w:p w14:paraId="207F44A1"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Накнаде из буџета за образовање, културу, науку и спорт</w:t>
            </w:r>
          </w:p>
        </w:tc>
        <w:tc>
          <w:tcPr>
            <w:tcW w:w="566" w:type="pct"/>
            <w:shd w:val="clear" w:color="auto" w:fill="auto"/>
            <w:vAlign w:val="center"/>
            <w:hideMark/>
          </w:tcPr>
          <w:p w14:paraId="4D789BAB"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6F8DE64"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3478720E"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0BBC40C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0C2D590E" w14:textId="77777777" w:rsidTr="00BB7A77">
        <w:trPr>
          <w:trHeight w:val="252"/>
        </w:trPr>
        <w:tc>
          <w:tcPr>
            <w:tcW w:w="354" w:type="pct"/>
            <w:shd w:val="clear" w:color="auto" w:fill="auto"/>
            <w:hideMark/>
          </w:tcPr>
          <w:p w14:paraId="1BBBF51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4B567F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0E633472"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0EDFC399"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472713</w:t>
            </w:r>
          </w:p>
        </w:tc>
        <w:tc>
          <w:tcPr>
            <w:tcW w:w="1242" w:type="pct"/>
            <w:shd w:val="clear" w:color="auto" w:fill="auto"/>
            <w:hideMark/>
          </w:tcPr>
          <w:p w14:paraId="395F7151"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ученичке награде</w:t>
            </w:r>
          </w:p>
        </w:tc>
        <w:tc>
          <w:tcPr>
            <w:tcW w:w="566" w:type="pct"/>
            <w:shd w:val="clear" w:color="auto" w:fill="auto"/>
            <w:vAlign w:val="center"/>
            <w:hideMark/>
          </w:tcPr>
          <w:p w14:paraId="1D8AF4C3"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6DCA97D"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0A5F19A6"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19.000</w:t>
            </w:r>
          </w:p>
        </w:tc>
        <w:tc>
          <w:tcPr>
            <w:tcW w:w="640" w:type="pct"/>
            <w:shd w:val="clear" w:color="auto" w:fill="auto"/>
            <w:noWrap/>
            <w:vAlign w:val="center"/>
            <w:hideMark/>
          </w:tcPr>
          <w:p w14:paraId="7D67A4E1"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18.508</w:t>
            </w:r>
          </w:p>
        </w:tc>
      </w:tr>
      <w:tr w:rsidR="001E0708" w:rsidRPr="001E0708" w14:paraId="4C36A4B6" w14:textId="77777777" w:rsidTr="00BB7A77">
        <w:trPr>
          <w:trHeight w:val="288"/>
        </w:trPr>
        <w:tc>
          <w:tcPr>
            <w:tcW w:w="354" w:type="pct"/>
            <w:shd w:val="clear" w:color="000000" w:fill="C0C0C0"/>
            <w:hideMark/>
          </w:tcPr>
          <w:p w14:paraId="42BE37BE"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166D3CB5"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77BEA692"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68091F6E"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481000</w:t>
            </w:r>
          </w:p>
        </w:tc>
        <w:tc>
          <w:tcPr>
            <w:tcW w:w="1242" w:type="pct"/>
            <w:shd w:val="clear" w:color="000000" w:fill="C0C0C0"/>
            <w:hideMark/>
          </w:tcPr>
          <w:p w14:paraId="4107AA7C"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Дотације невладиним организацијама</w:t>
            </w:r>
          </w:p>
        </w:tc>
        <w:tc>
          <w:tcPr>
            <w:tcW w:w="566" w:type="pct"/>
            <w:shd w:val="clear" w:color="000000" w:fill="C0C0C0"/>
            <w:vAlign w:val="center"/>
            <w:hideMark/>
          </w:tcPr>
          <w:p w14:paraId="5E24239F"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2B777D07"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22044F76"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1A691426"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r>
      <w:tr w:rsidR="001E0708" w:rsidRPr="001E0708" w14:paraId="20569C26" w14:textId="77777777" w:rsidTr="00BB7A77">
        <w:trPr>
          <w:trHeight w:val="456"/>
        </w:trPr>
        <w:tc>
          <w:tcPr>
            <w:tcW w:w="354" w:type="pct"/>
            <w:shd w:val="clear" w:color="auto" w:fill="auto"/>
            <w:hideMark/>
          </w:tcPr>
          <w:p w14:paraId="6759A8B7"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75AA631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24A7ADA4"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4FBD290B"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481100</w:t>
            </w:r>
          </w:p>
        </w:tc>
        <w:tc>
          <w:tcPr>
            <w:tcW w:w="1242" w:type="pct"/>
            <w:shd w:val="clear" w:color="auto" w:fill="auto"/>
            <w:hideMark/>
          </w:tcPr>
          <w:p w14:paraId="26DC7B3E"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Дотације непрофитним организацијама које пружају помоћ домаћинствима</w:t>
            </w:r>
          </w:p>
        </w:tc>
        <w:tc>
          <w:tcPr>
            <w:tcW w:w="566" w:type="pct"/>
            <w:shd w:val="clear" w:color="auto" w:fill="auto"/>
            <w:vAlign w:val="center"/>
            <w:hideMark/>
          </w:tcPr>
          <w:p w14:paraId="7370B0BE"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5396435"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45C6106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A7046BD"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29803667" w14:textId="77777777" w:rsidTr="00BB7A77">
        <w:trPr>
          <w:trHeight w:val="480"/>
        </w:trPr>
        <w:tc>
          <w:tcPr>
            <w:tcW w:w="354" w:type="pct"/>
            <w:shd w:val="clear" w:color="000000" w:fill="C0C0C0"/>
            <w:hideMark/>
          </w:tcPr>
          <w:p w14:paraId="35B12F54"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697174F7"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40A12490"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01047352"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482000</w:t>
            </w:r>
          </w:p>
        </w:tc>
        <w:tc>
          <w:tcPr>
            <w:tcW w:w="1242" w:type="pct"/>
            <w:shd w:val="clear" w:color="000000" w:fill="C0C0C0"/>
            <w:hideMark/>
          </w:tcPr>
          <w:p w14:paraId="22C8BD73"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Порези, обавезне таксе и казне наметнуте од једног нивоа власти другом</w:t>
            </w:r>
          </w:p>
        </w:tc>
        <w:tc>
          <w:tcPr>
            <w:tcW w:w="566" w:type="pct"/>
            <w:shd w:val="clear" w:color="000000" w:fill="C0C0C0"/>
            <w:vAlign w:val="center"/>
            <w:hideMark/>
          </w:tcPr>
          <w:p w14:paraId="0A18A226"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2.000.000</w:t>
            </w:r>
          </w:p>
        </w:tc>
        <w:tc>
          <w:tcPr>
            <w:tcW w:w="640" w:type="pct"/>
            <w:shd w:val="clear" w:color="000000" w:fill="C0C0C0"/>
            <w:vAlign w:val="center"/>
            <w:hideMark/>
          </w:tcPr>
          <w:p w14:paraId="6E1141B7"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1.601.371</w:t>
            </w:r>
          </w:p>
        </w:tc>
        <w:tc>
          <w:tcPr>
            <w:tcW w:w="640" w:type="pct"/>
            <w:shd w:val="clear" w:color="000000" w:fill="C0C0C0"/>
            <w:vAlign w:val="center"/>
            <w:hideMark/>
          </w:tcPr>
          <w:p w14:paraId="2712EAA0"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1.350.000</w:t>
            </w:r>
          </w:p>
        </w:tc>
        <w:tc>
          <w:tcPr>
            <w:tcW w:w="640" w:type="pct"/>
            <w:shd w:val="clear" w:color="000000" w:fill="C0C0C0"/>
            <w:vAlign w:val="center"/>
            <w:hideMark/>
          </w:tcPr>
          <w:p w14:paraId="1BBFD5F7"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1.335.93</w:t>
            </w:r>
            <w:r w:rsidR="00C95E2B">
              <w:rPr>
                <w:rFonts w:ascii="Arial" w:hAnsi="Arial" w:cs="Arial"/>
                <w:b/>
                <w:bCs/>
                <w:sz w:val="20"/>
                <w:szCs w:val="20"/>
                <w:lang w:val="sr-Latn-RS" w:eastAsia="sr-Latn-RS"/>
              </w:rPr>
              <w:t>8</w:t>
            </w:r>
          </w:p>
        </w:tc>
      </w:tr>
      <w:tr w:rsidR="001E0708" w:rsidRPr="001E0708" w14:paraId="7174A50C" w14:textId="77777777" w:rsidTr="00BB7A77">
        <w:trPr>
          <w:trHeight w:val="228"/>
        </w:trPr>
        <w:tc>
          <w:tcPr>
            <w:tcW w:w="354" w:type="pct"/>
            <w:shd w:val="clear" w:color="auto" w:fill="auto"/>
            <w:hideMark/>
          </w:tcPr>
          <w:p w14:paraId="36B3E6C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EAA616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59685E59"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13F86EAD"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482100</w:t>
            </w:r>
          </w:p>
        </w:tc>
        <w:tc>
          <w:tcPr>
            <w:tcW w:w="1242" w:type="pct"/>
            <w:shd w:val="clear" w:color="auto" w:fill="auto"/>
            <w:hideMark/>
          </w:tcPr>
          <w:p w14:paraId="3CBA9D5E"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Остали порези</w:t>
            </w:r>
          </w:p>
        </w:tc>
        <w:tc>
          <w:tcPr>
            <w:tcW w:w="566" w:type="pct"/>
            <w:shd w:val="clear" w:color="auto" w:fill="auto"/>
            <w:vAlign w:val="center"/>
            <w:hideMark/>
          </w:tcPr>
          <w:p w14:paraId="5E33F3AB"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0A17BCC5"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4BB1764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2138224"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7C6222F2" w14:textId="77777777" w:rsidTr="00BB7A77">
        <w:trPr>
          <w:trHeight w:val="288"/>
        </w:trPr>
        <w:tc>
          <w:tcPr>
            <w:tcW w:w="354" w:type="pct"/>
            <w:shd w:val="clear" w:color="auto" w:fill="auto"/>
            <w:hideMark/>
          </w:tcPr>
          <w:p w14:paraId="22ECB4D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DE39E0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5033977D"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664781EE"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111</w:t>
            </w:r>
          </w:p>
        </w:tc>
        <w:tc>
          <w:tcPr>
            <w:tcW w:w="1242" w:type="pct"/>
            <w:shd w:val="clear" w:color="auto" w:fill="auto"/>
            <w:hideMark/>
          </w:tcPr>
          <w:p w14:paraId="60507A66"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ПДВ</w:t>
            </w:r>
          </w:p>
        </w:tc>
        <w:tc>
          <w:tcPr>
            <w:tcW w:w="566" w:type="pct"/>
            <w:shd w:val="clear" w:color="auto" w:fill="auto"/>
            <w:vAlign w:val="center"/>
            <w:hideMark/>
          </w:tcPr>
          <w:p w14:paraId="0A748D53"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2.000.000</w:t>
            </w:r>
          </w:p>
        </w:tc>
        <w:tc>
          <w:tcPr>
            <w:tcW w:w="640" w:type="pct"/>
            <w:shd w:val="clear" w:color="auto" w:fill="auto"/>
            <w:noWrap/>
            <w:vAlign w:val="center"/>
            <w:hideMark/>
          </w:tcPr>
          <w:p w14:paraId="345E5CB4"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1.601.371</w:t>
            </w:r>
          </w:p>
        </w:tc>
        <w:tc>
          <w:tcPr>
            <w:tcW w:w="640" w:type="pct"/>
            <w:shd w:val="clear" w:color="auto" w:fill="auto"/>
            <w:vAlign w:val="center"/>
            <w:hideMark/>
          </w:tcPr>
          <w:p w14:paraId="23173E0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DB38E2D"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5729A59A" w14:textId="77777777" w:rsidTr="00BB7A77">
        <w:trPr>
          <w:trHeight w:val="288"/>
        </w:trPr>
        <w:tc>
          <w:tcPr>
            <w:tcW w:w="354" w:type="pct"/>
            <w:shd w:val="clear" w:color="auto" w:fill="auto"/>
            <w:hideMark/>
          </w:tcPr>
          <w:p w14:paraId="5BE38C8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39234F6"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5B06A41F"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28D3228A"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111</w:t>
            </w:r>
          </w:p>
        </w:tc>
        <w:tc>
          <w:tcPr>
            <w:tcW w:w="1242" w:type="pct"/>
            <w:shd w:val="clear" w:color="000000" w:fill="FFFFFF"/>
            <w:hideMark/>
          </w:tcPr>
          <w:p w14:paraId="46E0C37A"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ПДВ</w:t>
            </w:r>
          </w:p>
        </w:tc>
        <w:tc>
          <w:tcPr>
            <w:tcW w:w="566" w:type="pct"/>
            <w:shd w:val="clear" w:color="000000" w:fill="FFFFFF"/>
            <w:vAlign w:val="center"/>
            <w:hideMark/>
          </w:tcPr>
          <w:p w14:paraId="37B7F3C4"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70F74E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1703AAF1"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1.200.000</w:t>
            </w:r>
          </w:p>
        </w:tc>
        <w:tc>
          <w:tcPr>
            <w:tcW w:w="640" w:type="pct"/>
            <w:shd w:val="clear" w:color="auto" w:fill="auto"/>
            <w:noWrap/>
            <w:vAlign w:val="center"/>
            <w:hideMark/>
          </w:tcPr>
          <w:p w14:paraId="02C192CE"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1.194.08</w:t>
            </w:r>
            <w:r w:rsidR="00C95E2B">
              <w:rPr>
                <w:rFonts w:ascii="Calibri" w:hAnsi="Calibri" w:cs="Calibri"/>
                <w:color w:val="000000"/>
                <w:sz w:val="20"/>
                <w:szCs w:val="20"/>
                <w:lang w:val="sr-Latn-RS" w:eastAsia="sr-Latn-RS"/>
              </w:rPr>
              <w:t>1</w:t>
            </w:r>
          </w:p>
        </w:tc>
      </w:tr>
      <w:tr w:rsidR="001E0708" w:rsidRPr="001E0708" w14:paraId="4FE0C816" w14:textId="77777777" w:rsidTr="00BB7A77">
        <w:trPr>
          <w:trHeight w:val="240"/>
        </w:trPr>
        <w:tc>
          <w:tcPr>
            <w:tcW w:w="354" w:type="pct"/>
            <w:shd w:val="clear" w:color="auto" w:fill="auto"/>
            <w:hideMark/>
          </w:tcPr>
          <w:p w14:paraId="73C2EAB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7B2B92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3E751A9A"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2D8A6A33"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482200</w:t>
            </w:r>
          </w:p>
        </w:tc>
        <w:tc>
          <w:tcPr>
            <w:tcW w:w="1242" w:type="pct"/>
            <w:shd w:val="clear" w:color="auto" w:fill="auto"/>
            <w:hideMark/>
          </w:tcPr>
          <w:p w14:paraId="321901B7"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Обавезне таксе</w:t>
            </w:r>
          </w:p>
        </w:tc>
        <w:tc>
          <w:tcPr>
            <w:tcW w:w="566" w:type="pct"/>
            <w:shd w:val="clear" w:color="auto" w:fill="auto"/>
            <w:vAlign w:val="center"/>
            <w:hideMark/>
          </w:tcPr>
          <w:p w14:paraId="0463A57F"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7DD0AEB5"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49CB5116"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7F2923C"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5C700099" w14:textId="77777777" w:rsidTr="00BB7A77">
        <w:trPr>
          <w:trHeight w:val="288"/>
        </w:trPr>
        <w:tc>
          <w:tcPr>
            <w:tcW w:w="354" w:type="pct"/>
            <w:shd w:val="clear" w:color="auto" w:fill="auto"/>
            <w:hideMark/>
          </w:tcPr>
          <w:p w14:paraId="7D68C7FC"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37CD0024"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4E8B26A4"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4B5638F2"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211</w:t>
            </w:r>
          </w:p>
        </w:tc>
        <w:tc>
          <w:tcPr>
            <w:tcW w:w="1242" w:type="pct"/>
            <w:shd w:val="clear" w:color="auto" w:fill="auto"/>
            <w:hideMark/>
          </w:tcPr>
          <w:p w14:paraId="45D36DD0"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републичке таксе</w:t>
            </w:r>
          </w:p>
        </w:tc>
        <w:tc>
          <w:tcPr>
            <w:tcW w:w="566" w:type="pct"/>
            <w:shd w:val="clear" w:color="auto" w:fill="auto"/>
            <w:vAlign w:val="center"/>
            <w:hideMark/>
          </w:tcPr>
          <w:p w14:paraId="5B288C7E"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DA2A600"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23C71AE1"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50.000</w:t>
            </w:r>
          </w:p>
        </w:tc>
        <w:tc>
          <w:tcPr>
            <w:tcW w:w="640" w:type="pct"/>
            <w:shd w:val="clear" w:color="auto" w:fill="auto"/>
            <w:noWrap/>
            <w:vAlign w:val="center"/>
            <w:hideMark/>
          </w:tcPr>
          <w:p w14:paraId="285EEB27"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41.857</w:t>
            </w:r>
          </w:p>
        </w:tc>
      </w:tr>
      <w:tr w:rsidR="001E0708" w:rsidRPr="001E0708" w14:paraId="25020664" w14:textId="77777777" w:rsidTr="00BB7A77">
        <w:trPr>
          <w:trHeight w:val="288"/>
        </w:trPr>
        <w:tc>
          <w:tcPr>
            <w:tcW w:w="354" w:type="pct"/>
            <w:shd w:val="clear" w:color="auto" w:fill="auto"/>
            <w:hideMark/>
          </w:tcPr>
          <w:p w14:paraId="4FD3C7B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0AA1CB64"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7C04843B"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5451C185"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231</w:t>
            </w:r>
          </w:p>
        </w:tc>
        <w:tc>
          <w:tcPr>
            <w:tcW w:w="1242" w:type="pct"/>
            <w:shd w:val="clear" w:color="auto" w:fill="auto"/>
            <w:hideMark/>
          </w:tcPr>
          <w:p w14:paraId="5F79EF58"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градске таксе</w:t>
            </w:r>
          </w:p>
        </w:tc>
        <w:tc>
          <w:tcPr>
            <w:tcW w:w="566" w:type="pct"/>
            <w:shd w:val="clear" w:color="auto" w:fill="auto"/>
            <w:vAlign w:val="center"/>
            <w:hideMark/>
          </w:tcPr>
          <w:p w14:paraId="63DFEF9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0F8426A"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6F1890F4"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0</w:t>
            </w:r>
          </w:p>
        </w:tc>
        <w:tc>
          <w:tcPr>
            <w:tcW w:w="640" w:type="pct"/>
            <w:shd w:val="clear" w:color="auto" w:fill="auto"/>
            <w:noWrap/>
            <w:vAlign w:val="center"/>
            <w:hideMark/>
          </w:tcPr>
          <w:p w14:paraId="1C7DE68A"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39C5A7F7" w14:textId="77777777" w:rsidTr="00BB7A77">
        <w:trPr>
          <w:trHeight w:val="288"/>
        </w:trPr>
        <w:tc>
          <w:tcPr>
            <w:tcW w:w="354" w:type="pct"/>
            <w:shd w:val="clear" w:color="auto" w:fill="auto"/>
            <w:hideMark/>
          </w:tcPr>
          <w:p w14:paraId="59BBDE07"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741991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4A9C074A"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5ED0713B"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241</w:t>
            </w:r>
          </w:p>
        </w:tc>
        <w:tc>
          <w:tcPr>
            <w:tcW w:w="1242" w:type="pct"/>
            <w:shd w:val="clear" w:color="auto" w:fill="auto"/>
            <w:hideMark/>
          </w:tcPr>
          <w:p w14:paraId="7D94CBFB"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општинске таксе</w:t>
            </w:r>
          </w:p>
        </w:tc>
        <w:tc>
          <w:tcPr>
            <w:tcW w:w="566" w:type="pct"/>
            <w:shd w:val="clear" w:color="auto" w:fill="auto"/>
            <w:vAlign w:val="center"/>
            <w:hideMark/>
          </w:tcPr>
          <w:p w14:paraId="50625D6F"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68A751E6"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75FDD7F1"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6522E44"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0550E360" w14:textId="77777777" w:rsidTr="00BB7A77">
        <w:trPr>
          <w:trHeight w:val="264"/>
        </w:trPr>
        <w:tc>
          <w:tcPr>
            <w:tcW w:w="354" w:type="pct"/>
            <w:shd w:val="clear" w:color="auto" w:fill="auto"/>
            <w:hideMark/>
          </w:tcPr>
          <w:p w14:paraId="6EC99096"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5BCACD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7240D3E1"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3C0D5C05"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251</w:t>
            </w:r>
          </w:p>
        </w:tc>
        <w:tc>
          <w:tcPr>
            <w:tcW w:w="1242" w:type="pct"/>
            <w:shd w:val="clear" w:color="auto" w:fill="auto"/>
            <w:hideMark/>
          </w:tcPr>
          <w:p w14:paraId="678FFA44"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судске таксе</w:t>
            </w:r>
          </w:p>
        </w:tc>
        <w:tc>
          <w:tcPr>
            <w:tcW w:w="566" w:type="pct"/>
            <w:shd w:val="clear" w:color="auto" w:fill="auto"/>
            <w:vAlign w:val="center"/>
            <w:hideMark/>
          </w:tcPr>
          <w:p w14:paraId="1980E35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009F2667"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7490F90F"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100.000</w:t>
            </w:r>
          </w:p>
        </w:tc>
        <w:tc>
          <w:tcPr>
            <w:tcW w:w="640" w:type="pct"/>
            <w:shd w:val="clear" w:color="auto" w:fill="auto"/>
            <w:noWrap/>
            <w:vAlign w:val="center"/>
            <w:hideMark/>
          </w:tcPr>
          <w:p w14:paraId="78AFA4C4"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100.000</w:t>
            </w:r>
          </w:p>
        </w:tc>
      </w:tr>
      <w:tr w:rsidR="001E0708" w:rsidRPr="001E0708" w14:paraId="1E923DA8" w14:textId="77777777" w:rsidTr="00BB7A77">
        <w:trPr>
          <w:trHeight w:val="252"/>
        </w:trPr>
        <w:tc>
          <w:tcPr>
            <w:tcW w:w="354" w:type="pct"/>
            <w:shd w:val="clear" w:color="auto" w:fill="auto"/>
            <w:hideMark/>
          </w:tcPr>
          <w:p w14:paraId="0B2F8A35"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39D5CCC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5A1E9B21"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633225D7"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482300</w:t>
            </w:r>
          </w:p>
        </w:tc>
        <w:tc>
          <w:tcPr>
            <w:tcW w:w="1242" w:type="pct"/>
            <w:shd w:val="clear" w:color="auto" w:fill="auto"/>
            <w:hideMark/>
          </w:tcPr>
          <w:p w14:paraId="15E295AE"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Новчане казне</w:t>
            </w:r>
          </w:p>
        </w:tc>
        <w:tc>
          <w:tcPr>
            <w:tcW w:w="566" w:type="pct"/>
            <w:shd w:val="clear" w:color="auto" w:fill="auto"/>
            <w:vAlign w:val="center"/>
            <w:hideMark/>
          </w:tcPr>
          <w:p w14:paraId="3094EF41"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CAB6F8C"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37E32D05"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142E685"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24987C02" w14:textId="77777777" w:rsidTr="00BB7A77">
        <w:trPr>
          <w:trHeight w:val="480"/>
        </w:trPr>
        <w:tc>
          <w:tcPr>
            <w:tcW w:w="354" w:type="pct"/>
            <w:shd w:val="clear" w:color="000000" w:fill="C0C0C0"/>
            <w:hideMark/>
          </w:tcPr>
          <w:p w14:paraId="6B54187E"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143C7809"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6ED5B839"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18096370"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483000</w:t>
            </w:r>
          </w:p>
        </w:tc>
        <w:tc>
          <w:tcPr>
            <w:tcW w:w="1242" w:type="pct"/>
            <w:shd w:val="clear" w:color="000000" w:fill="C0C0C0"/>
            <w:hideMark/>
          </w:tcPr>
          <w:p w14:paraId="3B387590"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Новчане казне и пенали по решењу судова и судских тела</w:t>
            </w:r>
          </w:p>
        </w:tc>
        <w:tc>
          <w:tcPr>
            <w:tcW w:w="566" w:type="pct"/>
            <w:shd w:val="clear" w:color="000000" w:fill="C0C0C0"/>
            <w:vAlign w:val="center"/>
            <w:hideMark/>
          </w:tcPr>
          <w:p w14:paraId="0002DFCC"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3.500.000</w:t>
            </w:r>
          </w:p>
        </w:tc>
        <w:tc>
          <w:tcPr>
            <w:tcW w:w="640" w:type="pct"/>
            <w:shd w:val="clear" w:color="000000" w:fill="C0C0C0"/>
            <w:vAlign w:val="center"/>
            <w:hideMark/>
          </w:tcPr>
          <w:p w14:paraId="0950375B"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3.466.546</w:t>
            </w:r>
          </w:p>
        </w:tc>
        <w:tc>
          <w:tcPr>
            <w:tcW w:w="640" w:type="pct"/>
            <w:shd w:val="clear" w:color="000000" w:fill="C0C0C0"/>
            <w:vAlign w:val="center"/>
            <w:hideMark/>
          </w:tcPr>
          <w:p w14:paraId="656851E9"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130.000</w:t>
            </w:r>
          </w:p>
        </w:tc>
        <w:tc>
          <w:tcPr>
            <w:tcW w:w="640" w:type="pct"/>
            <w:shd w:val="clear" w:color="000000" w:fill="C0C0C0"/>
            <w:vAlign w:val="center"/>
            <w:hideMark/>
          </w:tcPr>
          <w:p w14:paraId="6E1B33A0"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56.600</w:t>
            </w:r>
          </w:p>
        </w:tc>
      </w:tr>
      <w:tr w:rsidR="001E0708" w:rsidRPr="001E0708" w14:paraId="189562EE" w14:textId="77777777" w:rsidTr="00BB7A77">
        <w:trPr>
          <w:trHeight w:val="288"/>
        </w:trPr>
        <w:tc>
          <w:tcPr>
            <w:tcW w:w="354" w:type="pct"/>
            <w:shd w:val="clear" w:color="auto" w:fill="auto"/>
            <w:hideMark/>
          </w:tcPr>
          <w:p w14:paraId="08DA2E6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3531BD97"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504323D8"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3AC2F514"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483111</w:t>
            </w:r>
          </w:p>
        </w:tc>
        <w:tc>
          <w:tcPr>
            <w:tcW w:w="1242" w:type="pct"/>
            <w:shd w:val="clear" w:color="auto" w:fill="auto"/>
            <w:hideMark/>
          </w:tcPr>
          <w:p w14:paraId="6440D169"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Новчане казне и пенали по решењу судова и судских тела</w:t>
            </w:r>
          </w:p>
        </w:tc>
        <w:tc>
          <w:tcPr>
            <w:tcW w:w="566" w:type="pct"/>
            <w:shd w:val="clear" w:color="auto" w:fill="auto"/>
            <w:vAlign w:val="center"/>
            <w:hideMark/>
          </w:tcPr>
          <w:p w14:paraId="25AE9E7C"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702BFC2"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7F833E9A"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130.000</w:t>
            </w:r>
          </w:p>
        </w:tc>
        <w:tc>
          <w:tcPr>
            <w:tcW w:w="640" w:type="pct"/>
            <w:shd w:val="clear" w:color="auto" w:fill="auto"/>
            <w:noWrap/>
            <w:vAlign w:val="center"/>
            <w:hideMark/>
          </w:tcPr>
          <w:p w14:paraId="6905A4EF"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56.600</w:t>
            </w:r>
          </w:p>
        </w:tc>
      </w:tr>
      <w:tr w:rsidR="001E0708" w:rsidRPr="001E0708" w14:paraId="7459A388" w14:textId="77777777" w:rsidTr="00BB7A77">
        <w:trPr>
          <w:trHeight w:val="816"/>
        </w:trPr>
        <w:tc>
          <w:tcPr>
            <w:tcW w:w="354" w:type="pct"/>
            <w:shd w:val="clear" w:color="auto" w:fill="auto"/>
            <w:hideMark/>
          </w:tcPr>
          <w:p w14:paraId="360112D6"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23C756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821</w:t>
            </w:r>
          </w:p>
        </w:tc>
        <w:tc>
          <w:tcPr>
            <w:tcW w:w="235" w:type="pct"/>
            <w:shd w:val="clear" w:color="000000" w:fill="CCFFFF"/>
            <w:hideMark/>
          </w:tcPr>
          <w:p w14:paraId="4471E70F"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60BA0C14"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483111</w:t>
            </w:r>
          </w:p>
        </w:tc>
        <w:tc>
          <w:tcPr>
            <w:tcW w:w="1242" w:type="pct"/>
            <w:shd w:val="clear" w:color="auto" w:fill="auto"/>
            <w:hideMark/>
          </w:tcPr>
          <w:p w14:paraId="5C6E4F1A" w14:textId="77777777" w:rsidR="001E0708" w:rsidRPr="001E0708" w:rsidRDefault="001E0708" w:rsidP="001E0708">
            <w:pPr>
              <w:rPr>
                <w:rFonts w:ascii="Arial" w:hAnsi="Arial" w:cs="Arial"/>
                <w:sz w:val="16"/>
                <w:szCs w:val="16"/>
                <w:lang w:val="sr-Latn-RS" w:eastAsia="sr-Latn-RS"/>
              </w:rPr>
            </w:pPr>
            <w:r w:rsidRPr="001E0708">
              <w:rPr>
                <w:rFonts w:ascii="Arial" w:hAnsi="Arial" w:cs="Arial"/>
                <w:sz w:val="16"/>
                <w:szCs w:val="16"/>
                <w:lang w:val="sr-Latn-RS" w:eastAsia="sr-Latn-RS"/>
              </w:rPr>
              <w:t>Новчане казне и пенали по решењу судова и судских тела - Пресуда Вишег суда у Београду. бр. 11 П бр. 6240/18 од  дана 13.11.2019. године (која је потврђена од стране Апелационог суда у Београду - Гж 3064/20) итд.</w:t>
            </w:r>
          </w:p>
        </w:tc>
        <w:tc>
          <w:tcPr>
            <w:tcW w:w="566" w:type="pct"/>
            <w:shd w:val="clear" w:color="auto" w:fill="auto"/>
            <w:vAlign w:val="center"/>
            <w:hideMark/>
          </w:tcPr>
          <w:p w14:paraId="0EDD919C"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3.500.000</w:t>
            </w:r>
          </w:p>
        </w:tc>
        <w:tc>
          <w:tcPr>
            <w:tcW w:w="640" w:type="pct"/>
            <w:shd w:val="clear" w:color="auto" w:fill="auto"/>
            <w:noWrap/>
            <w:vAlign w:val="center"/>
            <w:hideMark/>
          </w:tcPr>
          <w:p w14:paraId="6527B622"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3.466.546</w:t>
            </w:r>
          </w:p>
        </w:tc>
        <w:tc>
          <w:tcPr>
            <w:tcW w:w="640" w:type="pct"/>
            <w:shd w:val="clear" w:color="auto" w:fill="auto"/>
            <w:vAlign w:val="center"/>
            <w:hideMark/>
          </w:tcPr>
          <w:p w14:paraId="3F83137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28F73C9"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136243A0" w14:textId="77777777" w:rsidTr="00BB7A77">
        <w:trPr>
          <w:trHeight w:val="480"/>
        </w:trPr>
        <w:tc>
          <w:tcPr>
            <w:tcW w:w="354" w:type="pct"/>
            <w:shd w:val="clear" w:color="000000" w:fill="C0C0C0"/>
            <w:hideMark/>
          </w:tcPr>
          <w:p w14:paraId="2DE39D7B"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101D41F1"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4D776E40"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79CD73D3"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484000</w:t>
            </w:r>
          </w:p>
        </w:tc>
        <w:tc>
          <w:tcPr>
            <w:tcW w:w="1242" w:type="pct"/>
            <w:shd w:val="clear" w:color="000000" w:fill="C0C0C0"/>
            <w:hideMark/>
          </w:tcPr>
          <w:p w14:paraId="59E1590A"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Накнада штете за повреде или штету насталу услед елементарних непогода или других природних узрока</w:t>
            </w:r>
          </w:p>
        </w:tc>
        <w:tc>
          <w:tcPr>
            <w:tcW w:w="566" w:type="pct"/>
            <w:shd w:val="clear" w:color="000000" w:fill="C0C0C0"/>
            <w:vAlign w:val="center"/>
            <w:hideMark/>
          </w:tcPr>
          <w:p w14:paraId="3521CA59"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6C5C7984"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32AEBE35"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74C3B777"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r>
      <w:tr w:rsidR="001E0708" w:rsidRPr="001E0708" w14:paraId="528D4E5E" w14:textId="77777777" w:rsidTr="00BB7A77">
        <w:trPr>
          <w:trHeight w:val="264"/>
        </w:trPr>
        <w:tc>
          <w:tcPr>
            <w:tcW w:w="354" w:type="pct"/>
            <w:shd w:val="clear" w:color="auto" w:fill="auto"/>
            <w:hideMark/>
          </w:tcPr>
          <w:p w14:paraId="3BC8FA1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82FEBB9"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5172F318"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41E4C639"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484100</w:t>
            </w:r>
          </w:p>
        </w:tc>
        <w:tc>
          <w:tcPr>
            <w:tcW w:w="1242" w:type="pct"/>
            <w:shd w:val="clear" w:color="auto" w:fill="auto"/>
            <w:hideMark/>
          </w:tcPr>
          <w:p w14:paraId="00953EC5" w14:textId="77777777" w:rsidR="001E0708" w:rsidRPr="001E0708" w:rsidRDefault="001E0708" w:rsidP="001E0708">
            <w:pPr>
              <w:rPr>
                <w:rFonts w:ascii="Arial" w:hAnsi="Arial" w:cs="Arial"/>
                <w:sz w:val="16"/>
                <w:szCs w:val="16"/>
                <w:lang w:val="sr-Latn-RS" w:eastAsia="sr-Latn-RS"/>
              </w:rPr>
            </w:pPr>
            <w:r w:rsidRPr="001E0708">
              <w:rPr>
                <w:rFonts w:ascii="Arial" w:hAnsi="Arial" w:cs="Arial"/>
                <w:sz w:val="16"/>
                <w:szCs w:val="16"/>
                <w:lang w:val="sr-Latn-RS" w:eastAsia="sr-Latn-RS"/>
              </w:rPr>
              <w:t xml:space="preserve">Накнада штете за повреде или штету </w:t>
            </w:r>
            <w:r w:rsidRPr="001E0708">
              <w:rPr>
                <w:rFonts w:ascii="Arial" w:hAnsi="Arial" w:cs="Arial"/>
                <w:sz w:val="16"/>
                <w:szCs w:val="16"/>
                <w:lang w:val="sr-Latn-RS" w:eastAsia="sr-Latn-RS"/>
              </w:rPr>
              <w:lastRenderedPageBreak/>
              <w:t>услед елементарних непогода</w:t>
            </w:r>
          </w:p>
        </w:tc>
        <w:tc>
          <w:tcPr>
            <w:tcW w:w="566" w:type="pct"/>
            <w:shd w:val="clear" w:color="auto" w:fill="auto"/>
            <w:vAlign w:val="center"/>
            <w:hideMark/>
          </w:tcPr>
          <w:p w14:paraId="7895B8AC"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lastRenderedPageBreak/>
              <w:t> </w:t>
            </w:r>
          </w:p>
        </w:tc>
        <w:tc>
          <w:tcPr>
            <w:tcW w:w="640" w:type="pct"/>
            <w:shd w:val="clear" w:color="auto" w:fill="auto"/>
            <w:noWrap/>
            <w:vAlign w:val="center"/>
            <w:hideMark/>
          </w:tcPr>
          <w:p w14:paraId="22DA85AA"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34468E6B"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1D2798A"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6BF4603D" w14:textId="77777777" w:rsidTr="00BB7A77">
        <w:trPr>
          <w:trHeight w:val="219"/>
        </w:trPr>
        <w:tc>
          <w:tcPr>
            <w:tcW w:w="354" w:type="pct"/>
            <w:shd w:val="clear" w:color="000000" w:fill="C0C0C0"/>
            <w:hideMark/>
          </w:tcPr>
          <w:p w14:paraId="12043E93"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47E13963"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26635658"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4BF43D78"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511000</w:t>
            </w:r>
          </w:p>
        </w:tc>
        <w:tc>
          <w:tcPr>
            <w:tcW w:w="1242" w:type="pct"/>
            <w:shd w:val="clear" w:color="000000" w:fill="C0C0C0"/>
            <w:hideMark/>
          </w:tcPr>
          <w:p w14:paraId="73E6F3B7"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Зграде и грађевински објекти</w:t>
            </w:r>
          </w:p>
        </w:tc>
        <w:tc>
          <w:tcPr>
            <w:tcW w:w="566" w:type="pct"/>
            <w:shd w:val="clear" w:color="000000" w:fill="C0C0C0"/>
            <w:vAlign w:val="center"/>
            <w:hideMark/>
          </w:tcPr>
          <w:p w14:paraId="7E20AC7C"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0</w:t>
            </w:r>
          </w:p>
        </w:tc>
        <w:tc>
          <w:tcPr>
            <w:tcW w:w="640" w:type="pct"/>
            <w:shd w:val="clear" w:color="000000" w:fill="C0C0C0"/>
            <w:vAlign w:val="center"/>
            <w:hideMark/>
          </w:tcPr>
          <w:p w14:paraId="46861EBC"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0</w:t>
            </w:r>
          </w:p>
        </w:tc>
        <w:tc>
          <w:tcPr>
            <w:tcW w:w="640" w:type="pct"/>
            <w:shd w:val="clear" w:color="000000" w:fill="C0C0C0"/>
            <w:vAlign w:val="center"/>
            <w:hideMark/>
          </w:tcPr>
          <w:p w14:paraId="2255FEB8"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0</w:t>
            </w:r>
          </w:p>
        </w:tc>
        <w:tc>
          <w:tcPr>
            <w:tcW w:w="640" w:type="pct"/>
            <w:shd w:val="clear" w:color="000000" w:fill="C0C0C0"/>
            <w:vAlign w:val="center"/>
            <w:hideMark/>
          </w:tcPr>
          <w:p w14:paraId="5819AC50"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0</w:t>
            </w:r>
          </w:p>
        </w:tc>
      </w:tr>
      <w:tr w:rsidR="001E0708" w:rsidRPr="001E0708" w14:paraId="06F34776" w14:textId="77777777" w:rsidTr="00BB7A77">
        <w:trPr>
          <w:trHeight w:val="288"/>
        </w:trPr>
        <w:tc>
          <w:tcPr>
            <w:tcW w:w="354" w:type="pct"/>
            <w:shd w:val="clear" w:color="auto" w:fill="auto"/>
            <w:hideMark/>
          </w:tcPr>
          <w:p w14:paraId="191CE29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042CCFC9"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462C1634"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245CADF9"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511300</w:t>
            </w:r>
          </w:p>
        </w:tc>
        <w:tc>
          <w:tcPr>
            <w:tcW w:w="1242" w:type="pct"/>
            <w:shd w:val="clear" w:color="auto" w:fill="auto"/>
            <w:hideMark/>
          </w:tcPr>
          <w:p w14:paraId="128ADE36"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Капитално одржавање зграда и објеката - 3213</w:t>
            </w:r>
          </w:p>
        </w:tc>
        <w:tc>
          <w:tcPr>
            <w:tcW w:w="566" w:type="pct"/>
            <w:shd w:val="clear" w:color="auto" w:fill="auto"/>
            <w:vAlign w:val="center"/>
            <w:hideMark/>
          </w:tcPr>
          <w:p w14:paraId="747B6C4B"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DF67FAB"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348C97DE"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0AAE3D6"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49D426D4" w14:textId="77777777" w:rsidTr="00BB7A77">
        <w:trPr>
          <w:trHeight w:val="288"/>
        </w:trPr>
        <w:tc>
          <w:tcPr>
            <w:tcW w:w="354" w:type="pct"/>
            <w:shd w:val="clear" w:color="000000" w:fill="C0C0C0"/>
            <w:hideMark/>
          </w:tcPr>
          <w:p w14:paraId="3E092E9E"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014E3872"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30D8271C"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6F6131C4"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512000</w:t>
            </w:r>
          </w:p>
        </w:tc>
        <w:tc>
          <w:tcPr>
            <w:tcW w:w="1242" w:type="pct"/>
            <w:shd w:val="clear" w:color="000000" w:fill="C0C0C0"/>
            <w:hideMark/>
          </w:tcPr>
          <w:p w14:paraId="7EBF1450"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Машине и опрема</w:t>
            </w:r>
          </w:p>
        </w:tc>
        <w:tc>
          <w:tcPr>
            <w:tcW w:w="566" w:type="pct"/>
            <w:shd w:val="clear" w:color="000000" w:fill="C0C0C0"/>
            <w:vAlign w:val="center"/>
            <w:hideMark/>
          </w:tcPr>
          <w:p w14:paraId="037B3D13"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3.350.000</w:t>
            </w:r>
          </w:p>
        </w:tc>
        <w:tc>
          <w:tcPr>
            <w:tcW w:w="640" w:type="pct"/>
            <w:shd w:val="clear" w:color="000000" w:fill="C0C0C0"/>
            <w:vAlign w:val="center"/>
            <w:hideMark/>
          </w:tcPr>
          <w:p w14:paraId="29E2A6B2"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2.947.050</w:t>
            </w:r>
          </w:p>
        </w:tc>
        <w:tc>
          <w:tcPr>
            <w:tcW w:w="640" w:type="pct"/>
            <w:shd w:val="clear" w:color="000000" w:fill="C0C0C0"/>
            <w:vAlign w:val="center"/>
            <w:hideMark/>
          </w:tcPr>
          <w:p w14:paraId="7721B541"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510.000</w:t>
            </w:r>
          </w:p>
        </w:tc>
        <w:tc>
          <w:tcPr>
            <w:tcW w:w="640" w:type="pct"/>
            <w:shd w:val="clear" w:color="000000" w:fill="C0C0C0"/>
            <w:vAlign w:val="center"/>
            <w:hideMark/>
          </w:tcPr>
          <w:p w14:paraId="63338076"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343.626</w:t>
            </w:r>
          </w:p>
        </w:tc>
      </w:tr>
      <w:tr w:rsidR="001E0708" w:rsidRPr="001E0708" w14:paraId="51081D77" w14:textId="77777777" w:rsidTr="00BB7A77">
        <w:trPr>
          <w:trHeight w:val="279"/>
        </w:trPr>
        <w:tc>
          <w:tcPr>
            <w:tcW w:w="354" w:type="pct"/>
            <w:shd w:val="clear" w:color="auto" w:fill="auto"/>
            <w:hideMark/>
          </w:tcPr>
          <w:p w14:paraId="6AE2656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0A5A4C0A"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4523C0B9"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07A54FAE"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512200</w:t>
            </w:r>
          </w:p>
        </w:tc>
        <w:tc>
          <w:tcPr>
            <w:tcW w:w="1242" w:type="pct"/>
            <w:shd w:val="clear" w:color="auto" w:fill="auto"/>
            <w:hideMark/>
          </w:tcPr>
          <w:p w14:paraId="6BEE6AD9"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Административна опрема</w:t>
            </w:r>
          </w:p>
        </w:tc>
        <w:tc>
          <w:tcPr>
            <w:tcW w:w="566" w:type="pct"/>
            <w:shd w:val="clear" w:color="auto" w:fill="auto"/>
            <w:vAlign w:val="center"/>
            <w:hideMark/>
          </w:tcPr>
          <w:p w14:paraId="34860038"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3C321B7"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3FF113E4"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E94E454"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22791A58" w14:textId="77777777" w:rsidTr="00BB7A77">
        <w:trPr>
          <w:trHeight w:val="288"/>
        </w:trPr>
        <w:tc>
          <w:tcPr>
            <w:tcW w:w="354" w:type="pct"/>
            <w:shd w:val="clear" w:color="auto" w:fill="auto"/>
            <w:hideMark/>
          </w:tcPr>
          <w:p w14:paraId="3F5F4BDA"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5EDBA1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4C081024"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6C60197B"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211</w:t>
            </w:r>
          </w:p>
        </w:tc>
        <w:tc>
          <w:tcPr>
            <w:tcW w:w="1242" w:type="pct"/>
            <w:shd w:val="clear" w:color="auto" w:fill="auto"/>
            <w:hideMark/>
          </w:tcPr>
          <w:p w14:paraId="3DBE6CCF"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намештај</w:t>
            </w:r>
          </w:p>
        </w:tc>
        <w:tc>
          <w:tcPr>
            <w:tcW w:w="566" w:type="pct"/>
            <w:shd w:val="clear" w:color="auto" w:fill="auto"/>
            <w:vAlign w:val="center"/>
            <w:hideMark/>
          </w:tcPr>
          <w:p w14:paraId="4D61150B"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0712AA7"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307E1279"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70.000</w:t>
            </w:r>
          </w:p>
        </w:tc>
        <w:tc>
          <w:tcPr>
            <w:tcW w:w="640" w:type="pct"/>
            <w:shd w:val="clear" w:color="auto" w:fill="auto"/>
            <w:noWrap/>
            <w:vAlign w:val="center"/>
            <w:hideMark/>
          </w:tcPr>
          <w:p w14:paraId="6F978292"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4.600</w:t>
            </w:r>
          </w:p>
        </w:tc>
      </w:tr>
      <w:tr w:rsidR="001E0708" w:rsidRPr="001E0708" w14:paraId="44E16A1D" w14:textId="77777777" w:rsidTr="00BB7A77">
        <w:trPr>
          <w:trHeight w:val="264"/>
        </w:trPr>
        <w:tc>
          <w:tcPr>
            <w:tcW w:w="354" w:type="pct"/>
            <w:shd w:val="clear" w:color="auto" w:fill="auto"/>
            <w:hideMark/>
          </w:tcPr>
          <w:p w14:paraId="1AF46CD3"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DFF9FB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35" w:type="pct"/>
            <w:shd w:val="clear" w:color="000000" w:fill="00B050"/>
            <w:hideMark/>
          </w:tcPr>
          <w:p w14:paraId="429FDB45"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13</w:t>
            </w:r>
          </w:p>
        </w:tc>
        <w:tc>
          <w:tcPr>
            <w:tcW w:w="429" w:type="pct"/>
            <w:shd w:val="clear" w:color="auto" w:fill="auto"/>
            <w:hideMark/>
          </w:tcPr>
          <w:p w14:paraId="09ABB618"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211</w:t>
            </w:r>
          </w:p>
        </w:tc>
        <w:tc>
          <w:tcPr>
            <w:tcW w:w="1242" w:type="pct"/>
            <w:shd w:val="clear" w:color="auto" w:fill="auto"/>
            <w:hideMark/>
          </w:tcPr>
          <w:p w14:paraId="1B7569E6"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намештај</w:t>
            </w:r>
          </w:p>
        </w:tc>
        <w:tc>
          <w:tcPr>
            <w:tcW w:w="566" w:type="pct"/>
            <w:shd w:val="clear" w:color="auto" w:fill="auto"/>
            <w:vAlign w:val="center"/>
            <w:hideMark/>
          </w:tcPr>
          <w:p w14:paraId="026C525B"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0A03092"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6C741DC4"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auto" w:fill="auto"/>
            <w:noWrap/>
            <w:vAlign w:val="center"/>
            <w:hideMark/>
          </w:tcPr>
          <w:p w14:paraId="3DA6D90C"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672B031E" w14:textId="77777777" w:rsidTr="00BB7A77">
        <w:trPr>
          <w:trHeight w:val="288"/>
        </w:trPr>
        <w:tc>
          <w:tcPr>
            <w:tcW w:w="354" w:type="pct"/>
            <w:shd w:val="clear" w:color="auto" w:fill="auto"/>
            <w:hideMark/>
          </w:tcPr>
          <w:p w14:paraId="16B0C2B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6299FD9"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55E60D5D"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759B9833"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221</w:t>
            </w:r>
          </w:p>
        </w:tc>
        <w:tc>
          <w:tcPr>
            <w:tcW w:w="1242" w:type="pct"/>
            <w:shd w:val="clear" w:color="auto" w:fill="auto"/>
            <w:hideMark/>
          </w:tcPr>
          <w:p w14:paraId="6D2AE08C"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рачунарска опрема</w:t>
            </w:r>
          </w:p>
        </w:tc>
        <w:tc>
          <w:tcPr>
            <w:tcW w:w="566" w:type="pct"/>
            <w:shd w:val="clear" w:color="auto" w:fill="auto"/>
            <w:vAlign w:val="center"/>
            <w:hideMark/>
          </w:tcPr>
          <w:p w14:paraId="20F55D29"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0003C2F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2B5A513F"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200.000</w:t>
            </w:r>
          </w:p>
        </w:tc>
        <w:tc>
          <w:tcPr>
            <w:tcW w:w="640" w:type="pct"/>
            <w:shd w:val="clear" w:color="auto" w:fill="auto"/>
            <w:noWrap/>
            <w:vAlign w:val="center"/>
            <w:hideMark/>
          </w:tcPr>
          <w:p w14:paraId="42EBB27B"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199.940</w:t>
            </w:r>
          </w:p>
        </w:tc>
      </w:tr>
      <w:tr w:rsidR="001E0708" w:rsidRPr="001E0708" w14:paraId="42F10BD2" w14:textId="77777777" w:rsidTr="00BB7A77">
        <w:trPr>
          <w:trHeight w:val="288"/>
        </w:trPr>
        <w:tc>
          <w:tcPr>
            <w:tcW w:w="354" w:type="pct"/>
            <w:shd w:val="clear" w:color="auto" w:fill="auto"/>
            <w:hideMark/>
          </w:tcPr>
          <w:p w14:paraId="782383B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0581F4C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65994226"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438B984D"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222</w:t>
            </w:r>
          </w:p>
        </w:tc>
        <w:tc>
          <w:tcPr>
            <w:tcW w:w="1242" w:type="pct"/>
            <w:shd w:val="clear" w:color="auto" w:fill="auto"/>
            <w:hideMark/>
          </w:tcPr>
          <w:p w14:paraId="5D5E9C69"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штампачи</w:t>
            </w:r>
          </w:p>
        </w:tc>
        <w:tc>
          <w:tcPr>
            <w:tcW w:w="566" w:type="pct"/>
            <w:shd w:val="clear" w:color="auto" w:fill="auto"/>
            <w:vAlign w:val="center"/>
            <w:hideMark/>
          </w:tcPr>
          <w:p w14:paraId="11A34B34"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088C250"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59934849"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50.000</w:t>
            </w:r>
          </w:p>
        </w:tc>
        <w:tc>
          <w:tcPr>
            <w:tcW w:w="640" w:type="pct"/>
            <w:shd w:val="clear" w:color="auto" w:fill="auto"/>
            <w:noWrap/>
            <w:vAlign w:val="center"/>
            <w:hideMark/>
          </w:tcPr>
          <w:p w14:paraId="0248EE77"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353AFE16" w14:textId="77777777" w:rsidTr="00BB7A77">
        <w:trPr>
          <w:trHeight w:val="264"/>
        </w:trPr>
        <w:tc>
          <w:tcPr>
            <w:tcW w:w="354" w:type="pct"/>
            <w:shd w:val="clear" w:color="auto" w:fill="auto"/>
            <w:hideMark/>
          </w:tcPr>
          <w:p w14:paraId="345F40CC"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4545A3DB"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E6B8B7"/>
            <w:hideMark/>
          </w:tcPr>
          <w:p w14:paraId="1BABE8EB"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429" w:type="pct"/>
            <w:shd w:val="clear" w:color="auto" w:fill="auto"/>
            <w:hideMark/>
          </w:tcPr>
          <w:p w14:paraId="2D13497A"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241</w:t>
            </w:r>
          </w:p>
        </w:tc>
        <w:tc>
          <w:tcPr>
            <w:tcW w:w="1242" w:type="pct"/>
            <w:shd w:val="clear" w:color="auto" w:fill="auto"/>
            <w:hideMark/>
          </w:tcPr>
          <w:p w14:paraId="57F69972"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електронска и фотографска опрема</w:t>
            </w:r>
          </w:p>
        </w:tc>
        <w:tc>
          <w:tcPr>
            <w:tcW w:w="566" w:type="pct"/>
            <w:shd w:val="clear" w:color="auto" w:fill="auto"/>
            <w:vAlign w:val="center"/>
            <w:hideMark/>
          </w:tcPr>
          <w:p w14:paraId="2A69993C"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30285F13"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17D4324C"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190.000</w:t>
            </w:r>
          </w:p>
        </w:tc>
        <w:tc>
          <w:tcPr>
            <w:tcW w:w="640" w:type="pct"/>
            <w:shd w:val="clear" w:color="auto" w:fill="auto"/>
            <w:noWrap/>
            <w:vAlign w:val="center"/>
            <w:hideMark/>
          </w:tcPr>
          <w:p w14:paraId="429A51A5"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139.086</w:t>
            </w:r>
          </w:p>
        </w:tc>
      </w:tr>
      <w:tr w:rsidR="001E0708" w:rsidRPr="001E0708" w14:paraId="1F1BF0A6" w14:textId="77777777" w:rsidTr="00BB7A77">
        <w:trPr>
          <w:trHeight w:val="456"/>
        </w:trPr>
        <w:tc>
          <w:tcPr>
            <w:tcW w:w="354" w:type="pct"/>
            <w:shd w:val="clear" w:color="auto" w:fill="auto"/>
            <w:hideMark/>
          </w:tcPr>
          <w:p w14:paraId="33324EFC"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C0CEDD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DCE6F1"/>
            <w:hideMark/>
          </w:tcPr>
          <w:p w14:paraId="070D3836"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213220B3"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241</w:t>
            </w:r>
          </w:p>
        </w:tc>
        <w:tc>
          <w:tcPr>
            <w:tcW w:w="1242" w:type="pct"/>
            <w:shd w:val="clear" w:color="auto" w:fill="auto"/>
            <w:hideMark/>
          </w:tcPr>
          <w:p w14:paraId="1B1D2588"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РАЗЛИЧИТА ЕЛЕКТОНСКА И ЕЛЕКТРИЧНА ОПРЕМА-обнављање опреме сцене СТАМЕНКОВИЋ - РАСВЕТА</w:t>
            </w:r>
          </w:p>
        </w:tc>
        <w:tc>
          <w:tcPr>
            <w:tcW w:w="566" w:type="pct"/>
            <w:shd w:val="clear" w:color="auto" w:fill="auto"/>
            <w:vAlign w:val="center"/>
            <w:hideMark/>
          </w:tcPr>
          <w:p w14:paraId="48359637"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2.950.000</w:t>
            </w:r>
          </w:p>
        </w:tc>
        <w:tc>
          <w:tcPr>
            <w:tcW w:w="640" w:type="pct"/>
            <w:shd w:val="clear" w:color="auto" w:fill="auto"/>
            <w:noWrap/>
            <w:vAlign w:val="center"/>
            <w:hideMark/>
          </w:tcPr>
          <w:p w14:paraId="4AD0A494" w14:textId="77777777" w:rsidR="001E0708" w:rsidRPr="001E0708" w:rsidRDefault="001E0708" w:rsidP="001E0708">
            <w:pPr>
              <w:jc w:val="right"/>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2.947.050</w:t>
            </w:r>
          </w:p>
        </w:tc>
        <w:tc>
          <w:tcPr>
            <w:tcW w:w="640" w:type="pct"/>
            <w:shd w:val="clear" w:color="000000" w:fill="FFFFFF"/>
            <w:vAlign w:val="center"/>
            <w:hideMark/>
          </w:tcPr>
          <w:p w14:paraId="4146B17C"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5013B537"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1A571EED" w14:textId="77777777" w:rsidTr="00BB7A77">
        <w:trPr>
          <w:trHeight w:val="288"/>
        </w:trPr>
        <w:tc>
          <w:tcPr>
            <w:tcW w:w="354" w:type="pct"/>
            <w:shd w:val="clear" w:color="auto" w:fill="auto"/>
            <w:hideMark/>
          </w:tcPr>
          <w:p w14:paraId="0DEBD8D7"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BEA5CF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58FE282E"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2958577C"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241</w:t>
            </w:r>
          </w:p>
        </w:tc>
        <w:tc>
          <w:tcPr>
            <w:tcW w:w="1242" w:type="pct"/>
            <w:shd w:val="clear" w:color="000000" w:fill="FFFFFF"/>
            <w:hideMark/>
          </w:tcPr>
          <w:p w14:paraId="3D2103AB"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Клима уређаји</w:t>
            </w:r>
          </w:p>
        </w:tc>
        <w:tc>
          <w:tcPr>
            <w:tcW w:w="566" w:type="pct"/>
            <w:shd w:val="clear" w:color="auto" w:fill="auto"/>
            <w:vAlign w:val="center"/>
            <w:hideMark/>
          </w:tcPr>
          <w:p w14:paraId="369685DF"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200.000</w:t>
            </w:r>
          </w:p>
        </w:tc>
        <w:tc>
          <w:tcPr>
            <w:tcW w:w="640" w:type="pct"/>
            <w:shd w:val="clear" w:color="auto" w:fill="auto"/>
            <w:noWrap/>
            <w:vAlign w:val="center"/>
            <w:hideMark/>
          </w:tcPr>
          <w:p w14:paraId="479A922E"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0FE6C435"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301E266"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13F59175" w14:textId="77777777" w:rsidTr="00BB7A77">
        <w:trPr>
          <w:trHeight w:val="240"/>
        </w:trPr>
        <w:tc>
          <w:tcPr>
            <w:tcW w:w="354" w:type="pct"/>
            <w:shd w:val="clear" w:color="auto" w:fill="auto"/>
            <w:hideMark/>
          </w:tcPr>
          <w:p w14:paraId="1B4A2299"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061DF96A"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000000" w:fill="CCFFFF"/>
            <w:hideMark/>
          </w:tcPr>
          <w:p w14:paraId="46F602F7"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429" w:type="pct"/>
            <w:shd w:val="clear" w:color="auto" w:fill="auto"/>
            <w:hideMark/>
          </w:tcPr>
          <w:p w14:paraId="66DCA50E"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512631</w:t>
            </w:r>
          </w:p>
        </w:tc>
        <w:tc>
          <w:tcPr>
            <w:tcW w:w="1242" w:type="pct"/>
            <w:shd w:val="clear" w:color="auto" w:fill="auto"/>
            <w:hideMark/>
          </w:tcPr>
          <w:p w14:paraId="39B4F66F"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sz w:val="18"/>
                <w:szCs w:val="18"/>
                <w:lang w:val="sr-Latn-RS" w:eastAsia="sr-Latn-RS"/>
              </w:rPr>
              <w:t>опрема за образовање, културу и спорт</w:t>
            </w:r>
          </w:p>
        </w:tc>
        <w:tc>
          <w:tcPr>
            <w:tcW w:w="566" w:type="pct"/>
            <w:shd w:val="clear" w:color="auto" w:fill="auto"/>
            <w:vAlign w:val="center"/>
            <w:hideMark/>
          </w:tcPr>
          <w:p w14:paraId="6E5ECCD3" w14:textId="77777777" w:rsidR="001E0708" w:rsidRPr="001E0708" w:rsidRDefault="001E0708" w:rsidP="001E0708">
            <w:pPr>
              <w:jc w:val="right"/>
              <w:rPr>
                <w:rFonts w:ascii="Arial" w:hAnsi="Arial" w:cs="Arial"/>
                <w:sz w:val="20"/>
                <w:szCs w:val="20"/>
                <w:lang w:val="sr-Latn-RS" w:eastAsia="sr-Latn-RS"/>
              </w:rPr>
            </w:pPr>
            <w:r w:rsidRPr="001E0708">
              <w:rPr>
                <w:rFonts w:ascii="Arial" w:hAnsi="Arial" w:cs="Arial"/>
                <w:sz w:val="20"/>
                <w:szCs w:val="20"/>
                <w:lang w:val="sr-Latn-RS" w:eastAsia="sr-Latn-RS"/>
              </w:rPr>
              <w:t>200.000</w:t>
            </w:r>
          </w:p>
        </w:tc>
        <w:tc>
          <w:tcPr>
            <w:tcW w:w="640" w:type="pct"/>
            <w:shd w:val="clear" w:color="auto" w:fill="auto"/>
            <w:noWrap/>
            <w:vAlign w:val="center"/>
            <w:hideMark/>
          </w:tcPr>
          <w:p w14:paraId="45E4A5F3"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000000" w:fill="FFFFFF"/>
            <w:vAlign w:val="center"/>
            <w:hideMark/>
          </w:tcPr>
          <w:p w14:paraId="6FBF394F"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16068A55"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2CB71512" w14:textId="77777777" w:rsidTr="00BB7A77">
        <w:trPr>
          <w:trHeight w:val="252"/>
        </w:trPr>
        <w:tc>
          <w:tcPr>
            <w:tcW w:w="354" w:type="pct"/>
            <w:shd w:val="clear" w:color="000000" w:fill="C0C0C0"/>
            <w:hideMark/>
          </w:tcPr>
          <w:p w14:paraId="4EDA0048"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1C49AEA3"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51BD6CF2"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6B094F8F"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513000</w:t>
            </w:r>
          </w:p>
        </w:tc>
        <w:tc>
          <w:tcPr>
            <w:tcW w:w="1242" w:type="pct"/>
            <w:shd w:val="clear" w:color="000000" w:fill="C0C0C0"/>
            <w:hideMark/>
          </w:tcPr>
          <w:p w14:paraId="5F3E245F"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Остала основна средства</w:t>
            </w:r>
          </w:p>
        </w:tc>
        <w:tc>
          <w:tcPr>
            <w:tcW w:w="566" w:type="pct"/>
            <w:shd w:val="clear" w:color="000000" w:fill="C0C0C0"/>
            <w:vAlign w:val="center"/>
            <w:hideMark/>
          </w:tcPr>
          <w:p w14:paraId="6E06416D"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0108E88A"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4DCDA603"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65669D8D"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r>
      <w:tr w:rsidR="001E0708" w:rsidRPr="001E0708" w14:paraId="089711DF" w14:textId="77777777" w:rsidTr="00BB7A77">
        <w:trPr>
          <w:trHeight w:val="240"/>
        </w:trPr>
        <w:tc>
          <w:tcPr>
            <w:tcW w:w="354" w:type="pct"/>
            <w:shd w:val="clear" w:color="auto" w:fill="auto"/>
            <w:hideMark/>
          </w:tcPr>
          <w:p w14:paraId="06B02E2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2FE6729E"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36C7EDF1"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2F000886"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513100</w:t>
            </w:r>
          </w:p>
        </w:tc>
        <w:tc>
          <w:tcPr>
            <w:tcW w:w="1242" w:type="pct"/>
            <w:shd w:val="clear" w:color="auto" w:fill="auto"/>
            <w:hideMark/>
          </w:tcPr>
          <w:p w14:paraId="2F53CB95"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Остале некретнине - 3213</w:t>
            </w:r>
          </w:p>
        </w:tc>
        <w:tc>
          <w:tcPr>
            <w:tcW w:w="566" w:type="pct"/>
            <w:shd w:val="clear" w:color="auto" w:fill="auto"/>
            <w:vAlign w:val="center"/>
            <w:hideMark/>
          </w:tcPr>
          <w:p w14:paraId="3CB5D0DF"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261AC844"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c>
          <w:tcPr>
            <w:tcW w:w="640" w:type="pct"/>
            <w:shd w:val="clear" w:color="auto" w:fill="auto"/>
            <w:vAlign w:val="center"/>
            <w:hideMark/>
          </w:tcPr>
          <w:p w14:paraId="6C819697"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noWrap/>
            <w:vAlign w:val="center"/>
            <w:hideMark/>
          </w:tcPr>
          <w:p w14:paraId="427B2068"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2A65E205" w14:textId="77777777" w:rsidTr="00BB7A77">
        <w:trPr>
          <w:trHeight w:val="228"/>
        </w:trPr>
        <w:tc>
          <w:tcPr>
            <w:tcW w:w="354" w:type="pct"/>
            <w:shd w:val="clear" w:color="000000" w:fill="C0C0C0"/>
            <w:hideMark/>
          </w:tcPr>
          <w:p w14:paraId="2695548E"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54" w:type="pct"/>
            <w:shd w:val="clear" w:color="000000" w:fill="C0C0C0"/>
            <w:hideMark/>
          </w:tcPr>
          <w:p w14:paraId="49D99C6F" w14:textId="77777777" w:rsidR="001E0708" w:rsidRPr="001E0708" w:rsidRDefault="001E0708" w:rsidP="001E0708">
            <w:pPr>
              <w:jc w:val="center"/>
              <w:rPr>
                <w:rFonts w:ascii="Arial" w:hAnsi="Arial" w:cs="Arial"/>
                <w:b/>
                <w:bCs/>
                <w:sz w:val="16"/>
                <w:szCs w:val="16"/>
                <w:lang w:val="sr-Latn-RS" w:eastAsia="sr-Latn-RS"/>
              </w:rPr>
            </w:pPr>
            <w:r w:rsidRPr="001E0708">
              <w:rPr>
                <w:rFonts w:ascii="Arial" w:hAnsi="Arial" w:cs="Arial"/>
                <w:b/>
                <w:bCs/>
                <w:sz w:val="16"/>
                <w:szCs w:val="16"/>
                <w:lang w:val="sr-Latn-RS" w:eastAsia="sr-Latn-RS"/>
              </w:rPr>
              <w:t> </w:t>
            </w:r>
          </w:p>
        </w:tc>
        <w:tc>
          <w:tcPr>
            <w:tcW w:w="235" w:type="pct"/>
            <w:shd w:val="clear" w:color="000000" w:fill="C0C0C0"/>
            <w:hideMark/>
          </w:tcPr>
          <w:p w14:paraId="3C5327CA"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 </w:t>
            </w:r>
          </w:p>
        </w:tc>
        <w:tc>
          <w:tcPr>
            <w:tcW w:w="429" w:type="pct"/>
            <w:shd w:val="clear" w:color="000000" w:fill="C0C0C0"/>
            <w:hideMark/>
          </w:tcPr>
          <w:p w14:paraId="5D2A4593" w14:textId="77777777" w:rsidR="001E0708" w:rsidRPr="001E0708" w:rsidRDefault="001E0708" w:rsidP="001E0708">
            <w:pPr>
              <w:jc w:val="center"/>
              <w:rPr>
                <w:rFonts w:ascii="Arial" w:hAnsi="Arial" w:cs="Arial"/>
                <w:b/>
                <w:bCs/>
                <w:sz w:val="18"/>
                <w:szCs w:val="18"/>
                <w:lang w:val="sr-Latn-RS" w:eastAsia="sr-Latn-RS"/>
              </w:rPr>
            </w:pPr>
            <w:r w:rsidRPr="001E0708">
              <w:rPr>
                <w:rFonts w:ascii="Arial" w:hAnsi="Arial" w:cs="Arial"/>
                <w:b/>
                <w:bCs/>
                <w:sz w:val="18"/>
                <w:szCs w:val="18"/>
                <w:lang w:val="sr-Latn-RS" w:eastAsia="sr-Latn-RS"/>
              </w:rPr>
              <w:t>621000</w:t>
            </w:r>
          </w:p>
        </w:tc>
        <w:tc>
          <w:tcPr>
            <w:tcW w:w="1242" w:type="pct"/>
            <w:shd w:val="clear" w:color="000000" w:fill="C0C0C0"/>
            <w:hideMark/>
          </w:tcPr>
          <w:p w14:paraId="39BC0666" w14:textId="77777777" w:rsidR="001E0708" w:rsidRPr="001E0708" w:rsidRDefault="001E0708" w:rsidP="001E0708">
            <w:pPr>
              <w:rPr>
                <w:rFonts w:ascii="Arial" w:hAnsi="Arial" w:cs="Arial"/>
                <w:b/>
                <w:bCs/>
                <w:sz w:val="18"/>
                <w:szCs w:val="18"/>
                <w:lang w:val="sr-Latn-RS" w:eastAsia="sr-Latn-RS"/>
              </w:rPr>
            </w:pPr>
            <w:r w:rsidRPr="001E0708">
              <w:rPr>
                <w:rFonts w:ascii="Arial" w:hAnsi="Arial" w:cs="Arial"/>
                <w:b/>
                <w:bCs/>
                <w:sz w:val="18"/>
                <w:szCs w:val="18"/>
                <w:lang w:val="sr-Latn-RS" w:eastAsia="sr-Latn-RS"/>
              </w:rPr>
              <w:t>Набавка домаће финансијске имовине</w:t>
            </w:r>
          </w:p>
        </w:tc>
        <w:tc>
          <w:tcPr>
            <w:tcW w:w="566" w:type="pct"/>
            <w:shd w:val="clear" w:color="000000" w:fill="C0C0C0"/>
            <w:vAlign w:val="center"/>
            <w:hideMark/>
          </w:tcPr>
          <w:p w14:paraId="7D4E4367"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3E7CCA24"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5463AD81"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c>
          <w:tcPr>
            <w:tcW w:w="640" w:type="pct"/>
            <w:shd w:val="clear" w:color="000000" w:fill="C0C0C0"/>
            <w:vAlign w:val="center"/>
            <w:hideMark/>
          </w:tcPr>
          <w:p w14:paraId="0F041352" w14:textId="77777777" w:rsidR="001E0708" w:rsidRPr="001E0708" w:rsidRDefault="001E0708" w:rsidP="001E0708">
            <w:pPr>
              <w:rPr>
                <w:rFonts w:ascii="Arial" w:hAnsi="Arial" w:cs="Arial"/>
                <w:b/>
                <w:bCs/>
                <w:sz w:val="20"/>
                <w:szCs w:val="20"/>
                <w:lang w:val="sr-Latn-RS" w:eastAsia="sr-Latn-RS"/>
              </w:rPr>
            </w:pPr>
            <w:r w:rsidRPr="001E0708">
              <w:rPr>
                <w:rFonts w:ascii="Arial" w:hAnsi="Arial" w:cs="Arial"/>
                <w:b/>
                <w:bCs/>
                <w:sz w:val="20"/>
                <w:szCs w:val="20"/>
                <w:lang w:val="sr-Latn-RS" w:eastAsia="sr-Latn-RS"/>
              </w:rPr>
              <w:t> </w:t>
            </w:r>
          </w:p>
        </w:tc>
      </w:tr>
      <w:tr w:rsidR="001E0708" w:rsidRPr="001E0708" w14:paraId="54E547D1" w14:textId="77777777" w:rsidTr="00BB7A77">
        <w:trPr>
          <w:trHeight w:val="288"/>
        </w:trPr>
        <w:tc>
          <w:tcPr>
            <w:tcW w:w="354" w:type="pct"/>
            <w:shd w:val="clear" w:color="auto" w:fill="auto"/>
            <w:hideMark/>
          </w:tcPr>
          <w:p w14:paraId="219C9A42"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0FD6918C"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359A6AD9"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0001C926"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621100</w:t>
            </w:r>
          </w:p>
        </w:tc>
        <w:tc>
          <w:tcPr>
            <w:tcW w:w="1242" w:type="pct"/>
            <w:shd w:val="clear" w:color="auto" w:fill="auto"/>
            <w:hideMark/>
          </w:tcPr>
          <w:p w14:paraId="5F8E60C3"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Набавка домаћих хартија од вредности, изузев акција</w:t>
            </w:r>
          </w:p>
        </w:tc>
        <w:tc>
          <w:tcPr>
            <w:tcW w:w="566" w:type="pct"/>
            <w:shd w:val="clear" w:color="auto" w:fill="auto"/>
            <w:vAlign w:val="center"/>
            <w:hideMark/>
          </w:tcPr>
          <w:p w14:paraId="74230E40"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vAlign w:val="center"/>
            <w:hideMark/>
          </w:tcPr>
          <w:p w14:paraId="7FE6AD26"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vAlign w:val="center"/>
            <w:hideMark/>
          </w:tcPr>
          <w:p w14:paraId="4F8D8D67"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auto" w:fill="auto"/>
            <w:vAlign w:val="center"/>
            <w:hideMark/>
          </w:tcPr>
          <w:p w14:paraId="04769957"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r>
      <w:tr w:rsidR="001E0708" w:rsidRPr="001E0708" w14:paraId="28EFB181" w14:textId="77777777" w:rsidTr="00BB7A77">
        <w:trPr>
          <w:trHeight w:val="456"/>
        </w:trPr>
        <w:tc>
          <w:tcPr>
            <w:tcW w:w="354" w:type="pct"/>
            <w:shd w:val="clear" w:color="000000" w:fill="C0C0C0"/>
            <w:hideMark/>
          </w:tcPr>
          <w:p w14:paraId="7B00F304"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000000" w:fill="C0C0C0"/>
            <w:hideMark/>
          </w:tcPr>
          <w:p w14:paraId="6E77D557"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35" w:type="pct"/>
            <w:shd w:val="clear" w:color="000000" w:fill="C0C0C0"/>
            <w:hideMark/>
          </w:tcPr>
          <w:p w14:paraId="0640523C"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000000" w:fill="C0C0C0"/>
            <w:hideMark/>
          </w:tcPr>
          <w:p w14:paraId="6C9F835D"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1242" w:type="pct"/>
            <w:shd w:val="clear" w:color="000000" w:fill="C0C0C0"/>
            <w:hideMark/>
          </w:tcPr>
          <w:p w14:paraId="3E7F7023"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ИЗВОРИ ФИНАНСИРАЊА ЗА ПРОГРАМСКУ АКТИВНОСТ 1201-0001:</w:t>
            </w:r>
          </w:p>
        </w:tc>
        <w:tc>
          <w:tcPr>
            <w:tcW w:w="566" w:type="pct"/>
            <w:shd w:val="clear" w:color="000000" w:fill="C0C0C0"/>
            <w:vAlign w:val="center"/>
            <w:hideMark/>
          </w:tcPr>
          <w:p w14:paraId="39FDB12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000000" w:fill="C0C0C0"/>
            <w:vAlign w:val="center"/>
            <w:hideMark/>
          </w:tcPr>
          <w:p w14:paraId="5482E99B"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000000" w:fill="C0C0C0"/>
            <w:vAlign w:val="center"/>
            <w:hideMark/>
          </w:tcPr>
          <w:p w14:paraId="3D48CC7B"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c>
          <w:tcPr>
            <w:tcW w:w="640" w:type="pct"/>
            <w:shd w:val="clear" w:color="000000" w:fill="C0C0C0"/>
            <w:vAlign w:val="center"/>
            <w:hideMark/>
          </w:tcPr>
          <w:p w14:paraId="2CD9571D" w14:textId="77777777" w:rsidR="001E0708" w:rsidRPr="001E0708" w:rsidRDefault="001E0708" w:rsidP="001E0708">
            <w:pPr>
              <w:rPr>
                <w:rFonts w:ascii="Arial" w:hAnsi="Arial" w:cs="Arial"/>
                <w:sz w:val="20"/>
                <w:szCs w:val="20"/>
                <w:lang w:val="sr-Latn-RS" w:eastAsia="sr-Latn-RS"/>
              </w:rPr>
            </w:pPr>
            <w:r w:rsidRPr="001E0708">
              <w:rPr>
                <w:rFonts w:ascii="Arial" w:hAnsi="Arial" w:cs="Arial"/>
                <w:sz w:val="20"/>
                <w:szCs w:val="20"/>
                <w:lang w:val="sr-Latn-RS" w:eastAsia="sr-Latn-RS"/>
              </w:rPr>
              <w:t> </w:t>
            </w:r>
          </w:p>
        </w:tc>
      </w:tr>
      <w:tr w:rsidR="001E0708" w:rsidRPr="001E0708" w14:paraId="29B993D6" w14:textId="77777777" w:rsidTr="00BB7A77">
        <w:trPr>
          <w:trHeight w:val="288"/>
        </w:trPr>
        <w:tc>
          <w:tcPr>
            <w:tcW w:w="354" w:type="pct"/>
            <w:shd w:val="clear" w:color="auto" w:fill="auto"/>
            <w:hideMark/>
          </w:tcPr>
          <w:p w14:paraId="0E795DA9"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610ACDEC"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768AB30B"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4203A4CE"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01</w:t>
            </w:r>
          </w:p>
        </w:tc>
        <w:tc>
          <w:tcPr>
            <w:tcW w:w="1242" w:type="pct"/>
            <w:shd w:val="clear" w:color="auto" w:fill="auto"/>
            <w:hideMark/>
          </w:tcPr>
          <w:p w14:paraId="20D65DC3"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Приходи из буџета</w:t>
            </w:r>
          </w:p>
        </w:tc>
        <w:tc>
          <w:tcPr>
            <w:tcW w:w="566" w:type="pct"/>
            <w:shd w:val="clear" w:color="auto" w:fill="auto"/>
            <w:vAlign w:val="center"/>
            <w:hideMark/>
          </w:tcPr>
          <w:p w14:paraId="5AD7BD08"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54.477.000</w:t>
            </w:r>
          </w:p>
        </w:tc>
        <w:tc>
          <w:tcPr>
            <w:tcW w:w="640" w:type="pct"/>
            <w:shd w:val="clear" w:color="auto" w:fill="auto"/>
            <w:noWrap/>
            <w:vAlign w:val="center"/>
            <w:hideMark/>
          </w:tcPr>
          <w:p w14:paraId="217BC8C7" w14:textId="77777777" w:rsidR="001E0708" w:rsidRPr="001E0708" w:rsidRDefault="001E0708" w:rsidP="001E0708">
            <w:pPr>
              <w:jc w:val="right"/>
              <w:rPr>
                <w:rFonts w:ascii="Calibri" w:hAnsi="Calibri" w:cs="Calibri"/>
                <w:b/>
                <w:bCs/>
                <w:color w:val="000000"/>
                <w:sz w:val="20"/>
                <w:szCs w:val="20"/>
                <w:lang w:val="sr-Latn-RS" w:eastAsia="sr-Latn-RS"/>
              </w:rPr>
            </w:pPr>
            <w:r w:rsidRPr="001E0708">
              <w:rPr>
                <w:rFonts w:ascii="Calibri" w:hAnsi="Calibri" w:cs="Calibri"/>
                <w:b/>
                <w:bCs/>
                <w:color w:val="000000"/>
                <w:sz w:val="20"/>
                <w:szCs w:val="20"/>
                <w:lang w:val="sr-Latn-RS" w:eastAsia="sr-Latn-RS"/>
              </w:rPr>
              <w:t>37.921.556</w:t>
            </w:r>
          </w:p>
        </w:tc>
        <w:tc>
          <w:tcPr>
            <w:tcW w:w="640" w:type="pct"/>
            <w:shd w:val="clear" w:color="auto" w:fill="auto"/>
            <w:vAlign w:val="center"/>
            <w:hideMark/>
          </w:tcPr>
          <w:p w14:paraId="24D25136" w14:textId="77777777" w:rsidR="001E0708" w:rsidRPr="001E0708" w:rsidRDefault="001E0708" w:rsidP="001E0708">
            <w:pPr>
              <w:rPr>
                <w:rFonts w:ascii="Arial" w:hAnsi="Arial" w:cs="Arial"/>
                <w:color w:val="FFFFFF"/>
                <w:sz w:val="20"/>
                <w:szCs w:val="20"/>
                <w:lang w:val="sr-Latn-RS" w:eastAsia="sr-Latn-RS"/>
              </w:rPr>
            </w:pPr>
            <w:r w:rsidRPr="001E0708">
              <w:rPr>
                <w:rFonts w:ascii="Arial" w:hAnsi="Arial" w:cs="Arial"/>
                <w:color w:val="FFFFFF"/>
                <w:sz w:val="20"/>
                <w:szCs w:val="20"/>
                <w:lang w:val="sr-Latn-RS" w:eastAsia="sr-Latn-RS"/>
              </w:rPr>
              <w:t> </w:t>
            </w:r>
          </w:p>
        </w:tc>
        <w:tc>
          <w:tcPr>
            <w:tcW w:w="640" w:type="pct"/>
            <w:shd w:val="clear" w:color="auto" w:fill="auto"/>
            <w:noWrap/>
            <w:vAlign w:val="center"/>
            <w:hideMark/>
          </w:tcPr>
          <w:p w14:paraId="33825311"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2039910A" w14:textId="77777777" w:rsidTr="001955DF">
        <w:trPr>
          <w:trHeight w:val="546"/>
        </w:trPr>
        <w:tc>
          <w:tcPr>
            <w:tcW w:w="354" w:type="pct"/>
            <w:shd w:val="clear" w:color="auto" w:fill="auto"/>
            <w:hideMark/>
          </w:tcPr>
          <w:p w14:paraId="4F69385B"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12A3DD11"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33649F22"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3639998B"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13</w:t>
            </w:r>
          </w:p>
        </w:tc>
        <w:tc>
          <w:tcPr>
            <w:tcW w:w="1242" w:type="pct"/>
            <w:shd w:val="clear" w:color="auto" w:fill="auto"/>
            <w:hideMark/>
          </w:tcPr>
          <w:p w14:paraId="5AC43A31"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Приходи из претходних година</w:t>
            </w:r>
          </w:p>
        </w:tc>
        <w:tc>
          <w:tcPr>
            <w:tcW w:w="566" w:type="pct"/>
            <w:shd w:val="clear" w:color="auto" w:fill="auto"/>
            <w:vAlign w:val="center"/>
            <w:hideMark/>
          </w:tcPr>
          <w:p w14:paraId="34F95BB1" w14:textId="77777777" w:rsidR="001E0708" w:rsidRPr="001E0708" w:rsidRDefault="001E0708" w:rsidP="001E0708">
            <w:pPr>
              <w:rPr>
                <w:rFonts w:ascii="Arial" w:hAnsi="Arial" w:cs="Arial"/>
                <w:color w:val="FFFFFF"/>
                <w:sz w:val="20"/>
                <w:szCs w:val="20"/>
                <w:lang w:val="sr-Latn-RS" w:eastAsia="sr-Latn-RS"/>
              </w:rPr>
            </w:pPr>
            <w:r w:rsidRPr="001E0708">
              <w:rPr>
                <w:rFonts w:ascii="Arial" w:hAnsi="Arial" w:cs="Arial"/>
                <w:color w:val="FFFFFF"/>
                <w:sz w:val="20"/>
                <w:szCs w:val="20"/>
                <w:lang w:val="sr-Latn-RS" w:eastAsia="sr-Latn-RS"/>
              </w:rPr>
              <w:t> </w:t>
            </w:r>
          </w:p>
        </w:tc>
        <w:tc>
          <w:tcPr>
            <w:tcW w:w="640" w:type="pct"/>
            <w:shd w:val="clear" w:color="auto" w:fill="auto"/>
            <w:noWrap/>
            <w:vAlign w:val="center"/>
            <w:hideMark/>
          </w:tcPr>
          <w:p w14:paraId="5D3F72BC" w14:textId="77777777" w:rsidR="001E0708" w:rsidRPr="001E0708" w:rsidRDefault="001E0708" w:rsidP="001E0708">
            <w:pPr>
              <w:rPr>
                <w:rFonts w:ascii="Calibri" w:hAnsi="Calibri" w:cs="Calibri"/>
                <w:color w:val="FFFFFF"/>
                <w:sz w:val="20"/>
                <w:szCs w:val="20"/>
                <w:lang w:val="sr-Latn-RS" w:eastAsia="sr-Latn-RS"/>
              </w:rPr>
            </w:pPr>
            <w:r w:rsidRPr="001E0708">
              <w:rPr>
                <w:rFonts w:ascii="Calibri" w:hAnsi="Calibri" w:cs="Calibri"/>
                <w:color w:val="FFFFFF"/>
                <w:sz w:val="20"/>
                <w:szCs w:val="20"/>
                <w:lang w:val="sr-Latn-RS" w:eastAsia="sr-Latn-RS"/>
              </w:rPr>
              <w:t> </w:t>
            </w:r>
          </w:p>
        </w:tc>
        <w:tc>
          <w:tcPr>
            <w:tcW w:w="640" w:type="pct"/>
            <w:shd w:val="clear" w:color="auto" w:fill="auto"/>
            <w:vAlign w:val="center"/>
            <w:hideMark/>
          </w:tcPr>
          <w:p w14:paraId="6621838A" w14:textId="77777777" w:rsidR="001E0708" w:rsidRPr="001E0708" w:rsidRDefault="001E0708" w:rsidP="001E0708">
            <w:pPr>
              <w:jc w:val="right"/>
              <w:rPr>
                <w:rFonts w:ascii="Arial" w:hAnsi="Arial" w:cs="Arial"/>
                <w:b/>
                <w:bCs/>
                <w:color w:val="00B050"/>
                <w:sz w:val="20"/>
                <w:szCs w:val="20"/>
                <w:lang w:val="sr-Latn-RS" w:eastAsia="sr-Latn-RS"/>
              </w:rPr>
            </w:pPr>
            <w:r w:rsidRPr="001E0708">
              <w:rPr>
                <w:rFonts w:ascii="Arial" w:hAnsi="Arial" w:cs="Arial"/>
                <w:b/>
                <w:bCs/>
                <w:color w:val="00B050"/>
                <w:sz w:val="20"/>
                <w:szCs w:val="20"/>
                <w:lang w:val="sr-Latn-RS" w:eastAsia="sr-Latn-RS"/>
              </w:rPr>
              <w:t>5.965.653</w:t>
            </w:r>
          </w:p>
        </w:tc>
        <w:tc>
          <w:tcPr>
            <w:tcW w:w="640" w:type="pct"/>
            <w:shd w:val="clear" w:color="auto" w:fill="auto"/>
            <w:noWrap/>
            <w:vAlign w:val="center"/>
            <w:hideMark/>
          </w:tcPr>
          <w:p w14:paraId="2EC03EE5" w14:textId="77777777" w:rsidR="001E0708" w:rsidRPr="001E0708" w:rsidRDefault="001E0708" w:rsidP="001E0708">
            <w:pPr>
              <w:jc w:val="right"/>
              <w:rPr>
                <w:rFonts w:ascii="Calibri" w:hAnsi="Calibri" w:cs="Calibri"/>
                <w:b/>
                <w:bCs/>
                <w:color w:val="00B050"/>
                <w:sz w:val="20"/>
                <w:szCs w:val="20"/>
                <w:lang w:val="sr-Latn-RS" w:eastAsia="sr-Latn-RS"/>
              </w:rPr>
            </w:pPr>
            <w:r w:rsidRPr="001E0708">
              <w:rPr>
                <w:rFonts w:ascii="Calibri" w:hAnsi="Calibri" w:cs="Calibri"/>
                <w:b/>
                <w:bCs/>
                <w:color w:val="00B050"/>
                <w:sz w:val="20"/>
                <w:szCs w:val="20"/>
                <w:lang w:val="sr-Latn-RS" w:eastAsia="sr-Latn-RS"/>
              </w:rPr>
              <w:t>2.</w:t>
            </w:r>
            <w:r w:rsidR="00F21E68">
              <w:rPr>
                <w:rFonts w:ascii="Calibri" w:hAnsi="Calibri" w:cs="Calibri"/>
                <w:b/>
                <w:bCs/>
                <w:color w:val="00B050"/>
                <w:sz w:val="20"/>
                <w:szCs w:val="20"/>
                <w:lang w:val="sr-Latn-RS" w:eastAsia="sr-Latn-RS"/>
              </w:rPr>
              <w:t>542.316</w:t>
            </w:r>
          </w:p>
        </w:tc>
      </w:tr>
      <w:tr w:rsidR="001E0708" w:rsidRPr="001E0708" w14:paraId="5012E0DD" w14:textId="77777777" w:rsidTr="001955DF">
        <w:trPr>
          <w:trHeight w:val="554"/>
        </w:trPr>
        <w:tc>
          <w:tcPr>
            <w:tcW w:w="354" w:type="pct"/>
            <w:shd w:val="clear" w:color="auto" w:fill="auto"/>
            <w:hideMark/>
          </w:tcPr>
          <w:p w14:paraId="5B7DE8CD"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0858D4D8"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52EA2A2D"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7C60D3AA"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04</w:t>
            </w:r>
          </w:p>
        </w:tc>
        <w:tc>
          <w:tcPr>
            <w:tcW w:w="1242" w:type="pct"/>
            <w:shd w:val="clear" w:color="auto" w:fill="auto"/>
            <w:hideMark/>
          </w:tcPr>
          <w:p w14:paraId="29A5205D"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Сопствени приходи буџетског корисника</w:t>
            </w:r>
          </w:p>
        </w:tc>
        <w:tc>
          <w:tcPr>
            <w:tcW w:w="566" w:type="pct"/>
            <w:shd w:val="clear" w:color="auto" w:fill="auto"/>
            <w:vAlign w:val="center"/>
            <w:hideMark/>
          </w:tcPr>
          <w:p w14:paraId="3ED75026" w14:textId="77777777" w:rsidR="001E0708" w:rsidRPr="001E0708" w:rsidRDefault="001E0708" w:rsidP="001E0708">
            <w:pPr>
              <w:rPr>
                <w:rFonts w:ascii="Arial" w:hAnsi="Arial" w:cs="Arial"/>
                <w:color w:val="FFFFFF"/>
                <w:sz w:val="20"/>
                <w:szCs w:val="20"/>
                <w:lang w:val="sr-Latn-RS" w:eastAsia="sr-Latn-RS"/>
              </w:rPr>
            </w:pPr>
            <w:r w:rsidRPr="001E0708">
              <w:rPr>
                <w:rFonts w:ascii="Arial" w:hAnsi="Arial" w:cs="Arial"/>
                <w:color w:val="FFFFFF"/>
                <w:sz w:val="20"/>
                <w:szCs w:val="20"/>
                <w:lang w:val="sr-Latn-RS" w:eastAsia="sr-Latn-RS"/>
              </w:rPr>
              <w:t> </w:t>
            </w:r>
          </w:p>
        </w:tc>
        <w:tc>
          <w:tcPr>
            <w:tcW w:w="640" w:type="pct"/>
            <w:shd w:val="clear" w:color="auto" w:fill="auto"/>
            <w:noWrap/>
            <w:vAlign w:val="center"/>
            <w:hideMark/>
          </w:tcPr>
          <w:p w14:paraId="652A9CC4" w14:textId="77777777" w:rsidR="001E0708" w:rsidRPr="001E0708" w:rsidRDefault="001E0708" w:rsidP="001E0708">
            <w:pPr>
              <w:rPr>
                <w:rFonts w:ascii="Calibri" w:hAnsi="Calibri" w:cs="Calibri"/>
                <w:color w:val="FFFFFF"/>
                <w:sz w:val="20"/>
                <w:szCs w:val="20"/>
                <w:lang w:val="sr-Latn-RS" w:eastAsia="sr-Latn-RS"/>
              </w:rPr>
            </w:pPr>
            <w:r w:rsidRPr="001E0708">
              <w:rPr>
                <w:rFonts w:ascii="Calibri" w:hAnsi="Calibri" w:cs="Calibri"/>
                <w:color w:val="FFFFFF"/>
                <w:sz w:val="20"/>
                <w:szCs w:val="20"/>
                <w:lang w:val="sr-Latn-RS" w:eastAsia="sr-Latn-RS"/>
              </w:rPr>
              <w:t> </w:t>
            </w:r>
          </w:p>
        </w:tc>
        <w:tc>
          <w:tcPr>
            <w:tcW w:w="640" w:type="pct"/>
            <w:shd w:val="clear" w:color="auto" w:fill="auto"/>
            <w:vAlign w:val="center"/>
            <w:hideMark/>
          </w:tcPr>
          <w:p w14:paraId="2ECCF8AD"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18.974.000</w:t>
            </w:r>
          </w:p>
        </w:tc>
        <w:tc>
          <w:tcPr>
            <w:tcW w:w="640" w:type="pct"/>
            <w:shd w:val="clear" w:color="auto" w:fill="auto"/>
            <w:noWrap/>
            <w:vAlign w:val="center"/>
            <w:hideMark/>
          </w:tcPr>
          <w:p w14:paraId="086CC6CA" w14:textId="77777777" w:rsidR="001E0708" w:rsidRPr="001E0708" w:rsidRDefault="001E0708" w:rsidP="001E0708">
            <w:pPr>
              <w:jc w:val="right"/>
              <w:rPr>
                <w:rFonts w:ascii="Calibri" w:hAnsi="Calibri" w:cs="Calibri"/>
                <w:b/>
                <w:bCs/>
                <w:color w:val="000000"/>
                <w:sz w:val="20"/>
                <w:szCs w:val="20"/>
                <w:lang w:val="sr-Latn-RS" w:eastAsia="sr-Latn-RS"/>
              </w:rPr>
            </w:pPr>
            <w:r w:rsidRPr="001E0708">
              <w:rPr>
                <w:rFonts w:ascii="Calibri" w:hAnsi="Calibri" w:cs="Calibri"/>
                <w:b/>
                <w:bCs/>
                <w:color w:val="000000"/>
                <w:sz w:val="20"/>
                <w:szCs w:val="20"/>
                <w:lang w:val="sr-Latn-RS" w:eastAsia="sr-Latn-RS"/>
              </w:rPr>
              <w:t>12.82</w:t>
            </w:r>
            <w:r w:rsidR="00F21E68">
              <w:rPr>
                <w:rFonts w:ascii="Calibri" w:hAnsi="Calibri" w:cs="Calibri"/>
                <w:b/>
                <w:bCs/>
                <w:color w:val="000000"/>
                <w:sz w:val="20"/>
                <w:szCs w:val="20"/>
                <w:lang w:val="sr-Latn-RS" w:eastAsia="sr-Latn-RS"/>
              </w:rPr>
              <w:t>2.182</w:t>
            </w:r>
          </w:p>
        </w:tc>
      </w:tr>
      <w:tr w:rsidR="001E0708" w:rsidRPr="001E0708" w14:paraId="111D92D2" w14:textId="77777777" w:rsidTr="00BB7A77">
        <w:trPr>
          <w:trHeight w:val="288"/>
        </w:trPr>
        <w:tc>
          <w:tcPr>
            <w:tcW w:w="354" w:type="pct"/>
            <w:shd w:val="clear" w:color="auto" w:fill="auto"/>
            <w:hideMark/>
          </w:tcPr>
          <w:p w14:paraId="7F4961F0"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auto" w:fill="auto"/>
            <w:hideMark/>
          </w:tcPr>
          <w:p w14:paraId="3D3F245B"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820</w:t>
            </w:r>
          </w:p>
        </w:tc>
        <w:tc>
          <w:tcPr>
            <w:tcW w:w="235" w:type="pct"/>
            <w:shd w:val="clear" w:color="auto" w:fill="auto"/>
            <w:hideMark/>
          </w:tcPr>
          <w:p w14:paraId="3A628DC0"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auto" w:fill="auto"/>
            <w:hideMark/>
          </w:tcPr>
          <w:p w14:paraId="71E4DEA8"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07</w:t>
            </w:r>
          </w:p>
        </w:tc>
        <w:tc>
          <w:tcPr>
            <w:tcW w:w="1242" w:type="pct"/>
            <w:shd w:val="clear" w:color="auto" w:fill="auto"/>
            <w:hideMark/>
          </w:tcPr>
          <w:p w14:paraId="743EC00D" w14:textId="77777777" w:rsidR="001E0708" w:rsidRPr="001E0708" w:rsidRDefault="001E0708" w:rsidP="001E0708">
            <w:pPr>
              <w:rPr>
                <w:rFonts w:ascii="Arial" w:hAnsi="Arial" w:cs="Arial"/>
                <w:sz w:val="18"/>
                <w:szCs w:val="18"/>
                <w:lang w:val="sr-Latn-RS" w:eastAsia="sr-Latn-RS"/>
              </w:rPr>
            </w:pPr>
            <w:r w:rsidRPr="001E0708">
              <w:rPr>
                <w:rFonts w:ascii="Arial" w:hAnsi="Arial" w:cs="Arial"/>
                <w:sz w:val="18"/>
                <w:szCs w:val="18"/>
                <w:lang w:val="sr-Latn-RS" w:eastAsia="sr-Latn-RS"/>
              </w:rPr>
              <w:t xml:space="preserve">Донације од осталих нивоа власти </w:t>
            </w:r>
          </w:p>
        </w:tc>
        <w:tc>
          <w:tcPr>
            <w:tcW w:w="566" w:type="pct"/>
            <w:shd w:val="clear" w:color="auto" w:fill="auto"/>
            <w:vAlign w:val="center"/>
            <w:hideMark/>
          </w:tcPr>
          <w:p w14:paraId="265A97A7" w14:textId="77777777" w:rsidR="001E0708" w:rsidRPr="001E0708" w:rsidRDefault="001E0708" w:rsidP="001E0708">
            <w:pPr>
              <w:rPr>
                <w:rFonts w:ascii="Arial" w:hAnsi="Arial" w:cs="Arial"/>
                <w:color w:val="FFFFFF"/>
                <w:sz w:val="20"/>
                <w:szCs w:val="20"/>
                <w:lang w:val="sr-Latn-RS" w:eastAsia="sr-Latn-RS"/>
              </w:rPr>
            </w:pPr>
            <w:r w:rsidRPr="001E0708">
              <w:rPr>
                <w:rFonts w:ascii="Arial" w:hAnsi="Arial" w:cs="Arial"/>
                <w:color w:val="FFFFFF"/>
                <w:sz w:val="20"/>
                <w:szCs w:val="20"/>
                <w:lang w:val="sr-Latn-RS" w:eastAsia="sr-Latn-RS"/>
              </w:rPr>
              <w:t> </w:t>
            </w:r>
          </w:p>
        </w:tc>
        <w:tc>
          <w:tcPr>
            <w:tcW w:w="640" w:type="pct"/>
            <w:shd w:val="clear" w:color="auto" w:fill="auto"/>
            <w:noWrap/>
            <w:vAlign w:val="center"/>
            <w:hideMark/>
          </w:tcPr>
          <w:p w14:paraId="7C78AEEA" w14:textId="77777777" w:rsidR="001E0708" w:rsidRPr="001E0708" w:rsidRDefault="001E0708" w:rsidP="001E0708">
            <w:pPr>
              <w:rPr>
                <w:rFonts w:ascii="Calibri" w:hAnsi="Calibri" w:cs="Calibri"/>
                <w:color w:val="FFFFFF"/>
                <w:sz w:val="20"/>
                <w:szCs w:val="20"/>
                <w:lang w:val="sr-Latn-RS" w:eastAsia="sr-Latn-RS"/>
              </w:rPr>
            </w:pPr>
            <w:r w:rsidRPr="001E0708">
              <w:rPr>
                <w:rFonts w:ascii="Calibri" w:hAnsi="Calibri" w:cs="Calibri"/>
                <w:color w:val="FFFFFF"/>
                <w:sz w:val="20"/>
                <w:szCs w:val="20"/>
                <w:lang w:val="sr-Latn-RS" w:eastAsia="sr-Latn-RS"/>
              </w:rPr>
              <w:t> </w:t>
            </w:r>
          </w:p>
        </w:tc>
        <w:tc>
          <w:tcPr>
            <w:tcW w:w="640" w:type="pct"/>
            <w:shd w:val="clear" w:color="auto" w:fill="auto"/>
            <w:vAlign w:val="center"/>
            <w:hideMark/>
          </w:tcPr>
          <w:p w14:paraId="3CDB51A0" w14:textId="77777777" w:rsidR="001E0708" w:rsidRPr="001E0708" w:rsidRDefault="001E0708" w:rsidP="001E0708">
            <w:pPr>
              <w:rPr>
                <w:rFonts w:ascii="Arial" w:hAnsi="Arial" w:cs="Arial"/>
                <w:b/>
                <w:bCs/>
                <w:color w:val="FFFFFF"/>
                <w:sz w:val="20"/>
                <w:szCs w:val="20"/>
                <w:lang w:val="sr-Latn-RS" w:eastAsia="sr-Latn-RS"/>
              </w:rPr>
            </w:pPr>
            <w:r w:rsidRPr="001E0708">
              <w:rPr>
                <w:rFonts w:ascii="Arial" w:hAnsi="Arial" w:cs="Arial"/>
                <w:b/>
                <w:bCs/>
                <w:color w:val="FFFFFF"/>
                <w:sz w:val="20"/>
                <w:szCs w:val="20"/>
                <w:lang w:val="sr-Latn-RS" w:eastAsia="sr-Latn-RS"/>
              </w:rPr>
              <w:t> </w:t>
            </w:r>
          </w:p>
        </w:tc>
        <w:tc>
          <w:tcPr>
            <w:tcW w:w="640" w:type="pct"/>
            <w:shd w:val="clear" w:color="auto" w:fill="auto"/>
            <w:noWrap/>
            <w:vAlign w:val="center"/>
            <w:hideMark/>
          </w:tcPr>
          <w:p w14:paraId="44D74276" w14:textId="77777777" w:rsidR="001E0708" w:rsidRPr="001E0708" w:rsidRDefault="001E0708" w:rsidP="001E0708">
            <w:pPr>
              <w:rPr>
                <w:rFonts w:ascii="Calibri" w:hAnsi="Calibri" w:cs="Calibri"/>
                <w:color w:val="000000"/>
                <w:sz w:val="20"/>
                <w:szCs w:val="20"/>
                <w:lang w:val="sr-Latn-RS" w:eastAsia="sr-Latn-RS"/>
              </w:rPr>
            </w:pPr>
            <w:r w:rsidRPr="001E0708">
              <w:rPr>
                <w:rFonts w:ascii="Calibri" w:hAnsi="Calibri" w:cs="Calibri"/>
                <w:color w:val="000000"/>
                <w:sz w:val="20"/>
                <w:szCs w:val="20"/>
                <w:lang w:val="sr-Latn-RS" w:eastAsia="sr-Latn-RS"/>
              </w:rPr>
              <w:t> </w:t>
            </w:r>
          </w:p>
        </w:tc>
      </w:tr>
      <w:tr w:rsidR="001E0708" w:rsidRPr="001E0708" w14:paraId="4F677665" w14:textId="77777777" w:rsidTr="001955DF">
        <w:trPr>
          <w:trHeight w:val="664"/>
        </w:trPr>
        <w:tc>
          <w:tcPr>
            <w:tcW w:w="354" w:type="pct"/>
            <w:shd w:val="clear" w:color="000000" w:fill="C0C0C0"/>
            <w:hideMark/>
          </w:tcPr>
          <w:p w14:paraId="36962F9F"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54" w:type="pct"/>
            <w:shd w:val="clear" w:color="000000" w:fill="C0C0C0"/>
            <w:hideMark/>
          </w:tcPr>
          <w:p w14:paraId="3AADBC7B" w14:textId="77777777" w:rsidR="001E0708" w:rsidRPr="001E0708" w:rsidRDefault="001E0708" w:rsidP="001E0708">
            <w:pPr>
              <w:jc w:val="center"/>
              <w:rPr>
                <w:rFonts w:ascii="Arial" w:hAnsi="Arial" w:cs="Arial"/>
                <w:sz w:val="16"/>
                <w:szCs w:val="16"/>
                <w:lang w:val="sr-Latn-RS" w:eastAsia="sr-Latn-RS"/>
              </w:rPr>
            </w:pPr>
            <w:r w:rsidRPr="001E0708">
              <w:rPr>
                <w:rFonts w:ascii="Arial" w:hAnsi="Arial" w:cs="Arial"/>
                <w:sz w:val="16"/>
                <w:szCs w:val="16"/>
                <w:lang w:val="sr-Latn-RS" w:eastAsia="sr-Latn-RS"/>
              </w:rPr>
              <w:t> </w:t>
            </w:r>
          </w:p>
        </w:tc>
        <w:tc>
          <w:tcPr>
            <w:tcW w:w="235" w:type="pct"/>
            <w:shd w:val="clear" w:color="000000" w:fill="C0C0C0"/>
            <w:hideMark/>
          </w:tcPr>
          <w:p w14:paraId="36248CBB"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429" w:type="pct"/>
            <w:shd w:val="clear" w:color="000000" w:fill="C0C0C0"/>
            <w:hideMark/>
          </w:tcPr>
          <w:p w14:paraId="3337B7CD" w14:textId="77777777" w:rsidR="001E0708" w:rsidRPr="001E0708" w:rsidRDefault="001E0708" w:rsidP="001E0708">
            <w:pPr>
              <w:jc w:val="center"/>
              <w:rPr>
                <w:rFonts w:ascii="Arial" w:hAnsi="Arial" w:cs="Arial"/>
                <w:sz w:val="18"/>
                <w:szCs w:val="18"/>
                <w:lang w:val="sr-Latn-RS" w:eastAsia="sr-Latn-RS"/>
              </w:rPr>
            </w:pPr>
            <w:r w:rsidRPr="001E0708">
              <w:rPr>
                <w:rFonts w:ascii="Arial" w:hAnsi="Arial" w:cs="Arial"/>
                <w:sz w:val="18"/>
                <w:szCs w:val="18"/>
                <w:lang w:val="sr-Latn-RS" w:eastAsia="sr-Latn-RS"/>
              </w:rPr>
              <w:t> </w:t>
            </w:r>
          </w:p>
        </w:tc>
        <w:tc>
          <w:tcPr>
            <w:tcW w:w="1242" w:type="pct"/>
            <w:shd w:val="clear" w:color="000000" w:fill="C0C0C0"/>
            <w:vAlign w:val="center"/>
            <w:hideMark/>
          </w:tcPr>
          <w:p w14:paraId="7B931374" w14:textId="77777777" w:rsidR="001E0708" w:rsidRPr="001E0708" w:rsidRDefault="001E0708" w:rsidP="001E0708">
            <w:pPr>
              <w:jc w:val="right"/>
              <w:rPr>
                <w:rFonts w:ascii="Arial" w:hAnsi="Arial" w:cs="Arial"/>
                <w:sz w:val="18"/>
                <w:szCs w:val="18"/>
                <w:lang w:val="sr-Latn-RS" w:eastAsia="sr-Latn-RS"/>
              </w:rPr>
            </w:pPr>
            <w:r w:rsidRPr="001E0708">
              <w:rPr>
                <w:rFonts w:ascii="Arial" w:hAnsi="Arial" w:cs="Arial"/>
                <w:b/>
                <w:bCs/>
                <w:sz w:val="18"/>
                <w:szCs w:val="18"/>
                <w:lang w:val="sr-Latn-RS" w:eastAsia="sr-Latn-RS"/>
              </w:rPr>
              <w:t xml:space="preserve">УКУПНО ЗА </w:t>
            </w:r>
            <w:r w:rsidR="0043245D" w:rsidRPr="0043245D">
              <w:rPr>
                <w:rFonts w:ascii="Arial" w:hAnsi="Arial" w:cs="Arial"/>
                <w:b/>
                <w:bCs/>
                <w:sz w:val="18"/>
                <w:szCs w:val="18"/>
                <w:lang w:val="sr-Cyrl-RS" w:eastAsia="sr-Latn-RS"/>
              </w:rPr>
              <w:t>ЦК ВЛАДА ДИВЉАН</w:t>
            </w:r>
            <w:r w:rsidRPr="001E0708">
              <w:rPr>
                <w:rFonts w:ascii="Arial" w:hAnsi="Arial" w:cs="Arial"/>
                <w:sz w:val="18"/>
                <w:szCs w:val="18"/>
                <w:lang w:val="sr-Latn-RS" w:eastAsia="sr-Latn-RS"/>
              </w:rPr>
              <w:t>:</w:t>
            </w:r>
          </w:p>
        </w:tc>
        <w:tc>
          <w:tcPr>
            <w:tcW w:w="566" w:type="pct"/>
            <w:shd w:val="clear" w:color="000000" w:fill="C0C0C0"/>
            <w:vAlign w:val="center"/>
            <w:hideMark/>
          </w:tcPr>
          <w:p w14:paraId="545E3D21"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54.477.000</w:t>
            </w:r>
          </w:p>
        </w:tc>
        <w:tc>
          <w:tcPr>
            <w:tcW w:w="640" w:type="pct"/>
            <w:shd w:val="clear" w:color="000000" w:fill="C0C0C0"/>
            <w:vAlign w:val="center"/>
            <w:hideMark/>
          </w:tcPr>
          <w:p w14:paraId="3E5BFBB9"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37.921.556</w:t>
            </w:r>
          </w:p>
        </w:tc>
        <w:tc>
          <w:tcPr>
            <w:tcW w:w="640" w:type="pct"/>
            <w:shd w:val="clear" w:color="000000" w:fill="C0C0C0"/>
            <w:vAlign w:val="center"/>
            <w:hideMark/>
          </w:tcPr>
          <w:p w14:paraId="69D4AECA"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24.939.653</w:t>
            </w:r>
          </w:p>
        </w:tc>
        <w:tc>
          <w:tcPr>
            <w:tcW w:w="640" w:type="pct"/>
            <w:shd w:val="clear" w:color="000000" w:fill="C0C0C0"/>
            <w:vAlign w:val="center"/>
            <w:hideMark/>
          </w:tcPr>
          <w:p w14:paraId="1F425945" w14:textId="77777777" w:rsidR="001E0708" w:rsidRPr="001E0708" w:rsidRDefault="001E0708" w:rsidP="001E0708">
            <w:pPr>
              <w:jc w:val="right"/>
              <w:rPr>
                <w:rFonts w:ascii="Arial" w:hAnsi="Arial" w:cs="Arial"/>
                <w:b/>
                <w:bCs/>
                <w:sz w:val="20"/>
                <w:szCs w:val="20"/>
                <w:lang w:val="sr-Latn-RS" w:eastAsia="sr-Latn-RS"/>
              </w:rPr>
            </w:pPr>
            <w:r w:rsidRPr="001E0708">
              <w:rPr>
                <w:rFonts w:ascii="Arial" w:hAnsi="Arial" w:cs="Arial"/>
                <w:b/>
                <w:bCs/>
                <w:sz w:val="20"/>
                <w:szCs w:val="20"/>
                <w:lang w:val="sr-Latn-RS" w:eastAsia="sr-Latn-RS"/>
              </w:rPr>
              <w:t>15.</w:t>
            </w:r>
            <w:r w:rsidR="00F21E68">
              <w:rPr>
                <w:rFonts w:ascii="Arial" w:hAnsi="Arial" w:cs="Arial"/>
                <w:b/>
                <w:bCs/>
                <w:sz w:val="20"/>
                <w:szCs w:val="20"/>
                <w:lang w:val="sr-Latn-RS" w:eastAsia="sr-Latn-RS"/>
              </w:rPr>
              <w:t>364.498</w:t>
            </w:r>
          </w:p>
        </w:tc>
      </w:tr>
    </w:tbl>
    <w:p w14:paraId="4F35E1B9" w14:textId="77777777" w:rsidR="006A4433" w:rsidRDefault="006A4433" w:rsidP="003C1C54">
      <w:pPr>
        <w:rPr>
          <w:rFonts w:eastAsia="Calibri"/>
          <w:lang w:val="sr-Cyrl-RS"/>
        </w:rPr>
      </w:pPr>
    </w:p>
    <w:p w14:paraId="612158A9" w14:textId="77777777" w:rsidR="00F03C7C" w:rsidRPr="004500B6" w:rsidRDefault="00F03C7C" w:rsidP="003C1C54">
      <w:pPr>
        <w:rPr>
          <w:rFonts w:eastAsia="Calibri"/>
          <w:sz w:val="12"/>
          <w:szCs w:val="12"/>
          <w:lang w:val="sr-Cyrl-RS"/>
        </w:rPr>
      </w:pPr>
    </w:p>
    <w:p w14:paraId="57533F28" w14:textId="77777777" w:rsidR="00F03C7C" w:rsidRPr="00F03C7C" w:rsidRDefault="00F03C7C" w:rsidP="00F03C7C">
      <w:pPr>
        <w:spacing w:line="276" w:lineRule="auto"/>
        <w:ind w:firstLine="709"/>
        <w:jc w:val="both"/>
        <w:rPr>
          <w:rFonts w:ascii="Calibri" w:hAnsi="Calibri" w:cs="Calibri"/>
          <w:b/>
          <w:lang w:val="sr-Cyrl-RS"/>
        </w:rPr>
      </w:pPr>
      <w:r w:rsidRPr="00F03C7C">
        <w:rPr>
          <w:rFonts w:ascii="Calibri" w:hAnsi="Calibri" w:cs="Calibri"/>
          <w:b/>
          <w:lang w:val="sr-Latn-RS"/>
        </w:rPr>
        <w:t>3</w:t>
      </w:r>
      <w:r>
        <w:rPr>
          <w:rFonts w:ascii="Calibri" w:hAnsi="Calibri" w:cs="Calibri"/>
          <w:b/>
          <w:lang w:val="sr-Cyrl-RS"/>
        </w:rPr>
        <w:t>1</w:t>
      </w:r>
      <w:r w:rsidRPr="00F03C7C">
        <w:rPr>
          <w:rFonts w:ascii="Calibri" w:hAnsi="Calibri" w:cs="Calibri"/>
          <w:b/>
          <w:lang w:val="sr-Latn-RS"/>
        </w:rPr>
        <w:t>.</w:t>
      </w:r>
      <w:r>
        <w:rPr>
          <w:rFonts w:ascii="Calibri" w:hAnsi="Calibri" w:cs="Calibri"/>
          <w:b/>
          <w:lang w:val="sr-Cyrl-RS"/>
        </w:rPr>
        <w:t>12</w:t>
      </w:r>
      <w:r w:rsidRPr="00F03C7C">
        <w:rPr>
          <w:rFonts w:ascii="Calibri" w:hAnsi="Calibri" w:cs="Calibri"/>
          <w:b/>
          <w:lang w:val="sr-Latn-RS"/>
        </w:rPr>
        <w:t xml:space="preserve">.2021. </w:t>
      </w:r>
      <w:r w:rsidRPr="00F03C7C">
        <w:rPr>
          <w:rFonts w:ascii="Calibri" w:hAnsi="Calibri" w:cs="Calibri"/>
          <w:b/>
          <w:lang w:val="sr-Cyrl-RS"/>
        </w:rPr>
        <w:t>Центар за културу ''ВЛАДА ДИВЉАН'' – ИЗВРШЕЊЕ</w:t>
      </w:r>
      <w:r>
        <w:rPr>
          <w:rFonts w:ascii="Calibri" w:hAnsi="Calibri" w:cs="Calibri"/>
          <w:b/>
          <w:lang w:val="sr-Cyrl-RS"/>
        </w:rPr>
        <w:t xml:space="preserve"> ПЛАНА РАСХОДА</w:t>
      </w:r>
    </w:p>
    <w:p w14:paraId="2FAAD3B9" w14:textId="77777777" w:rsidR="00F03C7C" w:rsidRPr="00F03C7C" w:rsidRDefault="00F03C7C" w:rsidP="00F03C7C">
      <w:pPr>
        <w:spacing w:line="276" w:lineRule="auto"/>
        <w:ind w:firstLine="709"/>
        <w:jc w:val="both"/>
        <w:rPr>
          <w:rFonts w:ascii="Calibri" w:hAnsi="Calibri" w:cs="Calibri"/>
          <w:b/>
          <w:sz w:val="12"/>
          <w:szCs w:val="12"/>
          <w:lang w:val="sr-Cyrl-RS"/>
        </w:rPr>
      </w:pPr>
    </w:p>
    <w:p w14:paraId="47893327" w14:textId="77777777" w:rsidR="00F03C7C" w:rsidRPr="00F03C7C" w:rsidRDefault="00F03C7C" w:rsidP="001955DF">
      <w:pPr>
        <w:spacing w:line="276" w:lineRule="auto"/>
        <w:ind w:firstLine="709"/>
        <w:jc w:val="both"/>
        <w:rPr>
          <w:rFonts w:ascii="Calibri" w:hAnsi="Calibri" w:cs="Calibri"/>
          <w:lang w:val="sr-Cyrl-RS"/>
        </w:rPr>
      </w:pPr>
      <w:r w:rsidRPr="00F03C7C">
        <w:rPr>
          <w:rFonts w:ascii="Calibri" w:hAnsi="Calibri" w:cs="Calibri"/>
          <w:b/>
          <w:lang w:val="sr-Cyrl-CS"/>
        </w:rPr>
        <w:t>И</w:t>
      </w:r>
      <w:r w:rsidRPr="00F03C7C">
        <w:rPr>
          <w:rFonts w:ascii="Calibri" w:hAnsi="Calibri" w:cs="Calibri"/>
          <w:b/>
          <w:lang w:val="sr-Cyrl-RS"/>
        </w:rPr>
        <w:t>ндиректном буџетском кориснику</w:t>
      </w:r>
      <w:r w:rsidRPr="00F03C7C">
        <w:rPr>
          <w:rFonts w:ascii="Calibri" w:hAnsi="Calibri" w:cs="Calibri"/>
          <w:lang w:val="sr-Cyrl-RS"/>
        </w:rPr>
        <w:t xml:space="preserve"> </w:t>
      </w:r>
      <w:r w:rsidRPr="00F03C7C">
        <w:rPr>
          <w:rFonts w:ascii="Calibri" w:hAnsi="Calibri" w:cs="Calibri"/>
          <w:b/>
          <w:lang w:val="sr-Cyrl-CS"/>
        </w:rPr>
        <w:t>ЦК</w:t>
      </w:r>
      <w:r w:rsidRPr="00F03C7C">
        <w:rPr>
          <w:rFonts w:ascii="Calibri" w:hAnsi="Calibri" w:cs="Calibri"/>
          <w:b/>
          <w:lang w:val="sr-Cyrl-RS"/>
        </w:rPr>
        <w:t xml:space="preserve"> </w:t>
      </w:r>
      <w:r w:rsidRPr="00F03C7C">
        <w:rPr>
          <w:rFonts w:ascii="Calibri" w:hAnsi="Calibri" w:cs="Calibri"/>
          <w:b/>
          <w:lang w:val="sr-Cyrl-CS"/>
        </w:rPr>
        <w:t>„</w:t>
      </w:r>
      <w:r w:rsidRPr="00F03C7C">
        <w:rPr>
          <w:rFonts w:ascii="Calibri" w:hAnsi="Calibri" w:cs="Calibri"/>
          <w:b/>
          <w:lang w:val="sr-Cyrl-RS"/>
        </w:rPr>
        <w:t>Влада Дивљан“,</w:t>
      </w:r>
      <w:r w:rsidRPr="00F03C7C">
        <w:rPr>
          <w:rFonts w:ascii="Calibri" w:hAnsi="Calibri" w:cs="Calibri"/>
          <w:lang w:val="sr-Cyrl-RS"/>
        </w:rPr>
        <w:t xml:space="preserve"> у оквиру </w:t>
      </w:r>
      <w:r w:rsidRPr="00F03C7C">
        <w:rPr>
          <w:rFonts w:ascii="Calibri" w:hAnsi="Calibri" w:cs="Calibri"/>
          <w:b/>
          <w:lang w:val="sr-Cyrl-CS"/>
        </w:rPr>
        <w:t>ПРОГРАМ 13 -</w:t>
      </w:r>
      <w:r w:rsidRPr="00F03C7C">
        <w:rPr>
          <w:rFonts w:ascii="Calibri" w:hAnsi="Calibri" w:cs="Calibri"/>
          <w:lang w:val="sr-Cyrl-CS"/>
        </w:rPr>
        <w:t xml:space="preserve"> </w:t>
      </w:r>
      <w:r w:rsidRPr="00F03C7C">
        <w:rPr>
          <w:rFonts w:ascii="Calibri" w:hAnsi="Calibri" w:cs="Calibri"/>
          <w:b/>
          <w:lang w:val="sr-Cyrl-CS"/>
        </w:rPr>
        <w:t>„Развој културе и информисања“</w:t>
      </w:r>
      <w:r w:rsidRPr="00F03C7C">
        <w:rPr>
          <w:rFonts w:ascii="Calibri" w:hAnsi="Calibri" w:cs="Calibri"/>
          <w:lang w:val="sr-Cyrl-RS"/>
        </w:rPr>
        <w:t xml:space="preserve">, након последњег ребаланса буџета, распоређено је </w:t>
      </w:r>
      <w:r w:rsidRPr="00F03C7C">
        <w:rPr>
          <w:rFonts w:ascii="Calibri" w:hAnsi="Calibri" w:cs="Calibri"/>
          <w:lang w:val="sr-Cyrl-RS"/>
        </w:rPr>
        <w:lastRenderedPageBreak/>
        <w:t xml:space="preserve">укупно </w:t>
      </w:r>
      <w:r w:rsidRPr="00F03C7C">
        <w:rPr>
          <w:rFonts w:ascii="Calibri" w:hAnsi="Calibri" w:cs="Calibri"/>
          <w:b/>
          <w:bCs/>
          <w:lang w:val="sr-Cyrl-RS"/>
        </w:rPr>
        <w:t>79.416.653</w:t>
      </w:r>
      <w:r>
        <w:rPr>
          <w:rFonts w:ascii="Calibri" w:hAnsi="Calibri" w:cs="Calibri"/>
          <w:b/>
          <w:bCs/>
          <w:lang w:val="sr-Cyrl-RS"/>
        </w:rPr>
        <w:t xml:space="preserve"> </w:t>
      </w:r>
      <w:r w:rsidRPr="00F03C7C">
        <w:rPr>
          <w:rFonts w:ascii="Calibri" w:hAnsi="Calibri" w:cs="Calibri"/>
          <w:lang w:val="sr-Cyrl-RS"/>
        </w:rPr>
        <w:t xml:space="preserve">динара за 2021. годину. </w:t>
      </w:r>
      <w:r w:rsidRPr="00F03C7C">
        <w:rPr>
          <w:rFonts w:ascii="Calibri" w:hAnsi="Calibri" w:cs="Calibri"/>
          <w:lang w:val="sr-Cyrl-CS"/>
        </w:rPr>
        <w:t>Од тога</w:t>
      </w:r>
      <w:r w:rsidR="008D23D9">
        <w:rPr>
          <w:rFonts w:ascii="Calibri" w:hAnsi="Calibri" w:cs="Calibri"/>
          <w:lang w:val="sr-Cyrl-CS"/>
        </w:rPr>
        <w:t>, из</w:t>
      </w:r>
      <w:r w:rsidRPr="00F03C7C">
        <w:rPr>
          <w:rFonts w:ascii="Calibri" w:hAnsi="Calibri" w:cs="Calibri"/>
          <w:lang w:val="sr-Cyrl-CS"/>
        </w:rPr>
        <w:t xml:space="preserve"> буџетски</w:t>
      </w:r>
      <w:r w:rsidR="008D23D9">
        <w:rPr>
          <w:rFonts w:ascii="Calibri" w:hAnsi="Calibri" w:cs="Calibri"/>
          <w:lang w:val="sr-Cyrl-CS"/>
        </w:rPr>
        <w:t>х</w:t>
      </w:r>
      <w:r w:rsidRPr="00F03C7C">
        <w:rPr>
          <w:rFonts w:ascii="Calibri" w:hAnsi="Calibri" w:cs="Calibri"/>
          <w:lang w:val="sr-Cyrl-CS"/>
        </w:rPr>
        <w:t xml:space="preserve"> приход</w:t>
      </w:r>
      <w:r w:rsidR="008D23D9">
        <w:rPr>
          <w:rFonts w:ascii="Calibri" w:hAnsi="Calibri" w:cs="Calibri"/>
          <w:lang w:val="sr-Cyrl-CS"/>
        </w:rPr>
        <w:t>а</w:t>
      </w:r>
      <w:r w:rsidRPr="00F03C7C">
        <w:rPr>
          <w:rFonts w:ascii="Calibri" w:hAnsi="Calibri" w:cs="Calibri"/>
          <w:lang w:val="sr-Cyrl-CS"/>
        </w:rPr>
        <w:t xml:space="preserve"> предвиђено је </w:t>
      </w:r>
      <w:r w:rsidRPr="00F03C7C">
        <w:rPr>
          <w:rFonts w:ascii="Calibri" w:hAnsi="Calibri" w:cs="Calibri"/>
          <w:b/>
          <w:bCs/>
          <w:lang w:val="sr-Latn-RS"/>
        </w:rPr>
        <w:t>5</w:t>
      </w:r>
      <w:r>
        <w:rPr>
          <w:rFonts w:ascii="Calibri" w:hAnsi="Calibri" w:cs="Calibri"/>
          <w:b/>
          <w:bCs/>
          <w:lang w:val="sr-Cyrl-RS"/>
        </w:rPr>
        <w:t>4</w:t>
      </w:r>
      <w:r w:rsidRPr="00F03C7C">
        <w:rPr>
          <w:rFonts w:ascii="Calibri" w:hAnsi="Calibri" w:cs="Calibri"/>
          <w:b/>
          <w:bCs/>
          <w:lang w:val="sr-Latn-RS"/>
        </w:rPr>
        <w:t>.</w:t>
      </w:r>
      <w:r>
        <w:rPr>
          <w:rFonts w:ascii="Calibri" w:hAnsi="Calibri" w:cs="Calibri"/>
          <w:b/>
          <w:bCs/>
          <w:lang w:val="sr-Cyrl-RS"/>
        </w:rPr>
        <w:t>4</w:t>
      </w:r>
      <w:r w:rsidRPr="00F03C7C">
        <w:rPr>
          <w:rFonts w:ascii="Calibri" w:hAnsi="Calibri" w:cs="Calibri"/>
          <w:b/>
          <w:bCs/>
          <w:lang w:val="sr-Cyrl-RS"/>
        </w:rPr>
        <w:t>7</w:t>
      </w:r>
      <w:r w:rsidRPr="00F03C7C">
        <w:rPr>
          <w:rFonts w:ascii="Calibri" w:hAnsi="Calibri" w:cs="Calibri"/>
          <w:b/>
          <w:bCs/>
          <w:lang w:val="sr-Latn-RS"/>
        </w:rPr>
        <w:t>7.000</w:t>
      </w:r>
      <w:r w:rsidRPr="00F03C7C">
        <w:rPr>
          <w:rFonts w:ascii="Calibri" w:hAnsi="Calibri" w:cs="Calibri"/>
          <w:lang w:val="sr-Cyrl-RS"/>
        </w:rPr>
        <w:t xml:space="preserve"> дин. расхода -</w:t>
      </w:r>
      <w:r w:rsidRPr="00F03C7C">
        <w:rPr>
          <w:rFonts w:ascii="Calibri" w:hAnsi="Calibri" w:cs="Calibri"/>
          <w:lang w:val="sr-Cyrl-CS"/>
        </w:rPr>
        <w:t xml:space="preserve"> извор 01,</w:t>
      </w:r>
      <w:r w:rsidR="008D23D9">
        <w:rPr>
          <w:rFonts w:ascii="Calibri" w:hAnsi="Calibri" w:cs="Calibri"/>
          <w:lang w:val="sr-Cyrl-CS"/>
        </w:rPr>
        <w:t xml:space="preserve"> а</w:t>
      </w:r>
      <w:r w:rsidRPr="00F03C7C">
        <w:rPr>
          <w:rFonts w:ascii="Calibri" w:hAnsi="Calibri" w:cs="Calibri"/>
          <w:lang w:val="sr-Cyrl-CS"/>
        </w:rPr>
        <w:t xml:space="preserve"> </w:t>
      </w:r>
      <w:r w:rsidRPr="00F03C7C">
        <w:rPr>
          <w:rFonts w:ascii="Calibri" w:hAnsi="Calibri" w:cs="Calibri"/>
          <w:b/>
          <w:bCs/>
          <w:lang w:val="sr-Cyrl-RS"/>
        </w:rPr>
        <w:t>18.974.000</w:t>
      </w:r>
      <w:r w:rsidRPr="00F03C7C">
        <w:rPr>
          <w:rFonts w:ascii="Calibri" w:hAnsi="Calibri" w:cs="Calibri"/>
          <w:lang w:val="sr-Cyrl-CS"/>
        </w:rPr>
        <w:t xml:space="preserve"> расхода планирано је на сопственим приходима - извор 04., кроз </w:t>
      </w:r>
      <w:r w:rsidR="00F21E68">
        <w:rPr>
          <w:rFonts w:ascii="Calibri" w:hAnsi="Calibri" w:cs="Calibri"/>
          <w:lang w:val="sr-Cyrl-CS"/>
        </w:rPr>
        <w:t>једну</w:t>
      </w:r>
      <w:r w:rsidRPr="00F03C7C">
        <w:rPr>
          <w:rFonts w:ascii="Calibri" w:hAnsi="Calibri" w:cs="Calibri"/>
          <w:lang w:val="sr-Cyrl-CS"/>
        </w:rPr>
        <w:t xml:space="preserve"> програмску активност „Функционисање локалних установа културе“</w:t>
      </w:r>
      <w:r w:rsidR="008D23D9">
        <w:rPr>
          <w:rFonts w:ascii="Calibri" w:hAnsi="Calibri" w:cs="Calibri"/>
          <w:lang w:val="sr-Cyrl-CS"/>
        </w:rPr>
        <w:t>. И</w:t>
      </w:r>
      <w:r w:rsidRPr="00F03C7C">
        <w:rPr>
          <w:rFonts w:ascii="Calibri" w:hAnsi="Calibri" w:cs="Calibri"/>
          <w:lang w:val="sr-Cyrl-CS"/>
        </w:rPr>
        <w:t xml:space="preserve">з вишка прихода из претходних година, извор 13 – сопствени приходи (вишак прихода), Центру распоређено </w:t>
      </w:r>
      <w:r w:rsidRPr="00F03C7C">
        <w:rPr>
          <w:rFonts w:ascii="Calibri" w:hAnsi="Calibri" w:cs="Calibri"/>
          <w:b/>
          <w:bCs/>
          <w:lang w:val="sr-Cyrl-CS"/>
        </w:rPr>
        <w:t>5.965.653</w:t>
      </w:r>
      <w:r w:rsidRPr="00F03C7C">
        <w:rPr>
          <w:rFonts w:ascii="Calibri" w:hAnsi="Calibri" w:cs="Calibri"/>
          <w:lang w:val="sr-Cyrl-CS"/>
        </w:rPr>
        <w:t xml:space="preserve"> динара.</w:t>
      </w:r>
    </w:p>
    <w:p w14:paraId="757C3BED" w14:textId="77777777" w:rsidR="00F03C7C" w:rsidRPr="00F03C7C" w:rsidRDefault="00F03C7C" w:rsidP="00F03C7C">
      <w:pPr>
        <w:ind w:firstLine="709"/>
        <w:jc w:val="both"/>
        <w:rPr>
          <w:rFonts w:ascii="Calibri" w:hAnsi="Calibri" w:cs="Calibri"/>
          <w:sz w:val="12"/>
          <w:szCs w:val="12"/>
          <w:lang w:val="sr-Cyrl-RS"/>
        </w:rPr>
      </w:pPr>
    </w:p>
    <w:p w14:paraId="3A13EE5B" w14:textId="77777777" w:rsidR="00F03C7C" w:rsidRPr="00F03C7C" w:rsidRDefault="00F03C7C" w:rsidP="00F03C7C">
      <w:pPr>
        <w:ind w:firstLine="708"/>
        <w:jc w:val="both"/>
        <w:rPr>
          <w:sz w:val="8"/>
          <w:szCs w:val="8"/>
          <w:lang w:val="sr-Cyrl-CS"/>
        </w:rPr>
      </w:pPr>
    </w:p>
    <w:p w14:paraId="29ABEB42" w14:textId="77777777" w:rsidR="00F03C7C" w:rsidRDefault="00F03C7C" w:rsidP="004500B6">
      <w:pPr>
        <w:spacing w:line="276" w:lineRule="auto"/>
        <w:jc w:val="center"/>
        <w:rPr>
          <w:rFonts w:ascii="Calibri" w:eastAsia="Calibri" w:hAnsi="Calibri" w:cs="Calibri"/>
          <w:b/>
          <w:bCs/>
          <w:lang w:val="sr-Cyrl-RS"/>
        </w:rPr>
      </w:pPr>
      <w:r w:rsidRPr="00F03C7C">
        <w:rPr>
          <w:rFonts w:ascii="Calibri" w:eastAsia="Calibri" w:hAnsi="Calibri" w:cs="Calibri"/>
          <w:b/>
          <w:bCs/>
          <w:lang w:val="sr-Cyrl-RS"/>
        </w:rPr>
        <w:t>ИЗВОРИ ФИНАНСИРАЊА РАСХОДА у 2021. годин</w:t>
      </w:r>
      <w:r w:rsidR="004500B6">
        <w:rPr>
          <w:rFonts w:ascii="Calibri" w:eastAsia="Calibri" w:hAnsi="Calibri" w:cs="Calibri"/>
          <w:b/>
          <w:bCs/>
          <w:lang w:val="sr-Cyrl-RS"/>
        </w:rPr>
        <w:t>и</w:t>
      </w:r>
      <w:r w:rsidRPr="00F03C7C">
        <w:rPr>
          <w:rFonts w:ascii="Calibri" w:eastAsia="Calibri" w:hAnsi="Calibri" w:cs="Calibri"/>
          <w:b/>
          <w:bCs/>
          <w:lang w:val="sr-Cyrl-RS"/>
        </w:rPr>
        <w:t>:</w:t>
      </w:r>
    </w:p>
    <w:p w14:paraId="436D006B" w14:textId="77777777" w:rsidR="008D23D9" w:rsidRPr="008D23D9" w:rsidRDefault="008D23D9" w:rsidP="004500B6">
      <w:pPr>
        <w:spacing w:line="276" w:lineRule="auto"/>
        <w:jc w:val="center"/>
        <w:rPr>
          <w:rFonts w:ascii="Calibri" w:eastAsia="Calibri" w:hAnsi="Calibri" w:cs="Calibri"/>
          <w:b/>
          <w:bCs/>
          <w:sz w:val="12"/>
          <w:szCs w:val="12"/>
          <w:lang w:val="sr-Cyrl-RS"/>
        </w:rPr>
      </w:pPr>
    </w:p>
    <w:p w14:paraId="47B5E09D" w14:textId="77777777" w:rsidR="00F03C7C" w:rsidRPr="00F03C7C" w:rsidRDefault="00F03C7C" w:rsidP="004500B6">
      <w:pPr>
        <w:spacing w:line="276" w:lineRule="auto"/>
        <w:ind w:firstLine="720"/>
        <w:jc w:val="both"/>
        <w:rPr>
          <w:rFonts w:ascii="Calibri" w:eastAsia="Calibri" w:hAnsi="Calibri" w:cs="Calibri"/>
          <w:b/>
          <w:bCs/>
          <w:lang w:val="sr-Cyrl-RS"/>
        </w:rPr>
      </w:pPr>
      <w:r w:rsidRPr="00F03C7C">
        <w:rPr>
          <w:rFonts w:ascii="Calibri" w:eastAsia="Calibri" w:hAnsi="Calibri" w:cs="Calibri"/>
          <w:b/>
          <w:bCs/>
          <w:lang w:val="sr-Cyrl-RS"/>
        </w:rPr>
        <w:t xml:space="preserve">Приходи из буџета – </w:t>
      </w:r>
      <w:r w:rsidRPr="00F03C7C">
        <w:rPr>
          <w:rFonts w:ascii="Calibri" w:eastAsia="Calibri" w:hAnsi="Calibri" w:cs="Calibri"/>
          <w:lang w:val="sr-Cyrl-RS"/>
        </w:rPr>
        <w:t xml:space="preserve">планирано укупно </w:t>
      </w:r>
      <w:r w:rsidRPr="00F03C7C">
        <w:rPr>
          <w:rFonts w:ascii="Calibri" w:eastAsia="Calibri" w:hAnsi="Calibri" w:cs="Calibri"/>
          <w:b/>
          <w:bCs/>
          <w:lang w:val="sr-Cyrl-RS"/>
        </w:rPr>
        <w:t>5</w:t>
      </w:r>
      <w:r w:rsidR="004500B6">
        <w:rPr>
          <w:rFonts w:ascii="Calibri" w:eastAsia="Calibri" w:hAnsi="Calibri" w:cs="Calibri"/>
          <w:b/>
          <w:bCs/>
          <w:lang w:val="sr-Cyrl-RS"/>
        </w:rPr>
        <w:t>4</w:t>
      </w:r>
      <w:r w:rsidRPr="00F03C7C">
        <w:rPr>
          <w:rFonts w:ascii="Calibri" w:eastAsia="Calibri" w:hAnsi="Calibri" w:cs="Calibri"/>
          <w:b/>
          <w:bCs/>
          <w:lang w:val="sr-Cyrl-RS"/>
        </w:rPr>
        <w:t>.</w:t>
      </w:r>
      <w:r w:rsidR="004500B6">
        <w:rPr>
          <w:rFonts w:ascii="Calibri" w:eastAsia="Calibri" w:hAnsi="Calibri" w:cs="Calibri"/>
          <w:b/>
          <w:bCs/>
          <w:lang w:val="sr-Cyrl-RS"/>
        </w:rPr>
        <w:t>4</w:t>
      </w:r>
      <w:r w:rsidRPr="00F03C7C">
        <w:rPr>
          <w:rFonts w:ascii="Calibri" w:eastAsia="Calibri" w:hAnsi="Calibri" w:cs="Calibri"/>
          <w:b/>
          <w:bCs/>
          <w:lang w:val="sr-Cyrl-RS"/>
        </w:rPr>
        <w:t xml:space="preserve">77.000 </w:t>
      </w:r>
      <w:r w:rsidRPr="00F03C7C">
        <w:rPr>
          <w:rFonts w:ascii="Calibri" w:eastAsia="Calibri" w:hAnsi="Calibri" w:cs="Calibri"/>
          <w:lang w:val="sr-Cyrl-RS"/>
        </w:rPr>
        <w:t xml:space="preserve">динара, а утрошено </w:t>
      </w:r>
      <w:r w:rsidR="004500B6">
        <w:rPr>
          <w:rFonts w:ascii="Calibri" w:eastAsia="Calibri" w:hAnsi="Calibri" w:cs="Calibri"/>
          <w:b/>
          <w:bCs/>
          <w:lang w:val="sr-Cyrl-RS"/>
        </w:rPr>
        <w:t>37</w:t>
      </w:r>
      <w:r w:rsidRPr="00F03C7C">
        <w:rPr>
          <w:rFonts w:ascii="Calibri" w:eastAsia="Calibri" w:hAnsi="Calibri" w:cs="Calibri"/>
          <w:b/>
          <w:bCs/>
          <w:lang w:val="sr-Cyrl-RS"/>
        </w:rPr>
        <w:t>.</w:t>
      </w:r>
      <w:r w:rsidR="004500B6">
        <w:rPr>
          <w:rFonts w:ascii="Calibri" w:eastAsia="Calibri" w:hAnsi="Calibri" w:cs="Calibri"/>
          <w:b/>
          <w:bCs/>
          <w:lang w:val="sr-Cyrl-RS"/>
        </w:rPr>
        <w:t>921</w:t>
      </w:r>
      <w:r w:rsidRPr="00F03C7C">
        <w:rPr>
          <w:rFonts w:ascii="Calibri" w:eastAsia="Calibri" w:hAnsi="Calibri" w:cs="Calibri"/>
          <w:b/>
          <w:bCs/>
          <w:lang w:val="sr-Cyrl-RS"/>
        </w:rPr>
        <w:t>.5</w:t>
      </w:r>
      <w:r w:rsidR="004500B6">
        <w:rPr>
          <w:rFonts w:ascii="Calibri" w:eastAsia="Calibri" w:hAnsi="Calibri" w:cs="Calibri"/>
          <w:b/>
          <w:bCs/>
          <w:lang w:val="sr-Cyrl-RS"/>
        </w:rPr>
        <w:t>56</w:t>
      </w:r>
      <w:r w:rsidRPr="00F03C7C">
        <w:rPr>
          <w:rFonts w:ascii="Calibri" w:eastAsia="Calibri" w:hAnsi="Calibri" w:cs="Calibri"/>
          <w:b/>
          <w:bCs/>
          <w:lang w:val="sr-Cyrl-RS"/>
        </w:rPr>
        <w:t xml:space="preserve"> </w:t>
      </w:r>
      <w:r w:rsidRPr="00F03C7C">
        <w:rPr>
          <w:rFonts w:ascii="Calibri" w:eastAsia="Calibri" w:hAnsi="Calibri" w:cs="Calibri"/>
          <w:lang w:val="sr-Cyrl-RS"/>
        </w:rPr>
        <w:t>динара;</w:t>
      </w:r>
    </w:p>
    <w:p w14:paraId="2776B569" w14:textId="77777777" w:rsidR="00F03C7C" w:rsidRPr="00F03C7C" w:rsidRDefault="00F03C7C" w:rsidP="004500B6">
      <w:pPr>
        <w:spacing w:line="276" w:lineRule="auto"/>
        <w:ind w:firstLine="720"/>
        <w:jc w:val="both"/>
        <w:rPr>
          <w:rFonts w:ascii="Calibri" w:eastAsia="Calibri" w:hAnsi="Calibri" w:cs="Calibri"/>
          <w:lang w:val="sr-Cyrl-RS"/>
        </w:rPr>
      </w:pPr>
      <w:r w:rsidRPr="00F03C7C">
        <w:rPr>
          <w:rFonts w:ascii="Calibri" w:eastAsia="Calibri" w:hAnsi="Calibri" w:cs="Calibri"/>
          <w:b/>
          <w:bCs/>
          <w:lang w:val="sr-Cyrl-RS"/>
        </w:rPr>
        <w:t xml:space="preserve">Сопствени приходи (04) – </w:t>
      </w:r>
      <w:r w:rsidRPr="00F03C7C">
        <w:rPr>
          <w:rFonts w:ascii="Calibri" w:eastAsia="Calibri" w:hAnsi="Calibri" w:cs="Calibri"/>
          <w:lang w:val="sr-Cyrl-RS"/>
        </w:rPr>
        <w:t xml:space="preserve">планирано укупно </w:t>
      </w:r>
      <w:r w:rsidRPr="00F03C7C">
        <w:rPr>
          <w:rFonts w:ascii="Calibri" w:eastAsia="Calibri" w:hAnsi="Calibri" w:cs="Calibri"/>
          <w:b/>
          <w:bCs/>
          <w:lang w:val="sr-Cyrl-RS"/>
        </w:rPr>
        <w:t>18.974.000</w:t>
      </w:r>
      <w:r w:rsidRPr="00F03C7C">
        <w:rPr>
          <w:rFonts w:ascii="Calibri" w:eastAsia="Calibri" w:hAnsi="Calibri" w:cs="Calibri"/>
          <w:lang w:val="sr-Cyrl-RS"/>
        </w:rPr>
        <w:t xml:space="preserve"> динара, а утрошено </w:t>
      </w:r>
      <w:r w:rsidR="004500B6" w:rsidRPr="004500B6">
        <w:rPr>
          <w:rFonts w:ascii="Calibri" w:eastAsia="Calibri" w:hAnsi="Calibri" w:cs="Calibri"/>
          <w:b/>
          <w:bCs/>
          <w:lang w:val="sr-Cyrl-RS"/>
        </w:rPr>
        <w:t>12.82</w:t>
      </w:r>
      <w:r w:rsidR="00F21E68">
        <w:rPr>
          <w:rFonts w:ascii="Calibri" w:eastAsia="Calibri" w:hAnsi="Calibri" w:cs="Calibri"/>
          <w:b/>
          <w:bCs/>
          <w:lang w:val="sr-Cyrl-RS"/>
        </w:rPr>
        <w:t>2</w:t>
      </w:r>
      <w:r w:rsidR="004500B6" w:rsidRPr="004500B6">
        <w:rPr>
          <w:rFonts w:ascii="Calibri" w:eastAsia="Calibri" w:hAnsi="Calibri" w:cs="Calibri"/>
          <w:b/>
          <w:bCs/>
          <w:lang w:val="sr-Cyrl-RS"/>
        </w:rPr>
        <w:t>.1</w:t>
      </w:r>
      <w:r w:rsidR="00F21E68">
        <w:rPr>
          <w:rFonts w:ascii="Calibri" w:eastAsia="Calibri" w:hAnsi="Calibri" w:cs="Calibri"/>
          <w:b/>
          <w:bCs/>
          <w:lang w:val="sr-Cyrl-RS"/>
        </w:rPr>
        <w:t>82</w:t>
      </w:r>
      <w:r w:rsidR="004500B6">
        <w:rPr>
          <w:rFonts w:ascii="Calibri" w:eastAsia="Calibri" w:hAnsi="Calibri" w:cs="Calibri"/>
          <w:b/>
          <w:bCs/>
          <w:lang w:val="sr-Cyrl-RS"/>
        </w:rPr>
        <w:t xml:space="preserve"> </w:t>
      </w:r>
      <w:r w:rsidRPr="00F03C7C">
        <w:rPr>
          <w:rFonts w:ascii="Calibri" w:eastAsia="Calibri" w:hAnsi="Calibri" w:cs="Calibri"/>
          <w:lang w:val="sr-Cyrl-RS"/>
        </w:rPr>
        <w:t>динара;</w:t>
      </w:r>
    </w:p>
    <w:p w14:paraId="101A56D6" w14:textId="77777777" w:rsidR="00F03C7C" w:rsidRPr="00F03C7C" w:rsidRDefault="00F03C7C" w:rsidP="004500B6">
      <w:pPr>
        <w:spacing w:line="276" w:lineRule="auto"/>
        <w:ind w:firstLine="720"/>
        <w:jc w:val="both"/>
        <w:rPr>
          <w:rFonts w:ascii="Calibri" w:eastAsia="Calibri" w:hAnsi="Calibri" w:cs="Calibri"/>
          <w:lang w:val="sr-Cyrl-RS"/>
        </w:rPr>
      </w:pPr>
      <w:r w:rsidRPr="00F03C7C">
        <w:rPr>
          <w:rFonts w:ascii="Calibri" w:eastAsia="Calibri" w:hAnsi="Calibri" w:cs="Calibri"/>
          <w:b/>
          <w:bCs/>
          <w:lang w:val="sr-Cyrl-RS"/>
        </w:rPr>
        <w:t xml:space="preserve">Сопствени приходи (13 – вишак прихода из претходних година) – </w:t>
      </w:r>
      <w:r w:rsidRPr="00F03C7C">
        <w:rPr>
          <w:rFonts w:ascii="Calibri" w:eastAsia="Calibri" w:hAnsi="Calibri" w:cs="Calibri"/>
          <w:lang w:val="sr-Cyrl-RS"/>
        </w:rPr>
        <w:t xml:space="preserve">планирано укупно </w:t>
      </w:r>
      <w:r w:rsidRPr="00F03C7C">
        <w:rPr>
          <w:rFonts w:ascii="Calibri" w:eastAsia="Calibri" w:hAnsi="Calibri" w:cs="Calibri"/>
          <w:b/>
          <w:bCs/>
          <w:lang w:val="sr-Cyrl-RS"/>
        </w:rPr>
        <w:t xml:space="preserve">5.965.653 </w:t>
      </w:r>
      <w:r w:rsidRPr="00F03C7C">
        <w:rPr>
          <w:rFonts w:ascii="Calibri" w:eastAsia="Calibri" w:hAnsi="Calibri" w:cs="Calibri"/>
          <w:lang w:val="sr-Cyrl-RS"/>
        </w:rPr>
        <w:t xml:space="preserve">динара, а утрошено </w:t>
      </w:r>
      <w:r w:rsidR="004500B6" w:rsidRPr="004500B6">
        <w:rPr>
          <w:rFonts w:ascii="Calibri" w:eastAsia="Calibri" w:hAnsi="Calibri" w:cs="Calibri"/>
          <w:b/>
          <w:bCs/>
          <w:lang w:val="sr-Cyrl-RS"/>
        </w:rPr>
        <w:t>2.</w:t>
      </w:r>
      <w:r w:rsidR="00F21E68">
        <w:rPr>
          <w:rFonts w:ascii="Calibri" w:eastAsia="Calibri" w:hAnsi="Calibri" w:cs="Calibri"/>
          <w:b/>
          <w:bCs/>
          <w:lang w:val="sr-Cyrl-RS"/>
        </w:rPr>
        <w:t>542.316</w:t>
      </w:r>
      <w:r w:rsidR="004500B6">
        <w:rPr>
          <w:rFonts w:ascii="Calibri" w:eastAsia="Calibri" w:hAnsi="Calibri" w:cs="Calibri"/>
          <w:b/>
          <w:bCs/>
          <w:lang w:val="sr-Cyrl-RS"/>
        </w:rPr>
        <w:t xml:space="preserve"> </w:t>
      </w:r>
      <w:r w:rsidRPr="00F03C7C">
        <w:rPr>
          <w:rFonts w:ascii="Calibri" w:eastAsia="Calibri" w:hAnsi="Calibri" w:cs="Calibri"/>
          <w:lang w:val="sr-Cyrl-RS"/>
        </w:rPr>
        <w:t>динара;</w:t>
      </w:r>
    </w:p>
    <w:p w14:paraId="5D82137A" w14:textId="77777777" w:rsidR="004500B6" w:rsidRDefault="004500B6" w:rsidP="004500B6">
      <w:pPr>
        <w:spacing w:line="276" w:lineRule="auto"/>
        <w:jc w:val="center"/>
        <w:rPr>
          <w:rFonts w:ascii="Calibri" w:eastAsia="Calibri" w:hAnsi="Calibri" w:cs="Calibri"/>
          <w:b/>
          <w:bCs/>
          <w:lang w:val="sr-Cyrl-RS"/>
        </w:rPr>
      </w:pPr>
    </w:p>
    <w:p w14:paraId="623210F3" w14:textId="77777777" w:rsidR="004500B6" w:rsidRPr="00F03C7C" w:rsidRDefault="004500B6" w:rsidP="004500B6">
      <w:pPr>
        <w:spacing w:line="276" w:lineRule="auto"/>
        <w:jc w:val="center"/>
        <w:rPr>
          <w:rFonts w:ascii="Calibri" w:eastAsia="Calibri" w:hAnsi="Calibri" w:cs="Calibri"/>
          <w:b/>
          <w:bCs/>
          <w:lang w:val="sr-Cyrl-RS"/>
        </w:rPr>
      </w:pPr>
      <w:r w:rsidRPr="00F03C7C">
        <w:rPr>
          <w:rFonts w:ascii="Calibri" w:eastAsia="Calibri" w:hAnsi="Calibri" w:cs="Calibri"/>
          <w:b/>
          <w:bCs/>
          <w:lang w:val="sr-Cyrl-RS"/>
        </w:rPr>
        <w:t>ИЗВ</w:t>
      </w:r>
      <w:r>
        <w:rPr>
          <w:rFonts w:ascii="Calibri" w:eastAsia="Calibri" w:hAnsi="Calibri" w:cs="Calibri"/>
          <w:b/>
          <w:bCs/>
          <w:lang w:val="sr-Cyrl-RS"/>
        </w:rPr>
        <w:t xml:space="preserve">РШЕЊЕ ПО ЕКОНОМСКИМ КЛАСИФИКАЦИЈАМА </w:t>
      </w:r>
      <w:r w:rsidRPr="00F03C7C">
        <w:rPr>
          <w:rFonts w:ascii="Calibri" w:eastAsia="Calibri" w:hAnsi="Calibri" w:cs="Calibri"/>
          <w:b/>
          <w:bCs/>
          <w:lang w:val="sr-Cyrl-RS"/>
        </w:rPr>
        <w:t>у 2021. годин</w:t>
      </w:r>
      <w:r>
        <w:rPr>
          <w:rFonts w:ascii="Calibri" w:eastAsia="Calibri" w:hAnsi="Calibri" w:cs="Calibri"/>
          <w:b/>
          <w:bCs/>
          <w:lang w:val="sr-Cyrl-RS"/>
        </w:rPr>
        <w:t>и</w:t>
      </w:r>
      <w:r w:rsidRPr="00F03C7C">
        <w:rPr>
          <w:rFonts w:ascii="Calibri" w:eastAsia="Calibri" w:hAnsi="Calibri" w:cs="Calibri"/>
          <w:b/>
          <w:bCs/>
          <w:lang w:val="sr-Cyrl-RS"/>
        </w:rPr>
        <w:t>:</w:t>
      </w:r>
    </w:p>
    <w:p w14:paraId="35C12E1E" w14:textId="77777777" w:rsidR="004500B6" w:rsidRPr="005A5A35" w:rsidRDefault="004500B6" w:rsidP="00F03C7C">
      <w:pPr>
        <w:spacing w:line="276" w:lineRule="auto"/>
        <w:jc w:val="both"/>
        <w:rPr>
          <w:rFonts w:ascii="Calibri" w:eastAsia="Calibri" w:hAnsi="Calibri" w:cs="Calibri"/>
          <w:b/>
          <w:bCs/>
          <w:sz w:val="4"/>
          <w:szCs w:val="4"/>
          <w:lang w:val="sr-Cyrl-RS"/>
        </w:rPr>
      </w:pPr>
    </w:p>
    <w:p w14:paraId="4F1307B2" w14:textId="77777777" w:rsidR="00F03C7C" w:rsidRPr="00F03C7C" w:rsidRDefault="00F03C7C" w:rsidP="00F03C7C">
      <w:pPr>
        <w:spacing w:line="276" w:lineRule="auto"/>
        <w:jc w:val="both"/>
        <w:rPr>
          <w:rFonts w:ascii="Calibri" w:eastAsia="Calibri" w:hAnsi="Calibri" w:cs="Calibri"/>
          <w:b/>
          <w:bCs/>
          <w:sz w:val="22"/>
          <w:szCs w:val="22"/>
          <w:lang w:val="sr-Cyrl-RS"/>
        </w:rPr>
      </w:pPr>
      <w:r w:rsidRPr="00F03C7C">
        <w:rPr>
          <w:rFonts w:ascii="Calibri" w:eastAsia="Calibri" w:hAnsi="Calibri" w:cs="Calibri"/>
          <w:b/>
          <w:bCs/>
          <w:sz w:val="22"/>
          <w:szCs w:val="22"/>
          <w:lang w:val="sr-Cyrl-RS"/>
        </w:rPr>
        <w:t>Буџет:</w:t>
      </w:r>
    </w:p>
    <w:p w14:paraId="281B067E" w14:textId="77777777" w:rsidR="00F03C7C" w:rsidRPr="00F03C7C" w:rsidRDefault="00F03C7C" w:rsidP="00F03C7C">
      <w:pPr>
        <w:jc w:val="both"/>
        <w:rPr>
          <w:rFonts w:ascii="Calibri" w:hAnsi="Calibri"/>
          <w:sz w:val="8"/>
          <w:szCs w:val="8"/>
          <w:lang w:val="sr-Cyrl-CS"/>
        </w:rPr>
      </w:pPr>
    </w:p>
    <w:tbl>
      <w:tblPr>
        <w:tblW w:w="9356" w:type="dxa"/>
        <w:tblInd w:w="108" w:type="dxa"/>
        <w:tblLook w:val="04A0" w:firstRow="1" w:lastRow="0" w:firstColumn="1" w:lastColumn="0" w:noHBand="0" w:noVBand="1"/>
      </w:tblPr>
      <w:tblGrid>
        <w:gridCol w:w="830"/>
        <w:gridCol w:w="276"/>
        <w:gridCol w:w="276"/>
        <w:gridCol w:w="919"/>
        <w:gridCol w:w="4518"/>
        <w:gridCol w:w="1311"/>
        <w:gridCol w:w="1226"/>
      </w:tblGrid>
      <w:tr w:rsidR="00F03C7C" w:rsidRPr="00F03C7C" w14:paraId="239FF409" w14:textId="77777777" w:rsidTr="004500B6">
        <w:trPr>
          <w:trHeight w:val="288"/>
        </w:trPr>
        <w:tc>
          <w:tcPr>
            <w:tcW w:w="830" w:type="dxa"/>
            <w:tcBorders>
              <w:top w:val="nil"/>
              <w:left w:val="single" w:sz="4" w:space="0" w:color="auto"/>
              <w:bottom w:val="single" w:sz="4" w:space="0" w:color="auto"/>
              <w:right w:val="single" w:sz="4" w:space="0" w:color="auto"/>
            </w:tcBorders>
            <w:shd w:val="clear" w:color="000000" w:fill="C0C0C0"/>
            <w:hideMark/>
          </w:tcPr>
          <w:p w14:paraId="2FD4C68C"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10D1BA3C"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58E24D50"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7CBCD4C5"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411000</w:t>
            </w:r>
          </w:p>
        </w:tc>
        <w:tc>
          <w:tcPr>
            <w:tcW w:w="0" w:type="auto"/>
            <w:tcBorders>
              <w:top w:val="nil"/>
              <w:left w:val="nil"/>
              <w:bottom w:val="single" w:sz="4" w:space="0" w:color="auto"/>
              <w:right w:val="single" w:sz="4" w:space="0" w:color="auto"/>
            </w:tcBorders>
            <w:shd w:val="clear" w:color="000000" w:fill="C0C0C0"/>
            <w:hideMark/>
          </w:tcPr>
          <w:p w14:paraId="733B7A2E" w14:textId="77777777" w:rsidR="00F03C7C" w:rsidRPr="00F03C7C" w:rsidRDefault="00F03C7C" w:rsidP="00F03C7C">
            <w:pPr>
              <w:jc w:val="both"/>
              <w:rPr>
                <w:rFonts w:ascii="Calibri" w:hAnsi="Calibri" w:cs="Calibri"/>
                <w:b/>
                <w:bCs/>
                <w:sz w:val="22"/>
                <w:szCs w:val="22"/>
              </w:rPr>
            </w:pPr>
            <w:proofErr w:type="spellStart"/>
            <w:r w:rsidRPr="00F03C7C">
              <w:rPr>
                <w:rFonts w:ascii="Calibri" w:hAnsi="Calibri" w:cs="Calibri"/>
                <w:b/>
                <w:bCs/>
                <w:sz w:val="22"/>
                <w:szCs w:val="22"/>
              </w:rPr>
              <w:t>Плате</w:t>
            </w:r>
            <w:proofErr w:type="spellEnd"/>
            <w:r w:rsidRPr="00F03C7C">
              <w:rPr>
                <w:rFonts w:ascii="Calibri" w:hAnsi="Calibri" w:cs="Calibri"/>
                <w:b/>
                <w:bCs/>
                <w:sz w:val="22"/>
                <w:szCs w:val="22"/>
              </w:rPr>
              <w:t xml:space="preserve"> и </w:t>
            </w:r>
            <w:proofErr w:type="spellStart"/>
            <w:r w:rsidRPr="00F03C7C">
              <w:rPr>
                <w:rFonts w:ascii="Calibri" w:hAnsi="Calibri" w:cs="Calibri"/>
                <w:b/>
                <w:bCs/>
                <w:sz w:val="22"/>
                <w:szCs w:val="22"/>
              </w:rPr>
              <w:t>додаци</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запослених</w:t>
            </w:r>
            <w:proofErr w:type="spellEnd"/>
          </w:p>
        </w:tc>
        <w:tc>
          <w:tcPr>
            <w:tcW w:w="0" w:type="auto"/>
            <w:tcBorders>
              <w:top w:val="nil"/>
              <w:left w:val="nil"/>
              <w:bottom w:val="single" w:sz="4" w:space="0" w:color="auto"/>
              <w:right w:val="single" w:sz="4" w:space="0" w:color="auto"/>
            </w:tcBorders>
            <w:shd w:val="clear" w:color="000000" w:fill="C0C0C0"/>
            <w:hideMark/>
          </w:tcPr>
          <w:p w14:paraId="4BCB3736"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1</w:t>
            </w:r>
            <w:r w:rsidR="008D23D9">
              <w:rPr>
                <w:rFonts w:ascii="Calibri" w:hAnsi="Calibri" w:cs="Calibri"/>
                <w:b/>
                <w:bCs/>
                <w:sz w:val="22"/>
                <w:szCs w:val="22"/>
                <w:lang w:val="sr-Cyrl-RS"/>
              </w:rPr>
              <w:t>4</w:t>
            </w:r>
            <w:r w:rsidRPr="00F03C7C">
              <w:rPr>
                <w:rFonts w:ascii="Calibri" w:hAnsi="Calibri" w:cs="Calibri"/>
                <w:b/>
                <w:bCs/>
                <w:sz w:val="22"/>
                <w:szCs w:val="22"/>
              </w:rPr>
              <w:t>.</w:t>
            </w:r>
            <w:r w:rsidR="008D23D9">
              <w:rPr>
                <w:rFonts w:ascii="Calibri" w:hAnsi="Calibri" w:cs="Calibri"/>
                <w:b/>
                <w:bCs/>
                <w:sz w:val="22"/>
                <w:szCs w:val="22"/>
                <w:lang w:val="sr-Cyrl-RS"/>
              </w:rPr>
              <w:t>8</w:t>
            </w:r>
            <w:r w:rsidRPr="00F03C7C">
              <w:rPr>
                <w:rFonts w:ascii="Calibri" w:hAnsi="Calibri" w:cs="Calibri"/>
                <w:b/>
                <w:bCs/>
                <w:sz w:val="22"/>
                <w:szCs w:val="22"/>
              </w:rPr>
              <w:t>00.000</w:t>
            </w:r>
          </w:p>
        </w:tc>
        <w:tc>
          <w:tcPr>
            <w:tcW w:w="1115" w:type="dxa"/>
            <w:tcBorders>
              <w:top w:val="nil"/>
              <w:left w:val="nil"/>
              <w:bottom w:val="single" w:sz="4" w:space="0" w:color="auto"/>
              <w:right w:val="single" w:sz="4" w:space="0" w:color="auto"/>
            </w:tcBorders>
            <w:shd w:val="clear" w:color="000000" w:fill="C0C0C0"/>
            <w:hideMark/>
          </w:tcPr>
          <w:p w14:paraId="4E12003D" w14:textId="77777777" w:rsidR="00F03C7C" w:rsidRPr="008D23D9" w:rsidRDefault="008D23D9" w:rsidP="00F03C7C">
            <w:pPr>
              <w:jc w:val="both"/>
              <w:rPr>
                <w:rFonts w:ascii="Calibri" w:hAnsi="Calibri" w:cs="Calibri"/>
                <w:b/>
                <w:bCs/>
                <w:sz w:val="22"/>
                <w:szCs w:val="22"/>
                <w:lang w:val="sr-Cyrl-RS"/>
              </w:rPr>
            </w:pPr>
            <w:r>
              <w:rPr>
                <w:rFonts w:ascii="Calibri" w:hAnsi="Calibri" w:cs="Calibri"/>
                <w:b/>
                <w:bCs/>
                <w:sz w:val="22"/>
                <w:szCs w:val="22"/>
                <w:lang w:val="sr-Cyrl-RS"/>
              </w:rPr>
              <w:t>12.450.202</w:t>
            </w:r>
          </w:p>
        </w:tc>
      </w:tr>
      <w:tr w:rsidR="00F03C7C" w:rsidRPr="00F03C7C" w14:paraId="79B61F4F" w14:textId="77777777" w:rsidTr="004500B6">
        <w:trPr>
          <w:trHeight w:val="288"/>
        </w:trPr>
        <w:tc>
          <w:tcPr>
            <w:tcW w:w="830" w:type="dxa"/>
            <w:tcBorders>
              <w:top w:val="nil"/>
              <w:left w:val="single" w:sz="4" w:space="0" w:color="auto"/>
              <w:bottom w:val="single" w:sz="4" w:space="0" w:color="auto"/>
              <w:right w:val="single" w:sz="4" w:space="0" w:color="auto"/>
            </w:tcBorders>
            <w:shd w:val="clear" w:color="000000" w:fill="C0C0C0"/>
            <w:hideMark/>
          </w:tcPr>
          <w:p w14:paraId="4A61C8DF"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2463F76B"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2A1786A2"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6394C89F"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412000</w:t>
            </w:r>
          </w:p>
        </w:tc>
        <w:tc>
          <w:tcPr>
            <w:tcW w:w="0" w:type="auto"/>
            <w:tcBorders>
              <w:top w:val="nil"/>
              <w:left w:val="nil"/>
              <w:bottom w:val="single" w:sz="4" w:space="0" w:color="auto"/>
              <w:right w:val="single" w:sz="4" w:space="0" w:color="auto"/>
            </w:tcBorders>
            <w:shd w:val="clear" w:color="000000" w:fill="C0C0C0"/>
            <w:hideMark/>
          </w:tcPr>
          <w:p w14:paraId="5DE15872" w14:textId="77777777" w:rsidR="00F03C7C" w:rsidRPr="00F03C7C" w:rsidRDefault="00F03C7C" w:rsidP="00F03C7C">
            <w:pPr>
              <w:jc w:val="both"/>
              <w:rPr>
                <w:rFonts w:ascii="Calibri" w:hAnsi="Calibri" w:cs="Calibri"/>
                <w:b/>
                <w:bCs/>
                <w:sz w:val="22"/>
                <w:szCs w:val="22"/>
              </w:rPr>
            </w:pPr>
            <w:proofErr w:type="spellStart"/>
            <w:r w:rsidRPr="00F03C7C">
              <w:rPr>
                <w:rFonts w:ascii="Calibri" w:hAnsi="Calibri" w:cs="Calibri"/>
                <w:b/>
                <w:bCs/>
                <w:sz w:val="22"/>
                <w:szCs w:val="22"/>
              </w:rPr>
              <w:t>Социјални</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доприноси</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на</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терет</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послодавца</w:t>
            </w:r>
            <w:proofErr w:type="spellEnd"/>
          </w:p>
        </w:tc>
        <w:tc>
          <w:tcPr>
            <w:tcW w:w="0" w:type="auto"/>
            <w:tcBorders>
              <w:top w:val="nil"/>
              <w:left w:val="nil"/>
              <w:bottom w:val="single" w:sz="4" w:space="0" w:color="auto"/>
              <w:right w:val="single" w:sz="4" w:space="0" w:color="auto"/>
            </w:tcBorders>
            <w:shd w:val="clear" w:color="000000" w:fill="C0C0C0"/>
            <w:hideMark/>
          </w:tcPr>
          <w:p w14:paraId="290B01B4" w14:textId="77777777" w:rsidR="00F03C7C" w:rsidRPr="00F03C7C" w:rsidRDefault="008D23D9" w:rsidP="00F03C7C">
            <w:pPr>
              <w:jc w:val="both"/>
              <w:rPr>
                <w:rFonts w:ascii="Calibri" w:hAnsi="Calibri" w:cs="Calibri"/>
                <w:b/>
                <w:bCs/>
                <w:sz w:val="22"/>
                <w:szCs w:val="22"/>
              </w:rPr>
            </w:pPr>
            <w:r>
              <w:rPr>
                <w:rFonts w:ascii="Calibri" w:hAnsi="Calibri" w:cs="Calibri"/>
                <w:b/>
                <w:bCs/>
                <w:sz w:val="22"/>
                <w:szCs w:val="22"/>
                <w:lang w:val="sr-Cyrl-RS"/>
              </w:rPr>
              <w:t xml:space="preserve">   </w:t>
            </w:r>
            <w:r w:rsidR="00F03C7C" w:rsidRPr="00F03C7C">
              <w:rPr>
                <w:rFonts w:ascii="Calibri" w:hAnsi="Calibri" w:cs="Calibri"/>
                <w:b/>
                <w:bCs/>
                <w:sz w:val="22"/>
                <w:szCs w:val="22"/>
              </w:rPr>
              <w:t>2.</w:t>
            </w:r>
            <w:r>
              <w:rPr>
                <w:rFonts w:ascii="Calibri" w:hAnsi="Calibri" w:cs="Calibri"/>
                <w:b/>
                <w:bCs/>
                <w:sz w:val="22"/>
                <w:szCs w:val="22"/>
                <w:lang w:val="sr-Cyrl-RS"/>
              </w:rPr>
              <w:t>2</w:t>
            </w:r>
            <w:r w:rsidR="00F03C7C" w:rsidRPr="00F03C7C">
              <w:rPr>
                <w:rFonts w:ascii="Calibri" w:hAnsi="Calibri" w:cs="Calibri"/>
                <w:b/>
                <w:bCs/>
                <w:sz w:val="22"/>
                <w:szCs w:val="22"/>
                <w:lang w:val="sr-Cyrl-RS"/>
              </w:rPr>
              <w:t>57</w:t>
            </w:r>
            <w:r w:rsidR="00F03C7C" w:rsidRPr="00F03C7C">
              <w:rPr>
                <w:rFonts w:ascii="Calibri" w:hAnsi="Calibri" w:cs="Calibri"/>
                <w:b/>
                <w:bCs/>
                <w:sz w:val="22"/>
                <w:szCs w:val="22"/>
              </w:rPr>
              <w:t>.000</w:t>
            </w:r>
          </w:p>
        </w:tc>
        <w:tc>
          <w:tcPr>
            <w:tcW w:w="1115" w:type="dxa"/>
            <w:tcBorders>
              <w:top w:val="nil"/>
              <w:left w:val="nil"/>
              <w:bottom w:val="single" w:sz="4" w:space="0" w:color="auto"/>
              <w:right w:val="single" w:sz="4" w:space="0" w:color="auto"/>
            </w:tcBorders>
            <w:shd w:val="clear" w:color="000000" w:fill="C0C0C0"/>
            <w:hideMark/>
          </w:tcPr>
          <w:p w14:paraId="264D2CA3" w14:textId="77777777" w:rsidR="00F03C7C" w:rsidRPr="008D23D9" w:rsidRDefault="008D23D9" w:rsidP="00F03C7C">
            <w:pPr>
              <w:jc w:val="both"/>
              <w:rPr>
                <w:rFonts w:ascii="Calibri" w:hAnsi="Calibri" w:cs="Calibri"/>
                <w:b/>
                <w:bCs/>
                <w:sz w:val="22"/>
                <w:szCs w:val="22"/>
                <w:lang w:val="sr-Cyrl-RS"/>
              </w:rPr>
            </w:pPr>
            <w:r>
              <w:rPr>
                <w:rFonts w:ascii="Calibri" w:hAnsi="Calibri" w:cs="Calibri"/>
                <w:b/>
                <w:bCs/>
                <w:sz w:val="22"/>
                <w:szCs w:val="22"/>
                <w:lang w:val="sr-Cyrl-RS"/>
              </w:rPr>
              <w:t xml:space="preserve">  </w:t>
            </w:r>
            <w:bookmarkStart w:id="147" w:name="_Hlk94012390"/>
            <w:r>
              <w:rPr>
                <w:rFonts w:ascii="Calibri" w:hAnsi="Calibri" w:cs="Calibri"/>
                <w:b/>
                <w:bCs/>
                <w:sz w:val="22"/>
                <w:szCs w:val="22"/>
                <w:lang w:val="sr-Cyrl-RS"/>
              </w:rPr>
              <w:t>2.073.010</w:t>
            </w:r>
            <w:bookmarkEnd w:id="147"/>
          </w:p>
        </w:tc>
      </w:tr>
    </w:tbl>
    <w:p w14:paraId="5ADC1F72" w14:textId="77777777" w:rsidR="00F03C7C" w:rsidRPr="00325B05" w:rsidRDefault="00F03C7C" w:rsidP="00F03C7C">
      <w:pPr>
        <w:jc w:val="both"/>
        <w:rPr>
          <w:rFonts w:ascii="Calibri" w:hAnsi="Calibri"/>
          <w:sz w:val="6"/>
          <w:szCs w:val="6"/>
          <w:lang w:val="sr-Cyrl-CS"/>
        </w:rPr>
      </w:pPr>
    </w:p>
    <w:p w14:paraId="49AF3B18" w14:textId="77777777" w:rsidR="00F03C7C" w:rsidRPr="00F03C7C" w:rsidRDefault="00F03C7C" w:rsidP="00F03C7C">
      <w:pPr>
        <w:jc w:val="both"/>
        <w:rPr>
          <w:rFonts w:ascii="Calibri" w:hAnsi="Calibri" w:cs="Calibri"/>
          <w:sz w:val="22"/>
          <w:szCs w:val="22"/>
          <w:lang w:val="sr-Cyrl-RS"/>
        </w:rPr>
      </w:pPr>
      <w:r w:rsidRPr="00F03C7C">
        <w:rPr>
          <w:rFonts w:ascii="Calibri" w:hAnsi="Calibri" w:cs="Calibri"/>
          <w:sz w:val="22"/>
          <w:szCs w:val="22"/>
          <w:lang w:val="sr-Cyrl-RS"/>
        </w:rPr>
        <w:t xml:space="preserve">Образложење: </w:t>
      </w:r>
      <w:r w:rsidRPr="00F03C7C">
        <w:rPr>
          <w:rFonts w:ascii="Calibri" w:hAnsi="Calibri" w:cs="Calibri"/>
          <w:b/>
          <w:bCs/>
          <w:sz w:val="22"/>
          <w:szCs w:val="22"/>
          <w:lang w:val="sr-Cyrl-RS"/>
        </w:rPr>
        <w:t xml:space="preserve">БУЏЕТСКА СРЕДСТВА - </w:t>
      </w:r>
      <w:r w:rsidRPr="00F03C7C">
        <w:rPr>
          <w:rFonts w:ascii="Calibri" w:hAnsi="Calibri" w:cs="Calibri"/>
          <w:sz w:val="22"/>
          <w:szCs w:val="22"/>
          <w:lang w:val="sr-Cyrl-RS"/>
        </w:rPr>
        <w:t>Плате запослених</w:t>
      </w:r>
      <w:r w:rsidRPr="00F03C7C">
        <w:rPr>
          <w:rFonts w:ascii="Calibri" w:hAnsi="Calibri" w:cs="Calibri"/>
          <w:sz w:val="22"/>
          <w:szCs w:val="22"/>
          <w:lang w:val="sr-Latn-RS"/>
        </w:rPr>
        <w:t xml:space="preserve">, </w:t>
      </w:r>
      <w:r w:rsidRPr="00F03C7C">
        <w:rPr>
          <w:rFonts w:ascii="Calibri" w:hAnsi="Calibri" w:cs="Calibri"/>
          <w:sz w:val="22"/>
          <w:szCs w:val="22"/>
          <w:lang w:val="sr-Cyrl-RS"/>
        </w:rPr>
        <w:t>у износу од 1</w:t>
      </w:r>
      <w:r w:rsidR="008D23D9">
        <w:rPr>
          <w:rFonts w:ascii="Calibri" w:hAnsi="Calibri" w:cs="Calibri"/>
          <w:sz w:val="22"/>
          <w:szCs w:val="22"/>
          <w:lang w:val="sr-Cyrl-RS"/>
        </w:rPr>
        <w:t>4</w:t>
      </w:r>
      <w:r w:rsidRPr="00F03C7C">
        <w:rPr>
          <w:rFonts w:ascii="Calibri" w:hAnsi="Calibri" w:cs="Calibri"/>
          <w:sz w:val="22"/>
          <w:szCs w:val="22"/>
          <w:lang w:val="sr-Cyrl-RS"/>
        </w:rPr>
        <w:t>.</w:t>
      </w:r>
      <w:r w:rsidR="008D23D9">
        <w:rPr>
          <w:rFonts w:ascii="Calibri" w:hAnsi="Calibri" w:cs="Calibri"/>
          <w:sz w:val="22"/>
          <w:szCs w:val="22"/>
          <w:lang w:val="sr-Cyrl-RS"/>
        </w:rPr>
        <w:t>8</w:t>
      </w:r>
      <w:r w:rsidRPr="00F03C7C">
        <w:rPr>
          <w:rFonts w:ascii="Calibri" w:hAnsi="Calibri" w:cs="Calibri"/>
          <w:sz w:val="22"/>
          <w:szCs w:val="22"/>
          <w:lang w:val="sr-Cyrl-RS"/>
        </w:rPr>
        <w:t>00.000 динара, као и социјални доприноси на терет послодавца, у износу од 2.</w:t>
      </w:r>
      <w:r w:rsidR="008D23D9">
        <w:rPr>
          <w:rFonts w:ascii="Calibri" w:hAnsi="Calibri" w:cs="Calibri"/>
          <w:sz w:val="22"/>
          <w:szCs w:val="22"/>
          <w:lang w:val="sr-Cyrl-RS"/>
        </w:rPr>
        <w:t>2</w:t>
      </w:r>
      <w:r w:rsidRPr="00F03C7C">
        <w:rPr>
          <w:rFonts w:ascii="Calibri" w:hAnsi="Calibri" w:cs="Calibri"/>
          <w:sz w:val="22"/>
          <w:szCs w:val="22"/>
          <w:lang w:val="sr-Cyrl-RS"/>
        </w:rPr>
        <w:t xml:space="preserve">57.000 динара, у 2021. години, као и претходних година, </w:t>
      </w:r>
      <w:r w:rsidR="005A5A35">
        <w:rPr>
          <w:rFonts w:ascii="Calibri" w:hAnsi="Calibri" w:cs="Calibri"/>
          <w:sz w:val="22"/>
          <w:szCs w:val="22"/>
          <w:lang w:val="sr-Cyrl-RS"/>
        </w:rPr>
        <w:t>планирани</w:t>
      </w:r>
      <w:r w:rsidRPr="00F03C7C">
        <w:rPr>
          <w:rFonts w:ascii="Calibri" w:hAnsi="Calibri" w:cs="Calibri"/>
          <w:sz w:val="22"/>
          <w:szCs w:val="22"/>
          <w:lang w:val="sr-Cyrl-RS"/>
        </w:rPr>
        <w:t xml:space="preserve"> су из буџетских средстава. Утрошено </w:t>
      </w:r>
      <w:r w:rsidR="00AA2132">
        <w:rPr>
          <w:rFonts w:ascii="Calibri" w:hAnsi="Calibri" w:cs="Calibri"/>
          <w:sz w:val="22"/>
          <w:szCs w:val="22"/>
          <w:lang w:val="sr-Cyrl-RS"/>
        </w:rPr>
        <w:t>је у току</w:t>
      </w:r>
      <w:r w:rsidRPr="00F03C7C">
        <w:rPr>
          <w:rFonts w:ascii="Calibri" w:hAnsi="Calibri" w:cs="Calibri"/>
          <w:sz w:val="22"/>
          <w:szCs w:val="22"/>
          <w:lang w:val="sr-Cyrl-RS"/>
        </w:rPr>
        <w:t xml:space="preserve"> 2021. године, </w:t>
      </w:r>
      <w:r w:rsidR="00AA2132" w:rsidRPr="00AA2132">
        <w:rPr>
          <w:rFonts w:ascii="Calibri" w:hAnsi="Calibri" w:cs="Calibri"/>
          <w:sz w:val="22"/>
          <w:szCs w:val="22"/>
          <w:lang w:val="sr-Cyrl-RS"/>
        </w:rPr>
        <w:t>12.450.202</w:t>
      </w:r>
      <w:r w:rsidR="00AA2132">
        <w:rPr>
          <w:rFonts w:ascii="Calibri" w:hAnsi="Calibri" w:cs="Calibri"/>
          <w:sz w:val="22"/>
          <w:szCs w:val="22"/>
          <w:lang w:val="sr-Cyrl-RS"/>
        </w:rPr>
        <w:t xml:space="preserve"> </w:t>
      </w:r>
      <w:r w:rsidRPr="00F03C7C">
        <w:rPr>
          <w:rFonts w:ascii="Calibri" w:hAnsi="Calibri" w:cs="Calibri"/>
          <w:sz w:val="22"/>
          <w:szCs w:val="22"/>
          <w:lang w:val="sr-Cyrl-RS"/>
        </w:rPr>
        <w:t xml:space="preserve">динара за зараде, а </w:t>
      </w:r>
      <w:r w:rsidR="00AA2132" w:rsidRPr="00AA2132">
        <w:rPr>
          <w:rFonts w:ascii="Calibri" w:hAnsi="Calibri" w:cs="Calibri"/>
          <w:sz w:val="22"/>
          <w:szCs w:val="22"/>
          <w:lang w:val="sr-Cyrl-RS"/>
        </w:rPr>
        <w:t>2.073.010</w:t>
      </w:r>
      <w:r w:rsidR="00AA2132">
        <w:rPr>
          <w:rFonts w:ascii="Calibri" w:hAnsi="Calibri" w:cs="Calibri"/>
          <w:sz w:val="22"/>
          <w:szCs w:val="22"/>
          <w:lang w:val="sr-Cyrl-RS"/>
        </w:rPr>
        <w:t xml:space="preserve"> </w:t>
      </w:r>
      <w:r w:rsidRPr="00F03C7C">
        <w:rPr>
          <w:rFonts w:ascii="Calibri" w:hAnsi="Calibri" w:cs="Calibri"/>
          <w:sz w:val="22"/>
          <w:szCs w:val="22"/>
          <w:lang w:val="sr-Cyrl-RS"/>
        </w:rPr>
        <w:t xml:space="preserve">динара за социјалне доприносе. </w:t>
      </w:r>
    </w:p>
    <w:p w14:paraId="627AEA06" w14:textId="77777777" w:rsidR="00F03C7C" w:rsidRPr="00F03C7C" w:rsidRDefault="00F03C7C" w:rsidP="00F03C7C">
      <w:pPr>
        <w:jc w:val="both"/>
        <w:rPr>
          <w:rFonts w:ascii="Calibri" w:hAnsi="Calibri" w:cs="Calibri"/>
          <w:sz w:val="12"/>
          <w:szCs w:val="12"/>
          <w:lang w:val="sr-Latn-RS"/>
        </w:rPr>
      </w:pPr>
    </w:p>
    <w:p w14:paraId="2070CE02" w14:textId="77777777" w:rsidR="00F03C7C" w:rsidRPr="00F03C7C" w:rsidRDefault="00F03C7C" w:rsidP="00F03C7C">
      <w:pPr>
        <w:spacing w:line="276" w:lineRule="auto"/>
        <w:jc w:val="both"/>
        <w:rPr>
          <w:rFonts w:ascii="Calibri" w:eastAsia="Calibri" w:hAnsi="Calibri" w:cs="Calibri"/>
          <w:b/>
          <w:bCs/>
          <w:sz w:val="22"/>
          <w:szCs w:val="22"/>
          <w:lang w:val="sr-Cyrl-RS"/>
        </w:rPr>
      </w:pPr>
      <w:r w:rsidRPr="00F03C7C">
        <w:rPr>
          <w:rFonts w:ascii="Calibri" w:eastAsia="Calibri" w:hAnsi="Calibri" w:cs="Calibri"/>
          <w:b/>
          <w:bCs/>
          <w:sz w:val="22"/>
          <w:szCs w:val="22"/>
          <w:lang w:val="sr-Cyrl-RS"/>
        </w:rPr>
        <w:t>Сопствени приходи:</w:t>
      </w:r>
    </w:p>
    <w:p w14:paraId="229BF6CC" w14:textId="77777777" w:rsidR="00F03C7C" w:rsidRPr="00F03C7C" w:rsidRDefault="00F03C7C" w:rsidP="00F03C7C">
      <w:pPr>
        <w:jc w:val="both"/>
        <w:rPr>
          <w:rFonts w:ascii="Calibri" w:hAnsi="Calibri"/>
          <w:sz w:val="8"/>
          <w:szCs w:val="8"/>
          <w:lang w:val="sr-Cyrl-CS"/>
        </w:rPr>
      </w:pPr>
    </w:p>
    <w:tbl>
      <w:tblPr>
        <w:tblW w:w="9356" w:type="dxa"/>
        <w:tblInd w:w="108" w:type="dxa"/>
        <w:tblLook w:val="04A0" w:firstRow="1" w:lastRow="0" w:firstColumn="1" w:lastColumn="0" w:noHBand="0" w:noVBand="1"/>
      </w:tblPr>
      <w:tblGrid>
        <w:gridCol w:w="830"/>
        <w:gridCol w:w="286"/>
        <w:gridCol w:w="286"/>
        <w:gridCol w:w="953"/>
        <w:gridCol w:w="4686"/>
        <w:gridCol w:w="1200"/>
        <w:gridCol w:w="1115"/>
      </w:tblGrid>
      <w:tr w:rsidR="00F03C7C" w:rsidRPr="00F03C7C" w14:paraId="58B6D52F" w14:textId="77777777" w:rsidTr="004500B6">
        <w:trPr>
          <w:trHeight w:val="288"/>
        </w:trPr>
        <w:tc>
          <w:tcPr>
            <w:tcW w:w="830" w:type="dxa"/>
            <w:tcBorders>
              <w:top w:val="nil"/>
              <w:left w:val="single" w:sz="4" w:space="0" w:color="auto"/>
              <w:bottom w:val="single" w:sz="4" w:space="0" w:color="auto"/>
              <w:right w:val="single" w:sz="4" w:space="0" w:color="auto"/>
            </w:tcBorders>
            <w:shd w:val="clear" w:color="000000" w:fill="C0C0C0"/>
            <w:hideMark/>
          </w:tcPr>
          <w:p w14:paraId="5457C24E"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45C60E24"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5A1952D1"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188B10AB"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411000</w:t>
            </w:r>
          </w:p>
        </w:tc>
        <w:tc>
          <w:tcPr>
            <w:tcW w:w="0" w:type="auto"/>
            <w:tcBorders>
              <w:top w:val="nil"/>
              <w:left w:val="nil"/>
              <w:bottom w:val="single" w:sz="4" w:space="0" w:color="auto"/>
              <w:right w:val="single" w:sz="4" w:space="0" w:color="auto"/>
            </w:tcBorders>
            <w:shd w:val="clear" w:color="000000" w:fill="C0C0C0"/>
            <w:hideMark/>
          </w:tcPr>
          <w:p w14:paraId="2A0B2373" w14:textId="77777777" w:rsidR="00F03C7C" w:rsidRPr="00F03C7C" w:rsidRDefault="00F03C7C" w:rsidP="00F03C7C">
            <w:pPr>
              <w:jc w:val="both"/>
              <w:rPr>
                <w:rFonts w:ascii="Calibri" w:hAnsi="Calibri" w:cs="Calibri"/>
                <w:b/>
                <w:bCs/>
                <w:sz w:val="22"/>
                <w:szCs w:val="22"/>
              </w:rPr>
            </w:pPr>
            <w:proofErr w:type="spellStart"/>
            <w:r w:rsidRPr="00F03C7C">
              <w:rPr>
                <w:rFonts w:ascii="Calibri" w:hAnsi="Calibri" w:cs="Calibri"/>
                <w:b/>
                <w:bCs/>
                <w:sz w:val="22"/>
                <w:szCs w:val="22"/>
              </w:rPr>
              <w:t>Плате</w:t>
            </w:r>
            <w:proofErr w:type="spellEnd"/>
            <w:r w:rsidRPr="00F03C7C">
              <w:rPr>
                <w:rFonts w:ascii="Calibri" w:hAnsi="Calibri" w:cs="Calibri"/>
                <w:b/>
                <w:bCs/>
                <w:sz w:val="22"/>
                <w:szCs w:val="22"/>
              </w:rPr>
              <w:t xml:space="preserve"> и </w:t>
            </w:r>
            <w:proofErr w:type="spellStart"/>
            <w:r w:rsidRPr="00F03C7C">
              <w:rPr>
                <w:rFonts w:ascii="Calibri" w:hAnsi="Calibri" w:cs="Calibri"/>
                <w:b/>
                <w:bCs/>
                <w:sz w:val="22"/>
                <w:szCs w:val="22"/>
              </w:rPr>
              <w:t>додаци</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запослених</w:t>
            </w:r>
            <w:proofErr w:type="spellEnd"/>
          </w:p>
        </w:tc>
        <w:tc>
          <w:tcPr>
            <w:tcW w:w="0" w:type="auto"/>
            <w:tcBorders>
              <w:top w:val="nil"/>
              <w:left w:val="nil"/>
              <w:bottom w:val="single" w:sz="4" w:space="0" w:color="auto"/>
              <w:right w:val="single" w:sz="4" w:space="0" w:color="auto"/>
            </w:tcBorders>
            <w:shd w:val="clear" w:color="000000" w:fill="C0C0C0"/>
            <w:hideMark/>
          </w:tcPr>
          <w:p w14:paraId="085BB684"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2.390.000</w:t>
            </w:r>
          </w:p>
        </w:tc>
        <w:tc>
          <w:tcPr>
            <w:tcW w:w="1115" w:type="dxa"/>
            <w:tcBorders>
              <w:top w:val="nil"/>
              <w:left w:val="nil"/>
              <w:bottom w:val="single" w:sz="4" w:space="0" w:color="auto"/>
              <w:right w:val="single" w:sz="4" w:space="0" w:color="auto"/>
            </w:tcBorders>
            <w:shd w:val="clear" w:color="000000" w:fill="C0C0C0"/>
            <w:hideMark/>
          </w:tcPr>
          <w:p w14:paraId="4175A139" w14:textId="77777777" w:rsidR="00F03C7C" w:rsidRPr="00C32D0E" w:rsidRDefault="00C32D0E" w:rsidP="00F03C7C">
            <w:pPr>
              <w:jc w:val="both"/>
              <w:rPr>
                <w:rFonts w:ascii="Calibri" w:hAnsi="Calibri" w:cs="Calibri"/>
                <w:b/>
                <w:bCs/>
                <w:sz w:val="22"/>
                <w:szCs w:val="22"/>
                <w:lang w:val="sr-Cyrl-RS"/>
              </w:rPr>
            </w:pPr>
            <w:r>
              <w:rPr>
                <w:rFonts w:ascii="Calibri" w:hAnsi="Calibri" w:cs="Calibri"/>
                <w:b/>
                <w:bCs/>
                <w:sz w:val="22"/>
                <w:szCs w:val="22"/>
                <w:lang w:val="sr-Cyrl-RS"/>
              </w:rPr>
              <w:t>1.113.008</w:t>
            </w:r>
          </w:p>
        </w:tc>
      </w:tr>
      <w:tr w:rsidR="00F03C7C" w:rsidRPr="00F03C7C" w14:paraId="14592BDA" w14:textId="77777777" w:rsidTr="004500B6">
        <w:trPr>
          <w:trHeight w:val="288"/>
        </w:trPr>
        <w:tc>
          <w:tcPr>
            <w:tcW w:w="830" w:type="dxa"/>
            <w:tcBorders>
              <w:top w:val="nil"/>
              <w:left w:val="single" w:sz="4" w:space="0" w:color="auto"/>
              <w:bottom w:val="single" w:sz="4" w:space="0" w:color="auto"/>
              <w:right w:val="single" w:sz="4" w:space="0" w:color="auto"/>
            </w:tcBorders>
            <w:shd w:val="clear" w:color="000000" w:fill="C0C0C0"/>
            <w:hideMark/>
          </w:tcPr>
          <w:p w14:paraId="791D3EDE"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7201BFD5"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482951E1"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7436F62F"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412000</w:t>
            </w:r>
          </w:p>
        </w:tc>
        <w:tc>
          <w:tcPr>
            <w:tcW w:w="0" w:type="auto"/>
            <w:tcBorders>
              <w:top w:val="nil"/>
              <w:left w:val="nil"/>
              <w:bottom w:val="single" w:sz="4" w:space="0" w:color="auto"/>
              <w:right w:val="single" w:sz="4" w:space="0" w:color="auto"/>
            </w:tcBorders>
            <w:shd w:val="clear" w:color="000000" w:fill="C0C0C0"/>
            <w:hideMark/>
          </w:tcPr>
          <w:p w14:paraId="7B8F53EB" w14:textId="77777777" w:rsidR="00F03C7C" w:rsidRPr="00F03C7C" w:rsidRDefault="00F03C7C" w:rsidP="00F03C7C">
            <w:pPr>
              <w:jc w:val="both"/>
              <w:rPr>
                <w:rFonts w:ascii="Calibri" w:hAnsi="Calibri" w:cs="Calibri"/>
                <w:b/>
                <w:bCs/>
                <w:sz w:val="22"/>
                <w:szCs w:val="22"/>
              </w:rPr>
            </w:pPr>
            <w:proofErr w:type="spellStart"/>
            <w:r w:rsidRPr="00F03C7C">
              <w:rPr>
                <w:rFonts w:ascii="Calibri" w:hAnsi="Calibri" w:cs="Calibri"/>
                <w:b/>
                <w:bCs/>
                <w:sz w:val="22"/>
                <w:szCs w:val="22"/>
              </w:rPr>
              <w:t>Социјални</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доприноси</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на</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терет</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послодавца</w:t>
            </w:r>
            <w:proofErr w:type="spellEnd"/>
          </w:p>
        </w:tc>
        <w:tc>
          <w:tcPr>
            <w:tcW w:w="0" w:type="auto"/>
            <w:tcBorders>
              <w:top w:val="nil"/>
              <w:left w:val="nil"/>
              <w:bottom w:val="single" w:sz="4" w:space="0" w:color="auto"/>
              <w:right w:val="single" w:sz="4" w:space="0" w:color="auto"/>
            </w:tcBorders>
            <w:shd w:val="clear" w:color="000000" w:fill="C0C0C0"/>
            <w:hideMark/>
          </w:tcPr>
          <w:p w14:paraId="44935F79"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1.050.000</w:t>
            </w:r>
          </w:p>
        </w:tc>
        <w:tc>
          <w:tcPr>
            <w:tcW w:w="1115" w:type="dxa"/>
            <w:tcBorders>
              <w:top w:val="nil"/>
              <w:left w:val="nil"/>
              <w:bottom w:val="single" w:sz="4" w:space="0" w:color="auto"/>
              <w:right w:val="single" w:sz="4" w:space="0" w:color="auto"/>
            </w:tcBorders>
            <w:shd w:val="clear" w:color="000000" w:fill="C0C0C0"/>
            <w:hideMark/>
          </w:tcPr>
          <w:p w14:paraId="64C27D98" w14:textId="77777777" w:rsidR="00F03C7C" w:rsidRPr="00C32D0E" w:rsidRDefault="00C32D0E" w:rsidP="00F03C7C">
            <w:pPr>
              <w:jc w:val="both"/>
              <w:rPr>
                <w:rFonts w:ascii="Calibri" w:hAnsi="Calibri" w:cs="Calibri"/>
                <w:b/>
                <w:bCs/>
                <w:sz w:val="22"/>
                <w:szCs w:val="22"/>
                <w:lang w:val="sr-Cyrl-RS"/>
              </w:rPr>
            </w:pPr>
            <w:r>
              <w:rPr>
                <w:rFonts w:ascii="Calibri" w:hAnsi="Calibri" w:cs="Calibri"/>
                <w:b/>
                <w:bCs/>
                <w:sz w:val="22"/>
                <w:szCs w:val="22"/>
                <w:lang w:val="sr-Cyrl-RS"/>
              </w:rPr>
              <w:t xml:space="preserve">   185.316</w:t>
            </w:r>
          </w:p>
        </w:tc>
      </w:tr>
    </w:tbl>
    <w:p w14:paraId="3BF418CC" w14:textId="77777777" w:rsidR="00F03C7C" w:rsidRPr="00325B05" w:rsidRDefault="00F03C7C" w:rsidP="00F03C7C">
      <w:pPr>
        <w:jc w:val="both"/>
        <w:rPr>
          <w:rFonts w:ascii="Calibri" w:hAnsi="Calibri"/>
          <w:sz w:val="6"/>
          <w:szCs w:val="6"/>
          <w:lang w:val="sr-Cyrl-CS"/>
        </w:rPr>
      </w:pPr>
    </w:p>
    <w:p w14:paraId="1E681258" w14:textId="77777777" w:rsidR="00F03C7C" w:rsidRPr="00F03C7C" w:rsidRDefault="00F03C7C" w:rsidP="00F03C7C">
      <w:pPr>
        <w:jc w:val="both"/>
        <w:rPr>
          <w:rFonts w:ascii="Calibri" w:hAnsi="Calibri" w:cs="Calibri"/>
          <w:sz w:val="22"/>
          <w:szCs w:val="22"/>
          <w:lang w:val="sr-Cyrl-RS"/>
        </w:rPr>
      </w:pPr>
      <w:r w:rsidRPr="00F03C7C">
        <w:rPr>
          <w:rFonts w:ascii="Calibri" w:hAnsi="Calibri" w:cs="Calibri"/>
          <w:sz w:val="22"/>
          <w:szCs w:val="22"/>
          <w:lang w:val="sr-Cyrl-RS"/>
        </w:rPr>
        <w:t xml:space="preserve">Образложење: </w:t>
      </w:r>
      <w:r w:rsidRPr="00F03C7C">
        <w:rPr>
          <w:rFonts w:ascii="Calibri" w:hAnsi="Calibri" w:cs="Calibri"/>
          <w:b/>
          <w:bCs/>
          <w:sz w:val="22"/>
          <w:szCs w:val="22"/>
          <w:lang w:val="sr-Cyrl-RS"/>
        </w:rPr>
        <w:t>СОПСТВЕНИ ПРИХОДИ</w:t>
      </w:r>
      <w:r w:rsidRPr="00F03C7C">
        <w:rPr>
          <w:rFonts w:ascii="Calibri" w:hAnsi="Calibri" w:cs="Calibri"/>
          <w:sz w:val="22"/>
          <w:szCs w:val="22"/>
          <w:lang w:val="sr-Cyrl-RS"/>
        </w:rPr>
        <w:t xml:space="preserve"> </w:t>
      </w:r>
      <w:r w:rsidR="00DA4EB8" w:rsidRPr="00DA4EB8">
        <w:rPr>
          <w:rFonts w:ascii="Calibri" w:hAnsi="Calibri" w:cs="Calibri"/>
          <w:b/>
          <w:bCs/>
          <w:sz w:val="22"/>
          <w:szCs w:val="22"/>
          <w:lang w:val="sr-Cyrl-RS"/>
        </w:rPr>
        <w:t>(04)</w:t>
      </w:r>
      <w:r w:rsidRPr="00DA4EB8">
        <w:rPr>
          <w:rFonts w:ascii="Calibri" w:hAnsi="Calibri" w:cs="Calibri"/>
          <w:b/>
          <w:bCs/>
          <w:sz w:val="22"/>
          <w:szCs w:val="22"/>
          <w:lang w:val="sr-Cyrl-RS"/>
        </w:rPr>
        <w:t>–</w:t>
      </w:r>
      <w:r w:rsidRPr="00F03C7C">
        <w:rPr>
          <w:rFonts w:ascii="Calibri" w:hAnsi="Calibri" w:cs="Calibri"/>
          <w:sz w:val="22"/>
          <w:szCs w:val="22"/>
          <w:lang w:val="sr-Cyrl-RS"/>
        </w:rPr>
        <w:t xml:space="preserve"> Планирани 2.390.000 динара, утрошено </w:t>
      </w:r>
      <w:r w:rsidR="00C32D0E" w:rsidRPr="00C32D0E">
        <w:rPr>
          <w:rFonts w:ascii="Calibri" w:hAnsi="Calibri" w:cs="Calibri"/>
          <w:sz w:val="22"/>
          <w:szCs w:val="22"/>
          <w:lang w:val="sr-Cyrl-RS"/>
        </w:rPr>
        <w:t>1.113.008</w:t>
      </w:r>
      <w:r w:rsidR="00C32D0E">
        <w:rPr>
          <w:rFonts w:ascii="Calibri" w:hAnsi="Calibri" w:cs="Calibri"/>
          <w:sz w:val="22"/>
          <w:szCs w:val="22"/>
          <w:lang w:val="sr-Cyrl-RS"/>
        </w:rPr>
        <w:t xml:space="preserve"> </w:t>
      </w:r>
      <w:r w:rsidRPr="00F03C7C">
        <w:rPr>
          <w:rFonts w:ascii="Calibri" w:hAnsi="Calibri" w:cs="Calibri"/>
          <w:sz w:val="22"/>
          <w:szCs w:val="22"/>
          <w:lang w:val="sr-Cyrl-RS"/>
        </w:rPr>
        <w:t>динара, за увећање зарада, за социјалне доприносе од планираних 10.050.000 динара, у 2021. годин</w:t>
      </w:r>
      <w:r w:rsidR="00C32D0E">
        <w:rPr>
          <w:rFonts w:ascii="Calibri" w:hAnsi="Calibri" w:cs="Calibri"/>
          <w:sz w:val="22"/>
          <w:szCs w:val="22"/>
          <w:lang w:val="sr-Cyrl-RS"/>
        </w:rPr>
        <w:t>и</w:t>
      </w:r>
      <w:r w:rsidRPr="00F03C7C">
        <w:rPr>
          <w:rFonts w:ascii="Calibri" w:hAnsi="Calibri" w:cs="Calibri"/>
          <w:sz w:val="22"/>
          <w:szCs w:val="22"/>
          <w:lang w:val="sr-Cyrl-RS"/>
        </w:rPr>
        <w:t xml:space="preserve"> утрошено је </w:t>
      </w:r>
      <w:r w:rsidR="00F957D4" w:rsidRPr="00F957D4">
        <w:rPr>
          <w:rFonts w:ascii="Calibri" w:hAnsi="Calibri" w:cs="Calibri"/>
          <w:sz w:val="22"/>
          <w:szCs w:val="22"/>
          <w:lang w:val="sr-Cyrl-RS"/>
        </w:rPr>
        <w:t>185.316</w:t>
      </w:r>
      <w:r w:rsidR="00F957D4">
        <w:rPr>
          <w:rFonts w:ascii="Calibri" w:hAnsi="Calibri" w:cs="Calibri"/>
          <w:sz w:val="22"/>
          <w:szCs w:val="22"/>
          <w:lang w:val="sr-Cyrl-RS"/>
        </w:rPr>
        <w:t xml:space="preserve"> </w:t>
      </w:r>
      <w:r w:rsidRPr="00F03C7C">
        <w:rPr>
          <w:rFonts w:ascii="Calibri" w:hAnsi="Calibri" w:cs="Calibri"/>
          <w:sz w:val="22"/>
          <w:szCs w:val="22"/>
          <w:lang w:val="sr-Cyrl-RS"/>
        </w:rPr>
        <w:t xml:space="preserve">динара. </w:t>
      </w:r>
    </w:p>
    <w:p w14:paraId="19947158" w14:textId="77777777" w:rsidR="00F03C7C" w:rsidRPr="00F03C7C" w:rsidRDefault="00F03C7C" w:rsidP="00F03C7C">
      <w:pPr>
        <w:jc w:val="both"/>
        <w:rPr>
          <w:rFonts w:ascii="Calibri" w:hAnsi="Calibri" w:cs="Calibri"/>
          <w:sz w:val="22"/>
          <w:szCs w:val="22"/>
          <w:lang w:val="sr-Cyrl-RS"/>
        </w:rPr>
      </w:pPr>
      <w:r w:rsidRPr="00F03C7C">
        <w:rPr>
          <w:rFonts w:ascii="Calibri" w:hAnsi="Calibri" w:cs="Calibri"/>
          <w:sz w:val="22"/>
          <w:szCs w:val="22"/>
          <w:lang w:val="sr-Cyrl-RS"/>
        </w:rPr>
        <w:t xml:space="preserve">Део зараде запослених (тј. увећање зарада у складу са Законом о платама у државним службама и Посебним колективним уговором за установе културе чији је оснивач Република Србија), пребачен је на извор 04 – сопствени приходи. Сходно наведеном, из извора 04 – сопствени приходи, финансирано је увећање зарада запослених у Центру, а све у складу са ПРАВИЛНИКОМ О НАЧИНУ УВЕЋАЊА ПЛАТА ЗАПОСЛЕНИХ  У ЦЕНТРУ ЗА КУЛТУРУ „ВЛАДА ДИВЉАН“, усвојеним од стране Управног одбора Центра, дана 17.05.2021. године. Наведени Правилник донет је на основу чланова 36. и 37. Посебног колективног уговора за установе културе чији је оснивач Република Србија, аутономна покрајина и јединица локалне самоуправе ("Сл.гласник РС", бр.106/2018 и 144/2020 - даље: ПКУ), члана 12. Закона о платама у државним органима и јавним службама ("Сл. гласник РС", бр. 34/2001, 62/2006 - др. закон, 63/2006 - испр. др. закона, 116/2008 - др. закони, 92/2011, 99/2011 - др. закон, 10/2013, 55/2013, 99/2014, 21/2016 - др. закон, 113/2017 - др. закони, 95/2018 - др. закони, 86/2019 - др. закони и 157/2020 - др. закони), као и члана 43. Правилника о раду Центра за културу ''Влада Дивљан'' од 07.05.2021. године. Закон о платама у државним органима и јавним службама, у члану 12. став 1. прописује да „јавне службе које остваре приходе који нису јавни приходи у смислу Закона о јавним приходима и јавним расходима, могу увећати плате утврђене у складу са овим законом и актом Владе из члана 8. овог закона до висине оствареног прихода, а највише до 30% по запосленом''. Посебним колективним уговором за установе културе чији је оснивач Република Србија, аутономна покрајина и јединица локалне самоуправе, у складу са законом, ближе се уређују права, обавезе и одговорности из радног односа, па и могућност </w:t>
      </w:r>
      <w:r w:rsidRPr="00F03C7C">
        <w:rPr>
          <w:rFonts w:ascii="Calibri" w:hAnsi="Calibri" w:cs="Calibri"/>
          <w:sz w:val="22"/>
          <w:szCs w:val="22"/>
          <w:lang w:val="sr-Cyrl-RS"/>
        </w:rPr>
        <w:lastRenderedPageBreak/>
        <w:t>увећања плате из остварених  прихода на тржишту, који нису јавни приходи у смислу закона којим се уређују јавни приходи и расходи (сопствених прихода установе) до 30% (члан 36.), у складу са законом.</w:t>
      </w:r>
    </w:p>
    <w:p w14:paraId="6ECCF95C" w14:textId="77777777" w:rsidR="00F03C7C" w:rsidRPr="00F03C7C" w:rsidRDefault="00F03C7C" w:rsidP="00F03C7C">
      <w:pPr>
        <w:jc w:val="both"/>
        <w:rPr>
          <w:rFonts w:ascii="Calibri" w:hAnsi="Calibri" w:cs="Calibri"/>
          <w:sz w:val="22"/>
          <w:szCs w:val="22"/>
          <w:lang w:val="sr-Cyrl-RS"/>
        </w:rPr>
      </w:pPr>
    </w:p>
    <w:tbl>
      <w:tblPr>
        <w:tblW w:w="9356" w:type="dxa"/>
        <w:tblInd w:w="108" w:type="dxa"/>
        <w:tblLayout w:type="fixed"/>
        <w:tblLook w:val="04A0" w:firstRow="1" w:lastRow="0" w:firstColumn="1" w:lastColumn="0" w:noHBand="0" w:noVBand="1"/>
      </w:tblPr>
      <w:tblGrid>
        <w:gridCol w:w="993"/>
        <w:gridCol w:w="2699"/>
        <w:gridCol w:w="1537"/>
        <w:gridCol w:w="1537"/>
        <w:gridCol w:w="1366"/>
        <w:gridCol w:w="1224"/>
      </w:tblGrid>
      <w:tr w:rsidR="00F03C7C" w:rsidRPr="00F03C7C" w14:paraId="56A2B996" w14:textId="77777777" w:rsidTr="00F957D4">
        <w:trPr>
          <w:trHeight w:val="288"/>
        </w:trPr>
        <w:tc>
          <w:tcPr>
            <w:tcW w:w="993" w:type="dxa"/>
            <w:tcBorders>
              <w:top w:val="nil"/>
              <w:left w:val="nil"/>
              <w:bottom w:val="single" w:sz="4" w:space="0" w:color="auto"/>
              <w:right w:val="single" w:sz="4" w:space="0" w:color="auto"/>
            </w:tcBorders>
            <w:shd w:val="clear" w:color="000000" w:fill="C0C0C0"/>
            <w:hideMark/>
          </w:tcPr>
          <w:p w14:paraId="488727B2"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413000</w:t>
            </w:r>
          </w:p>
        </w:tc>
        <w:tc>
          <w:tcPr>
            <w:tcW w:w="2699" w:type="dxa"/>
            <w:tcBorders>
              <w:top w:val="nil"/>
              <w:left w:val="nil"/>
              <w:bottom w:val="single" w:sz="4" w:space="0" w:color="auto"/>
              <w:right w:val="single" w:sz="4" w:space="0" w:color="auto"/>
            </w:tcBorders>
            <w:shd w:val="clear" w:color="000000" w:fill="C0C0C0"/>
            <w:hideMark/>
          </w:tcPr>
          <w:p w14:paraId="040AB973" w14:textId="77777777" w:rsidR="00F03C7C" w:rsidRPr="00F03C7C" w:rsidRDefault="00F03C7C" w:rsidP="00F03C7C">
            <w:pPr>
              <w:jc w:val="both"/>
              <w:rPr>
                <w:rFonts w:ascii="Calibri" w:hAnsi="Calibri" w:cs="Calibri"/>
                <w:b/>
                <w:bCs/>
                <w:sz w:val="22"/>
                <w:szCs w:val="22"/>
              </w:rPr>
            </w:pPr>
            <w:proofErr w:type="spellStart"/>
            <w:r w:rsidRPr="00F03C7C">
              <w:rPr>
                <w:rFonts w:ascii="Calibri" w:hAnsi="Calibri" w:cs="Calibri"/>
                <w:b/>
                <w:bCs/>
                <w:sz w:val="22"/>
                <w:szCs w:val="22"/>
              </w:rPr>
              <w:t>Накнаде</w:t>
            </w:r>
            <w:proofErr w:type="spellEnd"/>
            <w:r w:rsidRPr="00F03C7C">
              <w:rPr>
                <w:rFonts w:ascii="Calibri" w:hAnsi="Calibri" w:cs="Calibri"/>
                <w:b/>
                <w:bCs/>
                <w:sz w:val="22"/>
                <w:szCs w:val="22"/>
              </w:rPr>
              <w:t xml:space="preserve"> у </w:t>
            </w:r>
            <w:proofErr w:type="spellStart"/>
            <w:r w:rsidRPr="00F03C7C">
              <w:rPr>
                <w:rFonts w:ascii="Calibri" w:hAnsi="Calibri" w:cs="Calibri"/>
                <w:b/>
                <w:bCs/>
                <w:sz w:val="22"/>
                <w:szCs w:val="22"/>
              </w:rPr>
              <w:t>натури</w:t>
            </w:r>
            <w:proofErr w:type="spellEnd"/>
          </w:p>
        </w:tc>
        <w:tc>
          <w:tcPr>
            <w:tcW w:w="1537" w:type="dxa"/>
            <w:tcBorders>
              <w:top w:val="nil"/>
              <w:left w:val="nil"/>
              <w:bottom w:val="single" w:sz="4" w:space="0" w:color="auto"/>
              <w:right w:val="single" w:sz="4" w:space="0" w:color="auto"/>
            </w:tcBorders>
            <w:shd w:val="clear" w:color="000000" w:fill="C0C0C0"/>
            <w:hideMark/>
          </w:tcPr>
          <w:p w14:paraId="2A7925D4"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1537" w:type="dxa"/>
            <w:tcBorders>
              <w:top w:val="nil"/>
              <w:left w:val="nil"/>
              <w:bottom w:val="single" w:sz="4" w:space="0" w:color="auto"/>
              <w:right w:val="single" w:sz="4" w:space="0" w:color="auto"/>
            </w:tcBorders>
            <w:shd w:val="clear" w:color="000000" w:fill="C0C0C0"/>
            <w:hideMark/>
          </w:tcPr>
          <w:p w14:paraId="04AD0093"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1366" w:type="dxa"/>
            <w:tcBorders>
              <w:top w:val="nil"/>
              <w:left w:val="nil"/>
              <w:bottom w:val="single" w:sz="4" w:space="0" w:color="auto"/>
              <w:right w:val="single" w:sz="4" w:space="0" w:color="auto"/>
            </w:tcBorders>
            <w:shd w:val="clear" w:color="000000" w:fill="C0C0C0"/>
            <w:hideMark/>
          </w:tcPr>
          <w:p w14:paraId="7BFBB09C" w14:textId="77777777" w:rsidR="00F03C7C" w:rsidRPr="00F03C7C" w:rsidRDefault="00F03C7C" w:rsidP="00F03C7C">
            <w:pPr>
              <w:spacing w:after="200" w:line="276" w:lineRule="auto"/>
              <w:jc w:val="both"/>
              <w:rPr>
                <w:rFonts w:ascii="Calibri" w:eastAsia="Calibri" w:hAnsi="Calibri" w:cs="Calibri"/>
                <w:b/>
                <w:bCs/>
                <w:sz w:val="22"/>
                <w:szCs w:val="22"/>
                <w:lang w:val="sr-Cyrl-RS"/>
              </w:rPr>
            </w:pPr>
            <w:r w:rsidRPr="00F03C7C">
              <w:rPr>
                <w:rFonts w:ascii="Calibri" w:eastAsia="Calibri" w:hAnsi="Calibri" w:cs="Calibri"/>
                <w:b/>
                <w:bCs/>
                <w:sz w:val="22"/>
                <w:szCs w:val="22"/>
                <w:lang w:val="sr-Cyrl-RS"/>
              </w:rPr>
              <w:t>540.000</w:t>
            </w:r>
          </w:p>
        </w:tc>
        <w:tc>
          <w:tcPr>
            <w:tcW w:w="1224" w:type="dxa"/>
            <w:tcBorders>
              <w:top w:val="nil"/>
              <w:left w:val="nil"/>
              <w:bottom w:val="single" w:sz="4" w:space="0" w:color="auto"/>
              <w:right w:val="single" w:sz="4" w:space="0" w:color="auto"/>
            </w:tcBorders>
            <w:shd w:val="clear" w:color="000000" w:fill="C0C0C0"/>
            <w:hideMark/>
          </w:tcPr>
          <w:p w14:paraId="01B34D22" w14:textId="77777777" w:rsidR="00F03C7C" w:rsidRPr="00F03C7C" w:rsidRDefault="00F957D4" w:rsidP="00F03C7C">
            <w:pPr>
              <w:spacing w:after="200" w:line="276" w:lineRule="auto"/>
              <w:jc w:val="both"/>
              <w:rPr>
                <w:rFonts w:ascii="Calibri" w:eastAsia="Calibri" w:hAnsi="Calibri" w:cs="Calibri"/>
                <w:b/>
                <w:bCs/>
                <w:sz w:val="22"/>
                <w:szCs w:val="22"/>
                <w:lang w:val="sr-Cyrl-RS"/>
              </w:rPr>
            </w:pPr>
            <w:r>
              <w:rPr>
                <w:rFonts w:ascii="Calibri" w:eastAsia="Calibri" w:hAnsi="Calibri" w:cs="Calibri"/>
                <w:b/>
                <w:bCs/>
                <w:sz w:val="22"/>
                <w:szCs w:val="22"/>
                <w:lang w:val="sr-Cyrl-RS"/>
              </w:rPr>
              <w:t>511.775</w:t>
            </w:r>
          </w:p>
        </w:tc>
      </w:tr>
    </w:tbl>
    <w:p w14:paraId="3BB69E17" w14:textId="77777777" w:rsidR="00F03C7C" w:rsidRPr="00F03C7C" w:rsidRDefault="00F03C7C" w:rsidP="00F03C7C">
      <w:pPr>
        <w:jc w:val="both"/>
        <w:rPr>
          <w:rFonts w:ascii="Calibri" w:hAnsi="Calibri" w:cs="Calibri"/>
          <w:sz w:val="22"/>
          <w:szCs w:val="22"/>
          <w:lang w:val="sr-Cyrl-RS"/>
        </w:rPr>
      </w:pPr>
      <w:r w:rsidRPr="00F03C7C">
        <w:rPr>
          <w:rFonts w:ascii="Calibri" w:hAnsi="Calibri" w:cs="Calibri"/>
          <w:sz w:val="22"/>
          <w:szCs w:val="22"/>
          <w:lang w:val="sr-Cyrl-RS"/>
        </w:rPr>
        <w:t xml:space="preserve">Образложење – </w:t>
      </w:r>
      <w:r w:rsidRPr="00F03C7C">
        <w:rPr>
          <w:rFonts w:ascii="Calibri" w:hAnsi="Calibri" w:cs="Calibri"/>
          <w:b/>
          <w:bCs/>
          <w:sz w:val="22"/>
          <w:szCs w:val="22"/>
          <w:lang w:val="sr-Cyrl-RS"/>
        </w:rPr>
        <w:t>СОПСТВЕНИ ПРИХОДИ</w:t>
      </w:r>
      <w:r w:rsidR="00DA4EB8">
        <w:rPr>
          <w:rFonts w:ascii="Calibri" w:hAnsi="Calibri" w:cs="Calibri"/>
          <w:b/>
          <w:bCs/>
          <w:sz w:val="22"/>
          <w:szCs w:val="22"/>
          <w:lang w:val="sr-Cyrl-RS"/>
        </w:rPr>
        <w:t xml:space="preserve"> (04)</w:t>
      </w:r>
      <w:r w:rsidRPr="00F03C7C">
        <w:rPr>
          <w:rFonts w:ascii="Calibri" w:hAnsi="Calibri" w:cs="Calibri"/>
          <w:sz w:val="22"/>
          <w:szCs w:val="22"/>
          <w:lang w:val="sr-Cyrl-RS"/>
        </w:rPr>
        <w:t xml:space="preserve"> - У складу са препоруком града Београда, запосленима је током 2021. године превоз исплаћиван искључиво куповином претплатних карата. Укупно, </w:t>
      </w:r>
      <w:r w:rsidR="00F957D4">
        <w:rPr>
          <w:rFonts w:ascii="Calibri" w:hAnsi="Calibri" w:cs="Calibri"/>
          <w:sz w:val="22"/>
          <w:szCs w:val="22"/>
          <w:lang w:val="sr-Cyrl-RS"/>
        </w:rPr>
        <w:t>током</w:t>
      </w:r>
      <w:r w:rsidRPr="00F03C7C">
        <w:rPr>
          <w:rFonts w:ascii="Calibri" w:hAnsi="Calibri" w:cs="Calibri"/>
          <w:sz w:val="22"/>
          <w:szCs w:val="22"/>
          <w:lang w:val="sr-Cyrl-RS"/>
        </w:rPr>
        <w:t xml:space="preserve"> 2021. године, утрошено је </w:t>
      </w:r>
      <w:r w:rsidR="00F957D4">
        <w:rPr>
          <w:rFonts w:ascii="Calibri" w:hAnsi="Calibri" w:cs="Calibri"/>
          <w:sz w:val="22"/>
          <w:szCs w:val="22"/>
          <w:lang w:val="sr-Cyrl-RS"/>
        </w:rPr>
        <w:t>511.775</w:t>
      </w:r>
      <w:r w:rsidRPr="00F03C7C">
        <w:rPr>
          <w:rFonts w:ascii="Calibri" w:hAnsi="Calibri" w:cs="Calibri"/>
          <w:sz w:val="22"/>
          <w:szCs w:val="22"/>
          <w:lang w:val="sr-Cyrl-RS"/>
        </w:rPr>
        <w:t xml:space="preserve"> динара. Изос од 50.000 динара планиран је </w:t>
      </w:r>
      <w:r w:rsidR="00F957D4">
        <w:rPr>
          <w:rFonts w:ascii="Calibri" w:hAnsi="Calibri" w:cs="Calibri"/>
          <w:sz w:val="22"/>
          <w:szCs w:val="22"/>
          <w:lang w:val="sr-Cyrl-RS"/>
        </w:rPr>
        <w:t xml:space="preserve">и утошен </w:t>
      </w:r>
      <w:r w:rsidRPr="00F03C7C">
        <w:rPr>
          <w:rFonts w:ascii="Calibri" w:hAnsi="Calibri" w:cs="Calibri"/>
          <w:sz w:val="22"/>
          <w:szCs w:val="22"/>
          <w:lang w:val="sr-Cyrl-RS"/>
        </w:rPr>
        <w:t>за Новогодишње пакетиће за децу запослених у Центру</w:t>
      </w:r>
      <w:r w:rsidR="00F957D4">
        <w:rPr>
          <w:rFonts w:ascii="Calibri" w:hAnsi="Calibri" w:cs="Calibri"/>
          <w:sz w:val="22"/>
          <w:szCs w:val="22"/>
          <w:lang w:val="sr-Cyrl-RS"/>
        </w:rPr>
        <w:t>.</w:t>
      </w:r>
    </w:p>
    <w:p w14:paraId="67DBA6BA" w14:textId="77777777" w:rsidR="00F03C7C" w:rsidRPr="00F03C7C" w:rsidRDefault="00F03C7C" w:rsidP="00F03C7C">
      <w:pPr>
        <w:jc w:val="both"/>
        <w:rPr>
          <w:rFonts w:eastAsia="Calibri"/>
          <w:sz w:val="22"/>
          <w:szCs w:val="22"/>
        </w:rPr>
      </w:pPr>
    </w:p>
    <w:tbl>
      <w:tblPr>
        <w:tblW w:w="9356" w:type="dxa"/>
        <w:tblInd w:w="108" w:type="dxa"/>
        <w:tblLayout w:type="fixed"/>
        <w:tblLook w:val="04A0" w:firstRow="1" w:lastRow="0" w:firstColumn="1" w:lastColumn="0" w:noHBand="0" w:noVBand="1"/>
      </w:tblPr>
      <w:tblGrid>
        <w:gridCol w:w="993"/>
        <w:gridCol w:w="3685"/>
        <w:gridCol w:w="1276"/>
        <w:gridCol w:w="1276"/>
        <w:gridCol w:w="1134"/>
        <w:gridCol w:w="992"/>
      </w:tblGrid>
      <w:tr w:rsidR="00F03C7C" w:rsidRPr="00F03C7C" w14:paraId="6994E045" w14:textId="77777777" w:rsidTr="00F957D4">
        <w:trPr>
          <w:trHeight w:val="288"/>
        </w:trPr>
        <w:tc>
          <w:tcPr>
            <w:tcW w:w="993" w:type="dxa"/>
            <w:tcBorders>
              <w:top w:val="single" w:sz="4" w:space="0" w:color="auto"/>
              <w:left w:val="single" w:sz="4" w:space="0" w:color="auto"/>
              <w:bottom w:val="single" w:sz="4" w:space="0" w:color="auto"/>
              <w:right w:val="single" w:sz="4" w:space="0" w:color="auto"/>
            </w:tcBorders>
            <w:shd w:val="clear" w:color="000000" w:fill="C0C0C0"/>
            <w:hideMark/>
          </w:tcPr>
          <w:p w14:paraId="70982D9F" w14:textId="77777777" w:rsidR="00F03C7C" w:rsidRPr="00F03C7C" w:rsidRDefault="00F03C7C" w:rsidP="00F03C7C">
            <w:pPr>
              <w:jc w:val="both"/>
              <w:rPr>
                <w:rFonts w:ascii="Calibri" w:eastAsia="Calibri" w:hAnsi="Calibri" w:cs="Calibri"/>
                <w:b/>
                <w:bCs/>
                <w:sz w:val="22"/>
                <w:szCs w:val="22"/>
                <w:lang w:val="sr-Latn-RS" w:eastAsia="sr-Latn-RS"/>
              </w:rPr>
            </w:pPr>
            <w:r w:rsidRPr="00F03C7C">
              <w:rPr>
                <w:rFonts w:ascii="Calibri" w:eastAsia="Calibri" w:hAnsi="Calibri" w:cs="Calibri"/>
                <w:b/>
                <w:bCs/>
                <w:sz w:val="22"/>
                <w:szCs w:val="22"/>
                <w:lang w:val="sr-Latn-CS"/>
              </w:rPr>
              <w:t>414000</w:t>
            </w:r>
          </w:p>
        </w:tc>
        <w:tc>
          <w:tcPr>
            <w:tcW w:w="3685" w:type="dxa"/>
            <w:tcBorders>
              <w:top w:val="single" w:sz="4" w:space="0" w:color="auto"/>
              <w:left w:val="nil"/>
              <w:bottom w:val="single" w:sz="4" w:space="0" w:color="auto"/>
              <w:right w:val="single" w:sz="4" w:space="0" w:color="auto"/>
            </w:tcBorders>
            <w:shd w:val="clear" w:color="000000" w:fill="C0C0C0"/>
            <w:hideMark/>
          </w:tcPr>
          <w:p w14:paraId="191B16DD" w14:textId="77777777" w:rsidR="00F03C7C" w:rsidRPr="00F03C7C" w:rsidRDefault="00F03C7C" w:rsidP="00F03C7C">
            <w:pPr>
              <w:spacing w:after="200" w:line="276" w:lineRule="auto"/>
              <w:jc w:val="both"/>
              <w:rPr>
                <w:rFonts w:ascii="Calibri" w:eastAsia="Calibri" w:hAnsi="Calibri" w:cs="Calibri"/>
                <w:b/>
                <w:bCs/>
                <w:sz w:val="22"/>
                <w:szCs w:val="22"/>
                <w:lang w:val="sr-Latn-CS"/>
              </w:rPr>
            </w:pPr>
            <w:r w:rsidRPr="00F03C7C">
              <w:rPr>
                <w:rFonts w:ascii="Calibri" w:eastAsia="Calibri" w:hAnsi="Calibri" w:cs="Calibri"/>
                <w:b/>
                <w:bCs/>
                <w:sz w:val="22"/>
                <w:szCs w:val="22"/>
                <w:lang w:val="sr-Latn-CS"/>
              </w:rPr>
              <w:t>Социјална давања запосленима</w:t>
            </w:r>
          </w:p>
        </w:tc>
        <w:tc>
          <w:tcPr>
            <w:tcW w:w="1276" w:type="dxa"/>
            <w:tcBorders>
              <w:top w:val="single" w:sz="4" w:space="0" w:color="auto"/>
              <w:left w:val="nil"/>
              <w:bottom w:val="single" w:sz="4" w:space="0" w:color="auto"/>
              <w:right w:val="single" w:sz="4" w:space="0" w:color="auto"/>
            </w:tcBorders>
            <w:shd w:val="clear" w:color="000000" w:fill="C0C0C0"/>
            <w:hideMark/>
          </w:tcPr>
          <w:p w14:paraId="3F48D78E" w14:textId="77777777" w:rsidR="00F03C7C" w:rsidRPr="00F03C7C" w:rsidRDefault="00F03C7C" w:rsidP="00F03C7C">
            <w:pPr>
              <w:spacing w:after="200" w:line="276" w:lineRule="auto"/>
              <w:jc w:val="both"/>
              <w:rPr>
                <w:rFonts w:ascii="Calibri" w:eastAsia="Calibri" w:hAnsi="Calibri" w:cs="Calibri"/>
                <w:b/>
                <w:bCs/>
                <w:sz w:val="22"/>
                <w:szCs w:val="22"/>
                <w:lang w:val="sr-Latn-CS"/>
              </w:rPr>
            </w:pPr>
            <w:r w:rsidRPr="00F03C7C">
              <w:rPr>
                <w:rFonts w:ascii="Calibri" w:eastAsia="Calibri" w:hAnsi="Calibri" w:cs="Calibri"/>
                <w:b/>
                <w:bCs/>
                <w:sz w:val="22"/>
                <w:szCs w:val="22"/>
                <w:lang w:val="sr-Latn-CS"/>
              </w:rPr>
              <w:t> </w:t>
            </w:r>
          </w:p>
        </w:tc>
        <w:tc>
          <w:tcPr>
            <w:tcW w:w="1276" w:type="dxa"/>
            <w:tcBorders>
              <w:top w:val="single" w:sz="4" w:space="0" w:color="auto"/>
              <w:left w:val="nil"/>
              <w:bottom w:val="single" w:sz="4" w:space="0" w:color="auto"/>
              <w:right w:val="single" w:sz="4" w:space="0" w:color="auto"/>
            </w:tcBorders>
            <w:shd w:val="clear" w:color="000000" w:fill="C0C0C0"/>
            <w:hideMark/>
          </w:tcPr>
          <w:p w14:paraId="6882300F" w14:textId="77777777" w:rsidR="00F03C7C" w:rsidRPr="00F03C7C" w:rsidRDefault="00F03C7C" w:rsidP="00F03C7C">
            <w:pPr>
              <w:spacing w:after="200" w:line="276" w:lineRule="auto"/>
              <w:jc w:val="both"/>
              <w:rPr>
                <w:rFonts w:ascii="Calibri" w:eastAsia="Calibri" w:hAnsi="Calibri" w:cs="Calibri"/>
                <w:b/>
                <w:bCs/>
                <w:sz w:val="22"/>
                <w:szCs w:val="22"/>
                <w:lang w:val="sr-Latn-CS"/>
              </w:rPr>
            </w:pPr>
            <w:r w:rsidRPr="00F03C7C">
              <w:rPr>
                <w:rFonts w:ascii="Calibri" w:eastAsia="Calibri" w:hAnsi="Calibri" w:cs="Calibri"/>
                <w:b/>
                <w:bCs/>
                <w:sz w:val="22"/>
                <w:szCs w:val="22"/>
                <w:lang w:val="sr-Latn-CS"/>
              </w:rPr>
              <w:t> </w:t>
            </w:r>
          </w:p>
        </w:tc>
        <w:tc>
          <w:tcPr>
            <w:tcW w:w="1134" w:type="dxa"/>
            <w:tcBorders>
              <w:top w:val="single" w:sz="4" w:space="0" w:color="auto"/>
              <w:left w:val="nil"/>
              <w:bottom w:val="single" w:sz="4" w:space="0" w:color="auto"/>
              <w:right w:val="single" w:sz="4" w:space="0" w:color="auto"/>
            </w:tcBorders>
            <w:shd w:val="clear" w:color="000000" w:fill="C0C0C0"/>
            <w:hideMark/>
          </w:tcPr>
          <w:p w14:paraId="657AA89B" w14:textId="77777777" w:rsidR="00F03C7C" w:rsidRPr="00F03C7C" w:rsidRDefault="00CD4696" w:rsidP="00F03C7C">
            <w:pPr>
              <w:spacing w:after="200" w:line="276" w:lineRule="auto"/>
              <w:jc w:val="both"/>
              <w:rPr>
                <w:rFonts w:ascii="Calibri" w:eastAsia="Calibri" w:hAnsi="Calibri" w:cs="Calibri"/>
                <w:b/>
                <w:bCs/>
                <w:sz w:val="22"/>
                <w:szCs w:val="22"/>
                <w:lang w:val="sr-Latn-CS"/>
              </w:rPr>
            </w:pPr>
            <w:r>
              <w:rPr>
                <w:rFonts w:ascii="Calibri" w:eastAsia="Calibri" w:hAnsi="Calibri" w:cs="Calibri"/>
                <w:b/>
                <w:bCs/>
                <w:sz w:val="22"/>
                <w:szCs w:val="22"/>
                <w:lang w:val="sr-Cyrl-RS"/>
              </w:rPr>
              <w:t>950</w:t>
            </w:r>
            <w:r w:rsidR="00F03C7C" w:rsidRPr="00F03C7C">
              <w:rPr>
                <w:rFonts w:ascii="Calibri" w:eastAsia="Calibri" w:hAnsi="Calibri" w:cs="Calibri"/>
                <w:b/>
                <w:bCs/>
                <w:sz w:val="22"/>
                <w:szCs w:val="22"/>
                <w:lang w:val="sr-Latn-CS"/>
              </w:rPr>
              <w:t>.000</w:t>
            </w:r>
          </w:p>
        </w:tc>
        <w:tc>
          <w:tcPr>
            <w:tcW w:w="992" w:type="dxa"/>
            <w:tcBorders>
              <w:top w:val="single" w:sz="4" w:space="0" w:color="auto"/>
              <w:left w:val="nil"/>
              <w:bottom w:val="single" w:sz="4" w:space="0" w:color="auto"/>
              <w:right w:val="single" w:sz="4" w:space="0" w:color="auto"/>
            </w:tcBorders>
            <w:shd w:val="clear" w:color="000000" w:fill="C0C0C0"/>
          </w:tcPr>
          <w:p w14:paraId="2DA3377F" w14:textId="77777777" w:rsidR="00F03C7C" w:rsidRPr="00F03C7C" w:rsidRDefault="00F03C7C" w:rsidP="00F03C7C">
            <w:pPr>
              <w:spacing w:after="200" w:line="276" w:lineRule="auto"/>
              <w:jc w:val="both"/>
              <w:rPr>
                <w:rFonts w:ascii="Calibri" w:eastAsia="Calibri" w:hAnsi="Calibri" w:cs="Calibri"/>
                <w:b/>
                <w:bCs/>
                <w:sz w:val="22"/>
                <w:szCs w:val="22"/>
                <w:lang w:val="sr-Cyrl-RS"/>
              </w:rPr>
            </w:pPr>
            <w:r w:rsidRPr="00F03C7C">
              <w:rPr>
                <w:rFonts w:ascii="Calibri" w:eastAsia="Calibri" w:hAnsi="Calibri" w:cs="Calibri"/>
                <w:b/>
                <w:bCs/>
                <w:sz w:val="22"/>
                <w:szCs w:val="22"/>
                <w:lang w:val="sr-Cyrl-RS"/>
              </w:rPr>
              <w:t>372.122</w:t>
            </w:r>
          </w:p>
        </w:tc>
      </w:tr>
    </w:tbl>
    <w:p w14:paraId="0F6CAECE" w14:textId="77777777" w:rsidR="00F03C7C" w:rsidRPr="00F03C7C" w:rsidRDefault="00F03C7C" w:rsidP="00F03C7C">
      <w:pPr>
        <w:jc w:val="both"/>
        <w:rPr>
          <w:rFonts w:ascii="Calibri" w:hAnsi="Calibri" w:cs="Calibri"/>
          <w:sz w:val="22"/>
          <w:szCs w:val="22"/>
          <w:lang w:val="sr-Cyrl-RS"/>
        </w:rPr>
      </w:pPr>
      <w:r w:rsidRPr="00F03C7C">
        <w:rPr>
          <w:rFonts w:ascii="Calibri" w:hAnsi="Calibri" w:cs="Calibri"/>
          <w:sz w:val="22"/>
          <w:szCs w:val="22"/>
          <w:lang w:val="sr-Cyrl-RS"/>
        </w:rPr>
        <w:t xml:space="preserve">Образложење: </w:t>
      </w:r>
      <w:r w:rsidRPr="00F03C7C">
        <w:rPr>
          <w:rFonts w:ascii="Calibri" w:hAnsi="Calibri" w:cs="Calibri"/>
          <w:b/>
          <w:bCs/>
          <w:sz w:val="22"/>
          <w:szCs w:val="22"/>
          <w:lang w:val="sr-Cyrl-RS"/>
        </w:rPr>
        <w:t xml:space="preserve">СОПСТВЕНИ ПРИХОДИ </w:t>
      </w:r>
      <w:r w:rsidR="00652930">
        <w:rPr>
          <w:rFonts w:ascii="Calibri" w:hAnsi="Calibri" w:cs="Calibri"/>
          <w:b/>
          <w:bCs/>
          <w:sz w:val="22"/>
          <w:szCs w:val="22"/>
          <w:lang w:val="sr-Cyrl-RS"/>
        </w:rPr>
        <w:t xml:space="preserve">(извори 04 и 013) </w:t>
      </w:r>
      <w:r w:rsidRPr="00F03C7C">
        <w:rPr>
          <w:rFonts w:ascii="Calibri" w:hAnsi="Calibri" w:cs="Calibri"/>
          <w:b/>
          <w:bCs/>
          <w:sz w:val="22"/>
          <w:szCs w:val="22"/>
          <w:lang w:val="sr-Cyrl-RS"/>
        </w:rPr>
        <w:t xml:space="preserve">– </w:t>
      </w:r>
      <w:r w:rsidR="00CD4696">
        <w:rPr>
          <w:rFonts w:ascii="Calibri" w:hAnsi="Calibri" w:cs="Calibri"/>
          <w:sz w:val="22"/>
          <w:szCs w:val="22"/>
          <w:lang w:val="sr-Cyrl-RS"/>
        </w:rPr>
        <w:t xml:space="preserve">од планираних 950.000 </w:t>
      </w:r>
      <w:r w:rsidRPr="00F03C7C">
        <w:rPr>
          <w:rFonts w:ascii="Calibri" w:hAnsi="Calibri" w:cs="Calibri"/>
          <w:sz w:val="22"/>
          <w:szCs w:val="22"/>
          <w:lang w:val="sr-Cyrl-RS"/>
        </w:rPr>
        <w:t xml:space="preserve">утошено </w:t>
      </w:r>
      <w:r w:rsidR="00CD4696">
        <w:rPr>
          <w:rFonts w:ascii="Calibri" w:hAnsi="Calibri" w:cs="Calibri"/>
          <w:sz w:val="22"/>
          <w:szCs w:val="22"/>
          <w:lang w:val="sr-Cyrl-RS"/>
        </w:rPr>
        <w:t xml:space="preserve">је </w:t>
      </w:r>
      <w:r w:rsidRPr="00F03C7C">
        <w:rPr>
          <w:rFonts w:ascii="Calibri" w:hAnsi="Calibri" w:cs="Calibri"/>
          <w:sz w:val="22"/>
          <w:szCs w:val="22"/>
          <w:lang w:val="sr-Cyrl-RS"/>
        </w:rPr>
        <w:t>372.122 динара.</w:t>
      </w:r>
      <w:r w:rsidRPr="00F03C7C">
        <w:rPr>
          <w:rFonts w:ascii="Calibri" w:hAnsi="Calibri" w:cs="Calibri"/>
          <w:b/>
          <w:bCs/>
          <w:sz w:val="22"/>
          <w:szCs w:val="22"/>
          <w:lang w:val="sr-Cyrl-RS"/>
        </w:rPr>
        <w:t xml:space="preserve"> </w:t>
      </w:r>
      <w:r w:rsidRPr="00F03C7C">
        <w:rPr>
          <w:rFonts w:ascii="Calibri" w:hAnsi="Calibri" w:cs="Calibri"/>
          <w:sz w:val="22"/>
          <w:szCs w:val="22"/>
          <w:lang w:val="sr-Cyrl-RS"/>
        </w:rPr>
        <w:t xml:space="preserve">Запослена на радном месту – спремачица, Зиља Мујановић, пензионисана је крајем јула 2021. године, тако да је, између осталог, извршена исплата отпремнине именованој – 243.555 динара. </w:t>
      </w:r>
    </w:p>
    <w:p w14:paraId="577AD25A" w14:textId="77777777" w:rsidR="00F03C7C" w:rsidRPr="00F03C7C" w:rsidRDefault="00F03C7C" w:rsidP="00F03C7C">
      <w:pPr>
        <w:jc w:val="both"/>
        <w:rPr>
          <w:rFonts w:ascii="Calibri" w:hAnsi="Calibri" w:cs="Calibri"/>
          <w:sz w:val="22"/>
          <w:szCs w:val="22"/>
          <w:lang w:val="sr-Cyrl-RS"/>
        </w:rPr>
      </w:pPr>
      <w:r w:rsidRPr="00F03C7C">
        <w:rPr>
          <w:rFonts w:ascii="Calibri" w:hAnsi="Calibri" w:cs="Calibri"/>
          <w:sz w:val="22"/>
          <w:szCs w:val="22"/>
          <w:lang w:val="sr-Cyrl-RS"/>
        </w:rPr>
        <w:t>У току 2021. године извршена је и исплата накнаде - помоћ запосленом у случају смртног случаја, тј. накнада погребних трошкова ћерки преминуле запослене у Центру, Драгице Љубојевић, у износу од 128.384,00 динара.</w:t>
      </w:r>
    </w:p>
    <w:p w14:paraId="1DE4A568" w14:textId="77777777" w:rsidR="00F03C7C" w:rsidRPr="00F03C7C" w:rsidRDefault="00F03C7C" w:rsidP="00F03C7C">
      <w:pPr>
        <w:jc w:val="both"/>
        <w:rPr>
          <w:rFonts w:ascii="Calibri" w:hAnsi="Calibri" w:cs="Calibri"/>
          <w:sz w:val="22"/>
          <w:szCs w:val="22"/>
          <w:lang w:val="sr-Cyrl-RS"/>
        </w:rPr>
      </w:pPr>
      <w:r w:rsidRPr="00F03C7C">
        <w:rPr>
          <w:rFonts w:ascii="Calibri" w:hAnsi="Calibri" w:cs="Calibri"/>
          <w:sz w:val="22"/>
          <w:szCs w:val="22"/>
          <w:lang w:val="sr-Cyrl-RS"/>
        </w:rPr>
        <w:t>Боловање преко 30 дана – утрошено је 44.365,00 динара, али је боловање рефундирано, тако да је преостао (као трошак) само износ од 183 динара.</w:t>
      </w:r>
    </w:p>
    <w:p w14:paraId="67AA5108" w14:textId="77777777" w:rsidR="00F03C7C" w:rsidRPr="00F03C7C" w:rsidRDefault="00F03C7C" w:rsidP="00F03C7C">
      <w:pPr>
        <w:jc w:val="both"/>
        <w:rPr>
          <w:rFonts w:ascii="Calibri" w:hAnsi="Calibri" w:cs="Calibri"/>
          <w:sz w:val="22"/>
          <w:szCs w:val="22"/>
          <w:lang w:val="sr-Cyrl-RS"/>
        </w:rPr>
      </w:pPr>
      <w:r w:rsidRPr="00F03C7C">
        <w:rPr>
          <w:rFonts w:ascii="Calibri" w:hAnsi="Calibri" w:cs="Calibri"/>
          <w:sz w:val="22"/>
          <w:szCs w:val="22"/>
          <w:lang w:val="sr-Cyrl-RS"/>
        </w:rPr>
        <w:t>На конту 41419</w:t>
      </w:r>
      <w:r w:rsidRPr="00F03C7C">
        <w:rPr>
          <w:rFonts w:ascii="Calibri" w:hAnsi="Calibri" w:cs="Calibri"/>
          <w:sz w:val="22"/>
          <w:szCs w:val="22"/>
          <w:lang w:val="sr-Cyrl-RS"/>
        </w:rPr>
        <w:tab/>
        <w:t xml:space="preserve"> - Остале помоћи запосленима - побољшање материјалног положаја планирана је (извор 13 – вишак прихода из претходних година) исплата у износу од 500.000 динара на име помоћи запосленима, а све у складу са одредбама важећег Правилника о раду. Исплата </w:t>
      </w:r>
      <w:r w:rsidR="00CD4696">
        <w:rPr>
          <w:rFonts w:ascii="Calibri" w:hAnsi="Calibri" w:cs="Calibri"/>
          <w:sz w:val="22"/>
          <w:szCs w:val="22"/>
          <w:lang w:val="sr-Cyrl-RS"/>
        </w:rPr>
        <w:t>није реализована до</w:t>
      </w:r>
      <w:r w:rsidRPr="00F03C7C">
        <w:rPr>
          <w:rFonts w:ascii="Calibri" w:hAnsi="Calibri" w:cs="Calibri"/>
          <w:sz w:val="22"/>
          <w:szCs w:val="22"/>
          <w:lang w:val="sr-Cyrl-RS"/>
        </w:rPr>
        <w:t xml:space="preserve"> крај</w:t>
      </w:r>
      <w:r w:rsidR="00CD4696">
        <w:rPr>
          <w:rFonts w:ascii="Calibri" w:hAnsi="Calibri" w:cs="Calibri"/>
          <w:sz w:val="22"/>
          <w:szCs w:val="22"/>
          <w:lang w:val="sr-Cyrl-RS"/>
        </w:rPr>
        <w:t>а 2021.</w:t>
      </w:r>
      <w:r w:rsidRPr="00F03C7C">
        <w:rPr>
          <w:rFonts w:ascii="Calibri" w:hAnsi="Calibri" w:cs="Calibri"/>
          <w:sz w:val="22"/>
          <w:szCs w:val="22"/>
          <w:lang w:val="sr-Cyrl-RS"/>
        </w:rPr>
        <w:t xml:space="preserve"> године.</w:t>
      </w:r>
    </w:p>
    <w:p w14:paraId="0BF3A056" w14:textId="77777777" w:rsidR="00F03C7C" w:rsidRPr="00F03C7C" w:rsidRDefault="00F03C7C" w:rsidP="00F03C7C">
      <w:pPr>
        <w:jc w:val="both"/>
        <w:rPr>
          <w:rFonts w:ascii="Calibri" w:hAnsi="Calibri" w:cs="Calibri"/>
          <w:sz w:val="22"/>
          <w:szCs w:val="22"/>
          <w:lang w:val="sr-Cyrl-RS"/>
        </w:rPr>
      </w:pPr>
    </w:p>
    <w:tbl>
      <w:tblPr>
        <w:tblW w:w="9356" w:type="dxa"/>
        <w:tblInd w:w="108" w:type="dxa"/>
        <w:tblLayout w:type="fixed"/>
        <w:tblLook w:val="04A0" w:firstRow="1" w:lastRow="0" w:firstColumn="1" w:lastColumn="0" w:noHBand="0" w:noVBand="1"/>
      </w:tblPr>
      <w:tblGrid>
        <w:gridCol w:w="1276"/>
        <w:gridCol w:w="3402"/>
        <w:gridCol w:w="1276"/>
        <w:gridCol w:w="1276"/>
        <w:gridCol w:w="1134"/>
        <w:gridCol w:w="992"/>
      </w:tblGrid>
      <w:tr w:rsidR="00F03C7C" w:rsidRPr="00F03C7C" w14:paraId="6E83FA78" w14:textId="77777777" w:rsidTr="002838C3">
        <w:trPr>
          <w:trHeight w:val="288"/>
        </w:trPr>
        <w:tc>
          <w:tcPr>
            <w:tcW w:w="1276" w:type="dxa"/>
            <w:tcBorders>
              <w:top w:val="nil"/>
              <w:left w:val="single" w:sz="4" w:space="0" w:color="auto"/>
              <w:bottom w:val="single" w:sz="4" w:space="0" w:color="auto"/>
              <w:right w:val="single" w:sz="4" w:space="0" w:color="auto"/>
            </w:tcBorders>
            <w:shd w:val="clear" w:color="auto" w:fill="D0CECE"/>
          </w:tcPr>
          <w:p w14:paraId="1C5AC375" w14:textId="77777777" w:rsidR="00F03C7C" w:rsidRPr="00F03C7C" w:rsidRDefault="00F03C7C" w:rsidP="00F03C7C">
            <w:pPr>
              <w:jc w:val="both"/>
              <w:rPr>
                <w:rFonts w:ascii="Calibri" w:hAnsi="Calibri" w:cs="Calibri"/>
                <w:b/>
                <w:bCs/>
                <w:sz w:val="22"/>
                <w:szCs w:val="22"/>
                <w:lang w:val="sr-Cyrl-RS"/>
              </w:rPr>
            </w:pPr>
            <w:r w:rsidRPr="00F03C7C">
              <w:rPr>
                <w:rFonts w:ascii="Calibri" w:hAnsi="Calibri" w:cs="Calibri"/>
                <w:b/>
                <w:bCs/>
                <w:sz w:val="22"/>
                <w:szCs w:val="22"/>
                <w:lang w:val="sr-Cyrl-RS"/>
              </w:rPr>
              <w:t>416000</w:t>
            </w:r>
          </w:p>
        </w:tc>
        <w:tc>
          <w:tcPr>
            <w:tcW w:w="3402" w:type="dxa"/>
            <w:tcBorders>
              <w:top w:val="nil"/>
              <w:left w:val="nil"/>
              <w:bottom w:val="single" w:sz="4" w:space="0" w:color="auto"/>
              <w:right w:val="single" w:sz="4" w:space="0" w:color="auto"/>
            </w:tcBorders>
            <w:shd w:val="clear" w:color="auto" w:fill="D0CECE"/>
          </w:tcPr>
          <w:p w14:paraId="61092C87" w14:textId="77777777" w:rsidR="00F03C7C" w:rsidRPr="00F03C7C" w:rsidRDefault="00F03C7C" w:rsidP="00F03C7C">
            <w:pPr>
              <w:jc w:val="both"/>
              <w:rPr>
                <w:rFonts w:ascii="Calibri" w:hAnsi="Calibri" w:cs="Calibri"/>
                <w:b/>
                <w:bCs/>
                <w:sz w:val="22"/>
                <w:szCs w:val="22"/>
                <w:lang w:val="sr-Cyrl-RS"/>
              </w:rPr>
            </w:pPr>
            <w:r w:rsidRPr="00F03C7C">
              <w:rPr>
                <w:rFonts w:ascii="Calibri" w:hAnsi="Calibri" w:cs="Calibri"/>
                <w:b/>
                <w:bCs/>
                <w:sz w:val="22"/>
                <w:szCs w:val="22"/>
                <w:lang w:val="sr-Cyrl-RS"/>
              </w:rPr>
              <w:t>Награде, бонуси и остали посебни расходи</w:t>
            </w:r>
          </w:p>
        </w:tc>
        <w:tc>
          <w:tcPr>
            <w:tcW w:w="1276" w:type="dxa"/>
            <w:tcBorders>
              <w:top w:val="single" w:sz="4" w:space="0" w:color="auto"/>
              <w:left w:val="single" w:sz="4" w:space="0" w:color="auto"/>
              <w:bottom w:val="single" w:sz="4" w:space="0" w:color="auto"/>
              <w:right w:val="single" w:sz="4" w:space="0" w:color="auto"/>
            </w:tcBorders>
            <w:shd w:val="clear" w:color="auto" w:fill="D0CECE"/>
          </w:tcPr>
          <w:p w14:paraId="37FE2CC2" w14:textId="77777777" w:rsidR="00F03C7C" w:rsidRPr="00F03C7C" w:rsidRDefault="00F03C7C" w:rsidP="00F03C7C">
            <w:pPr>
              <w:jc w:val="right"/>
              <w:rPr>
                <w:rFonts w:ascii="Calibri" w:eastAsia="Calibri" w:hAnsi="Calibri" w:cs="Calibri"/>
                <w:b/>
                <w:bCs/>
                <w:sz w:val="22"/>
                <w:szCs w:val="22"/>
                <w:lang w:val="sr-Cyrl-RS"/>
              </w:rPr>
            </w:pPr>
            <w:r w:rsidRPr="00F03C7C">
              <w:rPr>
                <w:rFonts w:ascii="Calibri" w:eastAsia="Calibri" w:hAnsi="Calibri" w:cs="Calibri"/>
                <w:b/>
                <w:bCs/>
                <w:sz w:val="22"/>
                <w:szCs w:val="22"/>
                <w:lang w:val="sr-Cyrl-RS"/>
              </w:rPr>
              <w:t>500.000</w:t>
            </w:r>
          </w:p>
        </w:tc>
        <w:tc>
          <w:tcPr>
            <w:tcW w:w="1276" w:type="dxa"/>
            <w:tcBorders>
              <w:top w:val="single" w:sz="4" w:space="0" w:color="auto"/>
              <w:left w:val="nil"/>
              <w:bottom w:val="single" w:sz="4" w:space="0" w:color="auto"/>
              <w:right w:val="single" w:sz="4" w:space="0" w:color="auto"/>
            </w:tcBorders>
            <w:shd w:val="clear" w:color="auto" w:fill="D0CECE"/>
          </w:tcPr>
          <w:p w14:paraId="2D07CFAA" w14:textId="77777777" w:rsidR="00F03C7C" w:rsidRPr="00F03C7C" w:rsidRDefault="002838C3" w:rsidP="00F03C7C">
            <w:pPr>
              <w:spacing w:after="200" w:line="276" w:lineRule="auto"/>
              <w:jc w:val="right"/>
              <w:rPr>
                <w:rFonts w:ascii="Calibri" w:eastAsia="Calibri" w:hAnsi="Calibri" w:cs="Calibri"/>
                <w:b/>
                <w:bCs/>
                <w:sz w:val="22"/>
                <w:szCs w:val="22"/>
                <w:lang w:val="sr-Cyrl-RS"/>
              </w:rPr>
            </w:pPr>
            <w:r>
              <w:rPr>
                <w:rFonts w:ascii="Calibri" w:eastAsia="Calibri" w:hAnsi="Calibri" w:cs="Calibri"/>
                <w:b/>
                <w:bCs/>
                <w:sz w:val="22"/>
                <w:szCs w:val="22"/>
                <w:lang w:val="sr-Cyrl-RS"/>
              </w:rPr>
              <w:t>37.736</w:t>
            </w:r>
          </w:p>
        </w:tc>
        <w:tc>
          <w:tcPr>
            <w:tcW w:w="1134" w:type="dxa"/>
            <w:tcBorders>
              <w:top w:val="single" w:sz="4" w:space="0" w:color="auto"/>
              <w:left w:val="nil"/>
              <w:bottom w:val="single" w:sz="4" w:space="0" w:color="auto"/>
              <w:right w:val="single" w:sz="4" w:space="0" w:color="auto"/>
            </w:tcBorders>
            <w:shd w:val="clear" w:color="auto" w:fill="D0CECE"/>
          </w:tcPr>
          <w:p w14:paraId="1FB687A6" w14:textId="77777777" w:rsidR="00F03C7C" w:rsidRPr="00F03C7C" w:rsidRDefault="00F03C7C" w:rsidP="00F03C7C">
            <w:pPr>
              <w:spacing w:after="200" w:line="276" w:lineRule="auto"/>
              <w:jc w:val="both"/>
              <w:rPr>
                <w:rFonts w:ascii="Calibri" w:eastAsia="Calibri" w:hAnsi="Calibri" w:cs="Calibri"/>
                <w:b/>
                <w:bCs/>
                <w:sz w:val="22"/>
                <w:szCs w:val="22"/>
                <w:lang w:val="sr-Cyrl-RS"/>
              </w:rPr>
            </w:pPr>
            <w:r w:rsidRPr="00F03C7C">
              <w:rPr>
                <w:rFonts w:ascii="Calibri" w:eastAsia="Calibri" w:hAnsi="Calibri" w:cs="Calibri"/>
                <w:b/>
                <w:bCs/>
                <w:sz w:val="22"/>
                <w:szCs w:val="22"/>
                <w:lang w:val="sr-Cyrl-RS"/>
              </w:rPr>
              <w:t>80.000</w:t>
            </w:r>
          </w:p>
        </w:tc>
        <w:tc>
          <w:tcPr>
            <w:tcW w:w="992" w:type="dxa"/>
            <w:tcBorders>
              <w:top w:val="single" w:sz="4" w:space="0" w:color="auto"/>
              <w:left w:val="nil"/>
              <w:bottom w:val="single" w:sz="4" w:space="0" w:color="auto"/>
              <w:right w:val="single" w:sz="4" w:space="0" w:color="auto"/>
            </w:tcBorders>
            <w:shd w:val="clear" w:color="auto" w:fill="D0CECE"/>
          </w:tcPr>
          <w:p w14:paraId="387EAB72" w14:textId="77777777" w:rsidR="00F03C7C" w:rsidRPr="00F03C7C" w:rsidRDefault="00F03C7C" w:rsidP="00F03C7C">
            <w:pPr>
              <w:spacing w:after="200" w:line="276" w:lineRule="auto"/>
              <w:jc w:val="both"/>
              <w:rPr>
                <w:rFonts w:ascii="Calibri" w:eastAsia="Calibri" w:hAnsi="Calibri" w:cs="Calibri"/>
                <w:b/>
                <w:bCs/>
                <w:sz w:val="22"/>
                <w:szCs w:val="22"/>
                <w:lang w:val="sr-Cyrl-RS"/>
              </w:rPr>
            </w:pPr>
            <w:r w:rsidRPr="00F03C7C">
              <w:rPr>
                <w:rFonts w:ascii="Calibri" w:eastAsia="Calibri" w:hAnsi="Calibri" w:cs="Calibri"/>
                <w:b/>
                <w:bCs/>
                <w:sz w:val="22"/>
                <w:szCs w:val="22"/>
                <w:lang w:val="sr-Cyrl-RS"/>
              </w:rPr>
              <w:t>80.000</w:t>
            </w:r>
          </w:p>
        </w:tc>
      </w:tr>
    </w:tbl>
    <w:p w14:paraId="582CC76D" w14:textId="77777777" w:rsidR="00F03C7C" w:rsidRPr="00F03C7C" w:rsidRDefault="00F03C7C" w:rsidP="00F03C7C">
      <w:pPr>
        <w:jc w:val="both"/>
        <w:rPr>
          <w:rFonts w:ascii="Calibri" w:hAnsi="Calibri" w:cs="Calibri"/>
          <w:b/>
          <w:bCs/>
          <w:sz w:val="22"/>
          <w:szCs w:val="22"/>
          <w:lang w:val="sr-Cyrl-RS"/>
        </w:rPr>
      </w:pPr>
      <w:r w:rsidRPr="00F03C7C">
        <w:rPr>
          <w:rFonts w:ascii="Calibri" w:hAnsi="Calibri" w:cs="Calibri"/>
          <w:sz w:val="22"/>
          <w:szCs w:val="22"/>
          <w:lang w:val="sr-Cyrl-RS"/>
        </w:rPr>
        <w:t xml:space="preserve">Образложење: </w:t>
      </w:r>
      <w:r w:rsidRPr="00F03C7C">
        <w:rPr>
          <w:rFonts w:ascii="Calibri" w:hAnsi="Calibri" w:cs="Calibri"/>
          <w:b/>
          <w:bCs/>
          <w:sz w:val="22"/>
          <w:szCs w:val="22"/>
          <w:lang w:val="sr-Cyrl-RS"/>
        </w:rPr>
        <w:t xml:space="preserve">БУЏЕТСКА СРЕДСТВА – </w:t>
      </w:r>
      <w:r w:rsidRPr="00F03C7C">
        <w:rPr>
          <w:rFonts w:ascii="Calibri" w:hAnsi="Calibri" w:cs="Calibri"/>
          <w:sz w:val="22"/>
          <w:szCs w:val="22"/>
          <w:lang w:val="sr-Cyrl-RS"/>
        </w:rPr>
        <w:t>Конто 416131</w:t>
      </w:r>
      <w:r w:rsidRPr="00F03C7C">
        <w:rPr>
          <w:rFonts w:ascii="Calibri" w:hAnsi="Calibri" w:cs="Calibri"/>
          <w:sz w:val="22"/>
          <w:szCs w:val="22"/>
          <w:lang w:val="sr-Cyrl-RS"/>
        </w:rPr>
        <w:tab/>
        <w:t xml:space="preserve">- </w:t>
      </w:r>
      <w:r w:rsidR="00494341">
        <w:rPr>
          <w:rFonts w:ascii="Calibri" w:hAnsi="Calibri" w:cs="Calibri"/>
          <w:sz w:val="22"/>
          <w:szCs w:val="22"/>
          <w:lang w:val="sr-Cyrl-RS"/>
        </w:rPr>
        <w:t>Планирано 500.000 динара, утрошено 37.736 динара, намена - У</w:t>
      </w:r>
      <w:r w:rsidRPr="00F03C7C">
        <w:rPr>
          <w:rFonts w:ascii="Calibri" w:hAnsi="Calibri" w:cs="Calibri"/>
          <w:sz w:val="22"/>
          <w:szCs w:val="22"/>
          <w:lang w:val="sr-Cyrl-RS"/>
        </w:rPr>
        <w:t xml:space="preserve">правни одбор и </w:t>
      </w:r>
      <w:r w:rsidR="00494341">
        <w:rPr>
          <w:rFonts w:ascii="Calibri" w:hAnsi="Calibri" w:cs="Calibri"/>
          <w:sz w:val="22"/>
          <w:szCs w:val="22"/>
          <w:lang w:val="sr-Cyrl-RS"/>
        </w:rPr>
        <w:t>Н</w:t>
      </w:r>
      <w:r w:rsidRPr="00F03C7C">
        <w:rPr>
          <w:rFonts w:ascii="Calibri" w:hAnsi="Calibri" w:cs="Calibri"/>
          <w:sz w:val="22"/>
          <w:szCs w:val="22"/>
          <w:lang w:val="sr-Cyrl-RS"/>
        </w:rPr>
        <w:t xml:space="preserve">адзорни одбор - ЗАПОСЛЕНИ У ЦЕНТРУ, по налогу ДРИ исплата по наведеном основу пребачена је на наведени конто (са конта 423591, где се </w:t>
      </w:r>
      <w:r w:rsidR="00494341">
        <w:rPr>
          <w:rFonts w:ascii="Calibri" w:hAnsi="Calibri" w:cs="Calibri"/>
          <w:sz w:val="22"/>
          <w:szCs w:val="22"/>
          <w:lang w:val="sr-Cyrl-RS"/>
        </w:rPr>
        <w:t>претходно</w:t>
      </w:r>
      <w:r w:rsidRPr="00F03C7C">
        <w:rPr>
          <w:rFonts w:ascii="Calibri" w:hAnsi="Calibri" w:cs="Calibri"/>
          <w:sz w:val="22"/>
          <w:szCs w:val="22"/>
          <w:lang w:val="sr-Cyrl-RS"/>
        </w:rPr>
        <w:t xml:space="preserve"> књижи</w:t>
      </w:r>
      <w:r w:rsidR="00494341">
        <w:rPr>
          <w:rFonts w:ascii="Calibri" w:hAnsi="Calibri" w:cs="Calibri"/>
          <w:sz w:val="22"/>
          <w:szCs w:val="22"/>
          <w:lang w:val="sr-Cyrl-RS"/>
        </w:rPr>
        <w:t>ла</w:t>
      </w:r>
      <w:r w:rsidRPr="00F03C7C">
        <w:rPr>
          <w:rFonts w:ascii="Calibri" w:hAnsi="Calibri" w:cs="Calibri"/>
          <w:sz w:val="22"/>
          <w:szCs w:val="22"/>
          <w:lang w:val="sr-Cyrl-RS"/>
        </w:rPr>
        <w:t xml:space="preserve"> исплата</w:t>
      </w:r>
      <w:r w:rsidR="00494341">
        <w:rPr>
          <w:rFonts w:ascii="Calibri" w:hAnsi="Calibri" w:cs="Calibri"/>
          <w:sz w:val="22"/>
          <w:szCs w:val="22"/>
          <w:lang w:val="sr-Cyrl-RS"/>
        </w:rPr>
        <w:t>).</w:t>
      </w:r>
    </w:p>
    <w:p w14:paraId="48EB87EC" w14:textId="77777777" w:rsidR="00F03C7C" w:rsidRPr="00F03C7C" w:rsidRDefault="00F03C7C" w:rsidP="00F03C7C">
      <w:pPr>
        <w:jc w:val="both"/>
        <w:rPr>
          <w:rFonts w:ascii="Calibri" w:hAnsi="Calibri" w:cs="Calibri"/>
          <w:b/>
          <w:bCs/>
          <w:sz w:val="10"/>
          <w:szCs w:val="10"/>
          <w:lang w:val="sr-Cyrl-RS"/>
        </w:rPr>
      </w:pPr>
    </w:p>
    <w:p w14:paraId="0ECA5516" w14:textId="77777777" w:rsidR="00F03C7C" w:rsidRPr="00F03C7C" w:rsidRDefault="00F03C7C" w:rsidP="00F03C7C">
      <w:pPr>
        <w:jc w:val="both"/>
        <w:rPr>
          <w:rFonts w:ascii="Calibri" w:hAnsi="Calibri" w:cs="Calibri"/>
          <w:b/>
          <w:bCs/>
          <w:sz w:val="22"/>
          <w:szCs w:val="22"/>
          <w:lang w:val="sr-Cyrl-RS"/>
        </w:rPr>
      </w:pPr>
      <w:r w:rsidRPr="00F03C7C">
        <w:rPr>
          <w:rFonts w:ascii="Calibri" w:hAnsi="Calibri" w:cs="Calibri"/>
          <w:sz w:val="22"/>
          <w:szCs w:val="22"/>
          <w:lang w:val="sr-Cyrl-RS"/>
        </w:rPr>
        <w:t xml:space="preserve">Образложење: </w:t>
      </w:r>
      <w:r w:rsidRPr="00F03C7C">
        <w:rPr>
          <w:rFonts w:ascii="Calibri" w:hAnsi="Calibri" w:cs="Calibri"/>
          <w:b/>
          <w:bCs/>
          <w:sz w:val="22"/>
          <w:szCs w:val="22"/>
          <w:lang w:val="sr-Cyrl-RS"/>
        </w:rPr>
        <w:t xml:space="preserve">СОПСТВЕНИ ПРИХОДИ </w:t>
      </w:r>
      <w:r w:rsidR="00DA4EB8">
        <w:rPr>
          <w:rFonts w:ascii="Calibri" w:hAnsi="Calibri" w:cs="Calibri"/>
          <w:b/>
          <w:bCs/>
          <w:sz w:val="22"/>
          <w:szCs w:val="22"/>
          <w:lang w:val="sr-Cyrl-RS"/>
        </w:rPr>
        <w:t xml:space="preserve">(04) </w:t>
      </w:r>
      <w:r w:rsidRPr="00F03C7C">
        <w:rPr>
          <w:rFonts w:ascii="Calibri" w:hAnsi="Calibri" w:cs="Calibri"/>
          <w:b/>
          <w:bCs/>
          <w:sz w:val="22"/>
          <w:szCs w:val="22"/>
          <w:lang w:val="sr-Cyrl-RS"/>
        </w:rPr>
        <w:t xml:space="preserve">- </w:t>
      </w:r>
      <w:r w:rsidRPr="00F03C7C">
        <w:rPr>
          <w:rFonts w:ascii="Calibri" w:eastAsia="Calibri" w:hAnsi="Calibri" w:cs="Calibri"/>
          <w:sz w:val="22"/>
          <w:szCs w:val="22"/>
          <w:lang w:val="sr-Cyrl-RS"/>
        </w:rPr>
        <w:t xml:space="preserve">Планирана је и извршена исплата јубиларне награде за </w:t>
      </w:r>
      <w:r w:rsidRPr="00F03C7C">
        <w:rPr>
          <w:rFonts w:ascii="Calibri" w:eastAsia="Calibri" w:hAnsi="Calibri" w:cs="Calibri"/>
          <w:sz w:val="22"/>
          <w:szCs w:val="22"/>
          <w:lang w:val="sr-Latn-RS"/>
        </w:rPr>
        <w:t>1</w:t>
      </w:r>
      <w:r w:rsidRPr="00F03C7C">
        <w:rPr>
          <w:rFonts w:ascii="Calibri" w:eastAsia="Calibri" w:hAnsi="Calibri" w:cs="Calibri"/>
          <w:sz w:val="22"/>
          <w:szCs w:val="22"/>
          <w:lang w:val="sr-Cyrl-RS"/>
        </w:rPr>
        <w:t>0 година рада у Центру, запосленом Анђелку Живковићу, у укупном износу од 80.000 динара.</w:t>
      </w:r>
    </w:p>
    <w:p w14:paraId="032ED322" w14:textId="77777777" w:rsidR="00F03C7C" w:rsidRPr="00F03C7C" w:rsidRDefault="00F03C7C" w:rsidP="00F03C7C">
      <w:pPr>
        <w:jc w:val="both"/>
        <w:rPr>
          <w:rFonts w:eastAsia="Calibri"/>
          <w:sz w:val="22"/>
          <w:szCs w:val="22"/>
        </w:rPr>
      </w:pPr>
    </w:p>
    <w:tbl>
      <w:tblPr>
        <w:tblW w:w="9356" w:type="dxa"/>
        <w:tblInd w:w="108" w:type="dxa"/>
        <w:tblLayout w:type="fixed"/>
        <w:tblLook w:val="04A0" w:firstRow="1" w:lastRow="0" w:firstColumn="1" w:lastColumn="0" w:noHBand="0" w:noVBand="1"/>
      </w:tblPr>
      <w:tblGrid>
        <w:gridCol w:w="342"/>
        <w:gridCol w:w="517"/>
        <w:gridCol w:w="275"/>
        <w:gridCol w:w="1059"/>
        <w:gridCol w:w="2485"/>
        <w:gridCol w:w="1276"/>
        <w:gridCol w:w="1134"/>
        <w:gridCol w:w="1134"/>
        <w:gridCol w:w="1134"/>
      </w:tblGrid>
      <w:tr w:rsidR="00F03C7C" w:rsidRPr="00F03C7C" w14:paraId="7B47C06D" w14:textId="77777777" w:rsidTr="00652930">
        <w:trPr>
          <w:trHeight w:val="288"/>
        </w:trPr>
        <w:tc>
          <w:tcPr>
            <w:tcW w:w="342" w:type="dxa"/>
            <w:tcBorders>
              <w:top w:val="nil"/>
              <w:left w:val="single" w:sz="4" w:space="0" w:color="auto"/>
              <w:bottom w:val="single" w:sz="4" w:space="0" w:color="auto"/>
              <w:right w:val="single" w:sz="4" w:space="0" w:color="auto"/>
            </w:tcBorders>
            <w:shd w:val="clear" w:color="000000" w:fill="C0C0C0"/>
            <w:hideMark/>
          </w:tcPr>
          <w:p w14:paraId="36668449" w14:textId="77777777" w:rsidR="00F03C7C" w:rsidRPr="00F03C7C" w:rsidRDefault="00F03C7C" w:rsidP="00F03C7C">
            <w:pPr>
              <w:jc w:val="both"/>
              <w:rPr>
                <w:rFonts w:ascii="Calibri" w:hAnsi="Calibri" w:cs="Calibri"/>
                <w:b/>
                <w:bCs/>
                <w:color w:val="FF0000"/>
                <w:sz w:val="22"/>
                <w:szCs w:val="22"/>
              </w:rPr>
            </w:pPr>
            <w:r w:rsidRPr="00F03C7C">
              <w:rPr>
                <w:rFonts w:ascii="Calibri" w:hAnsi="Calibri" w:cs="Calibri"/>
                <w:b/>
                <w:bCs/>
                <w:color w:val="FF0000"/>
                <w:sz w:val="22"/>
                <w:szCs w:val="22"/>
              </w:rPr>
              <w:t> </w:t>
            </w:r>
          </w:p>
        </w:tc>
        <w:tc>
          <w:tcPr>
            <w:tcW w:w="517" w:type="dxa"/>
            <w:tcBorders>
              <w:top w:val="nil"/>
              <w:left w:val="nil"/>
              <w:bottom w:val="single" w:sz="4" w:space="0" w:color="auto"/>
              <w:right w:val="single" w:sz="4" w:space="0" w:color="auto"/>
            </w:tcBorders>
            <w:shd w:val="clear" w:color="000000" w:fill="C0C0C0"/>
            <w:hideMark/>
          </w:tcPr>
          <w:p w14:paraId="15EDC28F" w14:textId="77777777" w:rsidR="00F03C7C" w:rsidRPr="00F03C7C" w:rsidRDefault="00F03C7C" w:rsidP="00F03C7C">
            <w:pPr>
              <w:jc w:val="both"/>
              <w:rPr>
                <w:rFonts w:ascii="Calibri" w:hAnsi="Calibri" w:cs="Calibri"/>
                <w:b/>
                <w:bCs/>
                <w:color w:val="FF0000"/>
                <w:sz w:val="22"/>
                <w:szCs w:val="22"/>
              </w:rPr>
            </w:pPr>
            <w:r w:rsidRPr="00F03C7C">
              <w:rPr>
                <w:rFonts w:ascii="Calibri" w:hAnsi="Calibri" w:cs="Calibri"/>
                <w:b/>
                <w:bCs/>
                <w:color w:val="FF0000"/>
                <w:sz w:val="22"/>
                <w:szCs w:val="22"/>
              </w:rPr>
              <w:t> </w:t>
            </w:r>
          </w:p>
        </w:tc>
        <w:tc>
          <w:tcPr>
            <w:tcW w:w="275" w:type="dxa"/>
            <w:tcBorders>
              <w:top w:val="nil"/>
              <w:left w:val="nil"/>
              <w:bottom w:val="single" w:sz="4" w:space="0" w:color="auto"/>
              <w:right w:val="single" w:sz="4" w:space="0" w:color="auto"/>
            </w:tcBorders>
            <w:shd w:val="clear" w:color="000000" w:fill="C0C0C0"/>
            <w:hideMark/>
          </w:tcPr>
          <w:p w14:paraId="5D4DB0DA" w14:textId="77777777" w:rsidR="00F03C7C" w:rsidRPr="00F03C7C" w:rsidRDefault="00F03C7C" w:rsidP="00F03C7C">
            <w:pPr>
              <w:jc w:val="both"/>
              <w:rPr>
                <w:rFonts w:ascii="Calibri" w:hAnsi="Calibri" w:cs="Calibri"/>
                <w:b/>
                <w:bCs/>
                <w:color w:val="FF0000"/>
                <w:sz w:val="22"/>
                <w:szCs w:val="22"/>
              </w:rPr>
            </w:pPr>
            <w:r w:rsidRPr="00F03C7C">
              <w:rPr>
                <w:rFonts w:ascii="Calibri" w:hAnsi="Calibri" w:cs="Calibri"/>
                <w:b/>
                <w:bCs/>
                <w:color w:val="FF0000"/>
                <w:sz w:val="22"/>
                <w:szCs w:val="22"/>
              </w:rPr>
              <w:t> </w:t>
            </w:r>
          </w:p>
        </w:tc>
        <w:tc>
          <w:tcPr>
            <w:tcW w:w="1059" w:type="dxa"/>
            <w:tcBorders>
              <w:top w:val="nil"/>
              <w:left w:val="nil"/>
              <w:bottom w:val="single" w:sz="4" w:space="0" w:color="auto"/>
              <w:right w:val="single" w:sz="4" w:space="0" w:color="auto"/>
            </w:tcBorders>
            <w:shd w:val="clear" w:color="000000" w:fill="C0C0C0"/>
            <w:hideMark/>
          </w:tcPr>
          <w:p w14:paraId="08869149"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421000</w:t>
            </w:r>
          </w:p>
        </w:tc>
        <w:tc>
          <w:tcPr>
            <w:tcW w:w="2485" w:type="dxa"/>
            <w:tcBorders>
              <w:top w:val="nil"/>
              <w:left w:val="nil"/>
              <w:bottom w:val="single" w:sz="4" w:space="0" w:color="auto"/>
              <w:right w:val="single" w:sz="4" w:space="0" w:color="auto"/>
            </w:tcBorders>
            <w:shd w:val="clear" w:color="000000" w:fill="C0C0C0"/>
            <w:hideMark/>
          </w:tcPr>
          <w:p w14:paraId="2D805B30" w14:textId="77777777" w:rsidR="00F03C7C" w:rsidRPr="00F03C7C" w:rsidRDefault="00F03C7C" w:rsidP="00F03C7C">
            <w:pPr>
              <w:jc w:val="both"/>
              <w:rPr>
                <w:rFonts w:ascii="Calibri" w:hAnsi="Calibri" w:cs="Calibri"/>
                <w:b/>
                <w:bCs/>
                <w:sz w:val="22"/>
                <w:szCs w:val="22"/>
              </w:rPr>
            </w:pPr>
            <w:proofErr w:type="spellStart"/>
            <w:r w:rsidRPr="00F03C7C">
              <w:rPr>
                <w:rFonts w:ascii="Calibri" w:hAnsi="Calibri" w:cs="Calibri"/>
                <w:b/>
                <w:bCs/>
                <w:sz w:val="22"/>
                <w:szCs w:val="22"/>
              </w:rPr>
              <w:t>Стални</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трошкови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C0C0C0"/>
            <w:hideMark/>
          </w:tcPr>
          <w:p w14:paraId="303706B9" w14:textId="77777777" w:rsidR="00F03C7C" w:rsidRPr="00F03C7C" w:rsidRDefault="00F03C7C" w:rsidP="00F03C7C">
            <w:pPr>
              <w:jc w:val="both"/>
              <w:rPr>
                <w:rFonts w:ascii="Calibri" w:eastAsia="Calibri" w:hAnsi="Calibri" w:cs="Calibri"/>
                <w:b/>
                <w:bCs/>
                <w:sz w:val="22"/>
                <w:szCs w:val="22"/>
                <w:lang w:val="sr-Cyrl-RS" w:eastAsia="sr-Latn-RS"/>
              </w:rPr>
            </w:pPr>
            <w:r w:rsidRPr="00F03C7C">
              <w:rPr>
                <w:rFonts w:ascii="Calibri" w:eastAsia="Calibri" w:hAnsi="Calibri" w:cs="Calibri"/>
                <w:b/>
                <w:bCs/>
                <w:sz w:val="22"/>
                <w:szCs w:val="22"/>
                <w:lang w:val="sr-Cyrl-RS"/>
              </w:rPr>
              <w:t>2.720.000</w:t>
            </w:r>
          </w:p>
        </w:tc>
        <w:tc>
          <w:tcPr>
            <w:tcW w:w="1134" w:type="dxa"/>
            <w:tcBorders>
              <w:top w:val="single" w:sz="4" w:space="0" w:color="auto"/>
              <w:left w:val="nil"/>
              <w:bottom w:val="single" w:sz="4" w:space="0" w:color="auto"/>
              <w:right w:val="single" w:sz="4" w:space="0" w:color="auto"/>
            </w:tcBorders>
            <w:shd w:val="clear" w:color="000000" w:fill="C0C0C0"/>
            <w:hideMark/>
          </w:tcPr>
          <w:p w14:paraId="4A09A938" w14:textId="77777777" w:rsidR="00F03C7C" w:rsidRPr="00F03C7C" w:rsidRDefault="00F03C7C" w:rsidP="00F03C7C">
            <w:pPr>
              <w:spacing w:after="200" w:line="276" w:lineRule="auto"/>
              <w:jc w:val="both"/>
              <w:rPr>
                <w:rFonts w:ascii="Calibri" w:eastAsia="Calibri" w:hAnsi="Calibri" w:cs="Calibri"/>
                <w:b/>
                <w:bCs/>
                <w:sz w:val="22"/>
                <w:szCs w:val="22"/>
                <w:lang w:val="sr-Cyrl-RS"/>
              </w:rPr>
            </w:pPr>
            <w:r w:rsidRPr="00F03C7C">
              <w:rPr>
                <w:rFonts w:ascii="Calibri" w:eastAsia="Calibri" w:hAnsi="Calibri" w:cs="Calibri"/>
                <w:b/>
                <w:bCs/>
                <w:sz w:val="22"/>
                <w:szCs w:val="22"/>
                <w:lang w:val="sr-Cyrl-RS"/>
              </w:rPr>
              <w:t>1.8</w:t>
            </w:r>
            <w:r w:rsidR="00652930">
              <w:rPr>
                <w:rFonts w:ascii="Calibri" w:eastAsia="Calibri" w:hAnsi="Calibri" w:cs="Calibri"/>
                <w:b/>
                <w:bCs/>
                <w:sz w:val="22"/>
                <w:szCs w:val="22"/>
                <w:lang w:val="sr-Cyrl-RS"/>
              </w:rPr>
              <w:t>40.965</w:t>
            </w:r>
          </w:p>
        </w:tc>
        <w:tc>
          <w:tcPr>
            <w:tcW w:w="1134" w:type="dxa"/>
            <w:tcBorders>
              <w:top w:val="single" w:sz="4" w:space="0" w:color="auto"/>
              <w:left w:val="nil"/>
              <w:bottom w:val="single" w:sz="4" w:space="0" w:color="auto"/>
              <w:right w:val="single" w:sz="4" w:space="0" w:color="auto"/>
            </w:tcBorders>
            <w:shd w:val="clear" w:color="000000" w:fill="C0C0C0"/>
            <w:hideMark/>
          </w:tcPr>
          <w:p w14:paraId="6FADA427" w14:textId="77777777" w:rsidR="00F03C7C" w:rsidRPr="00F03C7C" w:rsidRDefault="00F03C7C" w:rsidP="00F03C7C">
            <w:pPr>
              <w:spacing w:after="200" w:line="276" w:lineRule="auto"/>
              <w:jc w:val="both"/>
              <w:rPr>
                <w:rFonts w:ascii="Calibri" w:eastAsia="Calibri" w:hAnsi="Calibri" w:cs="Calibri"/>
                <w:b/>
                <w:bCs/>
                <w:sz w:val="22"/>
                <w:szCs w:val="22"/>
                <w:lang w:val="sr-Cyrl-RS"/>
              </w:rPr>
            </w:pPr>
            <w:r w:rsidRPr="00F03C7C">
              <w:rPr>
                <w:rFonts w:ascii="Calibri" w:eastAsia="Calibri" w:hAnsi="Calibri" w:cs="Calibri"/>
                <w:b/>
                <w:bCs/>
                <w:sz w:val="22"/>
                <w:szCs w:val="22"/>
                <w:lang w:val="sr-Cyrl-RS"/>
              </w:rPr>
              <w:t>7.</w:t>
            </w:r>
            <w:r w:rsidR="00652930">
              <w:rPr>
                <w:rFonts w:ascii="Calibri" w:eastAsia="Calibri" w:hAnsi="Calibri" w:cs="Calibri"/>
                <w:b/>
                <w:bCs/>
                <w:sz w:val="22"/>
                <w:szCs w:val="22"/>
                <w:lang w:val="sr-Cyrl-RS"/>
              </w:rPr>
              <w:t>784</w:t>
            </w:r>
            <w:r w:rsidRPr="00F03C7C">
              <w:rPr>
                <w:rFonts w:ascii="Calibri" w:eastAsia="Calibri" w:hAnsi="Calibri" w:cs="Calibri"/>
                <w:b/>
                <w:bCs/>
                <w:sz w:val="22"/>
                <w:szCs w:val="22"/>
                <w:lang w:val="sr-Cyrl-RS"/>
              </w:rPr>
              <w:t>.000</w:t>
            </w:r>
          </w:p>
        </w:tc>
        <w:tc>
          <w:tcPr>
            <w:tcW w:w="1134" w:type="dxa"/>
            <w:tcBorders>
              <w:top w:val="single" w:sz="4" w:space="0" w:color="auto"/>
              <w:left w:val="nil"/>
              <w:bottom w:val="single" w:sz="4" w:space="0" w:color="auto"/>
              <w:right w:val="single" w:sz="4" w:space="0" w:color="auto"/>
            </w:tcBorders>
            <w:shd w:val="clear" w:color="000000" w:fill="C0C0C0"/>
            <w:hideMark/>
          </w:tcPr>
          <w:p w14:paraId="737F7210" w14:textId="77777777" w:rsidR="00F03C7C" w:rsidRPr="00737E24" w:rsidRDefault="00F03C7C" w:rsidP="00F03C7C">
            <w:pPr>
              <w:spacing w:after="200" w:line="276" w:lineRule="auto"/>
              <w:jc w:val="both"/>
              <w:rPr>
                <w:rFonts w:ascii="Calibri" w:eastAsia="Calibri" w:hAnsi="Calibri" w:cs="Calibri"/>
                <w:b/>
                <w:bCs/>
                <w:sz w:val="22"/>
                <w:szCs w:val="22"/>
                <w:lang w:val="sr-Latn-RS"/>
              </w:rPr>
            </w:pPr>
            <w:r w:rsidRPr="00F03C7C">
              <w:rPr>
                <w:rFonts w:ascii="Calibri" w:eastAsia="Calibri" w:hAnsi="Calibri" w:cs="Calibri"/>
                <w:b/>
                <w:bCs/>
                <w:sz w:val="22"/>
                <w:szCs w:val="22"/>
                <w:lang w:val="sr-Cyrl-RS"/>
              </w:rPr>
              <w:t>4.</w:t>
            </w:r>
            <w:r w:rsidR="00737E24">
              <w:rPr>
                <w:rFonts w:ascii="Calibri" w:eastAsia="Calibri" w:hAnsi="Calibri" w:cs="Calibri"/>
                <w:b/>
                <w:bCs/>
                <w:sz w:val="22"/>
                <w:szCs w:val="22"/>
                <w:lang w:val="sr-Latn-RS"/>
              </w:rPr>
              <w:t>960.719</w:t>
            </w:r>
          </w:p>
        </w:tc>
      </w:tr>
    </w:tbl>
    <w:p w14:paraId="0AAE161A" w14:textId="77777777" w:rsidR="00F03C7C" w:rsidRPr="00F03C7C" w:rsidRDefault="00F03C7C" w:rsidP="00F03C7C">
      <w:pPr>
        <w:jc w:val="both"/>
        <w:rPr>
          <w:rFonts w:ascii="Calibri" w:hAnsi="Calibri" w:cs="Calibri"/>
          <w:sz w:val="22"/>
          <w:szCs w:val="22"/>
          <w:lang w:val="sr-Cyrl-RS"/>
        </w:rPr>
      </w:pPr>
      <w:r w:rsidRPr="00F03C7C">
        <w:rPr>
          <w:rFonts w:ascii="Calibri" w:hAnsi="Calibri" w:cs="Calibri"/>
          <w:sz w:val="22"/>
          <w:szCs w:val="22"/>
          <w:lang w:val="sr-Cyrl-RS"/>
        </w:rPr>
        <w:t xml:space="preserve">Образложење – </w:t>
      </w:r>
      <w:r w:rsidRPr="00F03C7C">
        <w:rPr>
          <w:rFonts w:ascii="Calibri" w:hAnsi="Calibri" w:cs="Calibri"/>
          <w:b/>
          <w:bCs/>
          <w:sz w:val="22"/>
          <w:szCs w:val="22"/>
          <w:lang w:val="sr-Cyrl-RS"/>
        </w:rPr>
        <w:t>БУЏЕТСКА СРЕДСТВА</w:t>
      </w:r>
      <w:r w:rsidRPr="00F03C7C">
        <w:rPr>
          <w:rFonts w:ascii="Calibri" w:hAnsi="Calibri" w:cs="Calibri"/>
          <w:sz w:val="22"/>
          <w:szCs w:val="22"/>
          <w:lang w:val="sr-Cyrl-RS"/>
        </w:rPr>
        <w:t xml:space="preserve"> – </w:t>
      </w:r>
      <w:r w:rsidR="00605A96">
        <w:rPr>
          <w:rFonts w:ascii="Calibri" w:hAnsi="Calibri" w:cs="Calibri"/>
          <w:sz w:val="22"/>
          <w:szCs w:val="22"/>
          <w:lang w:val="sr-Cyrl-RS"/>
        </w:rPr>
        <w:t xml:space="preserve">Планирано 2.720.000 динара. </w:t>
      </w:r>
      <w:r w:rsidRPr="00F03C7C">
        <w:rPr>
          <w:rFonts w:ascii="Calibri" w:hAnsi="Calibri" w:cs="Calibri"/>
          <w:sz w:val="22"/>
          <w:szCs w:val="22"/>
          <w:lang w:val="sr-Cyrl-RS"/>
        </w:rPr>
        <w:t>Из буџетских средстава, у укупном износу од 1.</w:t>
      </w:r>
      <w:r w:rsidR="00652930">
        <w:rPr>
          <w:rFonts w:ascii="Calibri" w:hAnsi="Calibri" w:cs="Calibri"/>
          <w:sz w:val="22"/>
          <w:szCs w:val="22"/>
          <w:lang w:val="sr-Cyrl-RS"/>
        </w:rPr>
        <w:t>840.965</w:t>
      </w:r>
      <w:r w:rsidRPr="00F03C7C">
        <w:rPr>
          <w:rFonts w:ascii="Calibri" w:hAnsi="Calibri" w:cs="Calibri"/>
          <w:sz w:val="22"/>
          <w:szCs w:val="22"/>
          <w:lang w:val="sr-Cyrl-RS"/>
        </w:rPr>
        <w:t xml:space="preserve"> динара, плаћени су трошкови платног промета (за буџетски рачун у Трезору), трошкови даљинског грејања у износу од 1.</w:t>
      </w:r>
      <w:r w:rsidR="00605A96">
        <w:rPr>
          <w:rFonts w:ascii="Calibri" w:hAnsi="Calibri" w:cs="Calibri"/>
          <w:sz w:val="22"/>
          <w:szCs w:val="22"/>
          <w:lang w:val="sr-Cyrl-RS"/>
        </w:rPr>
        <w:t>361.149</w:t>
      </w:r>
      <w:r w:rsidRPr="00F03C7C">
        <w:rPr>
          <w:rFonts w:ascii="Calibri" w:hAnsi="Calibri" w:cs="Calibri"/>
          <w:sz w:val="22"/>
          <w:szCs w:val="22"/>
          <w:lang w:val="sr-Cyrl-RS"/>
        </w:rPr>
        <w:t xml:space="preserve"> динара. Такође, из буџетских средстава планирано је плаћање СМС порука (по набавци – Услуге комуникација – слање СМС порука (СМС''БУЛК'') о програмским садржајима Центра за културу. Уговор је закључен са понуђачем  ''DOPLER’’ д.о.о. Београд (Вождовац – износ 351.822 динара. Након Извештаја ДРИ, наведена услуга плаћа се са конта 423421 – Услуге по уговору – СМС ''БУЛК''.</w:t>
      </w:r>
      <w:r w:rsidR="00605A96">
        <w:rPr>
          <w:rFonts w:ascii="Calibri" w:hAnsi="Calibri" w:cs="Calibri"/>
          <w:sz w:val="22"/>
          <w:szCs w:val="22"/>
          <w:lang w:val="sr-Cyrl-RS"/>
        </w:rPr>
        <w:t xml:space="preserve"> Такође, на име осигурања запослених уплаћено је 36.530 динара, а на име осигурања трећих лица – 33.367. дина</w:t>
      </w:r>
      <w:r w:rsidR="00E56B38">
        <w:rPr>
          <w:rFonts w:ascii="Calibri" w:hAnsi="Calibri" w:cs="Calibri"/>
          <w:sz w:val="22"/>
          <w:szCs w:val="22"/>
          <w:lang w:val="sr-Cyrl-RS"/>
        </w:rPr>
        <w:t>р</w:t>
      </w:r>
      <w:r w:rsidR="00605A96">
        <w:rPr>
          <w:rFonts w:ascii="Calibri" w:hAnsi="Calibri" w:cs="Calibri"/>
          <w:sz w:val="22"/>
          <w:szCs w:val="22"/>
          <w:lang w:val="sr-Cyrl-RS"/>
        </w:rPr>
        <w:t>а</w:t>
      </w:r>
      <w:r w:rsidR="00E56B38">
        <w:rPr>
          <w:rFonts w:ascii="Calibri" w:hAnsi="Calibri" w:cs="Calibri"/>
          <w:sz w:val="22"/>
          <w:szCs w:val="22"/>
          <w:lang w:val="sr-Cyrl-RS"/>
        </w:rPr>
        <w:t>.</w:t>
      </w:r>
    </w:p>
    <w:p w14:paraId="5392AAB4" w14:textId="77777777" w:rsidR="00F03C7C" w:rsidRPr="00F03C7C" w:rsidRDefault="00F03C7C" w:rsidP="00F03C7C">
      <w:pPr>
        <w:jc w:val="both"/>
        <w:rPr>
          <w:rFonts w:ascii="Calibri" w:hAnsi="Calibri" w:cs="Calibri"/>
          <w:sz w:val="22"/>
          <w:szCs w:val="22"/>
          <w:lang w:val="sr-Cyrl-RS"/>
        </w:rPr>
      </w:pPr>
      <w:r w:rsidRPr="00F03C7C">
        <w:rPr>
          <w:rFonts w:ascii="Calibri" w:hAnsi="Calibri" w:cs="Calibri"/>
          <w:b/>
          <w:bCs/>
          <w:sz w:val="22"/>
          <w:szCs w:val="22"/>
          <w:lang w:val="sr-Cyrl-RS"/>
        </w:rPr>
        <w:t xml:space="preserve">СОПСТВЕНИ ПРИХОДИ </w:t>
      </w:r>
      <w:r w:rsidR="00DA4EB8">
        <w:rPr>
          <w:rFonts w:ascii="Calibri" w:hAnsi="Calibri" w:cs="Calibri"/>
          <w:b/>
          <w:bCs/>
          <w:sz w:val="22"/>
          <w:szCs w:val="22"/>
          <w:lang w:val="sr-Cyrl-RS"/>
        </w:rPr>
        <w:t>(</w:t>
      </w:r>
      <w:r w:rsidRPr="00F03C7C">
        <w:rPr>
          <w:rFonts w:ascii="Calibri" w:hAnsi="Calibri" w:cs="Calibri"/>
          <w:b/>
          <w:bCs/>
          <w:sz w:val="22"/>
          <w:szCs w:val="22"/>
          <w:lang w:val="sr-Cyrl-RS"/>
        </w:rPr>
        <w:t>04</w:t>
      </w:r>
      <w:r w:rsidR="00DA4EB8">
        <w:rPr>
          <w:rFonts w:ascii="Calibri" w:hAnsi="Calibri" w:cs="Calibri"/>
          <w:b/>
          <w:bCs/>
          <w:sz w:val="22"/>
          <w:szCs w:val="22"/>
          <w:lang w:val="sr-Cyrl-RS"/>
        </w:rPr>
        <w:t>)</w:t>
      </w:r>
      <w:r w:rsidRPr="00F03C7C">
        <w:rPr>
          <w:rFonts w:ascii="Calibri" w:hAnsi="Calibri" w:cs="Calibri"/>
          <w:b/>
          <w:bCs/>
          <w:sz w:val="22"/>
          <w:szCs w:val="22"/>
          <w:lang w:val="sr-Cyrl-RS"/>
        </w:rPr>
        <w:t xml:space="preserve"> – </w:t>
      </w:r>
      <w:r w:rsidRPr="00F03C7C">
        <w:rPr>
          <w:rFonts w:ascii="Calibri" w:hAnsi="Calibri" w:cs="Calibri"/>
          <w:sz w:val="22"/>
          <w:szCs w:val="22"/>
          <w:lang w:val="sr-Cyrl-RS"/>
        </w:rPr>
        <w:t xml:space="preserve">У складу са Финансијским планом за 2021. годину, претежни део комуналних трошкова (осим даљинског грејања, које је делимично планирано и из буџетских средстава), као и трошкови услуга јавних предузећа (тј. електрична енергија, утрошена вода, одношење смећа, фиксна и мобилна телефонија), у укупном износу од </w:t>
      </w:r>
      <w:r w:rsidR="00325B05">
        <w:rPr>
          <w:rFonts w:ascii="Calibri" w:hAnsi="Calibri" w:cs="Calibri"/>
          <w:sz w:val="22"/>
          <w:szCs w:val="22"/>
          <w:lang w:val="sr-Cyrl-RS"/>
        </w:rPr>
        <w:t>4.</w:t>
      </w:r>
      <w:r w:rsidR="00737E24">
        <w:rPr>
          <w:rFonts w:ascii="Calibri" w:hAnsi="Calibri" w:cs="Calibri"/>
          <w:sz w:val="22"/>
          <w:szCs w:val="22"/>
          <w:lang w:val="sr-Latn-RS"/>
        </w:rPr>
        <w:t>960.719</w:t>
      </w:r>
      <w:r w:rsidRPr="00F03C7C">
        <w:rPr>
          <w:rFonts w:ascii="Calibri" w:hAnsi="Calibri" w:cs="Calibri"/>
          <w:sz w:val="22"/>
          <w:szCs w:val="22"/>
          <w:lang w:val="sr-Cyrl-RS"/>
        </w:rPr>
        <w:t xml:space="preserve"> динара, у </w:t>
      </w:r>
      <w:r w:rsidR="00325B05">
        <w:rPr>
          <w:rFonts w:ascii="Calibri" w:hAnsi="Calibri" w:cs="Calibri"/>
          <w:sz w:val="22"/>
          <w:szCs w:val="22"/>
          <w:lang w:val="sr-Cyrl-RS"/>
        </w:rPr>
        <w:t xml:space="preserve">току </w:t>
      </w:r>
      <w:r w:rsidRPr="00F03C7C">
        <w:rPr>
          <w:rFonts w:ascii="Calibri" w:hAnsi="Calibri" w:cs="Calibri"/>
          <w:sz w:val="22"/>
          <w:szCs w:val="22"/>
          <w:lang w:val="sr-Cyrl-RS"/>
        </w:rPr>
        <w:t>2021. године, плаћени су из сопствених прихода.</w:t>
      </w:r>
    </w:p>
    <w:p w14:paraId="3CAB8B44" w14:textId="77777777" w:rsidR="00F03C7C" w:rsidRDefault="00F03C7C" w:rsidP="00F03C7C">
      <w:pPr>
        <w:jc w:val="both"/>
        <w:rPr>
          <w:rFonts w:ascii="Calibri" w:hAnsi="Calibri" w:cs="Calibri"/>
          <w:sz w:val="22"/>
          <w:szCs w:val="22"/>
          <w:lang w:val="sr-Cyrl-RS"/>
        </w:rPr>
      </w:pPr>
      <w:r w:rsidRPr="00F03C7C">
        <w:rPr>
          <w:rFonts w:ascii="Calibri" w:hAnsi="Calibri" w:cs="Calibri"/>
          <w:b/>
          <w:bCs/>
          <w:sz w:val="22"/>
          <w:szCs w:val="22"/>
          <w:lang w:val="sr-Cyrl-RS"/>
        </w:rPr>
        <w:t xml:space="preserve">СОПСТВЕНИ ПРИХОДИ </w:t>
      </w:r>
      <w:r w:rsidR="00DA4EB8">
        <w:rPr>
          <w:rFonts w:ascii="Calibri" w:hAnsi="Calibri" w:cs="Calibri"/>
          <w:b/>
          <w:bCs/>
          <w:sz w:val="22"/>
          <w:szCs w:val="22"/>
          <w:lang w:val="sr-Cyrl-RS"/>
        </w:rPr>
        <w:t>(</w:t>
      </w:r>
      <w:r w:rsidRPr="00F03C7C">
        <w:rPr>
          <w:rFonts w:ascii="Calibri" w:hAnsi="Calibri" w:cs="Calibri"/>
          <w:b/>
          <w:bCs/>
          <w:sz w:val="22"/>
          <w:szCs w:val="22"/>
          <w:lang w:val="sr-Cyrl-RS"/>
        </w:rPr>
        <w:t>13</w:t>
      </w:r>
      <w:r w:rsidR="00DA4EB8">
        <w:rPr>
          <w:rFonts w:ascii="Calibri" w:hAnsi="Calibri" w:cs="Calibri"/>
          <w:b/>
          <w:bCs/>
          <w:sz w:val="22"/>
          <w:szCs w:val="22"/>
          <w:lang w:val="sr-Cyrl-RS"/>
        </w:rPr>
        <w:t>)</w:t>
      </w:r>
      <w:r w:rsidRPr="00F03C7C">
        <w:rPr>
          <w:rFonts w:ascii="Calibri" w:hAnsi="Calibri" w:cs="Calibri"/>
          <w:b/>
          <w:bCs/>
          <w:sz w:val="22"/>
          <w:szCs w:val="22"/>
          <w:lang w:val="sr-Cyrl-RS"/>
        </w:rPr>
        <w:t xml:space="preserve"> – </w:t>
      </w:r>
      <w:r w:rsidRPr="00F03C7C">
        <w:rPr>
          <w:rFonts w:ascii="Calibri" w:hAnsi="Calibri" w:cs="Calibri"/>
          <w:sz w:val="22"/>
          <w:szCs w:val="22"/>
          <w:lang w:val="sr-Cyrl-RS"/>
        </w:rPr>
        <w:t xml:space="preserve">даљинско грејање, конто 421225, планирано 1.320.000 динара, а утрошено </w:t>
      </w:r>
      <w:r w:rsidR="00737E24">
        <w:rPr>
          <w:rFonts w:ascii="Calibri" w:hAnsi="Calibri" w:cs="Calibri"/>
          <w:sz w:val="22"/>
          <w:szCs w:val="22"/>
          <w:lang w:val="sr-Latn-RS"/>
        </w:rPr>
        <w:t>611.359</w:t>
      </w:r>
      <w:r w:rsidRPr="00F03C7C">
        <w:rPr>
          <w:rFonts w:ascii="Calibri" w:hAnsi="Calibri" w:cs="Calibri"/>
          <w:sz w:val="22"/>
          <w:szCs w:val="22"/>
          <w:lang w:val="sr-Cyrl-RS"/>
        </w:rPr>
        <w:t xml:space="preserve"> динара.</w:t>
      </w:r>
    </w:p>
    <w:p w14:paraId="1C0A7B4F" w14:textId="77777777" w:rsidR="00325B05" w:rsidRPr="008752F5" w:rsidRDefault="00325B05" w:rsidP="00F03C7C">
      <w:pPr>
        <w:jc w:val="both"/>
        <w:rPr>
          <w:rFonts w:eastAsia="Calibri"/>
          <w:sz w:val="22"/>
          <w:szCs w:val="22"/>
          <w:lang w:val="sr-Latn-RS"/>
        </w:rPr>
      </w:pPr>
      <w:r w:rsidRPr="00325B05">
        <w:rPr>
          <w:rFonts w:ascii="Calibri" w:hAnsi="Calibri" w:cs="Calibri"/>
          <w:b/>
          <w:bCs/>
          <w:sz w:val="22"/>
          <w:szCs w:val="22"/>
          <w:lang w:val="sr-Cyrl-RS"/>
        </w:rPr>
        <w:lastRenderedPageBreak/>
        <w:t xml:space="preserve">Напомена: </w:t>
      </w:r>
      <w:r>
        <w:rPr>
          <w:rFonts w:ascii="Calibri" w:hAnsi="Calibri" w:cs="Calibri"/>
          <w:b/>
          <w:bCs/>
          <w:sz w:val="22"/>
          <w:szCs w:val="22"/>
          <w:lang w:val="sr-Cyrl-RS"/>
        </w:rPr>
        <w:t xml:space="preserve"> </w:t>
      </w:r>
      <w:r w:rsidRPr="00325B05">
        <w:rPr>
          <w:rFonts w:ascii="Calibri" w:hAnsi="Calibri" w:cs="Calibri"/>
          <w:sz w:val="22"/>
          <w:szCs w:val="22"/>
          <w:lang w:val="sr-Cyrl-RS"/>
        </w:rPr>
        <w:t xml:space="preserve">По налогу Државне ревизорске институције, почевши од августа 2021. године, уплата закупаца </w:t>
      </w:r>
      <w:r w:rsidR="00E56B38">
        <w:rPr>
          <w:rFonts w:ascii="Calibri" w:hAnsi="Calibri" w:cs="Calibri"/>
          <w:sz w:val="22"/>
          <w:szCs w:val="22"/>
          <w:lang w:val="sr-Cyrl-RS"/>
        </w:rPr>
        <w:t xml:space="preserve">и корисника простора, </w:t>
      </w:r>
      <w:r w:rsidRPr="00325B05">
        <w:rPr>
          <w:rFonts w:ascii="Calibri" w:hAnsi="Calibri" w:cs="Calibri"/>
          <w:sz w:val="22"/>
          <w:szCs w:val="22"/>
          <w:lang w:val="sr-Cyrl-RS"/>
        </w:rPr>
        <w:t>на име рефундације зависних и материјалних трошкова коришћења простора (накнада за електричну енергију, даљинско грејање, одношење смећа, водовод и канализацију итд.) не књижи се више као приход, већ се фактички сторнирају трошкови расхода на предметним контима. У складу са наведеним, исказани приходи су умањени у односу на планиране износе</w:t>
      </w:r>
      <w:r w:rsidR="005C3CEE">
        <w:rPr>
          <w:rFonts w:ascii="Calibri" w:hAnsi="Calibri" w:cs="Calibri"/>
          <w:sz w:val="22"/>
          <w:szCs w:val="22"/>
          <w:lang w:val="sr-Cyrl-RS"/>
        </w:rPr>
        <w:t>, а истовремено је вршено сторнирање расхода, тако да је реална потрошња, када су комуналне услуге у питању, била већа од исказане.</w:t>
      </w:r>
    </w:p>
    <w:p w14:paraId="592943BD" w14:textId="77777777" w:rsidR="00F03C7C" w:rsidRPr="00F428F9" w:rsidRDefault="00F03C7C" w:rsidP="00F03C7C">
      <w:pPr>
        <w:jc w:val="both"/>
        <w:rPr>
          <w:rFonts w:eastAsia="Calibri"/>
          <w:sz w:val="10"/>
          <w:szCs w:val="10"/>
        </w:rPr>
      </w:pPr>
    </w:p>
    <w:tbl>
      <w:tblPr>
        <w:tblW w:w="9214" w:type="dxa"/>
        <w:tblInd w:w="108" w:type="dxa"/>
        <w:tblLayout w:type="fixed"/>
        <w:tblLook w:val="04A0" w:firstRow="1" w:lastRow="0" w:firstColumn="1" w:lastColumn="0" w:noHBand="0" w:noVBand="1"/>
      </w:tblPr>
      <w:tblGrid>
        <w:gridCol w:w="342"/>
        <w:gridCol w:w="517"/>
        <w:gridCol w:w="275"/>
        <w:gridCol w:w="1059"/>
        <w:gridCol w:w="2485"/>
        <w:gridCol w:w="1276"/>
        <w:gridCol w:w="1276"/>
        <w:gridCol w:w="1134"/>
        <w:gridCol w:w="850"/>
      </w:tblGrid>
      <w:tr w:rsidR="00F03C7C" w:rsidRPr="00F03C7C" w14:paraId="44D17B29" w14:textId="77777777" w:rsidTr="00DA4EB8">
        <w:trPr>
          <w:trHeight w:val="288"/>
        </w:trPr>
        <w:tc>
          <w:tcPr>
            <w:tcW w:w="342" w:type="dxa"/>
            <w:tcBorders>
              <w:top w:val="nil"/>
              <w:left w:val="single" w:sz="4" w:space="0" w:color="auto"/>
              <w:bottom w:val="single" w:sz="4" w:space="0" w:color="auto"/>
              <w:right w:val="single" w:sz="4" w:space="0" w:color="auto"/>
            </w:tcBorders>
            <w:shd w:val="clear" w:color="000000" w:fill="C0C0C0"/>
            <w:hideMark/>
          </w:tcPr>
          <w:p w14:paraId="1F1892C9"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517" w:type="dxa"/>
            <w:tcBorders>
              <w:top w:val="nil"/>
              <w:left w:val="nil"/>
              <w:bottom w:val="single" w:sz="4" w:space="0" w:color="auto"/>
              <w:right w:val="single" w:sz="4" w:space="0" w:color="auto"/>
            </w:tcBorders>
            <w:shd w:val="clear" w:color="000000" w:fill="C0C0C0"/>
            <w:hideMark/>
          </w:tcPr>
          <w:p w14:paraId="0CC3FCCB"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275" w:type="dxa"/>
            <w:tcBorders>
              <w:top w:val="nil"/>
              <w:left w:val="nil"/>
              <w:bottom w:val="single" w:sz="4" w:space="0" w:color="auto"/>
              <w:right w:val="single" w:sz="4" w:space="0" w:color="auto"/>
            </w:tcBorders>
            <w:shd w:val="clear" w:color="000000" w:fill="C0C0C0"/>
            <w:hideMark/>
          </w:tcPr>
          <w:p w14:paraId="55C5AE11"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1059" w:type="dxa"/>
            <w:tcBorders>
              <w:top w:val="nil"/>
              <w:left w:val="nil"/>
              <w:bottom w:val="single" w:sz="4" w:space="0" w:color="auto"/>
              <w:right w:val="single" w:sz="4" w:space="0" w:color="auto"/>
            </w:tcBorders>
            <w:shd w:val="clear" w:color="000000" w:fill="C0C0C0"/>
            <w:hideMark/>
          </w:tcPr>
          <w:p w14:paraId="1BB3B678"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422000</w:t>
            </w:r>
          </w:p>
        </w:tc>
        <w:tc>
          <w:tcPr>
            <w:tcW w:w="2485" w:type="dxa"/>
            <w:tcBorders>
              <w:top w:val="nil"/>
              <w:left w:val="nil"/>
              <w:bottom w:val="single" w:sz="4" w:space="0" w:color="auto"/>
              <w:right w:val="single" w:sz="4" w:space="0" w:color="auto"/>
            </w:tcBorders>
            <w:shd w:val="clear" w:color="000000" w:fill="C0C0C0"/>
            <w:hideMark/>
          </w:tcPr>
          <w:p w14:paraId="586BC979" w14:textId="77777777" w:rsidR="00F03C7C" w:rsidRPr="00F03C7C" w:rsidRDefault="00F03C7C" w:rsidP="00F03C7C">
            <w:pPr>
              <w:jc w:val="both"/>
              <w:rPr>
                <w:rFonts w:ascii="Calibri" w:hAnsi="Calibri" w:cs="Calibri"/>
                <w:b/>
                <w:bCs/>
                <w:sz w:val="22"/>
                <w:szCs w:val="22"/>
              </w:rPr>
            </w:pPr>
            <w:proofErr w:type="spellStart"/>
            <w:r w:rsidRPr="00F03C7C">
              <w:rPr>
                <w:rFonts w:ascii="Calibri" w:hAnsi="Calibri" w:cs="Calibri"/>
                <w:b/>
                <w:bCs/>
                <w:sz w:val="22"/>
                <w:szCs w:val="22"/>
              </w:rPr>
              <w:t>Трошкови</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путовања</w:t>
            </w:r>
            <w:proofErr w:type="spellEnd"/>
          </w:p>
        </w:tc>
        <w:tc>
          <w:tcPr>
            <w:tcW w:w="1276" w:type="dxa"/>
            <w:tcBorders>
              <w:top w:val="nil"/>
              <w:left w:val="nil"/>
              <w:bottom w:val="single" w:sz="4" w:space="0" w:color="auto"/>
              <w:right w:val="single" w:sz="4" w:space="0" w:color="auto"/>
            </w:tcBorders>
            <w:shd w:val="clear" w:color="000000" w:fill="C0C0C0"/>
            <w:hideMark/>
          </w:tcPr>
          <w:p w14:paraId="3A1D036B"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1276" w:type="dxa"/>
            <w:tcBorders>
              <w:top w:val="nil"/>
              <w:left w:val="nil"/>
              <w:bottom w:val="single" w:sz="4" w:space="0" w:color="auto"/>
              <w:right w:val="single" w:sz="4" w:space="0" w:color="auto"/>
            </w:tcBorders>
            <w:shd w:val="clear" w:color="000000" w:fill="C0C0C0"/>
            <w:hideMark/>
          </w:tcPr>
          <w:p w14:paraId="0618FF42"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1134" w:type="dxa"/>
            <w:tcBorders>
              <w:top w:val="nil"/>
              <w:left w:val="nil"/>
              <w:bottom w:val="single" w:sz="4" w:space="0" w:color="auto"/>
              <w:right w:val="single" w:sz="4" w:space="0" w:color="auto"/>
            </w:tcBorders>
            <w:shd w:val="clear" w:color="000000" w:fill="C0C0C0"/>
            <w:hideMark/>
          </w:tcPr>
          <w:p w14:paraId="08054339" w14:textId="77777777" w:rsidR="00F03C7C" w:rsidRPr="00F03C7C" w:rsidRDefault="00DA4EB8" w:rsidP="00F03C7C">
            <w:pPr>
              <w:jc w:val="both"/>
              <w:rPr>
                <w:rFonts w:ascii="Calibri" w:hAnsi="Calibri" w:cs="Calibri"/>
                <w:b/>
                <w:bCs/>
                <w:sz w:val="22"/>
                <w:szCs w:val="22"/>
              </w:rPr>
            </w:pPr>
            <w:r>
              <w:rPr>
                <w:rFonts w:ascii="Calibri" w:hAnsi="Calibri" w:cs="Calibri"/>
                <w:b/>
                <w:bCs/>
                <w:sz w:val="22"/>
                <w:szCs w:val="22"/>
                <w:lang w:val="sr-Cyrl-RS"/>
              </w:rPr>
              <w:t>6</w:t>
            </w:r>
            <w:r w:rsidR="00F03C7C" w:rsidRPr="00F03C7C">
              <w:rPr>
                <w:rFonts w:ascii="Calibri" w:hAnsi="Calibri" w:cs="Calibri"/>
                <w:b/>
                <w:bCs/>
                <w:sz w:val="22"/>
                <w:szCs w:val="22"/>
                <w:lang w:val="sr-Cyrl-RS"/>
              </w:rPr>
              <w:t>0</w:t>
            </w:r>
            <w:r w:rsidR="00F03C7C" w:rsidRPr="00F03C7C">
              <w:rPr>
                <w:rFonts w:ascii="Calibri" w:hAnsi="Calibri" w:cs="Calibri"/>
                <w:b/>
                <w:bCs/>
                <w:sz w:val="22"/>
                <w:szCs w:val="22"/>
              </w:rPr>
              <w:t>.000</w:t>
            </w:r>
          </w:p>
        </w:tc>
        <w:tc>
          <w:tcPr>
            <w:tcW w:w="850" w:type="dxa"/>
            <w:tcBorders>
              <w:top w:val="nil"/>
              <w:left w:val="nil"/>
              <w:bottom w:val="single" w:sz="4" w:space="0" w:color="auto"/>
              <w:right w:val="single" w:sz="4" w:space="0" w:color="auto"/>
            </w:tcBorders>
            <w:shd w:val="clear" w:color="000000" w:fill="C0C0C0"/>
            <w:hideMark/>
          </w:tcPr>
          <w:p w14:paraId="4CF096AE" w14:textId="77777777" w:rsidR="00F03C7C" w:rsidRPr="00F03C7C" w:rsidRDefault="00DA4EB8" w:rsidP="00F03C7C">
            <w:pPr>
              <w:jc w:val="both"/>
              <w:rPr>
                <w:rFonts w:ascii="Calibri" w:hAnsi="Calibri" w:cs="Calibri"/>
                <w:b/>
                <w:bCs/>
                <w:sz w:val="22"/>
                <w:szCs w:val="22"/>
                <w:lang w:val="sr-Cyrl-RS"/>
              </w:rPr>
            </w:pPr>
            <w:r>
              <w:rPr>
                <w:rFonts w:ascii="Calibri" w:hAnsi="Calibri" w:cs="Calibri"/>
                <w:b/>
                <w:bCs/>
                <w:sz w:val="22"/>
                <w:szCs w:val="22"/>
                <w:lang w:val="sr-Cyrl-RS"/>
              </w:rPr>
              <w:t xml:space="preserve">     880</w:t>
            </w:r>
          </w:p>
        </w:tc>
      </w:tr>
    </w:tbl>
    <w:p w14:paraId="336EA797" w14:textId="77777777" w:rsidR="00F03C7C" w:rsidRPr="00F03C7C" w:rsidRDefault="00F03C7C" w:rsidP="00F03C7C">
      <w:pPr>
        <w:jc w:val="both"/>
        <w:rPr>
          <w:rFonts w:eastAsia="Calibri"/>
          <w:sz w:val="22"/>
          <w:szCs w:val="22"/>
        </w:rPr>
      </w:pPr>
      <w:r w:rsidRPr="00F03C7C">
        <w:rPr>
          <w:rFonts w:ascii="Calibri" w:hAnsi="Calibri" w:cs="Calibri"/>
          <w:sz w:val="22"/>
          <w:szCs w:val="22"/>
          <w:lang w:val="sr-Cyrl-RS"/>
        </w:rPr>
        <w:t xml:space="preserve">Образложење – </w:t>
      </w:r>
      <w:r w:rsidRPr="00F03C7C">
        <w:rPr>
          <w:rFonts w:ascii="Calibri" w:hAnsi="Calibri" w:cs="Calibri"/>
          <w:b/>
          <w:bCs/>
          <w:sz w:val="22"/>
          <w:szCs w:val="22"/>
          <w:lang w:val="sr-Cyrl-RS"/>
        </w:rPr>
        <w:t>СОПСТВЕНИ ПРИХОДИ</w:t>
      </w:r>
      <w:r w:rsidR="00DA4EB8">
        <w:rPr>
          <w:rFonts w:ascii="Calibri" w:hAnsi="Calibri" w:cs="Calibri"/>
          <w:b/>
          <w:bCs/>
          <w:sz w:val="22"/>
          <w:szCs w:val="22"/>
          <w:lang w:val="sr-Cyrl-RS"/>
        </w:rPr>
        <w:t xml:space="preserve"> (04)</w:t>
      </w:r>
      <w:r w:rsidRPr="00F03C7C">
        <w:rPr>
          <w:rFonts w:ascii="Calibri" w:hAnsi="Calibri" w:cs="Calibri"/>
          <w:sz w:val="22"/>
          <w:szCs w:val="22"/>
          <w:lang w:val="sr-Cyrl-RS"/>
        </w:rPr>
        <w:t xml:space="preserve"> – трошкови превоза за потребе Центра, као и трошкови такси превоза, у 2021. години планирани су из сопствених прихода</w:t>
      </w:r>
      <w:r w:rsidR="00DA4EB8">
        <w:rPr>
          <w:rFonts w:ascii="Calibri" w:hAnsi="Calibri" w:cs="Calibri"/>
          <w:sz w:val="22"/>
          <w:szCs w:val="22"/>
          <w:lang w:val="sr-Cyrl-RS"/>
        </w:rPr>
        <w:t>. Утрошено је свега 880 динара на име такси превоза</w:t>
      </w:r>
    </w:p>
    <w:p w14:paraId="37202193" w14:textId="77777777" w:rsidR="00F03C7C" w:rsidRPr="00F428F9" w:rsidRDefault="00F03C7C" w:rsidP="00F03C7C">
      <w:pPr>
        <w:jc w:val="both"/>
        <w:rPr>
          <w:rFonts w:eastAsia="Calibri"/>
          <w:sz w:val="12"/>
          <w:szCs w:val="12"/>
        </w:rPr>
      </w:pPr>
    </w:p>
    <w:tbl>
      <w:tblPr>
        <w:tblW w:w="9312" w:type="dxa"/>
        <w:jc w:val="center"/>
        <w:tblLayout w:type="fixed"/>
        <w:tblLook w:val="04A0" w:firstRow="1" w:lastRow="0" w:firstColumn="1" w:lastColumn="0" w:noHBand="0" w:noVBand="1"/>
      </w:tblPr>
      <w:tblGrid>
        <w:gridCol w:w="342"/>
        <w:gridCol w:w="517"/>
        <w:gridCol w:w="417"/>
        <w:gridCol w:w="917"/>
        <w:gridCol w:w="2343"/>
        <w:gridCol w:w="1276"/>
        <w:gridCol w:w="1134"/>
        <w:gridCol w:w="1134"/>
        <w:gridCol w:w="1232"/>
      </w:tblGrid>
      <w:tr w:rsidR="00F03C7C" w:rsidRPr="00F03C7C" w14:paraId="30429782" w14:textId="77777777" w:rsidTr="00DA4EB8">
        <w:trPr>
          <w:trHeight w:val="260"/>
          <w:jc w:val="center"/>
        </w:trPr>
        <w:tc>
          <w:tcPr>
            <w:tcW w:w="342" w:type="dxa"/>
            <w:tcBorders>
              <w:top w:val="nil"/>
              <w:left w:val="single" w:sz="4" w:space="0" w:color="auto"/>
              <w:bottom w:val="single" w:sz="4" w:space="0" w:color="auto"/>
              <w:right w:val="single" w:sz="4" w:space="0" w:color="auto"/>
            </w:tcBorders>
            <w:shd w:val="clear" w:color="000000" w:fill="C0C0C0"/>
            <w:hideMark/>
          </w:tcPr>
          <w:p w14:paraId="66B4D672"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517" w:type="dxa"/>
            <w:tcBorders>
              <w:top w:val="nil"/>
              <w:left w:val="nil"/>
              <w:bottom w:val="single" w:sz="4" w:space="0" w:color="auto"/>
              <w:right w:val="single" w:sz="4" w:space="0" w:color="auto"/>
            </w:tcBorders>
            <w:shd w:val="clear" w:color="000000" w:fill="C0C0C0"/>
            <w:hideMark/>
          </w:tcPr>
          <w:p w14:paraId="4293CFA5"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417" w:type="dxa"/>
            <w:tcBorders>
              <w:top w:val="nil"/>
              <w:left w:val="nil"/>
              <w:bottom w:val="single" w:sz="4" w:space="0" w:color="auto"/>
              <w:right w:val="single" w:sz="4" w:space="0" w:color="auto"/>
            </w:tcBorders>
            <w:shd w:val="clear" w:color="000000" w:fill="C0C0C0"/>
            <w:hideMark/>
          </w:tcPr>
          <w:p w14:paraId="3B91CCED"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917" w:type="dxa"/>
            <w:tcBorders>
              <w:top w:val="nil"/>
              <w:left w:val="nil"/>
              <w:bottom w:val="single" w:sz="4" w:space="0" w:color="auto"/>
              <w:right w:val="single" w:sz="4" w:space="0" w:color="auto"/>
            </w:tcBorders>
            <w:shd w:val="clear" w:color="000000" w:fill="C0C0C0"/>
            <w:hideMark/>
          </w:tcPr>
          <w:p w14:paraId="636F6DB9"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423000</w:t>
            </w:r>
          </w:p>
        </w:tc>
        <w:tc>
          <w:tcPr>
            <w:tcW w:w="2343" w:type="dxa"/>
            <w:tcBorders>
              <w:top w:val="nil"/>
              <w:left w:val="nil"/>
              <w:bottom w:val="single" w:sz="4" w:space="0" w:color="auto"/>
              <w:right w:val="single" w:sz="4" w:space="0" w:color="auto"/>
            </w:tcBorders>
            <w:shd w:val="clear" w:color="000000" w:fill="C0C0C0"/>
            <w:hideMark/>
          </w:tcPr>
          <w:p w14:paraId="44D132F1" w14:textId="77777777" w:rsidR="00F03C7C" w:rsidRPr="00F03C7C" w:rsidRDefault="00F03C7C" w:rsidP="00F03C7C">
            <w:pPr>
              <w:jc w:val="both"/>
              <w:rPr>
                <w:rFonts w:ascii="Calibri" w:hAnsi="Calibri" w:cs="Calibri"/>
                <w:b/>
                <w:bCs/>
                <w:sz w:val="22"/>
                <w:szCs w:val="22"/>
              </w:rPr>
            </w:pPr>
            <w:proofErr w:type="spellStart"/>
            <w:r w:rsidRPr="00F03C7C">
              <w:rPr>
                <w:rFonts w:ascii="Calibri" w:hAnsi="Calibri" w:cs="Calibri"/>
                <w:b/>
                <w:bCs/>
                <w:sz w:val="22"/>
                <w:szCs w:val="22"/>
              </w:rPr>
              <w:t>Услуге</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по</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уговору</w:t>
            </w:r>
            <w:proofErr w:type="spellEnd"/>
          </w:p>
        </w:tc>
        <w:tc>
          <w:tcPr>
            <w:tcW w:w="1276" w:type="dxa"/>
            <w:tcBorders>
              <w:top w:val="single" w:sz="4" w:space="0" w:color="auto"/>
              <w:left w:val="single" w:sz="4" w:space="0" w:color="auto"/>
              <w:bottom w:val="single" w:sz="4" w:space="0" w:color="auto"/>
              <w:right w:val="nil"/>
            </w:tcBorders>
            <w:shd w:val="clear" w:color="000000" w:fill="C0C0C0"/>
            <w:hideMark/>
          </w:tcPr>
          <w:p w14:paraId="289C0E23" w14:textId="77777777" w:rsidR="00F03C7C" w:rsidRPr="00F03C7C" w:rsidRDefault="00F03C7C" w:rsidP="00F03C7C">
            <w:pPr>
              <w:jc w:val="right"/>
              <w:rPr>
                <w:rFonts w:ascii="Calibri" w:eastAsia="Calibri" w:hAnsi="Calibri" w:cs="Calibri"/>
                <w:b/>
                <w:bCs/>
                <w:sz w:val="22"/>
                <w:szCs w:val="22"/>
                <w:lang w:val="sr-Cyrl-RS" w:eastAsia="sr-Latn-RS"/>
              </w:rPr>
            </w:pPr>
            <w:r w:rsidRPr="00F03C7C">
              <w:rPr>
                <w:rFonts w:ascii="Arial" w:hAnsi="Arial" w:cs="Arial"/>
                <w:b/>
                <w:bCs/>
                <w:sz w:val="20"/>
                <w:szCs w:val="20"/>
              </w:rPr>
              <w:t>10.950.000</w:t>
            </w:r>
          </w:p>
        </w:tc>
        <w:tc>
          <w:tcPr>
            <w:tcW w:w="1134" w:type="dxa"/>
            <w:tcBorders>
              <w:top w:val="single" w:sz="4" w:space="0" w:color="auto"/>
              <w:left w:val="single" w:sz="4" w:space="0" w:color="auto"/>
              <w:bottom w:val="single" w:sz="4" w:space="0" w:color="auto"/>
              <w:right w:val="nil"/>
            </w:tcBorders>
            <w:shd w:val="clear" w:color="000000" w:fill="C0C0C0"/>
            <w:hideMark/>
          </w:tcPr>
          <w:p w14:paraId="05D70C3E" w14:textId="77777777" w:rsidR="00F03C7C" w:rsidRPr="00DA4EB8" w:rsidRDefault="00DA4EB8" w:rsidP="00F03C7C">
            <w:pPr>
              <w:spacing w:after="200"/>
              <w:jc w:val="right"/>
              <w:rPr>
                <w:rFonts w:ascii="Calibri" w:eastAsia="Calibri" w:hAnsi="Calibri" w:cs="Calibri"/>
                <w:b/>
                <w:bCs/>
                <w:sz w:val="22"/>
                <w:szCs w:val="22"/>
                <w:lang w:val="sr-Cyrl-RS"/>
              </w:rPr>
            </w:pPr>
            <w:r>
              <w:rPr>
                <w:rFonts w:ascii="Arial" w:hAnsi="Arial" w:cs="Arial"/>
                <w:b/>
                <w:bCs/>
                <w:sz w:val="20"/>
                <w:szCs w:val="20"/>
                <w:lang w:val="sr-Cyrl-RS"/>
              </w:rPr>
              <w:t>6.039.356</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25FD4A7E" w14:textId="77777777" w:rsidR="00F03C7C" w:rsidRPr="00F03C7C" w:rsidRDefault="00F03C7C" w:rsidP="00F03C7C">
            <w:pPr>
              <w:spacing w:after="200"/>
              <w:jc w:val="right"/>
              <w:rPr>
                <w:rFonts w:ascii="Calibri" w:eastAsia="Calibri" w:hAnsi="Calibri" w:cs="Calibri"/>
                <w:b/>
                <w:bCs/>
                <w:sz w:val="22"/>
                <w:szCs w:val="22"/>
                <w:lang w:val="sr-Latn-CS"/>
              </w:rPr>
            </w:pPr>
            <w:r w:rsidRPr="00F03C7C">
              <w:rPr>
                <w:rFonts w:ascii="Arial" w:hAnsi="Arial" w:cs="Arial"/>
                <w:b/>
                <w:bCs/>
                <w:sz w:val="20"/>
                <w:szCs w:val="20"/>
              </w:rPr>
              <w:t>3.7</w:t>
            </w:r>
            <w:r w:rsidR="00DA4EB8">
              <w:rPr>
                <w:rFonts w:ascii="Arial" w:hAnsi="Arial" w:cs="Arial"/>
                <w:b/>
                <w:bCs/>
                <w:sz w:val="20"/>
                <w:szCs w:val="20"/>
                <w:lang w:val="sr-Cyrl-RS"/>
              </w:rPr>
              <w:t>6</w:t>
            </w:r>
            <w:r w:rsidRPr="00F03C7C">
              <w:rPr>
                <w:rFonts w:ascii="Arial" w:hAnsi="Arial" w:cs="Arial"/>
                <w:b/>
                <w:bCs/>
                <w:sz w:val="20"/>
                <w:szCs w:val="20"/>
              </w:rPr>
              <w:t>0.000</w:t>
            </w:r>
          </w:p>
        </w:tc>
        <w:tc>
          <w:tcPr>
            <w:tcW w:w="1232" w:type="dxa"/>
            <w:tcBorders>
              <w:top w:val="single" w:sz="4" w:space="0" w:color="auto"/>
              <w:left w:val="nil"/>
              <w:bottom w:val="single" w:sz="4" w:space="0" w:color="auto"/>
              <w:right w:val="single" w:sz="4" w:space="0" w:color="auto"/>
            </w:tcBorders>
            <w:shd w:val="clear" w:color="000000" w:fill="C0C0C0"/>
            <w:vAlign w:val="bottom"/>
          </w:tcPr>
          <w:p w14:paraId="011F7E72" w14:textId="77777777" w:rsidR="00F03C7C" w:rsidRPr="00A510B7" w:rsidRDefault="00DA4EB8" w:rsidP="00F03C7C">
            <w:pPr>
              <w:spacing w:after="200"/>
              <w:jc w:val="right"/>
              <w:rPr>
                <w:rFonts w:ascii="Calibri" w:eastAsia="Calibri" w:hAnsi="Calibri" w:cs="Calibri"/>
                <w:b/>
                <w:bCs/>
                <w:sz w:val="22"/>
                <w:szCs w:val="22"/>
                <w:lang w:val="sr-Latn-RS"/>
              </w:rPr>
            </w:pPr>
            <w:r>
              <w:rPr>
                <w:rFonts w:ascii="Arial" w:hAnsi="Arial" w:cs="Arial"/>
                <w:b/>
                <w:bCs/>
                <w:sz w:val="20"/>
                <w:szCs w:val="20"/>
                <w:lang w:val="sr-Cyrl-RS"/>
              </w:rPr>
              <w:t>3.1</w:t>
            </w:r>
            <w:r w:rsidR="00A510B7">
              <w:rPr>
                <w:rFonts w:ascii="Arial" w:hAnsi="Arial" w:cs="Arial"/>
                <w:b/>
                <w:bCs/>
                <w:sz w:val="20"/>
                <w:szCs w:val="20"/>
                <w:lang w:val="sr-Latn-RS"/>
              </w:rPr>
              <w:t>71.023</w:t>
            </w:r>
          </w:p>
        </w:tc>
      </w:tr>
    </w:tbl>
    <w:p w14:paraId="05BB23A2" w14:textId="77777777" w:rsidR="00F03C7C" w:rsidRPr="00F03C7C" w:rsidRDefault="00F03C7C" w:rsidP="00F03C7C">
      <w:pPr>
        <w:jc w:val="both"/>
        <w:rPr>
          <w:rFonts w:ascii="Calibri" w:hAnsi="Calibri" w:cs="Calibri"/>
          <w:sz w:val="20"/>
          <w:szCs w:val="20"/>
          <w:lang w:val="sr-Cyrl-RS" w:eastAsia="sr-Latn-RS"/>
        </w:rPr>
      </w:pPr>
      <w:r w:rsidRPr="00F03C7C">
        <w:rPr>
          <w:rFonts w:ascii="Calibri" w:hAnsi="Calibri" w:cs="Calibri"/>
          <w:sz w:val="22"/>
          <w:szCs w:val="22"/>
          <w:lang w:val="sr-Cyrl-RS"/>
        </w:rPr>
        <w:t xml:space="preserve">Образложење – </w:t>
      </w:r>
      <w:r w:rsidRPr="00F03C7C">
        <w:rPr>
          <w:rFonts w:ascii="Calibri" w:hAnsi="Calibri" w:cs="Calibri"/>
          <w:b/>
          <w:bCs/>
          <w:sz w:val="22"/>
          <w:szCs w:val="22"/>
          <w:lang w:val="sr-Cyrl-RS"/>
        </w:rPr>
        <w:t>БУЏЕТСКА СРЕДСТВА</w:t>
      </w:r>
      <w:r w:rsidRPr="00F03C7C">
        <w:rPr>
          <w:rFonts w:ascii="Calibri" w:hAnsi="Calibri" w:cs="Calibri"/>
          <w:sz w:val="22"/>
          <w:szCs w:val="22"/>
          <w:lang w:val="sr-Cyrl-RS"/>
        </w:rPr>
        <w:t xml:space="preserve"> – Из буџетских средстава</w:t>
      </w:r>
      <w:r w:rsidR="00DA4EB8">
        <w:rPr>
          <w:rFonts w:ascii="Calibri" w:hAnsi="Calibri" w:cs="Calibri"/>
          <w:sz w:val="22"/>
          <w:szCs w:val="22"/>
          <w:lang w:val="sr-Cyrl-RS"/>
        </w:rPr>
        <w:t>, планираних у износу од 10.950.000 динара, утрошено је</w:t>
      </w:r>
      <w:r w:rsidRPr="00F03C7C">
        <w:rPr>
          <w:rFonts w:ascii="Calibri" w:hAnsi="Calibri" w:cs="Calibri"/>
          <w:sz w:val="22"/>
          <w:szCs w:val="22"/>
          <w:lang w:val="sr-Cyrl-RS"/>
        </w:rPr>
        <w:t xml:space="preserve"> </w:t>
      </w:r>
      <w:r w:rsidR="00DA4EB8">
        <w:rPr>
          <w:rFonts w:ascii="Calibri" w:hAnsi="Calibri" w:cs="Calibri"/>
          <w:sz w:val="22"/>
          <w:szCs w:val="22"/>
          <w:lang w:val="sr-Cyrl-RS"/>
        </w:rPr>
        <w:t>6.039.356 динара.</w:t>
      </w:r>
      <w:r w:rsidRPr="00F03C7C">
        <w:rPr>
          <w:rFonts w:ascii="Calibri" w:hAnsi="Calibri" w:cs="Calibri"/>
          <w:sz w:val="22"/>
          <w:szCs w:val="22"/>
          <w:lang w:val="sr-Cyrl-RS"/>
        </w:rPr>
        <w:t xml:space="preserve"> </w:t>
      </w:r>
      <w:r w:rsidR="00DA4EB8">
        <w:rPr>
          <w:rFonts w:ascii="Calibri" w:hAnsi="Calibri" w:cs="Calibri"/>
          <w:sz w:val="22"/>
          <w:szCs w:val="22"/>
          <w:lang w:val="sr-Cyrl-RS"/>
        </w:rPr>
        <w:t>П</w:t>
      </w:r>
      <w:r w:rsidRPr="00F03C7C">
        <w:rPr>
          <w:rFonts w:ascii="Calibri" w:hAnsi="Calibri" w:cs="Calibri"/>
          <w:sz w:val="22"/>
          <w:szCs w:val="22"/>
          <w:lang w:val="sr-Cyrl-RS"/>
        </w:rPr>
        <w:t xml:space="preserve">лаћана је накнада председнику Управног одбора - фиксно – 30.000 динара месечно нето, као и накнаде члановима Управног одбора </w:t>
      </w:r>
      <w:r w:rsidRPr="00F03C7C">
        <w:rPr>
          <w:rFonts w:ascii="Calibri" w:hAnsi="Calibri" w:cs="Calibri"/>
          <w:sz w:val="22"/>
          <w:szCs w:val="22"/>
          <w:lang w:val="sr-Latn-RS"/>
        </w:rPr>
        <w:t>(</w:t>
      </w:r>
      <w:r w:rsidRPr="00F03C7C">
        <w:rPr>
          <w:rFonts w:ascii="Calibri" w:hAnsi="Calibri" w:cs="Calibri"/>
          <w:sz w:val="22"/>
          <w:szCs w:val="22"/>
          <w:lang w:val="sr-Cyrl-RS"/>
        </w:rPr>
        <w:t>нису из редова запослених) а које се плаћају по одржаној седници (</w:t>
      </w:r>
      <w:r w:rsidR="00DA4EB8">
        <w:rPr>
          <w:rFonts w:ascii="Calibri" w:hAnsi="Calibri" w:cs="Calibri"/>
          <w:sz w:val="22"/>
          <w:szCs w:val="22"/>
          <w:lang w:val="sr-Cyrl-RS"/>
        </w:rPr>
        <w:t>924.824</w:t>
      </w:r>
      <w:r w:rsidRPr="00F03C7C">
        <w:rPr>
          <w:rFonts w:ascii="Calibri" w:hAnsi="Calibri" w:cs="Calibri"/>
          <w:sz w:val="22"/>
          <w:szCs w:val="22"/>
          <w:lang w:val="sr-Cyrl-RS"/>
        </w:rPr>
        <w:t xml:space="preserve"> динара). На име ауторских уговора (лица ангажована преко Ауторског бироа, на пројектима и програмима из области културе, у координацији са оснивачем – ГО Палилула), из буџетских средстава исплаћено је </w:t>
      </w:r>
      <w:r w:rsidR="00DA4EB8">
        <w:rPr>
          <w:rFonts w:ascii="Calibri" w:hAnsi="Calibri" w:cs="Calibri"/>
          <w:sz w:val="22"/>
          <w:szCs w:val="22"/>
          <w:lang w:val="sr-Cyrl-RS"/>
        </w:rPr>
        <w:t>3.508.569</w:t>
      </w:r>
      <w:r w:rsidRPr="00F03C7C">
        <w:rPr>
          <w:rFonts w:ascii="Calibri" w:hAnsi="Calibri" w:cs="Calibri"/>
          <w:sz w:val="22"/>
          <w:szCs w:val="22"/>
          <w:lang w:val="sr-Cyrl-RS"/>
        </w:rPr>
        <w:t xml:space="preserve"> динара. </w:t>
      </w:r>
      <w:r w:rsidR="00231F2F">
        <w:rPr>
          <w:rFonts w:ascii="Calibri" w:hAnsi="Calibri" w:cs="Calibri"/>
          <w:sz w:val="22"/>
          <w:szCs w:val="22"/>
          <w:lang w:val="sr-Cyrl-RS"/>
        </w:rPr>
        <w:t>Н</w:t>
      </w:r>
      <w:r w:rsidR="00231F2F" w:rsidRPr="00231F2F">
        <w:rPr>
          <w:rFonts w:ascii="Calibri" w:hAnsi="Calibri" w:cs="Calibri"/>
          <w:sz w:val="22"/>
          <w:szCs w:val="22"/>
          <w:lang w:val="sr-Cyrl-RS"/>
        </w:rPr>
        <w:t xml:space="preserve">акнаде исплаћено преко Ауторског бироа - предавачима и тренерима ангажованим на заједничким програмима </w:t>
      </w:r>
      <w:r w:rsidR="00231F2F">
        <w:rPr>
          <w:rFonts w:ascii="Calibri" w:hAnsi="Calibri" w:cs="Calibri"/>
          <w:sz w:val="22"/>
          <w:szCs w:val="22"/>
          <w:lang w:val="sr-Cyrl-RS"/>
        </w:rPr>
        <w:t>износиле су 400.000 динара.</w:t>
      </w:r>
      <w:r w:rsidR="00231F2F" w:rsidRPr="00231F2F">
        <w:rPr>
          <w:rFonts w:ascii="Calibri" w:hAnsi="Calibri" w:cs="Calibri"/>
          <w:sz w:val="22"/>
          <w:szCs w:val="22"/>
          <w:lang w:val="sr-Cyrl-RS"/>
        </w:rPr>
        <w:t xml:space="preserve"> </w:t>
      </w:r>
      <w:r w:rsidRPr="00F03C7C">
        <w:rPr>
          <w:rFonts w:ascii="Calibri" w:hAnsi="Calibri" w:cs="Calibri"/>
          <w:sz w:val="22"/>
          <w:szCs w:val="22"/>
          <w:lang w:val="sr-Cyrl-RS"/>
        </w:rPr>
        <w:t xml:space="preserve">На привременим и повременим пословима ангажовано је једно лице – Милорад Шкодрић, а исплата накнаде планирана је и из буџетских средстава из из сопствених прихода). Исплата из буџетских средстава </w:t>
      </w:r>
      <w:r w:rsidR="00DA4EB8">
        <w:rPr>
          <w:rFonts w:ascii="Calibri" w:hAnsi="Calibri" w:cs="Calibri"/>
          <w:sz w:val="22"/>
          <w:szCs w:val="22"/>
          <w:lang w:val="sr-Cyrl-RS"/>
        </w:rPr>
        <w:t>–</w:t>
      </w:r>
      <w:r w:rsidRPr="00F03C7C">
        <w:rPr>
          <w:rFonts w:ascii="Calibri" w:hAnsi="Calibri" w:cs="Calibri"/>
          <w:sz w:val="22"/>
          <w:szCs w:val="22"/>
          <w:lang w:val="sr-Cyrl-RS"/>
        </w:rPr>
        <w:t xml:space="preserve"> </w:t>
      </w:r>
      <w:r w:rsidR="00DA4EB8">
        <w:rPr>
          <w:rFonts w:ascii="Calibri" w:hAnsi="Calibri" w:cs="Calibri"/>
          <w:sz w:val="22"/>
          <w:szCs w:val="22"/>
          <w:lang w:val="sr-Cyrl-RS"/>
        </w:rPr>
        <w:t>398.714</w:t>
      </w:r>
      <w:r w:rsidRPr="00F03C7C">
        <w:rPr>
          <w:rFonts w:ascii="Calibri" w:hAnsi="Calibri" w:cs="Calibri"/>
          <w:sz w:val="22"/>
          <w:szCs w:val="22"/>
          <w:lang w:val="sr-Cyrl-RS"/>
        </w:rPr>
        <w:t xml:space="preserve"> динара. Слање кратких порука – ''СМС БУЛК'' (нови конто) </w:t>
      </w:r>
      <w:r w:rsidR="00DA4EB8">
        <w:rPr>
          <w:rFonts w:ascii="Calibri" w:hAnsi="Calibri" w:cs="Calibri"/>
          <w:sz w:val="22"/>
          <w:szCs w:val="22"/>
          <w:lang w:val="sr-Cyrl-RS"/>
        </w:rPr>
        <w:t>–</w:t>
      </w:r>
      <w:r w:rsidRPr="00F03C7C">
        <w:rPr>
          <w:rFonts w:ascii="Calibri" w:hAnsi="Calibri" w:cs="Calibri"/>
          <w:sz w:val="22"/>
          <w:szCs w:val="22"/>
          <w:lang w:val="sr-Cyrl-RS"/>
        </w:rPr>
        <w:t xml:space="preserve"> </w:t>
      </w:r>
      <w:r w:rsidR="00DA4EB8">
        <w:rPr>
          <w:rFonts w:ascii="Calibri" w:hAnsi="Calibri" w:cs="Calibri"/>
          <w:sz w:val="20"/>
          <w:szCs w:val="20"/>
          <w:lang w:val="sr-Cyrl-RS"/>
        </w:rPr>
        <w:t>477.304</w:t>
      </w:r>
      <w:r w:rsidRPr="00F03C7C">
        <w:rPr>
          <w:rFonts w:ascii="Calibri" w:hAnsi="Calibri" w:cs="Calibri"/>
          <w:sz w:val="20"/>
          <w:szCs w:val="20"/>
          <w:lang w:val="sr-Cyrl-RS"/>
        </w:rPr>
        <w:t xml:space="preserve"> динара, док су услуге омладинске задруге плаћене – </w:t>
      </w:r>
      <w:r w:rsidR="00231F2F">
        <w:rPr>
          <w:rFonts w:ascii="Calibri" w:hAnsi="Calibri" w:cs="Calibri"/>
          <w:sz w:val="20"/>
          <w:szCs w:val="20"/>
          <w:lang w:val="sr-Cyrl-RS"/>
        </w:rPr>
        <w:t>634.335</w:t>
      </w:r>
      <w:r w:rsidRPr="00F03C7C">
        <w:rPr>
          <w:rFonts w:ascii="Calibri" w:hAnsi="Calibri" w:cs="Calibri"/>
          <w:sz w:val="20"/>
          <w:szCs w:val="20"/>
          <w:lang w:val="sr-Cyrl-RS"/>
        </w:rPr>
        <w:t xml:space="preserve"> динара. Из буџетских средстава, на име репрезентације, </w:t>
      </w:r>
      <w:r w:rsidR="00231F2F">
        <w:rPr>
          <w:rFonts w:ascii="Calibri" w:hAnsi="Calibri" w:cs="Calibri"/>
          <w:sz w:val="20"/>
          <w:szCs w:val="20"/>
          <w:lang w:val="sr-Cyrl-RS"/>
        </w:rPr>
        <w:t>утрошено је 95.610 динара.</w:t>
      </w:r>
    </w:p>
    <w:p w14:paraId="7752AED0" w14:textId="77777777" w:rsidR="00F03C7C" w:rsidRPr="00F428F9" w:rsidRDefault="00F03C7C" w:rsidP="00F03C7C">
      <w:pPr>
        <w:jc w:val="both"/>
        <w:rPr>
          <w:rFonts w:ascii="Calibri" w:hAnsi="Calibri" w:cs="Calibri"/>
          <w:sz w:val="10"/>
          <w:szCs w:val="10"/>
          <w:lang w:val="sr-Cyrl-RS"/>
        </w:rPr>
      </w:pPr>
    </w:p>
    <w:p w14:paraId="3A096985" w14:textId="77777777" w:rsidR="00F03C7C" w:rsidRPr="00F03C7C" w:rsidRDefault="00F03C7C" w:rsidP="00F03C7C">
      <w:pPr>
        <w:jc w:val="both"/>
        <w:rPr>
          <w:rFonts w:ascii="Calibri" w:hAnsi="Calibri" w:cs="Calibri"/>
          <w:sz w:val="22"/>
          <w:szCs w:val="22"/>
          <w:lang w:val="sr-Cyrl-RS"/>
        </w:rPr>
      </w:pPr>
      <w:r w:rsidRPr="00F03C7C">
        <w:rPr>
          <w:rFonts w:ascii="Calibri" w:hAnsi="Calibri" w:cs="Calibri"/>
          <w:b/>
          <w:bCs/>
          <w:sz w:val="22"/>
          <w:szCs w:val="22"/>
          <w:lang w:val="sr-Cyrl-RS"/>
        </w:rPr>
        <w:t xml:space="preserve">СОПСТВЕНИ ПРИХОДИ 04 и 13 – </w:t>
      </w:r>
      <w:r w:rsidRPr="00F03C7C">
        <w:rPr>
          <w:rFonts w:ascii="Calibri" w:hAnsi="Calibri" w:cs="Calibri"/>
          <w:sz w:val="22"/>
          <w:szCs w:val="22"/>
          <w:lang w:val="sr-Cyrl-RS"/>
        </w:rPr>
        <w:t xml:space="preserve">Из сопствених прихода </w:t>
      </w:r>
      <w:r w:rsidR="00231F2F">
        <w:rPr>
          <w:rFonts w:ascii="Calibri" w:hAnsi="Calibri" w:cs="Calibri"/>
          <w:sz w:val="22"/>
          <w:szCs w:val="22"/>
          <w:lang w:val="sr-Cyrl-RS"/>
        </w:rPr>
        <w:t>планирано је укупно 3.760.000 динара, од чега 500.000 динара из извора 13 (Ауторски уговори – течајеви). Утрошено је укупно 3.</w:t>
      </w:r>
      <w:r w:rsidR="00A510B7">
        <w:rPr>
          <w:rFonts w:ascii="Calibri" w:hAnsi="Calibri" w:cs="Calibri"/>
          <w:sz w:val="22"/>
          <w:szCs w:val="22"/>
          <w:lang w:val="sr-Latn-RS"/>
        </w:rPr>
        <w:t>171.023</w:t>
      </w:r>
      <w:r w:rsidR="00231F2F">
        <w:rPr>
          <w:rFonts w:ascii="Calibri" w:hAnsi="Calibri" w:cs="Calibri"/>
          <w:sz w:val="22"/>
          <w:szCs w:val="22"/>
          <w:lang w:val="sr-Cyrl-RS"/>
        </w:rPr>
        <w:t xml:space="preserve"> </w:t>
      </w:r>
      <w:r w:rsidRPr="00F03C7C">
        <w:rPr>
          <w:rFonts w:ascii="Calibri" w:hAnsi="Calibri" w:cs="Calibri"/>
          <w:sz w:val="22"/>
          <w:szCs w:val="22"/>
          <w:lang w:val="sr-Cyrl-RS"/>
        </w:rPr>
        <w:t xml:space="preserve">динара </w:t>
      </w:r>
      <w:r w:rsidR="00231F2F">
        <w:rPr>
          <w:rFonts w:ascii="Calibri" w:hAnsi="Calibri" w:cs="Calibri"/>
          <w:sz w:val="22"/>
          <w:szCs w:val="22"/>
          <w:lang w:val="sr-Cyrl-RS"/>
        </w:rPr>
        <w:t>(</w:t>
      </w:r>
      <w:r w:rsidRPr="00F03C7C">
        <w:rPr>
          <w:rFonts w:ascii="Calibri" w:hAnsi="Calibri" w:cs="Calibri"/>
          <w:sz w:val="22"/>
          <w:szCs w:val="22"/>
          <w:lang w:val="sr-Cyrl-RS"/>
        </w:rPr>
        <w:t>извор 04 и 13)</w:t>
      </w:r>
      <w:r w:rsidR="00231F2F">
        <w:rPr>
          <w:rFonts w:ascii="Calibri" w:hAnsi="Calibri" w:cs="Calibri"/>
          <w:sz w:val="22"/>
          <w:szCs w:val="22"/>
          <w:lang w:val="sr-Cyrl-RS"/>
        </w:rPr>
        <w:t>.</w:t>
      </w:r>
      <w:r w:rsidRPr="00F03C7C">
        <w:rPr>
          <w:rFonts w:ascii="Calibri" w:hAnsi="Calibri" w:cs="Calibri"/>
          <w:sz w:val="22"/>
          <w:szCs w:val="22"/>
          <w:lang w:val="sr-Cyrl-RS"/>
        </w:rPr>
        <w:t xml:space="preserve"> </w:t>
      </w:r>
      <w:r w:rsidR="00231F2F">
        <w:rPr>
          <w:rFonts w:ascii="Calibri" w:hAnsi="Calibri" w:cs="Calibri"/>
          <w:sz w:val="22"/>
          <w:szCs w:val="22"/>
          <w:lang w:val="sr-Cyrl-RS"/>
        </w:rPr>
        <w:t>П</w:t>
      </w:r>
      <w:r w:rsidRPr="00F03C7C">
        <w:rPr>
          <w:rFonts w:ascii="Calibri" w:hAnsi="Calibri" w:cs="Calibri"/>
          <w:sz w:val="22"/>
          <w:szCs w:val="22"/>
          <w:lang w:val="sr-Cyrl-RS"/>
        </w:rPr>
        <w:t xml:space="preserve">лаћане су услуге књиговодствене агенције – </w:t>
      </w:r>
      <w:r w:rsidR="00231F2F">
        <w:rPr>
          <w:rFonts w:ascii="Calibri" w:hAnsi="Calibri" w:cs="Calibri"/>
          <w:sz w:val="22"/>
          <w:szCs w:val="22"/>
          <w:lang w:val="sr-Cyrl-RS"/>
        </w:rPr>
        <w:t>459.920</w:t>
      </w:r>
      <w:r w:rsidRPr="00F03C7C">
        <w:rPr>
          <w:rFonts w:ascii="Calibri" w:hAnsi="Calibri" w:cs="Calibri"/>
          <w:sz w:val="22"/>
          <w:szCs w:val="22"/>
          <w:lang w:val="sr-Cyrl-RS"/>
        </w:rPr>
        <w:t xml:space="preserve"> динара (и трошкови на име ове услуге, накој уплате закупаца књиже се као сторно расхода, по налогу ДРИ), услуге на име одржавања софтвера (фирма ''Програм''</w:t>
      </w:r>
      <w:r w:rsidR="00231F2F">
        <w:rPr>
          <w:rFonts w:ascii="Calibri" w:hAnsi="Calibri" w:cs="Calibri"/>
          <w:sz w:val="22"/>
          <w:szCs w:val="22"/>
          <w:lang w:val="sr-Cyrl-RS"/>
        </w:rPr>
        <w:t xml:space="preserve"> – 225.975 динара</w:t>
      </w:r>
      <w:r w:rsidRPr="00F03C7C">
        <w:rPr>
          <w:rFonts w:ascii="Calibri" w:hAnsi="Calibri" w:cs="Calibri"/>
          <w:sz w:val="22"/>
          <w:szCs w:val="22"/>
          <w:lang w:val="sr-Cyrl-RS"/>
        </w:rPr>
        <w:t>), услуге у вези са штампањем промотивних плаката и других образаца</w:t>
      </w:r>
      <w:r w:rsidR="00231F2F">
        <w:rPr>
          <w:rFonts w:ascii="Calibri" w:hAnsi="Calibri" w:cs="Calibri"/>
          <w:sz w:val="22"/>
          <w:szCs w:val="22"/>
          <w:lang w:val="sr-Cyrl-RS"/>
        </w:rPr>
        <w:t xml:space="preserve"> (178.779 динара)</w:t>
      </w:r>
      <w:r w:rsidRPr="00F03C7C">
        <w:rPr>
          <w:rFonts w:ascii="Calibri" w:hAnsi="Calibri" w:cs="Calibri"/>
          <w:sz w:val="22"/>
          <w:szCs w:val="22"/>
          <w:lang w:val="sr-Cyrl-RS"/>
        </w:rPr>
        <w:t>, као и накнаде исплаћено преко Ауторског бироа - предавачима и тренерима ангажованим на заједничким програмима (400.000 динара</w:t>
      </w:r>
      <w:r w:rsidR="00231F2F">
        <w:rPr>
          <w:rFonts w:ascii="Calibri" w:hAnsi="Calibri" w:cs="Calibri"/>
          <w:sz w:val="22"/>
          <w:szCs w:val="22"/>
          <w:lang w:val="sr-Cyrl-RS"/>
        </w:rPr>
        <w:t xml:space="preserve"> – извор 04 и 500.000 динара – извор 13</w:t>
      </w:r>
      <w:r w:rsidRPr="00F03C7C">
        <w:rPr>
          <w:rFonts w:ascii="Calibri" w:hAnsi="Calibri" w:cs="Calibri"/>
          <w:sz w:val="22"/>
          <w:szCs w:val="22"/>
          <w:lang w:val="sr-Cyrl-RS"/>
        </w:rPr>
        <w:t>). Наиме, Центар дужи низ година организује курсеве из енглеског језика, сликарства, клавира, естрадне гитаре, технике певања и балета. Како Центар нема сопствених кадровских капацитета, да би наведену делатност вршила самостално, због тога се ангажују, потписивањем ауторских уговора, еминентни стручњаци за сваку од наведених области. Организација посла заснована је на подели прихода од полазника, тако да половина прихода припада Центру, који уступа простор и друге ресурсе за несметано одвијање наставе и тренинга, а половина стручним лицима која држе часове и врше обуку.Курсеви, течајеви и тренинзи представљају значајан приход Центра, тако да је ангажовање стручњака, по основу ауторских уговора, нужно и неопходно. Због ситуације у вези са пандемијом вируса, утрошено је мање средстава него што је планирано (а и приходи су мањи од уобичајених).</w:t>
      </w:r>
      <w:r w:rsidR="00F428F9">
        <w:rPr>
          <w:rFonts w:ascii="Calibri" w:hAnsi="Calibri" w:cs="Calibri"/>
          <w:sz w:val="22"/>
          <w:szCs w:val="22"/>
          <w:lang w:val="sr-Cyrl-RS"/>
        </w:rPr>
        <w:t xml:space="preserve"> Услуге омладинске задруге плаћене су у износу од 600.000. динара.</w:t>
      </w:r>
    </w:p>
    <w:p w14:paraId="1621F09B" w14:textId="77777777" w:rsidR="00F03C7C" w:rsidRPr="00F03C7C" w:rsidRDefault="00F03C7C" w:rsidP="00F03C7C">
      <w:pPr>
        <w:jc w:val="both"/>
        <w:rPr>
          <w:rFonts w:ascii="Calibri" w:hAnsi="Calibri" w:cs="Calibri"/>
          <w:sz w:val="22"/>
          <w:szCs w:val="22"/>
          <w:lang w:val="sr-Cyrl-RS"/>
        </w:rPr>
      </w:pPr>
      <w:r w:rsidRPr="00F03C7C">
        <w:rPr>
          <w:rFonts w:ascii="Calibri" w:hAnsi="Calibri" w:cs="Calibri"/>
          <w:sz w:val="22"/>
          <w:szCs w:val="22"/>
          <w:lang w:val="sr-Cyrl-RS"/>
        </w:rPr>
        <w:t xml:space="preserve">Такође, из сопствених прихода плаћени су трошкова репрезентације – </w:t>
      </w:r>
      <w:r w:rsidR="00231F2F">
        <w:rPr>
          <w:rFonts w:ascii="Calibri" w:hAnsi="Calibri" w:cs="Calibri"/>
          <w:sz w:val="22"/>
          <w:szCs w:val="22"/>
          <w:lang w:val="sr-Cyrl-RS"/>
        </w:rPr>
        <w:t>31</w:t>
      </w:r>
      <w:r w:rsidR="00A510B7">
        <w:rPr>
          <w:rFonts w:ascii="Calibri" w:hAnsi="Calibri" w:cs="Calibri"/>
          <w:sz w:val="22"/>
          <w:szCs w:val="22"/>
          <w:lang w:val="sr-Latn-RS"/>
        </w:rPr>
        <w:t>8.499</w:t>
      </w:r>
      <w:r w:rsidRPr="00F03C7C">
        <w:rPr>
          <w:rFonts w:ascii="Calibri" w:hAnsi="Calibri" w:cs="Calibri"/>
          <w:sz w:val="22"/>
          <w:szCs w:val="22"/>
          <w:lang w:val="sr-Cyrl-RS"/>
        </w:rPr>
        <w:t xml:space="preserve"> динара, као и трошкови у вези са ангажовањем преко омладинске задруге (хостесе, мајстори тона, мајстори светла) – 600.000 динара.</w:t>
      </w:r>
      <w:r w:rsidR="00F428F9">
        <w:rPr>
          <w:rFonts w:ascii="Calibri" w:hAnsi="Calibri" w:cs="Calibri"/>
          <w:sz w:val="22"/>
          <w:szCs w:val="22"/>
          <w:lang w:val="sr-Cyrl-RS"/>
        </w:rPr>
        <w:t xml:space="preserve"> Привремени и повремени послови (Милорад Шкодрић) – 420.000 динара.</w:t>
      </w:r>
    </w:p>
    <w:p w14:paraId="2F182341" w14:textId="77777777" w:rsidR="00F03C7C" w:rsidRPr="00F03C7C" w:rsidRDefault="00F03C7C" w:rsidP="00F03C7C">
      <w:pPr>
        <w:jc w:val="both"/>
        <w:rPr>
          <w:rFonts w:eastAsia="Calibri"/>
          <w:sz w:val="22"/>
          <w:szCs w:val="22"/>
        </w:rPr>
      </w:pPr>
      <w:r w:rsidRPr="00F03C7C">
        <w:rPr>
          <w:rFonts w:ascii="Calibri" w:hAnsi="Calibri" w:cs="Calibri"/>
          <w:b/>
          <w:bCs/>
          <w:sz w:val="22"/>
          <w:szCs w:val="22"/>
          <w:lang w:val="sr-Cyrl-RS"/>
        </w:rPr>
        <w:t xml:space="preserve">СОПСТВЕНИ ПРИХОДИ 13 – вишак прихода из претходних година. </w:t>
      </w:r>
      <w:r w:rsidRPr="00F03C7C">
        <w:rPr>
          <w:rFonts w:ascii="Calibri" w:hAnsi="Calibri" w:cs="Calibri"/>
          <w:sz w:val="22"/>
          <w:szCs w:val="22"/>
          <w:lang w:val="sr-Cyrl-RS"/>
        </w:rPr>
        <w:t xml:space="preserve">Из вишка прихода из претходних година (планирано </w:t>
      </w:r>
      <w:r w:rsidR="00F428F9">
        <w:rPr>
          <w:rFonts w:ascii="Calibri" w:hAnsi="Calibri" w:cs="Calibri"/>
          <w:sz w:val="22"/>
          <w:szCs w:val="22"/>
          <w:lang w:val="sr-Cyrl-RS"/>
        </w:rPr>
        <w:t xml:space="preserve">и утошено </w:t>
      </w:r>
      <w:r w:rsidRPr="00F03C7C">
        <w:rPr>
          <w:rFonts w:ascii="Calibri" w:hAnsi="Calibri" w:cs="Calibri"/>
          <w:sz w:val="22"/>
          <w:szCs w:val="22"/>
          <w:lang w:val="sr-Cyrl-RS"/>
        </w:rPr>
        <w:t>500.000 динара) - исплаћено преко Ауторског бироа - предавачима и тренерима ангажованим на заједничким програмима.</w:t>
      </w:r>
    </w:p>
    <w:p w14:paraId="4C0D5040" w14:textId="77777777" w:rsidR="00F03C7C" w:rsidRPr="00F03C7C" w:rsidRDefault="00F03C7C" w:rsidP="00F03C7C">
      <w:pPr>
        <w:jc w:val="both"/>
        <w:rPr>
          <w:rFonts w:eastAsia="Calibri"/>
          <w:sz w:val="12"/>
          <w:szCs w:val="12"/>
        </w:rPr>
      </w:pPr>
    </w:p>
    <w:tbl>
      <w:tblPr>
        <w:tblW w:w="9356" w:type="dxa"/>
        <w:tblInd w:w="108" w:type="dxa"/>
        <w:tblLayout w:type="fixed"/>
        <w:tblLook w:val="04A0" w:firstRow="1" w:lastRow="0" w:firstColumn="1" w:lastColumn="0" w:noHBand="0" w:noVBand="1"/>
      </w:tblPr>
      <w:tblGrid>
        <w:gridCol w:w="342"/>
        <w:gridCol w:w="517"/>
        <w:gridCol w:w="417"/>
        <w:gridCol w:w="917"/>
        <w:gridCol w:w="2485"/>
        <w:gridCol w:w="1276"/>
        <w:gridCol w:w="1276"/>
        <w:gridCol w:w="1134"/>
        <w:gridCol w:w="992"/>
      </w:tblGrid>
      <w:tr w:rsidR="00F03C7C" w:rsidRPr="00F03C7C" w14:paraId="2FE328D7" w14:textId="77777777" w:rsidTr="00F428F9">
        <w:trPr>
          <w:trHeight w:val="732"/>
        </w:trPr>
        <w:tc>
          <w:tcPr>
            <w:tcW w:w="342" w:type="dxa"/>
            <w:tcBorders>
              <w:top w:val="nil"/>
              <w:left w:val="single" w:sz="4" w:space="0" w:color="auto"/>
              <w:bottom w:val="single" w:sz="4" w:space="0" w:color="auto"/>
              <w:right w:val="single" w:sz="4" w:space="0" w:color="auto"/>
            </w:tcBorders>
            <w:shd w:val="clear" w:color="000000" w:fill="C0C0C0"/>
            <w:hideMark/>
          </w:tcPr>
          <w:p w14:paraId="35CC86B6"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517" w:type="dxa"/>
            <w:tcBorders>
              <w:top w:val="nil"/>
              <w:left w:val="nil"/>
              <w:bottom w:val="single" w:sz="4" w:space="0" w:color="auto"/>
              <w:right w:val="single" w:sz="4" w:space="0" w:color="auto"/>
            </w:tcBorders>
            <w:shd w:val="clear" w:color="000000" w:fill="C0C0C0"/>
            <w:hideMark/>
          </w:tcPr>
          <w:p w14:paraId="0258B755"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417" w:type="dxa"/>
            <w:tcBorders>
              <w:top w:val="nil"/>
              <w:left w:val="nil"/>
              <w:bottom w:val="single" w:sz="4" w:space="0" w:color="auto"/>
              <w:right w:val="single" w:sz="4" w:space="0" w:color="auto"/>
            </w:tcBorders>
            <w:shd w:val="clear" w:color="000000" w:fill="C0C0C0"/>
            <w:hideMark/>
          </w:tcPr>
          <w:p w14:paraId="207DE8BC"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917" w:type="dxa"/>
            <w:tcBorders>
              <w:top w:val="nil"/>
              <w:left w:val="nil"/>
              <w:bottom w:val="single" w:sz="4" w:space="0" w:color="auto"/>
              <w:right w:val="single" w:sz="4" w:space="0" w:color="auto"/>
            </w:tcBorders>
            <w:shd w:val="clear" w:color="000000" w:fill="C0C0C0"/>
            <w:hideMark/>
          </w:tcPr>
          <w:p w14:paraId="19563843"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424000</w:t>
            </w:r>
          </w:p>
        </w:tc>
        <w:tc>
          <w:tcPr>
            <w:tcW w:w="2485" w:type="dxa"/>
            <w:tcBorders>
              <w:top w:val="nil"/>
              <w:left w:val="nil"/>
              <w:bottom w:val="single" w:sz="4" w:space="0" w:color="auto"/>
              <w:right w:val="single" w:sz="4" w:space="0" w:color="auto"/>
            </w:tcBorders>
            <w:shd w:val="clear" w:color="000000" w:fill="C0C0C0"/>
            <w:hideMark/>
          </w:tcPr>
          <w:p w14:paraId="1BB92328" w14:textId="77777777" w:rsidR="00F03C7C" w:rsidRPr="00F03C7C" w:rsidRDefault="00F03C7C" w:rsidP="00F03C7C">
            <w:pPr>
              <w:jc w:val="both"/>
              <w:rPr>
                <w:rFonts w:ascii="Calibri" w:hAnsi="Calibri" w:cs="Calibri"/>
                <w:b/>
                <w:bCs/>
                <w:sz w:val="22"/>
                <w:szCs w:val="22"/>
              </w:rPr>
            </w:pPr>
            <w:proofErr w:type="spellStart"/>
            <w:r w:rsidRPr="00F03C7C">
              <w:rPr>
                <w:rFonts w:ascii="Calibri" w:hAnsi="Calibri" w:cs="Calibri"/>
                <w:b/>
                <w:bCs/>
                <w:sz w:val="22"/>
                <w:szCs w:val="22"/>
              </w:rPr>
              <w:t>Специјализоване</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услуге</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C0C0C0"/>
            <w:hideMark/>
          </w:tcPr>
          <w:p w14:paraId="28866D94" w14:textId="77777777" w:rsidR="00F03C7C" w:rsidRPr="00F03C7C" w:rsidRDefault="00F428F9" w:rsidP="00F03C7C">
            <w:pPr>
              <w:jc w:val="both"/>
              <w:rPr>
                <w:rFonts w:ascii="Calibri" w:eastAsia="Calibri" w:hAnsi="Calibri" w:cs="Calibri"/>
                <w:b/>
                <w:bCs/>
                <w:sz w:val="22"/>
                <w:szCs w:val="22"/>
                <w:lang w:val="sr-Latn-RS" w:eastAsia="sr-Latn-RS"/>
              </w:rPr>
            </w:pPr>
            <w:r>
              <w:rPr>
                <w:rFonts w:ascii="Calibri" w:eastAsia="Calibri" w:hAnsi="Calibri" w:cs="Calibri"/>
                <w:b/>
                <w:bCs/>
                <w:sz w:val="22"/>
                <w:szCs w:val="22"/>
                <w:lang w:val="sr-Cyrl-RS"/>
              </w:rPr>
              <w:t>12.900</w:t>
            </w:r>
            <w:r w:rsidR="00F03C7C" w:rsidRPr="00F03C7C">
              <w:rPr>
                <w:rFonts w:ascii="Calibri" w:eastAsia="Calibri" w:hAnsi="Calibri" w:cs="Calibri"/>
                <w:b/>
                <w:bCs/>
                <w:sz w:val="22"/>
                <w:szCs w:val="22"/>
                <w:lang w:val="sr-Latn-CS"/>
              </w:rPr>
              <w:t>.000</w:t>
            </w:r>
          </w:p>
        </w:tc>
        <w:tc>
          <w:tcPr>
            <w:tcW w:w="1276" w:type="dxa"/>
            <w:tcBorders>
              <w:top w:val="single" w:sz="4" w:space="0" w:color="auto"/>
              <w:left w:val="nil"/>
              <w:bottom w:val="single" w:sz="4" w:space="0" w:color="auto"/>
              <w:right w:val="single" w:sz="4" w:space="0" w:color="auto"/>
            </w:tcBorders>
            <w:shd w:val="clear" w:color="000000" w:fill="C0C0C0"/>
            <w:hideMark/>
          </w:tcPr>
          <w:p w14:paraId="48269B82" w14:textId="77777777" w:rsidR="00F03C7C" w:rsidRPr="00F03C7C" w:rsidRDefault="00F428F9" w:rsidP="00F03C7C">
            <w:pPr>
              <w:spacing w:after="200" w:line="276" w:lineRule="auto"/>
              <w:jc w:val="both"/>
              <w:rPr>
                <w:rFonts w:ascii="Calibri" w:eastAsia="Calibri" w:hAnsi="Calibri" w:cs="Calibri"/>
                <w:b/>
                <w:bCs/>
                <w:sz w:val="22"/>
                <w:szCs w:val="22"/>
                <w:lang w:val="sr-Cyrl-RS"/>
              </w:rPr>
            </w:pPr>
            <w:r>
              <w:rPr>
                <w:rFonts w:ascii="Calibri" w:eastAsia="Calibri" w:hAnsi="Calibri" w:cs="Calibri"/>
                <w:b/>
                <w:bCs/>
                <w:sz w:val="22"/>
                <w:szCs w:val="22"/>
                <w:lang w:val="sr-Cyrl-RS"/>
              </w:rPr>
              <w:t>6.969.000</w:t>
            </w:r>
          </w:p>
        </w:tc>
        <w:tc>
          <w:tcPr>
            <w:tcW w:w="1134" w:type="dxa"/>
            <w:tcBorders>
              <w:top w:val="single" w:sz="4" w:space="0" w:color="auto"/>
              <w:left w:val="nil"/>
              <w:bottom w:val="single" w:sz="4" w:space="0" w:color="auto"/>
              <w:right w:val="single" w:sz="4" w:space="0" w:color="auto"/>
            </w:tcBorders>
            <w:shd w:val="clear" w:color="000000" w:fill="C0C0C0"/>
            <w:hideMark/>
          </w:tcPr>
          <w:p w14:paraId="0C28B4C7" w14:textId="77777777" w:rsidR="00F03C7C" w:rsidRPr="00F03C7C" w:rsidRDefault="00F03C7C" w:rsidP="00F03C7C">
            <w:pPr>
              <w:spacing w:after="200" w:line="276" w:lineRule="auto"/>
              <w:jc w:val="both"/>
              <w:rPr>
                <w:rFonts w:ascii="Calibri" w:eastAsia="Calibri" w:hAnsi="Calibri" w:cs="Calibri"/>
                <w:b/>
                <w:bCs/>
                <w:sz w:val="22"/>
                <w:szCs w:val="22"/>
                <w:lang w:val="sr-Latn-CS"/>
              </w:rPr>
            </w:pPr>
            <w:r w:rsidRPr="00F03C7C">
              <w:rPr>
                <w:rFonts w:ascii="Calibri" w:eastAsia="Calibri" w:hAnsi="Calibri" w:cs="Calibri"/>
                <w:b/>
                <w:bCs/>
                <w:sz w:val="22"/>
                <w:szCs w:val="22"/>
                <w:lang w:val="sr-Cyrl-RS"/>
              </w:rPr>
              <w:t>1</w:t>
            </w:r>
            <w:r w:rsidRPr="00F03C7C">
              <w:rPr>
                <w:rFonts w:ascii="Calibri" w:eastAsia="Calibri" w:hAnsi="Calibri" w:cs="Calibri"/>
                <w:b/>
                <w:bCs/>
                <w:sz w:val="22"/>
                <w:szCs w:val="22"/>
                <w:lang w:val="sr-Latn-CS"/>
              </w:rPr>
              <w:t>.</w:t>
            </w:r>
            <w:r w:rsidRPr="00F03C7C">
              <w:rPr>
                <w:rFonts w:ascii="Calibri" w:eastAsia="Calibri" w:hAnsi="Calibri" w:cs="Calibri"/>
                <w:b/>
                <w:bCs/>
                <w:sz w:val="22"/>
                <w:szCs w:val="22"/>
                <w:lang w:val="sr-Cyrl-RS"/>
              </w:rPr>
              <w:t>835.653</w:t>
            </w:r>
          </w:p>
        </w:tc>
        <w:tc>
          <w:tcPr>
            <w:tcW w:w="992" w:type="dxa"/>
            <w:tcBorders>
              <w:top w:val="single" w:sz="4" w:space="0" w:color="auto"/>
              <w:left w:val="nil"/>
              <w:bottom w:val="single" w:sz="4" w:space="0" w:color="auto"/>
              <w:right w:val="single" w:sz="4" w:space="0" w:color="auto"/>
            </w:tcBorders>
            <w:shd w:val="clear" w:color="000000" w:fill="C0C0C0"/>
            <w:hideMark/>
          </w:tcPr>
          <w:p w14:paraId="10ABF503" w14:textId="77777777" w:rsidR="00F03C7C" w:rsidRPr="00F03C7C" w:rsidRDefault="00F428F9" w:rsidP="00F03C7C">
            <w:pPr>
              <w:spacing w:after="200" w:line="276" w:lineRule="auto"/>
              <w:jc w:val="both"/>
              <w:rPr>
                <w:rFonts w:ascii="Calibri" w:eastAsia="Calibri" w:hAnsi="Calibri" w:cs="Calibri"/>
                <w:b/>
                <w:bCs/>
                <w:sz w:val="22"/>
                <w:szCs w:val="22"/>
                <w:lang w:val="sr-Cyrl-RS"/>
              </w:rPr>
            </w:pPr>
            <w:r>
              <w:rPr>
                <w:rFonts w:ascii="Calibri" w:eastAsia="Calibri" w:hAnsi="Calibri" w:cs="Calibri"/>
                <w:b/>
                <w:bCs/>
                <w:sz w:val="22"/>
                <w:szCs w:val="22"/>
                <w:lang w:val="sr-Cyrl-RS"/>
              </w:rPr>
              <w:t>775.688</w:t>
            </w:r>
          </w:p>
        </w:tc>
      </w:tr>
    </w:tbl>
    <w:p w14:paraId="38A29526" w14:textId="77777777" w:rsidR="00F03C7C" w:rsidRPr="00F03C7C" w:rsidRDefault="00F03C7C" w:rsidP="00F03C7C">
      <w:pPr>
        <w:jc w:val="both"/>
        <w:rPr>
          <w:rFonts w:ascii="Calibri" w:hAnsi="Calibri" w:cs="Calibri"/>
          <w:sz w:val="22"/>
          <w:szCs w:val="22"/>
          <w:lang w:val="sr-Cyrl-RS"/>
        </w:rPr>
      </w:pPr>
      <w:r w:rsidRPr="00F03C7C">
        <w:rPr>
          <w:rFonts w:ascii="Calibri" w:hAnsi="Calibri" w:cs="Calibri"/>
          <w:sz w:val="22"/>
          <w:szCs w:val="22"/>
          <w:lang w:val="sr-Cyrl-RS"/>
        </w:rPr>
        <w:lastRenderedPageBreak/>
        <w:t xml:space="preserve">Образложење – </w:t>
      </w:r>
      <w:r w:rsidRPr="00F03C7C">
        <w:rPr>
          <w:rFonts w:ascii="Calibri" w:hAnsi="Calibri" w:cs="Calibri"/>
          <w:b/>
          <w:bCs/>
          <w:sz w:val="22"/>
          <w:szCs w:val="22"/>
          <w:lang w:val="sr-Cyrl-RS"/>
        </w:rPr>
        <w:t>БУЏЕТСКА СРЕДСТВА</w:t>
      </w:r>
      <w:r w:rsidRPr="00F03C7C">
        <w:rPr>
          <w:rFonts w:ascii="Calibri" w:hAnsi="Calibri" w:cs="Calibri"/>
          <w:sz w:val="22"/>
          <w:szCs w:val="22"/>
          <w:lang w:val="sr-Cyrl-RS"/>
        </w:rPr>
        <w:t xml:space="preserve"> – од планираних </w:t>
      </w:r>
      <w:r w:rsidR="00F428F9">
        <w:rPr>
          <w:rFonts w:ascii="Calibri" w:hAnsi="Calibri" w:cs="Calibri"/>
          <w:sz w:val="22"/>
          <w:szCs w:val="22"/>
          <w:lang w:val="sr-Cyrl-RS"/>
        </w:rPr>
        <w:t>12.900.000</w:t>
      </w:r>
      <w:r w:rsidRPr="00F03C7C">
        <w:rPr>
          <w:rFonts w:ascii="Calibri" w:hAnsi="Calibri" w:cs="Calibri"/>
          <w:sz w:val="22"/>
          <w:szCs w:val="22"/>
          <w:lang w:val="sr-Cyrl-RS"/>
        </w:rPr>
        <w:t xml:space="preserve">,00 динара, у 2021. години, због ситуације у вези са пандемијом вируса, утрошено је </w:t>
      </w:r>
      <w:r w:rsidR="00F428F9">
        <w:rPr>
          <w:rFonts w:ascii="Calibri" w:hAnsi="Calibri" w:cs="Calibri"/>
          <w:sz w:val="22"/>
          <w:szCs w:val="22"/>
          <w:lang w:val="sr-Cyrl-RS"/>
        </w:rPr>
        <w:t>6.969.000</w:t>
      </w:r>
      <w:r w:rsidRPr="00F03C7C">
        <w:rPr>
          <w:rFonts w:ascii="Calibri" w:hAnsi="Calibri" w:cs="Calibri"/>
          <w:sz w:val="22"/>
          <w:szCs w:val="22"/>
          <w:lang w:val="sr-Cyrl-RS"/>
        </w:rPr>
        <w:t xml:space="preserve"> динара на име услуга из области културе - бесплатне позоришне представе у организацији ГО Палилула и Велики Божићни концерт, као и концерти и позоришне представе, филмске пројекције и књижевне вечери у оквиру манифестације ''Културно лето на Палилули 2021''.</w:t>
      </w:r>
    </w:p>
    <w:p w14:paraId="5040B2DD" w14:textId="77777777" w:rsidR="00F03C7C" w:rsidRPr="00F03C7C" w:rsidRDefault="00F03C7C" w:rsidP="00F03C7C">
      <w:pPr>
        <w:jc w:val="both"/>
        <w:rPr>
          <w:rFonts w:ascii="Calibri" w:hAnsi="Calibri" w:cs="Calibri"/>
          <w:sz w:val="22"/>
          <w:szCs w:val="22"/>
          <w:lang w:val="sr-Cyrl-RS"/>
        </w:rPr>
      </w:pPr>
      <w:r w:rsidRPr="00F03C7C">
        <w:rPr>
          <w:rFonts w:ascii="Calibri" w:hAnsi="Calibri" w:cs="Calibri"/>
          <w:b/>
          <w:bCs/>
          <w:sz w:val="22"/>
          <w:szCs w:val="22"/>
          <w:lang w:val="sr-Cyrl-RS"/>
        </w:rPr>
        <w:t xml:space="preserve">СОПСТВЕНИ ПРИХОДИ (04 и 13) – </w:t>
      </w:r>
      <w:r w:rsidRPr="00F03C7C">
        <w:rPr>
          <w:rFonts w:ascii="Calibri" w:hAnsi="Calibri" w:cs="Calibri"/>
          <w:sz w:val="22"/>
          <w:szCs w:val="22"/>
          <w:lang w:val="sr-Cyrl-RS"/>
        </w:rPr>
        <w:t xml:space="preserve">Услуге из области културе - редовне филмске пројекције. У наведеним случајевима, приходи од продатих улазница делили су се са организаторима, па се плаћање односи на половину прихода власника права на филм, или организатора (утрошено </w:t>
      </w:r>
      <w:r w:rsidR="00F428F9">
        <w:rPr>
          <w:rFonts w:ascii="Calibri" w:hAnsi="Calibri" w:cs="Calibri"/>
          <w:sz w:val="22"/>
          <w:szCs w:val="22"/>
          <w:lang w:val="sr-Cyrl-RS"/>
        </w:rPr>
        <w:t>87.071</w:t>
      </w:r>
      <w:r w:rsidRPr="00F03C7C">
        <w:rPr>
          <w:rFonts w:ascii="Calibri" w:hAnsi="Calibri" w:cs="Calibri"/>
          <w:sz w:val="22"/>
          <w:szCs w:val="22"/>
          <w:lang w:val="sr-Cyrl-RS"/>
        </w:rPr>
        <w:t xml:space="preserve"> динара). </w:t>
      </w:r>
      <w:r w:rsidR="00F428F9">
        <w:rPr>
          <w:rFonts w:ascii="Calibri" w:hAnsi="Calibri" w:cs="Calibri"/>
          <w:sz w:val="22"/>
          <w:szCs w:val="22"/>
          <w:lang w:val="sr-Cyrl-RS"/>
        </w:rPr>
        <w:t>141.360</w:t>
      </w:r>
      <w:r w:rsidRPr="00F03C7C">
        <w:rPr>
          <w:rFonts w:ascii="Calibri" w:hAnsi="Calibri" w:cs="Calibri"/>
          <w:sz w:val="22"/>
          <w:szCs w:val="22"/>
          <w:lang w:val="sr-Cyrl-RS"/>
        </w:rPr>
        <w:t xml:space="preserve"> динара утрошено је на име услуга из области безбедности и здравља на раду и противпожарне заштите.</w:t>
      </w:r>
    </w:p>
    <w:p w14:paraId="5D1A9CE1" w14:textId="77777777" w:rsidR="00F03C7C" w:rsidRPr="00F03C7C" w:rsidRDefault="00F03C7C" w:rsidP="00F03C7C">
      <w:pPr>
        <w:jc w:val="both"/>
        <w:rPr>
          <w:rFonts w:eastAsia="Calibri"/>
          <w:sz w:val="22"/>
          <w:szCs w:val="22"/>
        </w:rPr>
      </w:pPr>
      <w:r w:rsidRPr="00F03C7C">
        <w:rPr>
          <w:rFonts w:ascii="Calibri" w:hAnsi="Calibri" w:cs="Calibri"/>
          <w:b/>
          <w:bCs/>
          <w:sz w:val="22"/>
          <w:szCs w:val="22"/>
          <w:lang w:val="sr-Cyrl-RS"/>
        </w:rPr>
        <w:t xml:space="preserve">СОПСТВЕНИ ПРИХОДИ (13 – вишак прихода) – </w:t>
      </w:r>
      <w:r w:rsidRPr="00F03C7C">
        <w:rPr>
          <w:rFonts w:ascii="Calibri" w:hAnsi="Calibri" w:cs="Calibri"/>
          <w:sz w:val="22"/>
          <w:szCs w:val="22"/>
          <w:lang w:val="sr-Cyrl-RS"/>
        </w:rPr>
        <w:t xml:space="preserve">планирано 615.653 динара на име услуга из области културе, </w:t>
      </w:r>
      <w:r w:rsidR="00F428F9">
        <w:rPr>
          <w:rFonts w:ascii="Calibri" w:hAnsi="Calibri" w:cs="Calibri"/>
          <w:sz w:val="22"/>
          <w:szCs w:val="22"/>
          <w:lang w:val="sr-Cyrl-RS"/>
        </w:rPr>
        <w:t xml:space="preserve">а утрошено 74.013 динара. </w:t>
      </w:r>
      <w:r w:rsidR="004E49EE">
        <w:rPr>
          <w:rFonts w:ascii="Calibri" w:hAnsi="Calibri" w:cs="Calibri"/>
          <w:sz w:val="22"/>
          <w:szCs w:val="22"/>
          <w:lang w:val="sr-Cyrl-RS"/>
        </w:rPr>
        <w:t xml:space="preserve">Планирано је </w:t>
      </w:r>
      <w:r w:rsidRPr="00F03C7C">
        <w:rPr>
          <w:rFonts w:ascii="Calibri" w:hAnsi="Calibri" w:cs="Calibri"/>
          <w:sz w:val="22"/>
          <w:szCs w:val="22"/>
          <w:lang w:val="sr-Cyrl-RS"/>
        </w:rPr>
        <w:t>300.000 динара за медицинске услуге (систематски прегледи запослених)</w:t>
      </w:r>
      <w:r w:rsidR="004E49EE">
        <w:rPr>
          <w:rFonts w:ascii="Calibri" w:hAnsi="Calibri" w:cs="Calibri"/>
          <w:sz w:val="22"/>
          <w:szCs w:val="22"/>
          <w:lang w:val="sr-Cyrl-RS"/>
        </w:rPr>
        <w:t>, а утрошено 248.244 динара.</w:t>
      </w:r>
      <w:r w:rsidRPr="00F03C7C">
        <w:rPr>
          <w:rFonts w:ascii="Calibri" w:hAnsi="Calibri" w:cs="Calibri"/>
          <w:sz w:val="22"/>
          <w:szCs w:val="22"/>
          <w:lang w:val="sr-Cyrl-RS"/>
        </w:rPr>
        <w:t xml:space="preserve"> 650.000 динара </w:t>
      </w:r>
      <w:r w:rsidR="004E49EE">
        <w:rPr>
          <w:rFonts w:ascii="Calibri" w:hAnsi="Calibri" w:cs="Calibri"/>
          <w:sz w:val="22"/>
          <w:szCs w:val="22"/>
          <w:lang w:val="sr-Cyrl-RS"/>
        </w:rPr>
        <w:t xml:space="preserve">је планирано </w:t>
      </w:r>
      <w:r w:rsidRPr="00F03C7C">
        <w:rPr>
          <w:rFonts w:ascii="Calibri" w:hAnsi="Calibri" w:cs="Calibri"/>
          <w:sz w:val="22"/>
          <w:szCs w:val="22"/>
          <w:lang w:val="sr-Cyrl-RS"/>
        </w:rPr>
        <w:t xml:space="preserve">на име услуга безбедности и заштите на раду и противпожарне заштите. </w:t>
      </w:r>
      <w:r w:rsidR="004E49EE">
        <w:rPr>
          <w:rFonts w:ascii="Calibri" w:hAnsi="Calibri" w:cs="Calibri"/>
          <w:sz w:val="22"/>
          <w:szCs w:val="22"/>
          <w:lang w:val="sr-Cyrl-RS"/>
        </w:rPr>
        <w:t>Утрошено је</w:t>
      </w:r>
      <w:r w:rsidRPr="00F03C7C">
        <w:rPr>
          <w:rFonts w:ascii="Calibri" w:hAnsi="Calibri" w:cs="Calibri"/>
          <w:sz w:val="22"/>
          <w:szCs w:val="22"/>
          <w:lang w:val="sr-Cyrl-RS"/>
        </w:rPr>
        <w:t xml:space="preserve"> 22</w:t>
      </w:r>
      <w:r w:rsidR="004E49EE">
        <w:rPr>
          <w:rFonts w:ascii="Calibri" w:hAnsi="Calibri" w:cs="Calibri"/>
          <w:sz w:val="22"/>
          <w:szCs w:val="22"/>
          <w:lang w:val="sr-Cyrl-RS"/>
        </w:rPr>
        <w:t>5</w:t>
      </w:r>
      <w:r w:rsidRPr="00F03C7C">
        <w:rPr>
          <w:rFonts w:ascii="Calibri" w:hAnsi="Calibri" w:cs="Calibri"/>
          <w:sz w:val="22"/>
          <w:szCs w:val="22"/>
          <w:lang w:val="sr-Cyrl-RS"/>
        </w:rPr>
        <w:t>.</w:t>
      </w:r>
      <w:r w:rsidR="004E49EE">
        <w:rPr>
          <w:rFonts w:ascii="Calibri" w:hAnsi="Calibri" w:cs="Calibri"/>
          <w:sz w:val="22"/>
          <w:szCs w:val="22"/>
          <w:lang w:val="sr-Cyrl-RS"/>
        </w:rPr>
        <w:t>0</w:t>
      </w:r>
      <w:r w:rsidRPr="00F03C7C">
        <w:rPr>
          <w:rFonts w:ascii="Calibri" w:hAnsi="Calibri" w:cs="Calibri"/>
          <w:sz w:val="22"/>
          <w:szCs w:val="22"/>
          <w:lang w:val="sr-Cyrl-RS"/>
        </w:rPr>
        <w:t>00 динара за БЗР и ППЗ</w:t>
      </w:r>
      <w:r w:rsidR="004E49EE">
        <w:rPr>
          <w:rFonts w:ascii="Calibri" w:hAnsi="Calibri" w:cs="Calibri"/>
          <w:sz w:val="22"/>
          <w:szCs w:val="22"/>
          <w:lang w:val="sr-Cyrl-RS"/>
        </w:rPr>
        <w:t xml:space="preserve"> и израду различитих планова из области БЗР.</w:t>
      </w:r>
    </w:p>
    <w:p w14:paraId="61014059" w14:textId="77777777" w:rsidR="00F03C7C" w:rsidRPr="008359DE" w:rsidRDefault="00F03C7C" w:rsidP="00F03C7C">
      <w:pPr>
        <w:jc w:val="both"/>
        <w:rPr>
          <w:rFonts w:eastAsia="Calibri"/>
          <w:sz w:val="12"/>
          <w:szCs w:val="12"/>
        </w:rPr>
      </w:pPr>
    </w:p>
    <w:tbl>
      <w:tblPr>
        <w:tblW w:w="9356" w:type="dxa"/>
        <w:tblInd w:w="108" w:type="dxa"/>
        <w:tblLayout w:type="fixed"/>
        <w:tblLook w:val="04A0" w:firstRow="1" w:lastRow="0" w:firstColumn="1" w:lastColumn="0" w:noHBand="0" w:noVBand="1"/>
      </w:tblPr>
      <w:tblGrid>
        <w:gridCol w:w="342"/>
        <w:gridCol w:w="517"/>
        <w:gridCol w:w="417"/>
        <w:gridCol w:w="917"/>
        <w:gridCol w:w="2485"/>
        <w:gridCol w:w="1134"/>
        <w:gridCol w:w="1276"/>
        <w:gridCol w:w="1134"/>
        <w:gridCol w:w="1134"/>
      </w:tblGrid>
      <w:tr w:rsidR="00F03C7C" w:rsidRPr="00F03C7C" w14:paraId="607D862C" w14:textId="77777777" w:rsidTr="00516850">
        <w:trPr>
          <w:trHeight w:val="963"/>
        </w:trPr>
        <w:tc>
          <w:tcPr>
            <w:tcW w:w="342" w:type="dxa"/>
            <w:tcBorders>
              <w:top w:val="nil"/>
              <w:left w:val="single" w:sz="4" w:space="0" w:color="auto"/>
              <w:bottom w:val="single" w:sz="4" w:space="0" w:color="auto"/>
              <w:right w:val="single" w:sz="4" w:space="0" w:color="auto"/>
            </w:tcBorders>
            <w:shd w:val="clear" w:color="000000" w:fill="C0C0C0"/>
            <w:hideMark/>
          </w:tcPr>
          <w:p w14:paraId="080E83A8"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517" w:type="dxa"/>
            <w:tcBorders>
              <w:top w:val="nil"/>
              <w:left w:val="nil"/>
              <w:bottom w:val="single" w:sz="4" w:space="0" w:color="auto"/>
              <w:right w:val="single" w:sz="4" w:space="0" w:color="auto"/>
            </w:tcBorders>
            <w:shd w:val="clear" w:color="000000" w:fill="C0C0C0"/>
            <w:hideMark/>
          </w:tcPr>
          <w:p w14:paraId="2FDD7808"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417" w:type="dxa"/>
            <w:tcBorders>
              <w:top w:val="nil"/>
              <w:left w:val="nil"/>
              <w:bottom w:val="single" w:sz="4" w:space="0" w:color="auto"/>
              <w:right w:val="single" w:sz="4" w:space="0" w:color="auto"/>
            </w:tcBorders>
            <w:shd w:val="clear" w:color="000000" w:fill="C0C0C0"/>
            <w:hideMark/>
          </w:tcPr>
          <w:p w14:paraId="5E52A6FE"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917" w:type="dxa"/>
            <w:tcBorders>
              <w:top w:val="nil"/>
              <w:left w:val="nil"/>
              <w:bottom w:val="single" w:sz="4" w:space="0" w:color="auto"/>
              <w:right w:val="single" w:sz="4" w:space="0" w:color="auto"/>
            </w:tcBorders>
            <w:shd w:val="clear" w:color="000000" w:fill="C0C0C0"/>
            <w:hideMark/>
          </w:tcPr>
          <w:p w14:paraId="23DD412E"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425000</w:t>
            </w:r>
          </w:p>
        </w:tc>
        <w:tc>
          <w:tcPr>
            <w:tcW w:w="2485" w:type="dxa"/>
            <w:tcBorders>
              <w:top w:val="nil"/>
              <w:left w:val="nil"/>
              <w:bottom w:val="single" w:sz="4" w:space="0" w:color="auto"/>
              <w:right w:val="single" w:sz="4" w:space="0" w:color="auto"/>
            </w:tcBorders>
            <w:shd w:val="clear" w:color="000000" w:fill="C0C0C0"/>
            <w:hideMark/>
          </w:tcPr>
          <w:p w14:paraId="7A1A528E" w14:textId="77777777" w:rsidR="00F03C7C" w:rsidRPr="00F03C7C" w:rsidRDefault="00F03C7C" w:rsidP="00F03C7C">
            <w:pPr>
              <w:jc w:val="both"/>
              <w:rPr>
                <w:rFonts w:ascii="Calibri" w:hAnsi="Calibri" w:cs="Calibri"/>
                <w:b/>
                <w:bCs/>
                <w:sz w:val="22"/>
                <w:szCs w:val="22"/>
              </w:rPr>
            </w:pPr>
            <w:proofErr w:type="spellStart"/>
            <w:r w:rsidRPr="00F03C7C">
              <w:rPr>
                <w:rFonts w:ascii="Calibri" w:hAnsi="Calibri" w:cs="Calibri"/>
                <w:b/>
                <w:bCs/>
                <w:sz w:val="22"/>
                <w:szCs w:val="22"/>
              </w:rPr>
              <w:t>Текуће</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поправке</w:t>
            </w:r>
            <w:proofErr w:type="spellEnd"/>
            <w:r w:rsidRPr="00F03C7C">
              <w:rPr>
                <w:rFonts w:ascii="Calibri" w:hAnsi="Calibri" w:cs="Calibri"/>
                <w:b/>
                <w:bCs/>
                <w:sz w:val="22"/>
                <w:szCs w:val="22"/>
              </w:rPr>
              <w:t xml:space="preserve"> и</w:t>
            </w:r>
            <w:r w:rsidRPr="00F03C7C">
              <w:rPr>
                <w:rFonts w:ascii="Calibri" w:hAnsi="Calibri" w:cs="Calibri"/>
                <w:b/>
                <w:bCs/>
                <w:sz w:val="22"/>
                <w:szCs w:val="22"/>
                <w:lang w:val="sr-Cyrl-RS"/>
              </w:rPr>
              <w:t xml:space="preserve"> </w:t>
            </w:r>
            <w:proofErr w:type="spellStart"/>
            <w:r w:rsidRPr="00F03C7C">
              <w:rPr>
                <w:rFonts w:ascii="Calibri" w:hAnsi="Calibri" w:cs="Calibri"/>
                <w:b/>
                <w:bCs/>
                <w:sz w:val="22"/>
                <w:szCs w:val="22"/>
              </w:rPr>
              <w:t>одржавање</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услуге</w:t>
            </w:r>
            <w:proofErr w:type="spellEnd"/>
            <w:r w:rsidRPr="00F03C7C">
              <w:rPr>
                <w:rFonts w:ascii="Calibri" w:hAnsi="Calibri" w:cs="Calibri"/>
                <w:b/>
                <w:bCs/>
                <w:sz w:val="22"/>
                <w:szCs w:val="22"/>
              </w:rPr>
              <w:t xml:space="preserve"> и </w:t>
            </w:r>
            <w:proofErr w:type="spellStart"/>
            <w:r w:rsidRPr="00F03C7C">
              <w:rPr>
                <w:rFonts w:ascii="Calibri" w:hAnsi="Calibri" w:cs="Calibri"/>
                <w:b/>
                <w:bCs/>
                <w:sz w:val="22"/>
                <w:szCs w:val="22"/>
              </w:rPr>
              <w:t>материјали</w:t>
            </w:r>
            <w:proofErr w:type="spellEnd"/>
            <w:r w:rsidRPr="00F03C7C">
              <w:rPr>
                <w:rFonts w:ascii="Calibri" w:hAnsi="Calibri" w:cs="Calibri"/>
                <w:b/>
                <w:bCs/>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000000" w:fill="C0C0C0"/>
            <w:hideMark/>
          </w:tcPr>
          <w:p w14:paraId="5EDE1169" w14:textId="77777777" w:rsidR="00F03C7C" w:rsidRPr="00F03C7C" w:rsidRDefault="00F03C7C" w:rsidP="00F03C7C">
            <w:pPr>
              <w:jc w:val="both"/>
              <w:rPr>
                <w:rFonts w:ascii="Calibri" w:eastAsia="Calibri" w:hAnsi="Calibri" w:cs="Calibri"/>
                <w:b/>
                <w:bCs/>
                <w:sz w:val="22"/>
                <w:szCs w:val="22"/>
                <w:lang w:val="sr-Latn-RS" w:eastAsia="sr-Latn-RS"/>
              </w:rPr>
            </w:pPr>
            <w:r w:rsidRPr="00F03C7C">
              <w:rPr>
                <w:rFonts w:ascii="Calibri" w:eastAsia="Calibri" w:hAnsi="Calibri" w:cs="Calibri"/>
                <w:b/>
                <w:bCs/>
                <w:sz w:val="22"/>
                <w:szCs w:val="22"/>
                <w:lang w:val="sr-Cyrl-RS"/>
              </w:rPr>
              <w:t>1</w:t>
            </w:r>
            <w:r w:rsidRPr="00F03C7C">
              <w:rPr>
                <w:rFonts w:ascii="Calibri" w:eastAsia="Calibri" w:hAnsi="Calibri" w:cs="Calibri"/>
                <w:b/>
                <w:bCs/>
                <w:sz w:val="22"/>
                <w:szCs w:val="22"/>
                <w:lang w:val="sr-Latn-CS"/>
              </w:rPr>
              <w:t>.</w:t>
            </w:r>
            <w:r w:rsidRPr="00F03C7C">
              <w:rPr>
                <w:rFonts w:ascii="Calibri" w:eastAsia="Calibri" w:hAnsi="Calibri" w:cs="Calibri"/>
                <w:b/>
                <w:bCs/>
                <w:sz w:val="22"/>
                <w:szCs w:val="22"/>
                <w:lang w:val="sr-Cyrl-RS"/>
              </w:rPr>
              <w:t>500</w:t>
            </w:r>
            <w:r w:rsidRPr="00F03C7C">
              <w:rPr>
                <w:rFonts w:ascii="Calibri" w:eastAsia="Calibri" w:hAnsi="Calibri" w:cs="Calibri"/>
                <w:b/>
                <w:bCs/>
                <w:sz w:val="22"/>
                <w:szCs w:val="22"/>
                <w:lang w:val="sr-Latn-CS"/>
              </w:rPr>
              <w:t>.000</w:t>
            </w:r>
          </w:p>
        </w:tc>
        <w:tc>
          <w:tcPr>
            <w:tcW w:w="1276" w:type="dxa"/>
            <w:tcBorders>
              <w:top w:val="single" w:sz="4" w:space="0" w:color="auto"/>
              <w:left w:val="nil"/>
              <w:bottom w:val="single" w:sz="4" w:space="0" w:color="auto"/>
              <w:right w:val="single" w:sz="4" w:space="0" w:color="auto"/>
            </w:tcBorders>
            <w:shd w:val="clear" w:color="000000" w:fill="C0C0C0"/>
            <w:hideMark/>
          </w:tcPr>
          <w:p w14:paraId="084EE4DB" w14:textId="77777777" w:rsidR="00F03C7C" w:rsidRPr="00F03C7C" w:rsidRDefault="00516850" w:rsidP="00F03C7C">
            <w:pPr>
              <w:spacing w:after="200" w:line="276" w:lineRule="auto"/>
              <w:jc w:val="both"/>
              <w:rPr>
                <w:rFonts w:ascii="Calibri" w:eastAsia="Calibri" w:hAnsi="Calibri" w:cs="Calibri"/>
                <w:b/>
                <w:bCs/>
                <w:sz w:val="22"/>
                <w:szCs w:val="22"/>
                <w:lang w:val="sr-Cyrl-RS"/>
              </w:rPr>
            </w:pPr>
            <w:r>
              <w:rPr>
                <w:rFonts w:ascii="Calibri" w:eastAsia="Calibri" w:hAnsi="Calibri" w:cs="Calibri"/>
                <w:b/>
                <w:bCs/>
                <w:sz w:val="22"/>
                <w:szCs w:val="22"/>
                <w:lang w:val="sr-Cyrl-RS"/>
              </w:rPr>
              <w:t xml:space="preserve">     496.320</w:t>
            </w:r>
          </w:p>
        </w:tc>
        <w:tc>
          <w:tcPr>
            <w:tcW w:w="1134" w:type="dxa"/>
            <w:tcBorders>
              <w:top w:val="single" w:sz="4" w:space="0" w:color="auto"/>
              <w:left w:val="nil"/>
              <w:bottom w:val="single" w:sz="4" w:space="0" w:color="auto"/>
              <w:right w:val="single" w:sz="4" w:space="0" w:color="auto"/>
            </w:tcBorders>
            <w:shd w:val="clear" w:color="000000" w:fill="C0C0C0"/>
            <w:hideMark/>
          </w:tcPr>
          <w:p w14:paraId="55AE54C3" w14:textId="77777777" w:rsidR="00F03C7C" w:rsidRPr="00F03C7C" w:rsidRDefault="00516850" w:rsidP="00F03C7C">
            <w:pPr>
              <w:spacing w:after="200" w:line="276" w:lineRule="auto"/>
              <w:jc w:val="both"/>
              <w:rPr>
                <w:rFonts w:ascii="Calibri" w:eastAsia="Calibri" w:hAnsi="Calibri" w:cs="Calibri"/>
                <w:b/>
                <w:bCs/>
                <w:sz w:val="22"/>
                <w:szCs w:val="22"/>
                <w:lang w:val="sr-Cyrl-RS"/>
              </w:rPr>
            </w:pPr>
            <w:r>
              <w:rPr>
                <w:rFonts w:ascii="Calibri" w:eastAsia="Calibri" w:hAnsi="Calibri" w:cs="Calibri"/>
                <w:b/>
                <w:bCs/>
                <w:sz w:val="22"/>
                <w:szCs w:val="22"/>
                <w:lang w:val="sr-Cyrl-RS"/>
              </w:rPr>
              <w:t>2.991</w:t>
            </w:r>
            <w:r w:rsidR="00F03C7C" w:rsidRPr="00F03C7C">
              <w:rPr>
                <w:rFonts w:ascii="Calibri" w:eastAsia="Calibri" w:hAnsi="Calibri" w:cs="Calibri"/>
                <w:b/>
                <w:bCs/>
                <w:sz w:val="22"/>
                <w:szCs w:val="22"/>
                <w:lang w:val="sr-Cyrl-RS"/>
              </w:rPr>
              <w:t>.000</w:t>
            </w:r>
          </w:p>
        </w:tc>
        <w:tc>
          <w:tcPr>
            <w:tcW w:w="1134" w:type="dxa"/>
            <w:tcBorders>
              <w:top w:val="single" w:sz="4" w:space="0" w:color="auto"/>
              <w:left w:val="nil"/>
              <w:bottom w:val="single" w:sz="4" w:space="0" w:color="auto"/>
              <w:right w:val="single" w:sz="4" w:space="0" w:color="auto"/>
            </w:tcBorders>
            <w:shd w:val="clear" w:color="000000" w:fill="C0C0C0"/>
            <w:hideMark/>
          </w:tcPr>
          <w:p w14:paraId="1BF6A751" w14:textId="77777777" w:rsidR="00F03C7C" w:rsidRPr="00F03C7C" w:rsidRDefault="00516850" w:rsidP="00F03C7C">
            <w:pPr>
              <w:spacing w:after="200" w:line="276" w:lineRule="auto"/>
              <w:jc w:val="right"/>
              <w:rPr>
                <w:rFonts w:ascii="Calibri" w:eastAsia="Calibri" w:hAnsi="Calibri" w:cs="Calibri"/>
                <w:b/>
                <w:bCs/>
                <w:sz w:val="22"/>
                <w:szCs w:val="22"/>
                <w:lang w:val="sr-Cyrl-RS"/>
              </w:rPr>
            </w:pPr>
            <w:r>
              <w:rPr>
                <w:rFonts w:ascii="Calibri" w:eastAsia="Calibri" w:hAnsi="Calibri" w:cs="Calibri"/>
                <w:b/>
                <w:bCs/>
                <w:sz w:val="22"/>
                <w:szCs w:val="22"/>
                <w:lang w:val="sr-Cyrl-RS"/>
              </w:rPr>
              <w:t>1.614.631</w:t>
            </w:r>
          </w:p>
        </w:tc>
      </w:tr>
    </w:tbl>
    <w:p w14:paraId="4A912538" w14:textId="77777777" w:rsidR="00F03C7C" w:rsidRPr="00F03C7C" w:rsidRDefault="00F03C7C" w:rsidP="00F03C7C">
      <w:pPr>
        <w:jc w:val="both"/>
        <w:rPr>
          <w:rFonts w:ascii="Calibri" w:hAnsi="Calibri" w:cs="Calibri"/>
          <w:sz w:val="22"/>
          <w:szCs w:val="22"/>
          <w:lang w:val="sr-Cyrl-RS"/>
        </w:rPr>
      </w:pPr>
      <w:r w:rsidRPr="00F03C7C">
        <w:rPr>
          <w:rFonts w:ascii="Calibri" w:hAnsi="Calibri" w:cs="Calibri"/>
          <w:sz w:val="22"/>
          <w:szCs w:val="22"/>
          <w:lang w:val="sr-Cyrl-RS"/>
        </w:rPr>
        <w:t xml:space="preserve">Образложење – </w:t>
      </w:r>
      <w:r w:rsidRPr="00F03C7C">
        <w:rPr>
          <w:rFonts w:ascii="Calibri" w:hAnsi="Calibri" w:cs="Calibri"/>
          <w:b/>
          <w:bCs/>
          <w:sz w:val="22"/>
          <w:szCs w:val="22"/>
          <w:lang w:val="sr-Cyrl-RS"/>
        </w:rPr>
        <w:t xml:space="preserve">БУЏЕТСКА СРЕДСТВА – </w:t>
      </w:r>
      <w:r w:rsidRPr="00F03C7C">
        <w:rPr>
          <w:rFonts w:ascii="Calibri" w:hAnsi="Calibri" w:cs="Calibri"/>
          <w:sz w:val="22"/>
          <w:szCs w:val="22"/>
          <w:lang w:val="sr-Cyrl-RS"/>
        </w:rPr>
        <w:t>у 202</w:t>
      </w:r>
      <w:r w:rsidRPr="00F03C7C">
        <w:rPr>
          <w:rFonts w:ascii="Calibri" w:hAnsi="Calibri" w:cs="Calibri"/>
          <w:sz w:val="22"/>
          <w:szCs w:val="22"/>
          <w:lang w:val="sr-Latn-RS"/>
        </w:rPr>
        <w:t>1</w:t>
      </w:r>
      <w:r w:rsidRPr="00F03C7C">
        <w:rPr>
          <w:rFonts w:ascii="Calibri" w:hAnsi="Calibri" w:cs="Calibri"/>
          <w:sz w:val="22"/>
          <w:szCs w:val="22"/>
          <w:lang w:val="sr-Cyrl-RS"/>
        </w:rPr>
        <w:t>. години, у сврху текућег одржавања</w:t>
      </w:r>
      <w:r w:rsidR="00516850">
        <w:rPr>
          <w:rFonts w:ascii="Calibri" w:hAnsi="Calibri" w:cs="Calibri"/>
          <w:sz w:val="22"/>
          <w:szCs w:val="22"/>
          <w:lang w:val="sr-Cyrl-RS"/>
        </w:rPr>
        <w:t>, планирано је</w:t>
      </w:r>
      <w:r w:rsidRPr="00F03C7C">
        <w:rPr>
          <w:rFonts w:ascii="Calibri" w:hAnsi="Calibri" w:cs="Calibri"/>
          <w:sz w:val="22"/>
          <w:szCs w:val="22"/>
          <w:lang w:val="sr-Cyrl-RS"/>
        </w:rPr>
        <w:t xml:space="preserve"> 1.500.000 динара на име текућег одржавања зграде</w:t>
      </w:r>
      <w:r w:rsidR="00516850">
        <w:rPr>
          <w:rFonts w:ascii="Calibri" w:hAnsi="Calibri" w:cs="Calibri"/>
          <w:sz w:val="22"/>
          <w:szCs w:val="22"/>
          <w:lang w:val="sr-Cyrl-RS"/>
        </w:rPr>
        <w:t>, а утрошено 496.320 динара.</w:t>
      </w:r>
    </w:p>
    <w:p w14:paraId="3D4DAA03" w14:textId="77777777" w:rsidR="00F03C7C" w:rsidRPr="00F03C7C" w:rsidRDefault="00F03C7C" w:rsidP="00F03C7C">
      <w:pPr>
        <w:jc w:val="both"/>
        <w:rPr>
          <w:rFonts w:ascii="Calibri" w:hAnsi="Calibri" w:cs="Calibri"/>
          <w:sz w:val="22"/>
          <w:szCs w:val="22"/>
          <w:lang w:val="sr-Cyrl-RS"/>
        </w:rPr>
      </w:pPr>
      <w:r w:rsidRPr="00F03C7C">
        <w:rPr>
          <w:rFonts w:ascii="Calibri" w:hAnsi="Calibri" w:cs="Calibri"/>
          <w:b/>
          <w:bCs/>
          <w:sz w:val="22"/>
          <w:szCs w:val="22"/>
          <w:lang w:val="sr-Cyrl-RS"/>
        </w:rPr>
        <w:t>СОПСТВЕНИ ПРИХОДИ (04 И 13)</w:t>
      </w:r>
      <w:r w:rsidRPr="00F03C7C">
        <w:rPr>
          <w:rFonts w:ascii="Calibri" w:hAnsi="Calibri" w:cs="Calibri"/>
          <w:sz w:val="22"/>
          <w:szCs w:val="22"/>
          <w:lang w:val="sr-Cyrl-RS"/>
        </w:rPr>
        <w:t xml:space="preserve"> – У 2021. години, услуге и радови у вези са текућим одржавањем, у укупном износу од </w:t>
      </w:r>
      <w:r w:rsidR="00516850">
        <w:rPr>
          <w:rFonts w:ascii="Calibri" w:hAnsi="Calibri" w:cs="Calibri"/>
          <w:sz w:val="22"/>
          <w:szCs w:val="22"/>
          <w:lang w:val="sr-Cyrl-RS"/>
        </w:rPr>
        <w:t>1.614.631</w:t>
      </w:r>
      <w:r w:rsidRPr="00F03C7C">
        <w:rPr>
          <w:rFonts w:ascii="Calibri" w:hAnsi="Calibri" w:cs="Calibri"/>
          <w:sz w:val="22"/>
          <w:szCs w:val="22"/>
          <w:lang w:val="sr-Cyrl-RS"/>
        </w:rPr>
        <w:t xml:space="preserve"> динара, плаћани су из сопствених прихода (извори 04 и 13). У наведено спадају: текуће одржавање зграде</w:t>
      </w:r>
      <w:r w:rsidR="00516850">
        <w:rPr>
          <w:rFonts w:ascii="Calibri" w:hAnsi="Calibri" w:cs="Calibri"/>
          <w:sz w:val="22"/>
          <w:szCs w:val="22"/>
          <w:lang w:val="sr-Cyrl-RS"/>
        </w:rPr>
        <w:t xml:space="preserve"> (263.400 динара)</w:t>
      </w:r>
      <w:r w:rsidRPr="00F03C7C">
        <w:rPr>
          <w:rFonts w:ascii="Calibri" w:hAnsi="Calibri" w:cs="Calibri"/>
          <w:sz w:val="22"/>
          <w:szCs w:val="22"/>
          <w:lang w:val="sr-Cyrl-RS"/>
        </w:rPr>
        <w:t>, радови на водоводу и канализацији</w:t>
      </w:r>
      <w:r w:rsidR="00516850">
        <w:rPr>
          <w:rFonts w:ascii="Calibri" w:hAnsi="Calibri" w:cs="Calibri"/>
          <w:sz w:val="22"/>
          <w:szCs w:val="22"/>
          <w:lang w:val="sr-Cyrl-RS"/>
        </w:rPr>
        <w:t xml:space="preserve"> (36.600 динара)</w:t>
      </w:r>
      <w:r w:rsidRPr="00F03C7C">
        <w:rPr>
          <w:rFonts w:ascii="Calibri" w:hAnsi="Calibri" w:cs="Calibri"/>
          <w:sz w:val="22"/>
          <w:szCs w:val="22"/>
          <w:lang w:val="sr-Cyrl-RS"/>
        </w:rPr>
        <w:t xml:space="preserve">, електричарски радови </w:t>
      </w:r>
      <w:r w:rsidR="00516850">
        <w:rPr>
          <w:rFonts w:ascii="Calibri" w:hAnsi="Calibri" w:cs="Calibri"/>
          <w:sz w:val="22"/>
          <w:szCs w:val="22"/>
          <w:lang w:val="sr-Cyrl-RS"/>
        </w:rPr>
        <w:t xml:space="preserve">(229.511 динара), остале услуге и материјали (163.803 динара), ватрогасни апарати (79.667 динара) </w:t>
      </w:r>
      <w:r w:rsidRPr="00F03C7C">
        <w:rPr>
          <w:rFonts w:ascii="Calibri" w:hAnsi="Calibri" w:cs="Calibri"/>
          <w:sz w:val="22"/>
          <w:szCs w:val="22"/>
          <w:lang w:val="sr-Cyrl-RS"/>
        </w:rPr>
        <w:t>итд. Све наведено односи се на радове на редовном одржавању објекта који је доста стар, а који дневно посети и више од хиљаду људи (пре пандемије вируса).</w:t>
      </w:r>
    </w:p>
    <w:p w14:paraId="678018AB" w14:textId="77777777" w:rsidR="00F03C7C" w:rsidRPr="00F03C7C" w:rsidRDefault="00F03C7C" w:rsidP="00F03C7C">
      <w:pPr>
        <w:jc w:val="both"/>
        <w:rPr>
          <w:rFonts w:ascii="Calibri" w:hAnsi="Calibri" w:cs="Calibri"/>
          <w:sz w:val="22"/>
          <w:szCs w:val="22"/>
          <w:lang w:val="sr-Cyrl-RS"/>
        </w:rPr>
      </w:pPr>
      <w:r w:rsidRPr="00F03C7C">
        <w:rPr>
          <w:rFonts w:ascii="Calibri" w:hAnsi="Calibri" w:cs="Calibri"/>
          <w:b/>
          <w:bCs/>
          <w:sz w:val="22"/>
          <w:szCs w:val="22"/>
          <w:lang w:val="sr-Cyrl-RS"/>
        </w:rPr>
        <w:t xml:space="preserve">СОПСТВЕНИ ПРИХОДИ (13 – вишак прихода) – </w:t>
      </w:r>
      <w:r w:rsidRPr="00F03C7C">
        <w:rPr>
          <w:rFonts w:ascii="Calibri" w:hAnsi="Calibri" w:cs="Calibri"/>
          <w:sz w:val="22"/>
          <w:szCs w:val="22"/>
          <w:lang w:val="sr-Cyrl-RS"/>
        </w:rPr>
        <w:t xml:space="preserve">планирано </w:t>
      </w:r>
      <w:r w:rsidR="008359DE">
        <w:rPr>
          <w:rFonts w:ascii="Calibri" w:hAnsi="Calibri" w:cs="Calibri"/>
          <w:sz w:val="22"/>
          <w:szCs w:val="22"/>
          <w:lang w:val="sr-Cyrl-RS"/>
        </w:rPr>
        <w:t xml:space="preserve">и утрошено </w:t>
      </w:r>
      <w:r w:rsidRPr="00F03C7C">
        <w:rPr>
          <w:rFonts w:ascii="Calibri" w:hAnsi="Calibri" w:cs="Calibri"/>
          <w:sz w:val="22"/>
          <w:szCs w:val="22"/>
          <w:lang w:val="sr-Cyrl-RS"/>
        </w:rPr>
        <w:t xml:space="preserve">480.000 динара на име текућег одржавања зграда, 400.000 динара </w:t>
      </w:r>
      <w:r w:rsidR="008359DE">
        <w:rPr>
          <w:rFonts w:ascii="Calibri" w:hAnsi="Calibri" w:cs="Calibri"/>
          <w:sz w:val="22"/>
          <w:szCs w:val="22"/>
          <w:lang w:val="sr-Cyrl-RS"/>
        </w:rPr>
        <w:t xml:space="preserve">је планирано </w:t>
      </w:r>
      <w:r w:rsidRPr="00F03C7C">
        <w:rPr>
          <w:rFonts w:ascii="Calibri" w:hAnsi="Calibri" w:cs="Calibri"/>
          <w:sz w:val="22"/>
          <w:szCs w:val="22"/>
          <w:lang w:val="sr-Cyrl-RS"/>
        </w:rPr>
        <w:t>за молерске радове</w:t>
      </w:r>
      <w:r w:rsidR="008359DE">
        <w:rPr>
          <w:rFonts w:ascii="Calibri" w:hAnsi="Calibri" w:cs="Calibri"/>
          <w:sz w:val="22"/>
          <w:szCs w:val="22"/>
          <w:lang w:val="sr-Cyrl-RS"/>
        </w:rPr>
        <w:t xml:space="preserve">, а утрошено 124.128 динара. Затим, </w:t>
      </w:r>
      <w:r w:rsidRPr="00F03C7C">
        <w:rPr>
          <w:rFonts w:ascii="Calibri" w:hAnsi="Calibri" w:cs="Calibri"/>
          <w:sz w:val="22"/>
          <w:szCs w:val="22"/>
          <w:lang w:val="sr-Cyrl-RS"/>
        </w:rPr>
        <w:t xml:space="preserve">400.000 динара </w:t>
      </w:r>
      <w:r w:rsidR="008359DE">
        <w:rPr>
          <w:rFonts w:ascii="Calibri" w:hAnsi="Calibri" w:cs="Calibri"/>
          <w:sz w:val="22"/>
          <w:szCs w:val="22"/>
          <w:lang w:val="sr-Cyrl-RS"/>
        </w:rPr>
        <w:t xml:space="preserve">је планирано </w:t>
      </w:r>
      <w:r w:rsidRPr="00F03C7C">
        <w:rPr>
          <w:rFonts w:ascii="Calibri" w:hAnsi="Calibri" w:cs="Calibri"/>
          <w:sz w:val="22"/>
          <w:szCs w:val="22"/>
          <w:lang w:val="sr-Cyrl-RS"/>
        </w:rPr>
        <w:t>за радове на водоводу и канализацији</w:t>
      </w:r>
      <w:r w:rsidR="008359DE">
        <w:rPr>
          <w:rFonts w:ascii="Calibri" w:hAnsi="Calibri" w:cs="Calibri"/>
          <w:sz w:val="22"/>
          <w:szCs w:val="22"/>
          <w:lang w:val="sr-Cyrl-RS"/>
        </w:rPr>
        <w:t>, а утрошено 31.200 динара</w:t>
      </w:r>
      <w:r w:rsidRPr="00F03C7C">
        <w:rPr>
          <w:rFonts w:ascii="Calibri" w:hAnsi="Calibri" w:cs="Calibri"/>
          <w:sz w:val="22"/>
          <w:szCs w:val="22"/>
          <w:lang w:val="sr-Cyrl-RS"/>
        </w:rPr>
        <w:t xml:space="preserve">. </w:t>
      </w:r>
    </w:p>
    <w:p w14:paraId="383F4152" w14:textId="77777777" w:rsidR="00F03C7C" w:rsidRPr="008359DE" w:rsidRDefault="00F03C7C" w:rsidP="00F03C7C">
      <w:pPr>
        <w:jc w:val="both"/>
        <w:rPr>
          <w:rFonts w:eastAsia="Calibri"/>
          <w:sz w:val="12"/>
          <w:szCs w:val="12"/>
        </w:rPr>
      </w:pPr>
    </w:p>
    <w:tbl>
      <w:tblPr>
        <w:tblW w:w="9356" w:type="dxa"/>
        <w:tblInd w:w="108" w:type="dxa"/>
        <w:tblLayout w:type="fixed"/>
        <w:tblLook w:val="04A0" w:firstRow="1" w:lastRow="0" w:firstColumn="1" w:lastColumn="0" w:noHBand="0" w:noVBand="1"/>
      </w:tblPr>
      <w:tblGrid>
        <w:gridCol w:w="342"/>
        <w:gridCol w:w="517"/>
        <w:gridCol w:w="417"/>
        <w:gridCol w:w="917"/>
        <w:gridCol w:w="2485"/>
        <w:gridCol w:w="1276"/>
        <w:gridCol w:w="1276"/>
        <w:gridCol w:w="1134"/>
        <w:gridCol w:w="992"/>
      </w:tblGrid>
      <w:tr w:rsidR="00F03C7C" w:rsidRPr="00F03C7C" w14:paraId="6948F64D" w14:textId="77777777" w:rsidTr="00F50C3C">
        <w:trPr>
          <w:trHeight w:val="288"/>
        </w:trPr>
        <w:tc>
          <w:tcPr>
            <w:tcW w:w="342" w:type="dxa"/>
            <w:tcBorders>
              <w:top w:val="nil"/>
              <w:left w:val="single" w:sz="4" w:space="0" w:color="auto"/>
              <w:bottom w:val="single" w:sz="4" w:space="0" w:color="auto"/>
              <w:right w:val="single" w:sz="4" w:space="0" w:color="auto"/>
            </w:tcBorders>
            <w:shd w:val="clear" w:color="000000" w:fill="C0C0C0"/>
            <w:hideMark/>
          </w:tcPr>
          <w:p w14:paraId="6DB9C186"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517" w:type="dxa"/>
            <w:tcBorders>
              <w:top w:val="nil"/>
              <w:left w:val="nil"/>
              <w:bottom w:val="single" w:sz="4" w:space="0" w:color="auto"/>
              <w:right w:val="single" w:sz="4" w:space="0" w:color="auto"/>
            </w:tcBorders>
            <w:shd w:val="clear" w:color="000000" w:fill="C0C0C0"/>
            <w:hideMark/>
          </w:tcPr>
          <w:p w14:paraId="0A42309D"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417" w:type="dxa"/>
            <w:tcBorders>
              <w:top w:val="nil"/>
              <w:left w:val="nil"/>
              <w:bottom w:val="single" w:sz="4" w:space="0" w:color="auto"/>
              <w:right w:val="single" w:sz="4" w:space="0" w:color="auto"/>
            </w:tcBorders>
            <w:shd w:val="clear" w:color="000000" w:fill="C0C0C0"/>
            <w:hideMark/>
          </w:tcPr>
          <w:p w14:paraId="284F9F20"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917" w:type="dxa"/>
            <w:tcBorders>
              <w:top w:val="nil"/>
              <w:left w:val="nil"/>
              <w:bottom w:val="single" w:sz="4" w:space="0" w:color="auto"/>
              <w:right w:val="single" w:sz="4" w:space="0" w:color="auto"/>
            </w:tcBorders>
            <w:shd w:val="clear" w:color="000000" w:fill="C0C0C0"/>
            <w:hideMark/>
          </w:tcPr>
          <w:p w14:paraId="119848EC"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426000</w:t>
            </w:r>
          </w:p>
        </w:tc>
        <w:tc>
          <w:tcPr>
            <w:tcW w:w="2485" w:type="dxa"/>
            <w:tcBorders>
              <w:top w:val="nil"/>
              <w:left w:val="nil"/>
              <w:bottom w:val="single" w:sz="4" w:space="0" w:color="auto"/>
              <w:right w:val="single" w:sz="4" w:space="0" w:color="auto"/>
            </w:tcBorders>
            <w:shd w:val="clear" w:color="000000" w:fill="C0C0C0"/>
            <w:hideMark/>
          </w:tcPr>
          <w:p w14:paraId="1A32455A" w14:textId="77777777" w:rsidR="00F03C7C" w:rsidRPr="00F03C7C" w:rsidRDefault="00F03C7C" w:rsidP="00F03C7C">
            <w:pPr>
              <w:jc w:val="both"/>
              <w:rPr>
                <w:rFonts w:ascii="Calibri" w:hAnsi="Calibri" w:cs="Calibri"/>
                <w:b/>
                <w:bCs/>
                <w:sz w:val="22"/>
                <w:szCs w:val="22"/>
              </w:rPr>
            </w:pPr>
            <w:proofErr w:type="spellStart"/>
            <w:r w:rsidRPr="00F03C7C">
              <w:rPr>
                <w:rFonts w:ascii="Calibri" w:hAnsi="Calibri" w:cs="Calibri"/>
                <w:b/>
                <w:bCs/>
                <w:sz w:val="22"/>
                <w:szCs w:val="22"/>
              </w:rPr>
              <w:t>Материјал</w:t>
            </w:r>
            <w:proofErr w:type="spellEnd"/>
          </w:p>
        </w:tc>
        <w:tc>
          <w:tcPr>
            <w:tcW w:w="1276" w:type="dxa"/>
            <w:tcBorders>
              <w:top w:val="nil"/>
              <w:left w:val="nil"/>
              <w:bottom w:val="single" w:sz="4" w:space="0" w:color="auto"/>
              <w:right w:val="single" w:sz="4" w:space="0" w:color="auto"/>
            </w:tcBorders>
            <w:shd w:val="clear" w:color="000000" w:fill="C0C0C0"/>
            <w:hideMark/>
          </w:tcPr>
          <w:p w14:paraId="159B4957"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1276" w:type="dxa"/>
            <w:tcBorders>
              <w:top w:val="nil"/>
              <w:left w:val="nil"/>
              <w:bottom w:val="single" w:sz="4" w:space="0" w:color="auto"/>
              <w:right w:val="single" w:sz="4" w:space="0" w:color="auto"/>
            </w:tcBorders>
            <w:shd w:val="clear" w:color="000000" w:fill="C0C0C0"/>
            <w:hideMark/>
          </w:tcPr>
          <w:p w14:paraId="01595890"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1134" w:type="dxa"/>
            <w:tcBorders>
              <w:top w:val="nil"/>
              <w:left w:val="nil"/>
              <w:bottom w:val="single" w:sz="4" w:space="0" w:color="auto"/>
              <w:right w:val="single" w:sz="4" w:space="0" w:color="auto"/>
            </w:tcBorders>
            <w:shd w:val="clear" w:color="000000" w:fill="C0C0C0"/>
            <w:hideMark/>
          </w:tcPr>
          <w:p w14:paraId="5BA74A80"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1.</w:t>
            </w:r>
            <w:r w:rsidRPr="00F03C7C">
              <w:rPr>
                <w:rFonts w:ascii="Calibri" w:hAnsi="Calibri" w:cs="Calibri"/>
                <w:b/>
                <w:bCs/>
                <w:sz w:val="22"/>
                <w:szCs w:val="22"/>
                <w:lang w:val="sr-Cyrl-RS"/>
              </w:rPr>
              <w:t>4</w:t>
            </w:r>
            <w:r w:rsidR="008359DE">
              <w:rPr>
                <w:rFonts w:ascii="Calibri" w:hAnsi="Calibri" w:cs="Calibri"/>
                <w:b/>
                <w:bCs/>
                <w:sz w:val="22"/>
                <w:szCs w:val="22"/>
                <w:lang w:val="sr-Cyrl-RS"/>
              </w:rPr>
              <w:t>9</w:t>
            </w:r>
            <w:r w:rsidRPr="00F03C7C">
              <w:rPr>
                <w:rFonts w:ascii="Calibri" w:hAnsi="Calibri" w:cs="Calibri"/>
                <w:b/>
                <w:bCs/>
                <w:sz w:val="22"/>
                <w:szCs w:val="22"/>
                <w:lang w:val="sr-Cyrl-RS"/>
              </w:rPr>
              <w:t>0.</w:t>
            </w:r>
            <w:r w:rsidRPr="00F03C7C">
              <w:rPr>
                <w:rFonts w:ascii="Calibri" w:hAnsi="Calibri" w:cs="Calibri"/>
                <w:b/>
                <w:bCs/>
                <w:sz w:val="22"/>
                <w:szCs w:val="22"/>
              </w:rPr>
              <w:t>000</w:t>
            </w:r>
          </w:p>
        </w:tc>
        <w:tc>
          <w:tcPr>
            <w:tcW w:w="992" w:type="dxa"/>
            <w:tcBorders>
              <w:top w:val="nil"/>
              <w:left w:val="nil"/>
              <w:bottom w:val="single" w:sz="4" w:space="0" w:color="auto"/>
              <w:right w:val="single" w:sz="4" w:space="0" w:color="auto"/>
            </w:tcBorders>
            <w:shd w:val="clear" w:color="000000" w:fill="C0C0C0"/>
            <w:hideMark/>
          </w:tcPr>
          <w:p w14:paraId="3BE20790" w14:textId="77777777" w:rsidR="00F03C7C" w:rsidRPr="00F03C7C" w:rsidRDefault="008359DE" w:rsidP="00F03C7C">
            <w:pPr>
              <w:jc w:val="right"/>
              <w:rPr>
                <w:rFonts w:ascii="Calibri" w:hAnsi="Calibri" w:cs="Calibri"/>
                <w:b/>
                <w:bCs/>
                <w:sz w:val="22"/>
                <w:szCs w:val="22"/>
                <w:lang w:val="sr-Cyrl-RS"/>
              </w:rPr>
            </w:pPr>
            <w:r>
              <w:rPr>
                <w:rFonts w:ascii="Calibri" w:hAnsi="Calibri" w:cs="Calibri"/>
                <w:b/>
                <w:bCs/>
                <w:sz w:val="22"/>
                <w:szCs w:val="22"/>
                <w:lang w:val="sr-Cyrl-RS"/>
              </w:rPr>
              <w:t>824.6</w:t>
            </w:r>
            <w:r w:rsidR="00A510B7">
              <w:rPr>
                <w:rFonts w:ascii="Calibri" w:hAnsi="Calibri" w:cs="Calibri"/>
                <w:b/>
                <w:bCs/>
                <w:sz w:val="22"/>
                <w:szCs w:val="22"/>
                <w:lang w:val="sr-Latn-RS"/>
              </w:rPr>
              <w:t>6</w:t>
            </w:r>
            <w:r>
              <w:rPr>
                <w:rFonts w:ascii="Calibri" w:hAnsi="Calibri" w:cs="Calibri"/>
                <w:b/>
                <w:bCs/>
                <w:sz w:val="22"/>
                <w:szCs w:val="22"/>
                <w:lang w:val="sr-Cyrl-RS"/>
              </w:rPr>
              <w:t>4</w:t>
            </w:r>
          </w:p>
        </w:tc>
      </w:tr>
    </w:tbl>
    <w:p w14:paraId="2F1DE3C1" w14:textId="77777777" w:rsidR="00F03C7C" w:rsidRPr="00F03C7C" w:rsidRDefault="00F03C7C" w:rsidP="00F03C7C">
      <w:pPr>
        <w:jc w:val="both"/>
        <w:rPr>
          <w:rFonts w:ascii="Calibri" w:hAnsi="Calibri" w:cs="Calibri"/>
          <w:sz w:val="22"/>
          <w:szCs w:val="22"/>
          <w:lang w:val="sr-Cyrl-RS"/>
        </w:rPr>
      </w:pPr>
      <w:r w:rsidRPr="00F03C7C">
        <w:rPr>
          <w:rFonts w:ascii="Calibri" w:hAnsi="Calibri" w:cs="Calibri"/>
          <w:sz w:val="22"/>
          <w:szCs w:val="22"/>
          <w:lang w:val="sr-Cyrl-RS"/>
        </w:rPr>
        <w:t xml:space="preserve">Образложење – </w:t>
      </w:r>
      <w:r w:rsidRPr="00F03C7C">
        <w:rPr>
          <w:rFonts w:ascii="Calibri" w:hAnsi="Calibri" w:cs="Calibri"/>
          <w:b/>
          <w:bCs/>
          <w:sz w:val="22"/>
          <w:szCs w:val="22"/>
          <w:lang w:val="sr-Cyrl-RS"/>
        </w:rPr>
        <w:t>СОПСТВЕНИ ПРИХОДИ</w:t>
      </w:r>
      <w:r w:rsidRPr="00F03C7C">
        <w:rPr>
          <w:rFonts w:ascii="Calibri" w:hAnsi="Calibri" w:cs="Calibri"/>
          <w:sz w:val="22"/>
          <w:szCs w:val="22"/>
          <w:lang w:val="sr-Cyrl-RS"/>
        </w:rPr>
        <w:t xml:space="preserve"> (</w:t>
      </w:r>
      <w:r w:rsidRPr="00F03C7C">
        <w:rPr>
          <w:rFonts w:ascii="Calibri" w:hAnsi="Calibri" w:cs="Calibri"/>
          <w:b/>
          <w:bCs/>
          <w:sz w:val="22"/>
          <w:szCs w:val="22"/>
          <w:lang w:val="sr-Cyrl-RS"/>
        </w:rPr>
        <w:t>04 и 13</w:t>
      </w:r>
      <w:r w:rsidRPr="00F03C7C">
        <w:rPr>
          <w:rFonts w:ascii="Calibri" w:hAnsi="Calibri" w:cs="Calibri"/>
          <w:sz w:val="22"/>
          <w:szCs w:val="22"/>
          <w:lang w:val="sr-Cyrl-RS"/>
        </w:rPr>
        <w:t>) – трошкови на име материјала за обављање делатности, као и других материјала, у</w:t>
      </w:r>
      <w:r w:rsidRPr="00F03C7C">
        <w:rPr>
          <w:rFonts w:ascii="Calibri" w:hAnsi="Calibri" w:cs="Calibri"/>
          <w:sz w:val="22"/>
          <w:szCs w:val="22"/>
          <w:lang w:val="sr-Latn-RS"/>
        </w:rPr>
        <w:t xml:space="preserve"> </w:t>
      </w:r>
      <w:r w:rsidRPr="00F03C7C">
        <w:rPr>
          <w:rFonts w:ascii="Calibri" w:hAnsi="Calibri" w:cs="Calibri"/>
          <w:sz w:val="22"/>
          <w:szCs w:val="22"/>
          <w:lang w:val="sr-Cyrl-RS"/>
        </w:rPr>
        <w:t xml:space="preserve">2021. години, у укупном износу од </w:t>
      </w:r>
      <w:r w:rsidR="008359DE">
        <w:rPr>
          <w:rFonts w:ascii="Calibri" w:hAnsi="Calibri" w:cs="Calibri"/>
          <w:sz w:val="22"/>
          <w:szCs w:val="22"/>
          <w:lang w:val="sr-Cyrl-RS"/>
        </w:rPr>
        <w:t>824.6</w:t>
      </w:r>
      <w:r w:rsidR="00A510B7">
        <w:rPr>
          <w:rFonts w:ascii="Calibri" w:hAnsi="Calibri" w:cs="Calibri"/>
          <w:sz w:val="22"/>
          <w:szCs w:val="22"/>
          <w:lang w:val="sr-Latn-RS"/>
        </w:rPr>
        <w:t>6</w:t>
      </w:r>
      <w:r w:rsidR="008359DE">
        <w:rPr>
          <w:rFonts w:ascii="Calibri" w:hAnsi="Calibri" w:cs="Calibri"/>
          <w:sz w:val="22"/>
          <w:szCs w:val="22"/>
          <w:lang w:val="sr-Cyrl-RS"/>
        </w:rPr>
        <w:t>4</w:t>
      </w:r>
      <w:r w:rsidRPr="00F03C7C">
        <w:rPr>
          <w:rFonts w:ascii="Calibri" w:hAnsi="Calibri" w:cs="Calibri"/>
          <w:sz w:val="22"/>
          <w:szCs w:val="22"/>
          <w:lang w:val="sr-Cyrl-RS"/>
        </w:rPr>
        <w:t xml:space="preserve"> динара, од планираних 1.4</w:t>
      </w:r>
      <w:r w:rsidR="008359DE">
        <w:rPr>
          <w:rFonts w:ascii="Calibri" w:hAnsi="Calibri" w:cs="Calibri"/>
          <w:sz w:val="22"/>
          <w:szCs w:val="22"/>
          <w:lang w:val="sr-Cyrl-RS"/>
        </w:rPr>
        <w:t>9</w:t>
      </w:r>
      <w:r w:rsidRPr="00F03C7C">
        <w:rPr>
          <w:rFonts w:ascii="Calibri" w:hAnsi="Calibri" w:cs="Calibri"/>
          <w:sz w:val="22"/>
          <w:szCs w:val="22"/>
          <w:lang w:val="sr-Cyrl-RS"/>
        </w:rPr>
        <w:t>0.000 динара, плаћани су искључиво из сопствених прихода – извори 04 и 13 (канцеларијски материјал</w:t>
      </w:r>
      <w:r w:rsidR="008359DE">
        <w:rPr>
          <w:rFonts w:ascii="Calibri" w:hAnsi="Calibri" w:cs="Calibri"/>
          <w:sz w:val="22"/>
          <w:szCs w:val="22"/>
          <w:lang w:val="sr-Cyrl-RS"/>
        </w:rPr>
        <w:t xml:space="preserve"> – 113.305 динара</w:t>
      </w:r>
      <w:r w:rsidRPr="00F03C7C">
        <w:rPr>
          <w:rFonts w:ascii="Calibri" w:hAnsi="Calibri" w:cs="Calibri"/>
          <w:sz w:val="22"/>
          <w:szCs w:val="22"/>
          <w:lang w:val="sr-Cyrl-RS"/>
        </w:rPr>
        <w:t>, бензин</w:t>
      </w:r>
      <w:r w:rsidR="008359DE">
        <w:rPr>
          <w:rFonts w:ascii="Calibri" w:hAnsi="Calibri" w:cs="Calibri"/>
          <w:sz w:val="22"/>
          <w:szCs w:val="22"/>
          <w:lang w:val="sr-Cyrl-RS"/>
        </w:rPr>
        <w:t xml:space="preserve"> – 96.646 динара</w:t>
      </w:r>
      <w:r w:rsidRPr="00F03C7C">
        <w:rPr>
          <w:rFonts w:ascii="Calibri" w:hAnsi="Calibri" w:cs="Calibri"/>
          <w:sz w:val="22"/>
          <w:szCs w:val="22"/>
          <w:lang w:val="sr-Cyrl-RS"/>
        </w:rPr>
        <w:t>, материјал за одржавање хигијене</w:t>
      </w:r>
      <w:r w:rsidR="008359DE">
        <w:rPr>
          <w:rFonts w:ascii="Calibri" w:hAnsi="Calibri" w:cs="Calibri"/>
          <w:sz w:val="22"/>
          <w:szCs w:val="22"/>
          <w:lang w:val="sr-Cyrl-RS"/>
        </w:rPr>
        <w:t xml:space="preserve"> - 172.570 динара</w:t>
      </w:r>
      <w:r w:rsidRPr="00F03C7C">
        <w:rPr>
          <w:rFonts w:ascii="Calibri" w:hAnsi="Calibri" w:cs="Calibri"/>
          <w:sz w:val="22"/>
          <w:szCs w:val="22"/>
          <w:lang w:val="sr-Latn-RS"/>
        </w:rPr>
        <w:t xml:space="preserve">, </w:t>
      </w:r>
      <w:r w:rsidRPr="00F03C7C">
        <w:rPr>
          <w:rFonts w:ascii="Calibri" w:hAnsi="Calibri" w:cs="Calibri"/>
          <w:sz w:val="22"/>
          <w:szCs w:val="22"/>
          <w:lang w:val="sr-Cyrl-RS"/>
        </w:rPr>
        <w:t xml:space="preserve">материјал за посебне намене </w:t>
      </w:r>
      <w:r w:rsidR="008359DE">
        <w:rPr>
          <w:rFonts w:ascii="Calibri" w:hAnsi="Calibri" w:cs="Calibri"/>
          <w:sz w:val="22"/>
          <w:szCs w:val="22"/>
          <w:lang w:val="sr-Cyrl-RS"/>
        </w:rPr>
        <w:t xml:space="preserve">– 99.283 динара, алат – 30.892 динара, ХТЗ опрема – 28.296 динара </w:t>
      </w:r>
      <w:r w:rsidRPr="00F03C7C">
        <w:rPr>
          <w:rFonts w:ascii="Calibri" w:hAnsi="Calibri" w:cs="Calibri"/>
          <w:sz w:val="22"/>
          <w:szCs w:val="22"/>
          <w:lang w:val="sr-Cyrl-RS"/>
        </w:rPr>
        <w:t>итд.).</w:t>
      </w:r>
    </w:p>
    <w:p w14:paraId="28B73FA7" w14:textId="77777777" w:rsidR="00F03C7C" w:rsidRPr="00F03C7C" w:rsidRDefault="00F03C7C" w:rsidP="00F03C7C">
      <w:pPr>
        <w:jc w:val="both"/>
        <w:rPr>
          <w:rFonts w:ascii="Calibri" w:hAnsi="Calibri" w:cs="Calibri"/>
          <w:sz w:val="22"/>
          <w:szCs w:val="22"/>
          <w:lang w:val="sr-Cyrl-RS"/>
        </w:rPr>
      </w:pPr>
      <w:r w:rsidRPr="00F03C7C">
        <w:rPr>
          <w:rFonts w:ascii="Calibri" w:hAnsi="Calibri" w:cs="Calibri"/>
          <w:b/>
          <w:bCs/>
          <w:sz w:val="22"/>
          <w:szCs w:val="22"/>
          <w:lang w:val="sr-Cyrl-RS"/>
        </w:rPr>
        <w:t>СОПСТВЕНИ ПРИХОДИ</w:t>
      </w:r>
      <w:r w:rsidRPr="00F03C7C">
        <w:rPr>
          <w:rFonts w:ascii="Calibri" w:hAnsi="Calibri" w:cs="Calibri"/>
          <w:sz w:val="22"/>
          <w:szCs w:val="22"/>
          <w:lang w:val="sr-Cyrl-RS"/>
        </w:rPr>
        <w:t xml:space="preserve"> (</w:t>
      </w:r>
      <w:r w:rsidRPr="00F03C7C">
        <w:rPr>
          <w:rFonts w:ascii="Calibri" w:hAnsi="Calibri" w:cs="Calibri"/>
          <w:b/>
          <w:bCs/>
          <w:sz w:val="22"/>
          <w:szCs w:val="22"/>
          <w:lang w:val="sr-Cyrl-RS"/>
        </w:rPr>
        <w:t xml:space="preserve">13 – вишак прихода) – </w:t>
      </w:r>
      <w:r w:rsidRPr="00F03C7C">
        <w:rPr>
          <w:rFonts w:ascii="Calibri" w:hAnsi="Calibri" w:cs="Calibri"/>
          <w:sz w:val="22"/>
          <w:szCs w:val="22"/>
          <w:lang w:val="sr-Cyrl-RS"/>
        </w:rPr>
        <w:t xml:space="preserve">планирано 400.000 динара за средства за хигијену и 400.000 динара – материјал за посебне намене. Утрошено је </w:t>
      </w:r>
      <w:r w:rsidR="008359DE">
        <w:rPr>
          <w:rFonts w:ascii="Calibri" w:hAnsi="Calibri" w:cs="Calibri"/>
          <w:sz w:val="22"/>
          <w:szCs w:val="22"/>
          <w:lang w:val="sr-Cyrl-RS"/>
        </w:rPr>
        <w:t>само 248</w:t>
      </w:r>
      <w:r w:rsidRPr="00F03C7C">
        <w:rPr>
          <w:rFonts w:ascii="Calibri" w:hAnsi="Calibri" w:cs="Calibri"/>
          <w:sz w:val="22"/>
          <w:szCs w:val="22"/>
          <w:lang w:val="sr-Cyrl-RS"/>
        </w:rPr>
        <w:t>.</w:t>
      </w:r>
      <w:r w:rsidR="008359DE">
        <w:rPr>
          <w:rFonts w:ascii="Calibri" w:hAnsi="Calibri" w:cs="Calibri"/>
          <w:sz w:val="22"/>
          <w:szCs w:val="22"/>
          <w:lang w:val="sr-Cyrl-RS"/>
        </w:rPr>
        <w:t>3</w:t>
      </w:r>
      <w:r w:rsidR="00A510B7">
        <w:rPr>
          <w:rFonts w:ascii="Calibri" w:hAnsi="Calibri" w:cs="Calibri"/>
          <w:sz w:val="22"/>
          <w:szCs w:val="22"/>
          <w:lang w:val="sr-Latn-RS"/>
        </w:rPr>
        <w:t>7</w:t>
      </w:r>
      <w:r w:rsidR="008359DE">
        <w:rPr>
          <w:rFonts w:ascii="Calibri" w:hAnsi="Calibri" w:cs="Calibri"/>
          <w:sz w:val="22"/>
          <w:szCs w:val="22"/>
          <w:lang w:val="sr-Cyrl-RS"/>
        </w:rPr>
        <w:t>2</w:t>
      </w:r>
      <w:r w:rsidRPr="00F03C7C">
        <w:rPr>
          <w:rFonts w:ascii="Calibri" w:hAnsi="Calibri" w:cs="Calibri"/>
          <w:sz w:val="22"/>
          <w:szCs w:val="22"/>
          <w:lang w:val="sr-Cyrl-RS"/>
        </w:rPr>
        <w:t xml:space="preserve"> динара за материјал за посебне намене.</w:t>
      </w:r>
    </w:p>
    <w:p w14:paraId="1911A9A9" w14:textId="77777777" w:rsidR="00F03C7C" w:rsidRPr="00F50C3C" w:rsidRDefault="00F03C7C" w:rsidP="00F03C7C">
      <w:pPr>
        <w:jc w:val="both"/>
        <w:rPr>
          <w:rFonts w:ascii="Calibri" w:hAnsi="Calibri" w:cs="Calibri"/>
          <w:sz w:val="12"/>
          <w:szCs w:val="12"/>
          <w:lang w:val="sr-Cyrl-RS"/>
        </w:rPr>
      </w:pPr>
    </w:p>
    <w:tbl>
      <w:tblPr>
        <w:tblW w:w="9356" w:type="dxa"/>
        <w:tblInd w:w="108" w:type="dxa"/>
        <w:tblLayout w:type="fixed"/>
        <w:tblLook w:val="04A0" w:firstRow="1" w:lastRow="0" w:firstColumn="1" w:lastColumn="0" w:noHBand="0" w:noVBand="1"/>
      </w:tblPr>
      <w:tblGrid>
        <w:gridCol w:w="342"/>
        <w:gridCol w:w="517"/>
        <w:gridCol w:w="417"/>
        <w:gridCol w:w="917"/>
        <w:gridCol w:w="2485"/>
        <w:gridCol w:w="1276"/>
        <w:gridCol w:w="1276"/>
        <w:gridCol w:w="1134"/>
        <w:gridCol w:w="992"/>
      </w:tblGrid>
      <w:tr w:rsidR="00F03C7C" w:rsidRPr="00F03C7C" w14:paraId="7A919180" w14:textId="77777777" w:rsidTr="0026452C">
        <w:trPr>
          <w:trHeight w:val="778"/>
        </w:trPr>
        <w:tc>
          <w:tcPr>
            <w:tcW w:w="342" w:type="dxa"/>
            <w:tcBorders>
              <w:top w:val="nil"/>
              <w:left w:val="single" w:sz="4" w:space="0" w:color="auto"/>
              <w:bottom w:val="single" w:sz="4" w:space="0" w:color="auto"/>
              <w:right w:val="single" w:sz="4" w:space="0" w:color="auto"/>
            </w:tcBorders>
            <w:shd w:val="clear" w:color="000000" w:fill="C0C0C0"/>
            <w:hideMark/>
          </w:tcPr>
          <w:p w14:paraId="55A67084"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517" w:type="dxa"/>
            <w:tcBorders>
              <w:top w:val="nil"/>
              <w:left w:val="nil"/>
              <w:bottom w:val="single" w:sz="4" w:space="0" w:color="auto"/>
              <w:right w:val="single" w:sz="4" w:space="0" w:color="auto"/>
            </w:tcBorders>
            <w:shd w:val="clear" w:color="000000" w:fill="C0C0C0"/>
            <w:hideMark/>
          </w:tcPr>
          <w:p w14:paraId="6D3753AA"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417" w:type="dxa"/>
            <w:tcBorders>
              <w:top w:val="nil"/>
              <w:left w:val="nil"/>
              <w:bottom w:val="single" w:sz="4" w:space="0" w:color="auto"/>
              <w:right w:val="single" w:sz="4" w:space="0" w:color="auto"/>
            </w:tcBorders>
            <w:shd w:val="clear" w:color="000000" w:fill="C0C0C0"/>
            <w:hideMark/>
          </w:tcPr>
          <w:p w14:paraId="7E91872E"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917" w:type="dxa"/>
            <w:tcBorders>
              <w:top w:val="nil"/>
              <w:left w:val="nil"/>
              <w:bottom w:val="single" w:sz="4" w:space="0" w:color="auto"/>
              <w:right w:val="single" w:sz="4" w:space="0" w:color="auto"/>
            </w:tcBorders>
            <w:shd w:val="clear" w:color="000000" w:fill="C0C0C0"/>
            <w:hideMark/>
          </w:tcPr>
          <w:p w14:paraId="2FFBFB9A"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472000</w:t>
            </w:r>
          </w:p>
        </w:tc>
        <w:tc>
          <w:tcPr>
            <w:tcW w:w="2485" w:type="dxa"/>
            <w:tcBorders>
              <w:top w:val="nil"/>
              <w:left w:val="nil"/>
              <w:bottom w:val="single" w:sz="4" w:space="0" w:color="auto"/>
              <w:right w:val="single" w:sz="4" w:space="0" w:color="auto"/>
            </w:tcBorders>
            <w:shd w:val="clear" w:color="000000" w:fill="C0C0C0"/>
            <w:hideMark/>
          </w:tcPr>
          <w:p w14:paraId="70F02194" w14:textId="77777777" w:rsidR="00F03C7C" w:rsidRPr="00F03C7C" w:rsidRDefault="00F03C7C" w:rsidP="00F03C7C">
            <w:pPr>
              <w:jc w:val="both"/>
              <w:rPr>
                <w:rFonts w:ascii="Calibri" w:hAnsi="Calibri" w:cs="Calibri"/>
                <w:b/>
                <w:bCs/>
                <w:sz w:val="22"/>
                <w:szCs w:val="22"/>
              </w:rPr>
            </w:pPr>
            <w:proofErr w:type="spellStart"/>
            <w:r w:rsidRPr="00F03C7C">
              <w:rPr>
                <w:rFonts w:ascii="Calibri" w:hAnsi="Calibri" w:cs="Calibri"/>
                <w:b/>
                <w:bCs/>
                <w:sz w:val="22"/>
                <w:szCs w:val="22"/>
              </w:rPr>
              <w:t>Накнаде</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за</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социјалну</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заштиту</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из</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буџета</w:t>
            </w:r>
            <w:proofErr w:type="spellEnd"/>
          </w:p>
        </w:tc>
        <w:tc>
          <w:tcPr>
            <w:tcW w:w="1276" w:type="dxa"/>
            <w:tcBorders>
              <w:top w:val="nil"/>
              <w:left w:val="nil"/>
              <w:bottom w:val="single" w:sz="4" w:space="0" w:color="auto"/>
              <w:right w:val="single" w:sz="4" w:space="0" w:color="auto"/>
            </w:tcBorders>
            <w:shd w:val="clear" w:color="000000" w:fill="C0C0C0"/>
            <w:hideMark/>
          </w:tcPr>
          <w:p w14:paraId="4745146A"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1276" w:type="dxa"/>
            <w:tcBorders>
              <w:top w:val="nil"/>
              <w:left w:val="nil"/>
              <w:bottom w:val="single" w:sz="4" w:space="0" w:color="auto"/>
              <w:right w:val="single" w:sz="4" w:space="0" w:color="auto"/>
            </w:tcBorders>
            <w:shd w:val="clear" w:color="000000" w:fill="C0C0C0"/>
            <w:hideMark/>
          </w:tcPr>
          <w:p w14:paraId="402D04D8"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1134" w:type="dxa"/>
            <w:tcBorders>
              <w:top w:val="nil"/>
              <w:left w:val="nil"/>
              <w:bottom w:val="single" w:sz="4" w:space="0" w:color="auto"/>
              <w:right w:val="single" w:sz="4" w:space="0" w:color="auto"/>
            </w:tcBorders>
            <w:shd w:val="clear" w:color="000000" w:fill="C0C0C0"/>
            <w:hideMark/>
          </w:tcPr>
          <w:p w14:paraId="1A1FA03F" w14:textId="77777777" w:rsidR="00F03C7C" w:rsidRPr="00F03C7C" w:rsidRDefault="00F50C3C" w:rsidP="00F03C7C">
            <w:pPr>
              <w:jc w:val="both"/>
              <w:rPr>
                <w:rFonts w:ascii="Calibri" w:hAnsi="Calibri" w:cs="Calibri"/>
                <w:b/>
                <w:bCs/>
                <w:sz w:val="22"/>
                <w:szCs w:val="22"/>
              </w:rPr>
            </w:pPr>
            <w:r>
              <w:rPr>
                <w:rFonts w:ascii="Calibri" w:hAnsi="Calibri" w:cs="Calibri"/>
                <w:b/>
                <w:bCs/>
                <w:sz w:val="22"/>
                <w:szCs w:val="22"/>
                <w:lang w:val="sr-Cyrl-RS"/>
              </w:rPr>
              <w:t>19</w:t>
            </w:r>
            <w:r w:rsidR="00F03C7C" w:rsidRPr="00F03C7C">
              <w:rPr>
                <w:rFonts w:ascii="Calibri" w:hAnsi="Calibri" w:cs="Calibri"/>
                <w:b/>
                <w:bCs/>
                <w:sz w:val="22"/>
                <w:szCs w:val="22"/>
              </w:rPr>
              <w:t>.000</w:t>
            </w:r>
          </w:p>
        </w:tc>
        <w:tc>
          <w:tcPr>
            <w:tcW w:w="992" w:type="dxa"/>
            <w:tcBorders>
              <w:top w:val="nil"/>
              <w:left w:val="nil"/>
              <w:bottom w:val="single" w:sz="4" w:space="0" w:color="auto"/>
              <w:right w:val="single" w:sz="4" w:space="0" w:color="auto"/>
            </w:tcBorders>
            <w:shd w:val="clear" w:color="000000" w:fill="C0C0C0"/>
            <w:hideMark/>
          </w:tcPr>
          <w:p w14:paraId="4A535931" w14:textId="77777777" w:rsidR="00F03C7C" w:rsidRPr="00F03C7C" w:rsidRDefault="00F03C7C" w:rsidP="00F03C7C">
            <w:pPr>
              <w:jc w:val="both"/>
              <w:rPr>
                <w:rFonts w:ascii="Calibri" w:hAnsi="Calibri" w:cs="Calibri"/>
                <w:b/>
                <w:bCs/>
                <w:sz w:val="22"/>
                <w:szCs w:val="22"/>
                <w:lang w:val="sr-Cyrl-RS"/>
              </w:rPr>
            </w:pPr>
            <w:r w:rsidRPr="00F03C7C">
              <w:rPr>
                <w:rFonts w:ascii="Calibri" w:hAnsi="Calibri" w:cs="Calibri"/>
                <w:b/>
                <w:bCs/>
                <w:sz w:val="22"/>
                <w:szCs w:val="22"/>
                <w:lang w:val="sr-Cyrl-RS"/>
              </w:rPr>
              <w:t>18.508</w:t>
            </w:r>
          </w:p>
        </w:tc>
      </w:tr>
    </w:tbl>
    <w:p w14:paraId="3D87E080" w14:textId="77777777" w:rsidR="00F03C7C" w:rsidRPr="00F03C7C" w:rsidRDefault="00F03C7C" w:rsidP="00F03C7C">
      <w:pPr>
        <w:jc w:val="both"/>
        <w:rPr>
          <w:rFonts w:eastAsia="Calibri"/>
          <w:sz w:val="10"/>
          <w:szCs w:val="10"/>
        </w:rPr>
      </w:pPr>
    </w:p>
    <w:p w14:paraId="20BC51DD" w14:textId="77777777" w:rsidR="00F03C7C" w:rsidRPr="00F03C7C" w:rsidRDefault="00F03C7C" w:rsidP="00F03C7C">
      <w:pPr>
        <w:jc w:val="both"/>
        <w:rPr>
          <w:rFonts w:eastAsia="Calibri"/>
          <w:sz w:val="22"/>
          <w:szCs w:val="22"/>
        </w:rPr>
      </w:pPr>
      <w:r w:rsidRPr="00F03C7C">
        <w:rPr>
          <w:rFonts w:ascii="Calibri" w:hAnsi="Calibri" w:cs="Calibri"/>
          <w:sz w:val="22"/>
          <w:szCs w:val="22"/>
          <w:lang w:val="sr-Cyrl-RS"/>
        </w:rPr>
        <w:t xml:space="preserve">Образложење – </w:t>
      </w:r>
      <w:r w:rsidRPr="00F03C7C">
        <w:rPr>
          <w:rFonts w:ascii="Calibri" w:hAnsi="Calibri" w:cs="Calibri"/>
          <w:b/>
          <w:bCs/>
          <w:sz w:val="22"/>
          <w:szCs w:val="22"/>
          <w:lang w:val="sr-Cyrl-RS"/>
        </w:rPr>
        <w:t>СОПСТВЕНИ ПРИХОДИ</w:t>
      </w:r>
      <w:r w:rsidRPr="00F03C7C">
        <w:rPr>
          <w:rFonts w:ascii="Calibri" w:hAnsi="Calibri" w:cs="Calibri"/>
          <w:sz w:val="22"/>
          <w:szCs w:val="22"/>
          <w:lang w:val="sr-Cyrl-RS"/>
        </w:rPr>
        <w:t xml:space="preserve"> – У координацији са ГО Палилула предвиђено је и извршено плаћање књига, које су намењене најбољим ученицима са територије Општине. У 2021. години извршено је плаћање по наведеном основу, у износу од 18.508 динара.</w:t>
      </w:r>
    </w:p>
    <w:p w14:paraId="739D4A12" w14:textId="77777777" w:rsidR="00F03C7C" w:rsidRPr="00F50C3C" w:rsidRDefault="00F03C7C" w:rsidP="00F03C7C">
      <w:pPr>
        <w:jc w:val="both"/>
        <w:rPr>
          <w:rFonts w:eastAsia="Calibri"/>
          <w:sz w:val="12"/>
          <w:szCs w:val="12"/>
        </w:rPr>
      </w:pPr>
    </w:p>
    <w:tbl>
      <w:tblPr>
        <w:tblW w:w="9356" w:type="dxa"/>
        <w:tblInd w:w="108" w:type="dxa"/>
        <w:tblLayout w:type="fixed"/>
        <w:tblLook w:val="04A0" w:firstRow="1" w:lastRow="0" w:firstColumn="1" w:lastColumn="0" w:noHBand="0" w:noVBand="1"/>
      </w:tblPr>
      <w:tblGrid>
        <w:gridCol w:w="342"/>
        <w:gridCol w:w="517"/>
        <w:gridCol w:w="417"/>
        <w:gridCol w:w="917"/>
        <w:gridCol w:w="2485"/>
        <w:gridCol w:w="1276"/>
        <w:gridCol w:w="1134"/>
        <w:gridCol w:w="1134"/>
        <w:gridCol w:w="1134"/>
      </w:tblGrid>
      <w:tr w:rsidR="00F03C7C" w:rsidRPr="00F03C7C" w14:paraId="36333477" w14:textId="77777777" w:rsidTr="0026452C">
        <w:trPr>
          <w:trHeight w:val="1453"/>
        </w:trPr>
        <w:tc>
          <w:tcPr>
            <w:tcW w:w="342" w:type="dxa"/>
            <w:tcBorders>
              <w:top w:val="nil"/>
              <w:left w:val="single" w:sz="4" w:space="0" w:color="auto"/>
              <w:bottom w:val="single" w:sz="4" w:space="0" w:color="auto"/>
              <w:right w:val="single" w:sz="4" w:space="0" w:color="auto"/>
            </w:tcBorders>
            <w:shd w:val="clear" w:color="000000" w:fill="C0C0C0"/>
            <w:hideMark/>
          </w:tcPr>
          <w:p w14:paraId="742F9CFB"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lastRenderedPageBreak/>
              <w:t> </w:t>
            </w:r>
          </w:p>
        </w:tc>
        <w:tc>
          <w:tcPr>
            <w:tcW w:w="517" w:type="dxa"/>
            <w:tcBorders>
              <w:top w:val="nil"/>
              <w:left w:val="nil"/>
              <w:bottom w:val="single" w:sz="4" w:space="0" w:color="auto"/>
              <w:right w:val="single" w:sz="4" w:space="0" w:color="auto"/>
            </w:tcBorders>
            <w:shd w:val="clear" w:color="000000" w:fill="C0C0C0"/>
            <w:hideMark/>
          </w:tcPr>
          <w:p w14:paraId="61A6408B"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417" w:type="dxa"/>
            <w:tcBorders>
              <w:top w:val="nil"/>
              <w:left w:val="nil"/>
              <w:bottom w:val="single" w:sz="4" w:space="0" w:color="auto"/>
              <w:right w:val="single" w:sz="4" w:space="0" w:color="auto"/>
            </w:tcBorders>
            <w:shd w:val="clear" w:color="000000" w:fill="C0C0C0"/>
            <w:hideMark/>
          </w:tcPr>
          <w:p w14:paraId="4206FBF9"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917" w:type="dxa"/>
            <w:tcBorders>
              <w:top w:val="nil"/>
              <w:left w:val="nil"/>
              <w:bottom w:val="single" w:sz="4" w:space="0" w:color="auto"/>
              <w:right w:val="single" w:sz="4" w:space="0" w:color="auto"/>
            </w:tcBorders>
            <w:shd w:val="clear" w:color="000000" w:fill="C0C0C0"/>
            <w:hideMark/>
          </w:tcPr>
          <w:p w14:paraId="20FD5361"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482000</w:t>
            </w:r>
          </w:p>
        </w:tc>
        <w:tc>
          <w:tcPr>
            <w:tcW w:w="2485" w:type="dxa"/>
            <w:tcBorders>
              <w:top w:val="nil"/>
              <w:left w:val="nil"/>
              <w:bottom w:val="single" w:sz="4" w:space="0" w:color="auto"/>
              <w:right w:val="single" w:sz="4" w:space="0" w:color="auto"/>
            </w:tcBorders>
            <w:shd w:val="clear" w:color="000000" w:fill="C0C0C0"/>
            <w:hideMark/>
          </w:tcPr>
          <w:p w14:paraId="31747480" w14:textId="77777777" w:rsidR="00F03C7C" w:rsidRPr="00F03C7C" w:rsidRDefault="00F03C7C" w:rsidP="00F03C7C">
            <w:pPr>
              <w:jc w:val="both"/>
              <w:rPr>
                <w:rFonts w:ascii="Calibri" w:hAnsi="Calibri" w:cs="Calibri"/>
                <w:b/>
                <w:bCs/>
                <w:sz w:val="22"/>
                <w:szCs w:val="22"/>
              </w:rPr>
            </w:pPr>
            <w:proofErr w:type="spellStart"/>
            <w:r w:rsidRPr="00F03C7C">
              <w:rPr>
                <w:rFonts w:ascii="Calibri" w:hAnsi="Calibri" w:cs="Calibri"/>
                <w:b/>
                <w:bCs/>
                <w:sz w:val="22"/>
                <w:szCs w:val="22"/>
              </w:rPr>
              <w:t>Порези</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обавезне</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таксе</w:t>
            </w:r>
            <w:proofErr w:type="spellEnd"/>
            <w:r w:rsidRPr="00F03C7C">
              <w:rPr>
                <w:rFonts w:ascii="Calibri" w:hAnsi="Calibri" w:cs="Calibri"/>
                <w:b/>
                <w:bCs/>
                <w:sz w:val="22"/>
                <w:szCs w:val="22"/>
              </w:rPr>
              <w:t xml:space="preserve"> и </w:t>
            </w:r>
            <w:proofErr w:type="spellStart"/>
            <w:r w:rsidRPr="00F03C7C">
              <w:rPr>
                <w:rFonts w:ascii="Calibri" w:hAnsi="Calibri" w:cs="Calibri"/>
                <w:b/>
                <w:bCs/>
                <w:sz w:val="22"/>
                <w:szCs w:val="22"/>
              </w:rPr>
              <w:t>казне</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наметнуте</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од</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једног</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нивоа</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власти</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другом</w:t>
            </w:r>
            <w:proofErr w:type="spellEnd"/>
          </w:p>
        </w:tc>
        <w:tc>
          <w:tcPr>
            <w:tcW w:w="1276" w:type="dxa"/>
            <w:tcBorders>
              <w:top w:val="nil"/>
              <w:left w:val="nil"/>
              <w:bottom w:val="single" w:sz="4" w:space="0" w:color="auto"/>
              <w:right w:val="single" w:sz="4" w:space="0" w:color="auto"/>
            </w:tcBorders>
            <w:shd w:val="clear" w:color="000000" w:fill="C0C0C0"/>
            <w:hideMark/>
          </w:tcPr>
          <w:p w14:paraId="5BA6182F"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lang w:val="sr-Cyrl-RS"/>
              </w:rPr>
              <w:t>2.000</w:t>
            </w:r>
            <w:r w:rsidRPr="00F03C7C">
              <w:rPr>
                <w:rFonts w:ascii="Calibri" w:hAnsi="Calibri" w:cs="Calibri"/>
                <w:b/>
                <w:bCs/>
                <w:sz w:val="22"/>
                <w:szCs w:val="22"/>
              </w:rPr>
              <w:t>.000</w:t>
            </w:r>
          </w:p>
        </w:tc>
        <w:tc>
          <w:tcPr>
            <w:tcW w:w="1134" w:type="dxa"/>
            <w:tcBorders>
              <w:top w:val="nil"/>
              <w:left w:val="nil"/>
              <w:bottom w:val="single" w:sz="4" w:space="0" w:color="auto"/>
              <w:right w:val="single" w:sz="4" w:space="0" w:color="auto"/>
            </w:tcBorders>
            <w:shd w:val="clear" w:color="000000" w:fill="C0C0C0"/>
            <w:hideMark/>
          </w:tcPr>
          <w:p w14:paraId="0DFA9A12" w14:textId="77777777" w:rsidR="00F03C7C" w:rsidRPr="00F03C7C" w:rsidRDefault="00F50C3C" w:rsidP="00F03C7C">
            <w:pPr>
              <w:jc w:val="right"/>
              <w:rPr>
                <w:rFonts w:ascii="Calibri" w:hAnsi="Calibri" w:cs="Calibri"/>
                <w:b/>
                <w:bCs/>
                <w:sz w:val="22"/>
                <w:szCs w:val="22"/>
                <w:lang w:val="sr-Cyrl-RS"/>
              </w:rPr>
            </w:pPr>
            <w:r>
              <w:rPr>
                <w:rFonts w:ascii="Calibri" w:hAnsi="Calibri" w:cs="Calibri"/>
                <w:b/>
                <w:bCs/>
                <w:sz w:val="22"/>
                <w:szCs w:val="22"/>
                <w:lang w:val="sr-Cyrl-RS"/>
              </w:rPr>
              <w:t>1.601.371</w:t>
            </w:r>
          </w:p>
        </w:tc>
        <w:tc>
          <w:tcPr>
            <w:tcW w:w="1134" w:type="dxa"/>
            <w:tcBorders>
              <w:top w:val="nil"/>
              <w:left w:val="nil"/>
              <w:bottom w:val="single" w:sz="4" w:space="0" w:color="auto"/>
              <w:right w:val="single" w:sz="4" w:space="0" w:color="auto"/>
            </w:tcBorders>
            <w:shd w:val="clear" w:color="000000" w:fill="C0C0C0"/>
            <w:hideMark/>
          </w:tcPr>
          <w:p w14:paraId="61F55398"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lang w:val="sr-Cyrl-RS"/>
              </w:rPr>
              <w:t>1.3</w:t>
            </w:r>
            <w:r w:rsidR="00F50C3C">
              <w:rPr>
                <w:rFonts w:ascii="Calibri" w:hAnsi="Calibri" w:cs="Calibri"/>
                <w:b/>
                <w:bCs/>
                <w:sz w:val="22"/>
                <w:szCs w:val="22"/>
                <w:lang w:val="sr-Cyrl-RS"/>
              </w:rPr>
              <w:t>5</w:t>
            </w:r>
            <w:r w:rsidRPr="00F03C7C">
              <w:rPr>
                <w:rFonts w:ascii="Calibri" w:hAnsi="Calibri" w:cs="Calibri"/>
                <w:b/>
                <w:bCs/>
                <w:sz w:val="22"/>
                <w:szCs w:val="22"/>
                <w:lang w:val="sr-Cyrl-RS"/>
              </w:rPr>
              <w:t>0.000</w:t>
            </w:r>
          </w:p>
        </w:tc>
        <w:tc>
          <w:tcPr>
            <w:tcW w:w="1134" w:type="dxa"/>
            <w:tcBorders>
              <w:top w:val="nil"/>
              <w:left w:val="nil"/>
              <w:bottom w:val="single" w:sz="4" w:space="0" w:color="auto"/>
              <w:right w:val="single" w:sz="4" w:space="0" w:color="auto"/>
            </w:tcBorders>
            <w:shd w:val="clear" w:color="000000" w:fill="C0C0C0"/>
            <w:hideMark/>
          </w:tcPr>
          <w:p w14:paraId="1B94CAC2" w14:textId="77777777" w:rsidR="00F03C7C" w:rsidRPr="00F21E68" w:rsidRDefault="00F03C7C" w:rsidP="00F03C7C">
            <w:pPr>
              <w:jc w:val="both"/>
              <w:rPr>
                <w:rFonts w:ascii="Calibri" w:hAnsi="Calibri" w:cs="Calibri"/>
                <w:b/>
                <w:bCs/>
                <w:sz w:val="22"/>
                <w:szCs w:val="22"/>
                <w:lang w:val="sr-Latn-RS"/>
              </w:rPr>
            </w:pPr>
            <w:r w:rsidRPr="00F03C7C">
              <w:rPr>
                <w:rFonts w:ascii="Calibri" w:hAnsi="Calibri" w:cs="Calibri"/>
                <w:b/>
                <w:bCs/>
                <w:sz w:val="22"/>
                <w:szCs w:val="22"/>
                <w:lang w:val="sr-Cyrl-RS"/>
              </w:rPr>
              <w:t>1.3</w:t>
            </w:r>
            <w:r w:rsidR="00F50C3C">
              <w:rPr>
                <w:rFonts w:ascii="Calibri" w:hAnsi="Calibri" w:cs="Calibri"/>
                <w:b/>
                <w:bCs/>
                <w:sz w:val="22"/>
                <w:szCs w:val="22"/>
                <w:lang w:val="sr-Cyrl-RS"/>
              </w:rPr>
              <w:t>35.93</w:t>
            </w:r>
            <w:r w:rsidR="00F21E68">
              <w:rPr>
                <w:rFonts w:ascii="Calibri" w:hAnsi="Calibri" w:cs="Calibri"/>
                <w:b/>
                <w:bCs/>
                <w:sz w:val="22"/>
                <w:szCs w:val="22"/>
                <w:lang w:val="sr-Latn-RS"/>
              </w:rPr>
              <w:t>8</w:t>
            </w:r>
          </w:p>
        </w:tc>
      </w:tr>
    </w:tbl>
    <w:p w14:paraId="657097B7" w14:textId="77777777" w:rsidR="00F03C7C" w:rsidRPr="00F03C7C" w:rsidRDefault="00F03C7C" w:rsidP="00F03C7C">
      <w:pPr>
        <w:jc w:val="both"/>
        <w:rPr>
          <w:rFonts w:ascii="Calibri" w:hAnsi="Calibri" w:cs="Calibri"/>
          <w:sz w:val="22"/>
          <w:szCs w:val="22"/>
          <w:lang w:val="sr-Cyrl-RS"/>
        </w:rPr>
      </w:pPr>
      <w:r w:rsidRPr="00F03C7C">
        <w:rPr>
          <w:rFonts w:ascii="Calibri" w:hAnsi="Calibri" w:cs="Calibri"/>
          <w:sz w:val="22"/>
          <w:szCs w:val="22"/>
          <w:lang w:val="sr-Cyrl-RS"/>
        </w:rPr>
        <w:t xml:space="preserve">Образложење – </w:t>
      </w:r>
      <w:r w:rsidRPr="00F03C7C">
        <w:rPr>
          <w:rFonts w:ascii="Calibri" w:hAnsi="Calibri" w:cs="Calibri"/>
          <w:b/>
          <w:bCs/>
          <w:sz w:val="22"/>
          <w:szCs w:val="22"/>
          <w:lang w:val="sr-Cyrl-RS"/>
        </w:rPr>
        <w:t>БУЏЕТСКА СРЕДСТВА</w:t>
      </w:r>
      <w:r w:rsidRPr="00F03C7C">
        <w:rPr>
          <w:rFonts w:ascii="Calibri" w:hAnsi="Calibri" w:cs="Calibri"/>
          <w:sz w:val="22"/>
          <w:szCs w:val="22"/>
          <w:lang w:val="sr-Cyrl-RS"/>
        </w:rPr>
        <w:t xml:space="preserve"> – плаћен порез на додату вреднсот (ПДВ) у износу од </w:t>
      </w:r>
      <w:r w:rsidR="00F50C3C">
        <w:rPr>
          <w:rFonts w:ascii="Calibri" w:hAnsi="Calibri" w:cs="Calibri"/>
          <w:sz w:val="22"/>
          <w:szCs w:val="22"/>
          <w:lang w:val="sr-Cyrl-RS"/>
        </w:rPr>
        <w:t>1.601.371</w:t>
      </w:r>
      <w:r w:rsidRPr="00F03C7C">
        <w:rPr>
          <w:rFonts w:ascii="Calibri" w:hAnsi="Calibri" w:cs="Calibri"/>
          <w:sz w:val="22"/>
          <w:szCs w:val="22"/>
          <w:lang w:val="sr-Cyrl-RS"/>
        </w:rPr>
        <w:t xml:space="preserve"> динара.</w:t>
      </w:r>
    </w:p>
    <w:p w14:paraId="2B792332" w14:textId="77777777" w:rsidR="00F03C7C" w:rsidRPr="00F03C7C" w:rsidRDefault="00F03C7C" w:rsidP="00F03C7C">
      <w:pPr>
        <w:jc w:val="both"/>
        <w:rPr>
          <w:rFonts w:eastAsia="Calibri"/>
          <w:sz w:val="22"/>
          <w:szCs w:val="22"/>
        </w:rPr>
      </w:pPr>
      <w:r w:rsidRPr="00F03C7C">
        <w:rPr>
          <w:rFonts w:ascii="Calibri" w:hAnsi="Calibri" w:cs="Calibri"/>
          <w:b/>
          <w:bCs/>
          <w:sz w:val="22"/>
          <w:szCs w:val="22"/>
          <w:lang w:val="sr-Cyrl-RS"/>
        </w:rPr>
        <w:t>СОПСТВЕНИ ПРИХОДИ</w:t>
      </w:r>
      <w:r w:rsidRPr="00F03C7C">
        <w:rPr>
          <w:rFonts w:ascii="Calibri" w:hAnsi="Calibri" w:cs="Calibri"/>
          <w:sz w:val="22"/>
          <w:szCs w:val="22"/>
          <w:lang w:val="sr-Cyrl-RS"/>
        </w:rPr>
        <w:t xml:space="preserve"> (</w:t>
      </w:r>
      <w:r w:rsidRPr="00F03C7C">
        <w:rPr>
          <w:rFonts w:ascii="Calibri" w:hAnsi="Calibri" w:cs="Calibri"/>
          <w:b/>
          <w:bCs/>
          <w:sz w:val="22"/>
          <w:szCs w:val="22"/>
          <w:lang w:val="sr-Cyrl-RS"/>
        </w:rPr>
        <w:t>04</w:t>
      </w:r>
      <w:r w:rsidRPr="00F03C7C">
        <w:rPr>
          <w:rFonts w:ascii="Calibri" w:hAnsi="Calibri" w:cs="Calibri"/>
          <w:sz w:val="22"/>
          <w:szCs w:val="22"/>
          <w:lang w:val="sr-Cyrl-RS"/>
        </w:rPr>
        <w:t>) – укупно утрошено 1.3</w:t>
      </w:r>
      <w:r w:rsidR="00F50C3C">
        <w:rPr>
          <w:rFonts w:ascii="Calibri" w:hAnsi="Calibri" w:cs="Calibri"/>
          <w:sz w:val="22"/>
          <w:szCs w:val="22"/>
          <w:lang w:val="sr-Cyrl-RS"/>
        </w:rPr>
        <w:t xml:space="preserve">35.939 </w:t>
      </w:r>
      <w:r w:rsidRPr="00F03C7C">
        <w:rPr>
          <w:rFonts w:ascii="Calibri" w:hAnsi="Calibri" w:cs="Calibri"/>
          <w:sz w:val="22"/>
          <w:szCs w:val="22"/>
          <w:lang w:val="sr-Cyrl-RS"/>
        </w:rPr>
        <w:t>динара. Порез на додату вредност (као и порез на добит) плаћан из сопствених прихода – 1.194.08</w:t>
      </w:r>
      <w:r w:rsidR="00F21E68">
        <w:rPr>
          <w:rFonts w:ascii="Calibri" w:hAnsi="Calibri" w:cs="Calibri"/>
          <w:sz w:val="22"/>
          <w:szCs w:val="22"/>
          <w:lang w:val="sr-Latn-RS"/>
        </w:rPr>
        <w:t>1</w:t>
      </w:r>
      <w:r w:rsidRPr="00F03C7C">
        <w:rPr>
          <w:rFonts w:ascii="Calibri" w:hAnsi="Calibri" w:cs="Calibri"/>
          <w:sz w:val="22"/>
          <w:szCs w:val="22"/>
          <w:lang w:val="sr-Cyrl-RS"/>
        </w:rPr>
        <w:t xml:space="preserve"> динара. Из сопствених прихода плаћене су и таксе (судске, градске, републичке), у укупном износу од </w:t>
      </w:r>
      <w:r w:rsidR="00F50C3C">
        <w:rPr>
          <w:rFonts w:ascii="Calibri" w:hAnsi="Calibri" w:cs="Calibri"/>
          <w:sz w:val="22"/>
          <w:szCs w:val="22"/>
          <w:lang w:val="sr-Cyrl-RS"/>
        </w:rPr>
        <w:t>141.857</w:t>
      </w:r>
      <w:r w:rsidRPr="00F03C7C">
        <w:rPr>
          <w:rFonts w:ascii="Calibri" w:hAnsi="Calibri" w:cs="Calibri"/>
          <w:sz w:val="22"/>
          <w:szCs w:val="22"/>
          <w:lang w:val="sr-Cyrl-RS"/>
        </w:rPr>
        <w:t xml:space="preserve"> динара.</w:t>
      </w:r>
    </w:p>
    <w:p w14:paraId="6147F53A" w14:textId="77777777" w:rsidR="00F03C7C" w:rsidRPr="00F03C7C" w:rsidRDefault="00F03C7C" w:rsidP="00F03C7C">
      <w:pPr>
        <w:jc w:val="both"/>
        <w:rPr>
          <w:rFonts w:eastAsia="Calibri"/>
          <w:sz w:val="22"/>
          <w:szCs w:val="22"/>
        </w:rPr>
      </w:pPr>
    </w:p>
    <w:tbl>
      <w:tblPr>
        <w:tblW w:w="9356" w:type="dxa"/>
        <w:tblInd w:w="108" w:type="dxa"/>
        <w:tblLayout w:type="fixed"/>
        <w:tblLook w:val="04A0" w:firstRow="1" w:lastRow="0" w:firstColumn="1" w:lastColumn="0" w:noHBand="0" w:noVBand="1"/>
      </w:tblPr>
      <w:tblGrid>
        <w:gridCol w:w="342"/>
        <w:gridCol w:w="517"/>
        <w:gridCol w:w="417"/>
        <w:gridCol w:w="917"/>
        <w:gridCol w:w="2485"/>
        <w:gridCol w:w="1276"/>
        <w:gridCol w:w="1276"/>
        <w:gridCol w:w="1134"/>
        <w:gridCol w:w="992"/>
      </w:tblGrid>
      <w:tr w:rsidR="00F03C7C" w:rsidRPr="00F03C7C" w14:paraId="48BF3176" w14:textId="77777777" w:rsidTr="0026452C">
        <w:trPr>
          <w:trHeight w:val="922"/>
        </w:trPr>
        <w:tc>
          <w:tcPr>
            <w:tcW w:w="342" w:type="dxa"/>
            <w:tcBorders>
              <w:top w:val="nil"/>
              <w:left w:val="single" w:sz="4" w:space="0" w:color="auto"/>
              <w:bottom w:val="single" w:sz="4" w:space="0" w:color="auto"/>
              <w:right w:val="single" w:sz="4" w:space="0" w:color="auto"/>
            </w:tcBorders>
            <w:shd w:val="clear" w:color="000000" w:fill="C0C0C0"/>
            <w:hideMark/>
          </w:tcPr>
          <w:p w14:paraId="20979787"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517" w:type="dxa"/>
            <w:tcBorders>
              <w:top w:val="nil"/>
              <w:left w:val="nil"/>
              <w:bottom w:val="single" w:sz="4" w:space="0" w:color="auto"/>
              <w:right w:val="single" w:sz="4" w:space="0" w:color="auto"/>
            </w:tcBorders>
            <w:shd w:val="clear" w:color="000000" w:fill="C0C0C0"/>
            <w:hideMark/>
          </w:tcPr>
          <w:p w14:paraId="729CC745"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417" w:type="dxa"/>
            <w:tcBorders>
              <w:top w:val="nil"/>
              <w:left w:val="nil"/>
              <w:bottom w:val="single" w:sz="4" w:space="0" w:color="auto"/>
              <w:right w:val="single" w:sz="4" w:space="0" w:color="auto"/>
            </w:tcBorders>
            <w:shd w:val="clear" w:color="000000" w:fill="C0C0C0"/>
            <w:hideMark/>
          </w:tcPr>
          <w:p w14:paraId="039588DF"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917" w:type="dxa"/>
            <w:tcBorders>
              <w:top w:val="nil"/>
              <w:left w:val="nil"/>
              <w:bottom w:val="single" w:sz="4" w:space="0" w:color="auto"/>
              <w:right w:val="single" w:sz="4" w:space="0" w:color="auto"/>
            </w:tcBorders>
            <w:shd w:val="clear" w:color="000000" w:fill="C0C0C0"/>
            <w:hideMark/>
          </w:tcPr>
          <w:p w14:paraId="1AB08E95"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48</w:t>
            </w:r>
            <w:r w:rsidRPr="00F03C7C">
              <w:rPr>
                <w:rFonts w:ascii="Calibri" w:hAnsi="Calibri" w:cs="Calibri"/>
                <w:b/>
                <w:bCs/>
                <w:sz w:val="22"/>
                <w:szCs w:val="22"/>
                <w:lang w:val="sr-Cyrl-RS"/>
              </w:rPr>
              <w:t>3</w:t>
            </w:r>
            <w:r w:rsidRPr="00F03C7C">
              <w:rPr>
                <w:rFonts w:ascii="Calibri" w:hAnsi="Calibri" w:cs="Calibri"/>
                <w:b/>
                <w:bCs/>
                <w:sz w:val="22"/>
                <w:szCs w:val="22"/>
              </w:rPr>
              <w:t>000</w:t>
            </w:r>
          </w:p>
        </w:tc>
        <w:tc>
          <w:tcPr>
            <w:tcW w:w="2485" w:type="dxa"/>
            <w:tcBorders>
              <w:top w:val="nil"/>
              <w:left w:val="nil"/>
              <w:bottom w:val="single" w:sz="4" w:space="0" w:color="auto"/>
              <w:right w:val="single" w:sz="4" w:space="0" w:color="auto"/>
            </w:tcBorders>
            <w:shd w:val="clear" w:color="000000" w:fill="C0C0C0"/>
            <w:hideMark/>
          </w:tcPr>
          <w:p w14:paraId="025AAD1E" w14:textId="77777777" w:rsidR="00F03C7C" w:rsidRPr="00F03C7C" w:rsidRDefault="00F03C7C" w:rsidP="00F03C7C">
            <w:pPr>
              <w:jc w:val="both"/>
              <w:rPr>
                <w:rFonts w:ascii="Calibri" w:hAnsi="Calibri" w:cs="Calibri"/>
                <w:b/>
                <w:bCs/>
                <w:sz w:val="22"/>
                <w:szCs w:val="22"/>
              </w:rPr>
            </w:pPr>
            <w:proofErr w:type="spellStart"/>
            <w:r w:rsidRPr="00F03C7C">
              <w:rPr>
                <w:rFonts w:ascii="Calibri" w:hAnsi="Calibri" w:cs="Calibri"/>
                <w:b/>
                <w:bCs/>
                <w:sz w:val="22"/>
                <w:szCs w:val="22"/>
              </w:rPr>
              <w:t>Новчане</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казне</w:t>
            </w:r>
            <w:proofErr w:type="spellEnd"/>
            <w:r w:rsidRPr="00F03C7C">
              <w:rPr>
                <w:rFonts w:ascii="Calibri" w:hAnsi="Calibri" w:cs="Calibri"/>
                <w:b/>
                <w:bCs/>
                <w:sz w:val="22"/>
                <w:szCs w:val="22"/>
              </w:rPr>
              <w:t xml:space="preserve"> и </w:t>
            </w:r>
            <w:proofErr w:type="spellStart"/>
            <w:r w:rsidRPr="00F03C7C">
              <w:rPr>
                <w:rFonts w:ascii="Calibri" w:hAnsi="Calibri" w:cs="Calibri"/>
                <w:b/>
                <w:bCs/>
                <w:sz w:val="22"/>
                <w:szCs w:val="22"/>
              </w:rPr>
              <w:t>пенали</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по</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решењу</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судова</w:t>
            </w:r>
            <w:proofErr w:type="spellEnd"/>
            <w:r w:rsidRPr="00F03C7C">
              <w:rPr>
                <w:rFonts w:ascii="Calibri" w:hAnsi="Calibri" w:cs="Calibri"/>
                <w:b/>
                <w:bCs/>
                <w:sz w:val="22"/>
                <w:szCs w:val="22"/>
              </w:rPr>
              <w:t xml:space="preserve"> и </w:t>
            </w:r>
            <w:proofErr w:type="spellStart"/>
            <w:r w:rsidRPr="00F03C7C">
              <w:rPr>
                <w:rFonts w:ascii="Calibri" w:hAnsi="Calibri" w:cs="Calibri"/>
                <w:b/>
                <w:bCs/>
                <w:sz w:val="22"/>
                <w:szCs w:val="22"/>
              </w:rPr>
              <w:t>судских</w:t>
            </w:r>
            <w:proofErr w:type="spellEnd"/>
            <w:r w:rsidRPr="00F03C7C">
              <w:rPr>
                <w:rFonts w:ascii="Calibri" w:hAnsi="Calibri" w:cs="Calibri"/>
                <w:b/>
                <w:bCs/>
                <w:sz w:val="22"/>
                <w:szCs w:val="22"/>
              </w:rPr>
              <w:t xml:space="preserve"> </w:t>
            </w:r>
            <w:proofErr w:type="spellStart"/>
            <w:r w:rsidRPr="00F03C7C">
              <w:rPr>
                <w:rFonts w:ascii="Calibri" w:hAnsi="Calibri" w:cs="Calibri"/>
                <w:b/>
                <w:bCs/>
                <w:sz w:val="22"/>
                <w:szCs w:val="22"/>
              </w:rPr>
              <w:t>тела</w:t>
            </w:r>
            <w:proofErr w:type="spellEnd"/>
          </w:p>
        </w:tc>
        <w:tc>
          <w:tcPr>
            <w:tcW w:w="1276" w:type="dxa"/>
            <w:tcBorders>
              <w:top w:val="nil"/>
              <w:left w:val="nil"/>
              <w:bottom w:val="single" w:sz="4" w:space="0" w:color="auto"/>
              <w:right w:val="single" w:sz="4" w:space="0" w:color="auto"/>
            </w:tcBorders>
            <w:shd w:val="clear" w:color="000000" w:fill="C0C0C0"/>
            <w:hideMark/>
          </w:tcPr>
          <w:p w14:paraId="6BB01A35"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lang w:val="sr-Latn-RS"/>
              </w:rPr>
              <w:t>3</w:t>
            </w:r>
            <w:r w:rsidRPr="00F03C7C">
              <w:rPr>
                <w:rFonts w:ascii="Calibri" w:hAnsi="Calibri" w:cs="Calibri"/>
                <w:b/>
                <w:bCs/>
                <w:sz w:val="22"/>
                <w:szCs w:val="22"/>
                <w:lang w:val="sr-Cyrl-RS"/>
              </w:rPr>
              <w:t>.</w:t>
            </w:r>
            <w:r w:rsidRPr="00F03C7C">
              <w:rPr>
                <w:rFonts w:ascii="Calibri" w:hAnsi="Calibri" w:cs="Calibri"/>
                <w:b/>
                <w:bCs/>
                <w:sz w:val="22"/>
                <w:szCs w:val="22"/>
                <w:lang w:val="sr-Latn-RS"/>
              </w:rPr>
              <w:t>5</w:t>
            </w:r>
            <w:r w:rsidRPr="00F03C7C">
              <w:rPr>
                <w:rFonts w:ascii="Calibri" w:hAnsi="Calibri" w:cs="Calibri"/>
                <w:b/>
                <w:bCs/>
                <w:sz w:val="22"/>
                <w:szCs w:val="22"/>
                <w:lang w:val="sr-Cyrl-RS"/>
              </w:rPr>
              <w:t>00</w:t>
            </w:r>
            <w:r w:rsidRPr="00F03C7C">
              <w:rPr>
                <w:rFonts w:ascii="Calibri" w:hAnsi="Calibri" w:cs="Calibri"/>
                <w:b/>
                <w:bCs/>
                <w:sz w:val="22"/>
                <w:szCs w:val="22"/>
              </w:rPr>
              <w:t>.000</w:t>
            </w:r>
          </w:p>
        </w:tc>
        <w:tc>
          <w:tcPr>
            <w:tcW w:w="1276" w:type="dxa"/>
            <w:tcBorders>
              <w:top w:val="nil"/>
              <w:left w:val="nil"/>
              <w:bottom w:val="single" w:sz="4" w:space="0" w:color="auto"/>
              <w:right w:val="single" w:sz="4" w:space="0" w:color="auto"/>
            </w:tcBorders>
            <w:shd w:val="clear" w:color="000000" w:fill="C0C0C0"/>
            <w:hideMark/>
          </w:tcPr>
          <w:p w14:paraId="5DEA59F1" w14:textId="77777777" w:rsidR="00F03C7C" w:rsidRPr="00F03C7C" w:rsidRDefault="00F03C7C" w:rsidP="00F03C7C">
            <w:pPr>
              <w:jc w:val="both"/>
              <w:rPr>
                <w:rFonts w:ascii="Calibri" w:hAnsi="Calibri" w:cs="Calibri"/>
                <w:b/>
                <w:bCs/>
                <w:sz w:val="22"/>
                <w:szCs w:val="22"/>
                <w:lang w:val="sr-Cyrl-RS"/>
              </w:rPr>
            </w:pPr>
            <w:r w:rsidRPr="00F03C7C">
              <w:rPr>
                <w:rFonts w:ascii="Calibri" w:hAnsi="Calibri" w:cs="Calibri"/>
                <w:b/>
                <w:bCs/>
                <w:sz w:val="22"/>
                <w:szCs w:val="22"/>
                <w:lang w:val="sr-Cyrl-RS"/>
              </w:rPr>
              <w:t>3</w:t>
            </w:r>
            <w:r w:rsidRPr="00F03C7C">
              <w:rPr>
                <w:rFonts w:ascii="Calibri" w:hAnsi="Calibri" w:cs="Calibri"/>
                <w:b/>
                <w:bCs/>
                <w:sz w:val="22"/>
                <w:szCs w:val="22"/>
                <w:lang w:val="sr-Latn-RS"/>
              </w:rPr>
              <w:t>.</w:t>
            </w:r>
            <w:r w:rsidRPr="00F03C7C">
              <w:rPr>
                <w:rFonts w:ascii="Calibri" w:hAnsi="Calibri" w:cs="Calibri"/>
                <w:b/>
                <w:bCs/>
                <w:sz w:val="22"/>
                <w:szCs w:val="22"/>
                <w:lang w:val="sr-Cyrl-RS"/>
              </w:rPr>
              <w:t>466</w:t>
            </w:r>
            <w:r w:rsidRPr="00F03C7C">
              <w:rPr>
                <w:rFonts w:ascii="Calibri" w:hAnsi="Calibri" w:cs="Calibri"/>
                <w:b/>
                <w:bCs/>
                <w:sz w:val="22"/>
                <w:szCs w:val="22"/>
                <w:lang w:val="sr-Latn-RS"/>
              </w:rPr>
              <w:t>.</w:t>
            </w:r>
            <w:r w:rsidRPr="00F03C7C">
              <w:rPr>
                <w:rFonts w:ascii="Calibri" w:hAnsi="Calibri" w:cs="Calibri"/>
                <w:b/>
                <w:bCs/>
                <w:sz w:val="22"/>
                <w:szCs w:val="22"/>
                <w:lang w:val="sr-Cyrl-RS"/>
              </w:rPr>
              <w:t>546</w:t>
            </w:r>
          </w:p>
        </w:tc>
        <w:tc>
          <w:tcPr>
            <w:tcW w:w="1134" w:type="dxa"/>
            <w:tcBorders>
              <w:top w:val="nil"/>
              <w:left w:val="nil"/>
              <w:bottom w:val="single" w:sz="4" w:space="0" w:color="auto"/>
              <w:right w:val="single" w:sz="4" w:space="0" w:color="auto"/>
            </w:tcBorders>
            <w:shd w:val="clear" w:color="000000" w:fill="C0C0C0"/>
            <w:hideMark/>
          </w:tcPr>
          <w:p w14:paraId="028958AF" w14:textId="77777777" w:rsidR="00F03C7C" w:rsidRPr="00F03C7C" w:rsidRDefault="00F03C7C" w:rsidP="00F03C7C">
            <w:pPr>
              <w:jc w:val="right"/>
              <w:rPr>
                <w:rFonts w:ascii="Calibri" w:hAnsi="Calibri" w:cs="Calibri"/>
                <w:b/>
                <w:bCs/>
                <w:sz w:val="22"/>
                <w:szCs w:val="22"/>
                <w:lang w:val="sr-Cyrl-RS"/>
              </w:rPr>
            </w:pPr>
            <w:r w:rsidRPr="00F03C7C">
              <w:rPr>
                <w:rFonts w:ascii="Calibri" w:hAnsi="Calibri" w:cs="Calibri"/>
                <w:b/>
                <w:bCs/>
                <w:sz w:val="22"/>
                <w:szCs w:val="22"/>
                <w:lang w:val="sr-Cyrl-RS"/>
              </w:rPr>
              <w:t>130.000</w:t>
            </w:r>
          </w:p>
        </w:tc>
        <w:tc>
          <w:tcPr>
            <w:tcW w:w="992" w:type="dxa"/>
            <w:tcBorders>
              <w:top w:val="nil"/>
              <w:left w:val="nil"/>
              <w:bottom w:val="single" w:sz="4" w:space="0" w:color="auto"/>
              <w:right w:val="single" w:sz="4" w:space="0" w:color="auto"/>
            </w:tcBorders>
            <w:shd w:val="clear" w:color="000000" w:fill="C0C0C0"/>
            <w:hideMark/>
          </w:tcPr>
          <w:p w14:paraId="6A1BD4CA" w14:textId="77777777" w:rsidR="00F03C7C" w:rsidRPr="00F03C7C" w:rsidRDefault="00F03C7C" w:rsidP="00F03C7C">
            <w:pPr>
              <w:jc w:val="right"/>
              <w:rPr>
                <w:rFonts w:ascii="Calibri" w:hAnsi="Calibri" w:cs="Calibri"/>
                <w:b/>
                <w:bCs/>
                <w:sz w:val="22"/>
                <w:szCs w:val="22"/>
                <w:lang w:val="sr-Cyrl-RS"/>
              </w:rPr>
            </w:pPr>
            <w:r w:rsidRPr="00F03C7C">
              <w:rPr>
                <w:rFonts w:ascii="Calibri" w:hAnsi="Calibri" w:cs="Calibri"/>
                <w:b/>
                <w:bCs/>
                <w:sz w:val="22"/>
                <w:szCs w:val="22"/>
                <w:lang w:val="sr-Cyrl-RS"/>
              </w:rPr>
              <w:t>56.600</w:t>
            </w:r>
          </w:p>
        </w:tc>
      </w:tr>
    </w:tbl>
    <w:p w14:paraId="69D951CF" w14:textId="77777777" w:rsidR="00F03C7C" w:rsidRPr="00F03C7C" w:rsidRDefault="00F03C7C" w:rsidP="00F03C7C">
      <w:pPr>
        <w:jc w:val="both"/>
        <w:rPr>
          <w:rFonts w:ascii="Calibri" w:hAnsi="Calibri" w:cs="Calibri"/>
          <w:sz w:val="22"/>
          <w:szCs w:val="22"/>
          <w:lang w:val="sr-Cyrl-RS"/>
        </w:rPr>
      </w:pPr>
      <w:r w:rsidRPr="00F03C7C">
        <w:rPr>
          <w:rFonts w:ascii="Calibri" w:hAnsi="Calibri" w:cs="Calibri"/>
          <w:sz w:val="22"/>
          <w:szCs w:val="22"/>
          <w:lang w:val="sr-Cyrl-RS"/>
        </w:rPr>
        <w:t xml:space="preserve">Образложење – </w:t>
      </w:r>
      <w:r w:rsidRPr="00F03C7C">
        <w:rPr>
          <w:rFonts w:ascii="Calibri" w:hAnsi="Calibri" w:cs="Calibri"/>
          <w:b/>
          <w:bCs/>
          <w:sz w:val="22"/>
          <w:szCs w:val="22"/>
          <w:lang w:val="sr-Cyrl-RS"/>
        </w:rPr>
        <w:t>БУЏЕТСКА СРЕДСТВА</w:t>
      </w:r>
      <w:r w:rsidRPr="00F03C7C">
        <w:rPr>
          <w:rFonts w:ascii="Calibri" w:hAnsi="Calibri" w:cs="Calibri"/>
          <w:sz w:val="22"/>
          <w:szCs w:val="22"/>
          <w:lang w:val="sr-Cyrl-RS"/>
        </w:rPr>
        <w:t xml:space="preserve"> – укупно утрошено 3.466.546 динара. </w:t>
      </w:r>
      <w:proofErr w:type="spellStart"/>
      <w:r w:rsidRPr="00F03C7C">
        <w:rPr>
          <w:rFonts w:ascii="Calibri" w:hAnsi="Calibri" w:cs="Calibri"/>
          <w:sz w:val="22"/>
          <w:szCs w:val="22"/>
        </w:rPr>
        <w:t>Пресудом</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Вишег</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суда</w:t>
      </w:r>
      <w:proofErr w:type="spellEnd"/>
      <w:r w:rsidRPr="00F03C7C">
        <w:rPr>
          <w:rFonts w:ascii="Calibri" w:hAnsi="Calibri" w:cs="Calibri"/>
          <w:sz w:val="22"/>
          <w:szCs w:val="22"/>
        </w:rPr>
        <w:t xml:space="preserve"> у </w:t>
      </w:r>
      <w:proofErr w:type="spellStart"/>
      <w:r w:rsidRPr="00F03C7C">
        <w:rPr>
          <w:rFonts w:ascii="Calibri" w:hAnsi="Calibri" w:cs="Calibri"/>
          <w:sz w:val="22"/>
          <w:szCs w:val="22"/>
        </w:rPr>
        <w:t>Београду</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бр</w:t>
      </w:r>
      <w:proofErr w:type="spellEnd"/>
      <w:r w:rsidRPr="00F03C7C">
        <w:rPr>
          <w:rFonts w:ascii="Calibri" w:hAnsi="Calibri" w:cs="Calibri"/>
          <w:sz w:val="22"/>
          <w:szCs w:val="22"/>
        </w:rPr>
        <w:t xml:space="preserve">. 11 П </w:t>
      </w:r>
      <w:proofErr w:type="spellStart"/>
      <w:r w:rsidRPr="00F03C7C">
        <w:rPr>
          <w:rFonts w:ascii="Calibri" w:hAnsi="Calibri" w:cs="Calibri"/>
          <w:sz w:val="22"/>
          <w:szCs w:val="22"/>
        </w:rPr>
        <w:t>бр</w:t>
      </w:r>
      <w:proofErr w:type="spellEnd"/>
      <w:r w:rsidRPr="00F03C7C">
        <w:rPr>
          <w:rFonts w:ascii="Calibri" w:hAnsi="Calibri" w:cs="Calibri"/>
          <w:sz w:val="22"/>
          <w:szCs w:val="22"/>
        </w:rPr>
        <w:t xml:space="preserve">. 6240/18 </w:t>
      </w:r>
      <w:proofErr w:type="spellStart"/>
      <w:proofErr w:type="gramStart"/>
      <w:r w:rsidRPr="00F03C7C">
        <w:rPr>
          <w:rFonts w:ascii="Calibri" w:hAnsi="Calibri" w:cs="Calibri"/>
          <w:sz w:val="22"/>
          <w:szCs w:val="22"/>
        </w:rPr>
        <w:t>од</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дана</w:t>
      </w:r>
      <w:proofErr w:type="spellEnd"/>
      <w:proofErr w:type="gramEnd"/>
      <w:r w:rsidRPr="00F03C7C">
        <w:rPr>
          <w:rFonts w:ascii="Calibri" w:hAnsi="Calibri" w:cs="Calibri"/>
          <w:sz w:val="22"/>
          <w:szCs w:val="22"/>
        </w:rPr>
        <w:t xml:space="preserve"> 13.11.2019. </w:t>
      </w:r>
      <w:proofErr w:type="spellStart"/>
      <w:r w:rsidRPr="00F03C7C">
        <w:rPr>
          <w:rFonts w:ascii="Calibri" w:hAnsi="Calibri" w:cs="Calibri"/>
          <w:sz w:val="22"/>
          <w:szCs w:val="22"/>
        </w:rPr>
        <w:t>године</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која</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је</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потврђена</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од</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стране</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Апелационог</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суда</w:t>
      </w:r>
      <w:proofErr w:type="spellEnd"/>
      <w:r w:rsidRPr="00F03C7C">
        <w:rPr>
          <w:rFonts w:ascii="Calibri" w:hAnsi="Calibri" w:cs="Calibri"/>
          <w:sz w:val="22"/>
          <w:szCs w:val="22"/>
        </w:rPr>
        <w:t xml:space="preserve"> у </w:t>
      </w:r>
      <w:proofErr w:type="spellStart"/>
      <w:r w:rsidRPr="00F03C7C">
        <w:rPr>
          <w:rFonts w:ascii="Calibri" w:hAnsi="Calibri" w:cs="Calibri"/>
          <w:sz w:val="22"/>
          <w:szCs w:val="22"/>
        </w:rPr>
        <w:t>Београду</w:t>
      </w:r>
      <w:proofErr w:type="spellEnd"/>
      <w:r w:rsidRPr="00F03C7C">
        <w:rPr>
          <w:rFonts w:ascii="Calibri" w:hAnsi="Calibri" w:cs="Calibri"/>
          <w:sz w:val="22"/>
          <w:szCs w:val="22"/>
        </w:rPr>
        <w:t xml:space="preserve"> - </w:t>
      </w:r>
      <w:proofErr w:type="spellStart"/>
      <w:r w:rsidRPr="00F03C7C">
        <w:rPr>
          <w:rFonts w:ascii="Calibri" w:hAnsi="Calibri" w:cs="Calibri"/>
          <w:sz w:val="22"/>
          <w:szCs w:val="22"/>
        </w:rPr>
        <w:t>Гж</w:t>
      </w:r>
      <w:proofErr w:type="spellEnd"/>
      <w:r w:rsidRPr="00F03C7C">
        <w:rPr>
          <w:rFonts w:ascii="Calibri" w:hAnsi="Calibri" w:cs="Calibri"/>
          <w:sz w:val="22"/>
          <w:szCs w:val="22"/>
        </w:rPr>
        <w:t xml:space="preserve"> 3064/20</w:t>
      </w:r>
      <w:proofErr w:type="gramStart"/>
      <w:r w:rsidRPr="00F03C7C">
        <w:rPr>
          <w:rFonts w:ascii="Calibri" w:hAnsi="Calibri" w:cs="Calibri"/>
          <w:sz w:val="22"/>
          <w:szCs w:val="22"/>
        </w:rPr>
        <w:t xml:space="preserve">),  </w:t>
      </w:r>
      <w:proofErr w:type="spellStart"/>
      <w:r w:rsidRPr="00F03C7C">
        <w:rPr>
          <w:rFonts w:ascii="Calibri" w:hAnsi="Calibri" w:cs="Calibri"/>
          <w:sz w:val="22"/>
          <w:szCs w:val="22"/>
        </w:rPr>
        <w:t>обавезан</w:t>
      </w:r>
      <w:proofErr w:type="spellEnd"/>
      <w:proofErr w:type="gramEnd"/>
      <w:r w:rsidRPr="00F03C7C">
        <w:rPr>
          <w:rFonts w:ascii="Calibri" w:hAnsi="Calibri" w:cs="Calibri"/>
          <w:sz w:val="22"/>
          <w:szCs w:val="22"/>
        </w:rPr>
        <w:t xml:space="preserve"> </w:t>
      </w:r>
      <w:proofErr w:type="spellStart"/>
      <w:r w:rsidRPr="00F03C7C">
        <w:rPr>
          <w:rFonts w:ascii="Calibri" w:hAnsi="Calibri" w:cs="Calibri"/>
          <w:sz w:val="22"/>
          <w:szCs w:val="22"/>
        </w:rPr>
        <w:t>је</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Дужник</w:t>
      </w:r>
      <w:proofErr w:type="spellEnd"/>
      <w:r w:rsidRPr="00F03C7C">
        <w:rPr>
          <w:rFonts w:ascii="Calibri" w:hAnsi="Calibri" w:cs="Calibri"/>
          <w:sz w:val="22"/>
          <w:szCs w:val="22"/>
        </w:rPr>
        <w:t xml:space="preserve"> – ЦЕНТАР ЗА КУЛТУРУ ''ВЛАДА ДИВЉАН'' </w:t>
      </w:r>
      <w:proofErr w:type="spellStart"/>
      <w:r w:rsidRPr="00F03C7C">
        <w:rPr>
          <w:rFonts w:ascii="Calibri" w:hAnsi="Calibri" w:cs="Calibri"/>
          <w:sz w:val="22"/>
          <w:szCs w:val="22"/>
        </w:rPr>
        <w:t>да</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Тужиоцима</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Повериоцима</w:t>
      </w:r>
      <w:proofErr w:type="spellEnd"/>
      <w:r w:rsidRPr="00F03C7C">
        <w:rPr>
          <w:rFonts w:ascii="Calibri" w:hAnsi="Calibri" w:cs="Calibri"/>
          <w:sz w:val="22"/>
          <w:szCs w:val="22"/>
        </w:rPr>
        <w:t xml:space="preserve"> – </w:t>
      </w:r>
      <w:proofErr w:type="spellStart"/>
      <w:r w:rsidRPr="00F03C7C">
        <w:rPr>
          <w:rFonts w:ascii="Calibri" w:hAnsi="Calibri" w:cs="Calibri"/>
          <w:sz w:val="22"/>
          <w:szCs w:val="22"/>
        </w:rPr>
        <w:t>породици</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Николић</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исплати</w:t>
      </w:r>
      <w:proofErr w:type="spellEnd"/>
      <w:r w:rsidRPr="00F03C7C">
        <w:rPr>
          <w:rFonts w:ascii="Calibri" w:hAnsi="Calibri" w:cs="Calibri"/>
          <w:sz w:val="22"/>
          <w:szCs w:val="22"/>
        </w:rPr>
        <w:t xml:space="preserve"> </w:t>
      </w:r>
      <w:r w:rsidRPr="00F03C7C">
        <w:rPr>
          <w:rFonts w:ascii="Calibri" w:hAnsi="Calibri" w:cs="Calibri"/>
          <w:sz w:val="22"/>
          <w:szCs w:val="22"/>
          <w:lang w:val="sr-Cyrl-RS"/>
        </w:rPr>
        <w:t>накнаду штете због смрти на радном месту некадашњег запосленог Предрага Николића.</w:t>
      </w:r>
      <w:r w:rsidRPr="00F03C7C">
        <w:rPr>
          <w:rFonts w:ascii="Calibri" w:hAnsi="Calibri" w:cs="Calibri"/>
          <w:sz w:val="22"/>
          <w:szCs w:val="22"/>
        </w:rPr>
        <w:t xml:space="preserve"> </w:t>
      </w:r>
      <w:proofErr w:type="spellStart"/>
      <w:r w:rsidRPr="00F03C7C">
        <w:rPr>
          <w:rFonts w:ascii="Calibri" w:hAnsi="Calibri" w:cs="Calibri"/>
          <w:sz w:val="22"/>
          <w:szCs w:val="22"/>
        </w:rPr>
        <w:t>Наведена</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обавеза</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реализована</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је</w:t>
      </w:r>
      <w:proofErr w:type="spellEnd"/>
      <w:r w:rsidRPr="00F03C7C">
        <w:rPr>
          <w:rFonts w:ascii="Calibri" w:hAnsi="Calibri" w:cs="Calibri"/>
          <w:sz w:val="22"/>
          <w:szCs w:val="22"/>
        </w:rPr>
        <w:t xml:space="preserve"> 15.01.2021. </w:t>
      </w:r>
      <w:proofErr w:type="spellStart"/>
      <w:r w:rsidRPr="00F03C7C">
        <w:rPr>
          <w:rFonts w:ascii="Calibri" w:hAnsi="Calibri" w:cs="Calibri"/>
          <w:sz w:val="22"/>
          <w:szCs w:val="22"/>
        </w:rPr>
        <w:t>године</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Извод</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број</w:t>
      </w:r>
      <w:proofErr w:type="spellEnd"/>
      <w:r w:rsidRPr="00F03C7C">
        <w:rPr>
          <w:rFonts w:ascii="Calibri" w:hAnsi="Calibri" w:cs="Calibri"/>
          <w:sz w:val="22"/>
          <w:szCs w:val="22"/>
        </w:rPr>
        <w:t xml:space="preserve"> 4 – у </w:t>
      </w:r>
      <w:proofErr w:type="spellStart"/>
      <w:r w:rsidRPr="00F03C7C">
        <w:rPr>
          <w:rFonts w:ascii="Calibri" w:hAnsi="Calibri" w:cs="Calibri"/>
          <w:sz w:val="22"/>
          <w:szCs w:val="22"/>
        </w:rPr>
        <w:t>прилогу</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када</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је</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са</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рачуна</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Центра</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исплаћена</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накнада</w:t>
      </w:r>
      <w:proofErr w:type="spellEnd"/>
      <w:r w:rsidRPr="00F03C7C">
        <w:rPr>
          <w:rFonts w:ascii="Calibri" w:hAnsi="Calibri" w:cs="Calibri"/>
          <w:sz w:val="22"/>
          <w:szCs w:val="22"/>
        </w:rPr>
        <w:t xml:space="preserve"> </w:t>
      </w:r>
      <w:proofErr w:type="spellStart"/>
      <w:r w:rsidRPr="00F03C7C">
        <w:rPr>
          <w:rFonts w:ascii="Calibri" w:hAnsi="Calibri" w:cs="Calibri"/>
          <w:sz w:val="22"/>
          <w:szCs w:val="22"/>
        </w:rPr>
        <w:t>штете</w:t>
      </w:r>
      <w:proofErr w:type="spellEnd"/>
      <w:r w:rsidRPr="00F03C7C">
        <w:rPr>
          <w:rFonts w:ascii="Calibri" w:hAnsi="Calibri" w:cs="Calibri"/>
          <w:sz w:val="22"/>
          <w:szCs w:val="22"/>
          <w:lang w:val="sr-Cyrl-RS"/>
        </w:rPr>
        <w:t xml:space="preserve">: </w:t>
      </w:r>
      <w:r w:rsidRPr="00F03C7C">
        <w:rPr>
          <w:rFonts w:ascii="Calibri" w:hAnsi="Calibri" w:cs="Calibri"/>
          <w:sz w:val="22"/>
          <w:szCs w:val="22"/>
        </w:rPr>
        <w:t>МИЛАНКА НИКОЛИЋ -444.657,04</w:t>
      </w:r>
      <w:r w:rsidRPr="00F03C7C">
        <w:rPr>
          <w:rFonts w:ascii="Calibri" w:hAnsi="Calibri" w:cs="Calibri"/>
          <w:sz w:val="22"/>
          <w:szCs w:val="22"/>
          <w:lang w:val="sr-Cyrl-RS"/>
        </w:rPr>
        <w:t xml:space="preserve">; </w:t>
      </w:r>
      <w:r w:rsidRPr="00F03C7C">
        <w:rPr>
          <w:rFonts w:ascii="Calibri" w:hAnsi="Calibri" w:cs="Calibri"/>
          <w:sz w:val="22"/>
          <w:szCs w:val="22"/>
        </w:rPr>
        <w:t>ДРАГАН НИКОЛИЋ -</w:t>
      </w:r>
      <w:r w:rsidRPr="00F03C7C">
        <w:rPr>
          <w:rFonts w:ascii="Calibri" w:hAnsi="Calibri" w:cs="Calibri"/>
          <w:sz w:val="22"/>
          <w:szCs w:val="22"/>
          <w:lang w:val="sr-Cyrl-RS"/>
        </w:rPr>
        <w:t xml:space="preserve"> </w:t>
      </w:r>
      <w:r w:rsidRPr="00F03C7C">
        <w:rPr>
          <w:rFonts w:ascii="Calibri" w:hAnsi="Calibri" w:cs="Calibri"/>
          <w:sz w:val="22"/>
          <w:szCs w:val="22"/>
        </w:rPr>
        <w:t>444.657,04</w:t>
      </w:r>
      <w:r w:rsidRPr="00F03C7C">
        <w:rPr>
          <w:rFonts w:ascii="Calibri" w:hAnsi="Calibri" w:cs="Calibri"/>
          <w:sz w:val="22"/>
          <w:szCs w:val="22"/>
          <w:lang w:val="sr-Cyrl-RS"/>
        </w:rPr>
        <w:t xml:space="preserve">; </w:t>
      </w:r>
      <w:r w:rsidRPr="00F03C7C">
        <w:rPr>
          <w:rFonts w:ascii="Calibri" w:hAnsi="Calibri" w:cs="Calibri"/>
          <w:sz w:val="22"/>
          <w:szCs w:val="22"/>
        </w:rPr>
        <w:t xml:space="preserve">САНДРА НИКОЛИЋ </w:t>
      </w:r>
      <w:proofErr w:type="gramStart"/>
      <w:r w:rsidRPr="00F03C7C">
        <w:rPr>
          <w:rFonts w:ascii="Calibri" w:hAnsi="Calibri" w:cs="Calibri"/>
          <w:sz w:val="22"/>
          <w:szCs w:val="22"/>
        </w:rPr>
        <w:t>-  361.283</w:t>
      </w:r>
      <w:proofErr w:type="gramEnd"/>
      <w:r w:rsidRPr="00F03C7C">
        <w:rPr>
          <w:rFonts w:ascii="Calibri" w:hAnsi="Calibri" w:cs="Calibri"/>
          <w:sz w:val="22"/>
          <w:szCs w:val="22"/>
        </w:rPr>
        <w:t>,85</w:t>
      </w:r>
      <w:r w:rsidRPr="00F03C7C">
        <w:rPr>
          <w:rFonts w:ascii="Calibri" w:hAnsi="Calibri" w:cs="Calibri"/>
          <w:sz w:val="22"/>
          <w:szCs w:val="22"/>
          <w:lang w:val="sr-Cyrl-RS"/>
        </w:rPr>
        <w:t xml:space="preserve">; </w:t>
      </w:r>
      <w:r w:rsidRPr="00F03C7C">
        <w:rPr>
          <w:rFonts w:ascii="Calibri" w:hAnsi="Calibri" w:cs="Calibri"/>
          <w:sz w:val="22"/>
          <w:szCs w:val="22"/>
        </w:rPr>
        <w:t>МАРКО НИКОЛИЋ - 416.865,99</w:t>
      </w:r>
      <w:r w:rsidRPr="00F03C7C">
        <w:rPr>
          <w:rFonts w:ascii="Calibri" w:hAnsi="Calibri" w:cs="Calibri"/>
          <w:sz w:val="22"/>
          <w:szCs w:val="22"/>
          <w:lang w:val="sr-Cyrl-RS"/>
        </w:rPr>
        <w:t xml:space="preserve">; </w:t>
      </w:r>
      <w:r w:rsidRPr="00F03C7C">
        <w:rPr>
          <w:rFonts w:ascii="Calibri" w:hAnsi="Calibri" w:cs="Calibri"/>
          <w:sz w:val="22"/>
          <w:szCs w:val="22"/>
        </w:rPr>
        <w:t xml:space="preserve">НИКОЛА НИКОЛИЋ </w:t>
      </w:r>
      <w:r w:rsidRPr="00F03C7C">
        <w:rPr>
          <w:rFonts w:ascii="Calibri" w:hAnsi="Calibri" w:cs="Calibri"/>
          <w:sz w:val="22"/>
          <w:szCs w:val="22"/>
          <w:lang w:val="sr-Cyrl-RS"/>
        </w:rPr>
        <w:t xml:space="preserve"> </w:t>
      </w:r>
      <w:r w:rsidRPr="00F03C7C">
        <w:rPr>
          <w:rFonts w:ascii="Calibri" w:hAnsi="Calibri" w:cs="Calibri"/>
          <w:sz w:val="22"/>
          <w:szCs w:val="22"/>
        </w:rPr>
        <w:t xml:space="preserve">-  416.865,99 </w:t>
      </w:r>
      <w:r w:rsidRPr="00F03C7C">
        <w:rPr>
          <w:rFonts w:ascii="Calibri" w:hAnsi="Calibri" w:cs="Calibri"/>
          <w:sz w:val="22"/>
          <w:szCs w:val="22"/>
          <w:lang w:val="sr-Cyrl-RS"/>
        </w:rPr>
        <w:t xml:space="preserve">; </w:t>
      </w:r>
      <w:r w:rsidRPr="00F03C7C">
        <w:rPr>
          <w:rFonts w:ascii="Calibri" w:hAnsi="Calibri" w:cs="Calibri"/>
          <w:sz w:val="22"/>
          <w:szCs w:val="22"/>
        </w:rPr>
        <w:t>ИВАНА НИКОЛИЋ - 416.865,99</w:t>
      </w:r>
      <w:r w:rsidRPr="00F03C7C">
        <w:rPr>
          <w:rFonts w:ascii="Calibri" w:hAnsi="Calibri" w:cs="Calibri"/>
          <w:sz w:val="22"/>
          <w:szCs w:val="22"/>
          <w:lang w:val="sr-Cyrl-RS"/>
        </w:rPr>
        <w:t xml:space="preserve">; </w:t>
      </w:r>
      <w:r w:rsidRPr="00F03C7C">
        <w:rPr>
          <w:rFonts w:ascii="Calibri" w:hAnsi="Calibri" w:cs="Calibri"/>
          <w:sz w:val="22"/>
          <w:szCs w:val="22"/>
        </w:rPr>
        <w:t>АДВОКАТ ВИОЛЕТА РИСТИЋ</w:t>
      </w:r>
      <w:r w:rsidRPr="00F03C7C">
        <w:rPr>
          <w:rFonts w:ascii="Calibri" w:hAnsi="Calibri" w:cs="Calibri"/>
          <w:sz w:val="22"/>
          <w:szCs w:val="22"/>
          <w:lang w:val="sr-Cyrl-RS"/>
        </w:rPr>
        <w:t xml:space="preserve"> </w:t>
      </w:r>
      <w:r w:rsidRPr="00F03C7C">
        <w:rPr>
          <w:rFonts w:ascii="Calibri" w:hAnsi="Calibri" w:cs="Calibri"/>
          <w:sz w:val="22"/>
          <w:szCs w:val="22"/>
        </w:rPr>
        <w:t>(ТРОШКОВИ)</w:t>
      </w:r>
      <w:r w:rsidRPr="00F03C7C">
        <w:rPr>
          <w:rFonts w:ascii="Calibri" w:hAnsi="Calibri" w:cs="Calibri"/>
          <w:sz w:val="22"/>
          <w:szCs w:val="22"/>
          <w:lang w:val="sr-Cyrl-RS"/>
        </w:rPr>
        <w:t xml:space="preserve"> - </w:t>
      </w:r>
      <w:r w:rsidRPr="00F03C7C">
        <w:rPr>
          <w:rFonts w:ascii="Calibri" w:hAnsi="Calibri" w:cs="Calibri"/>
          <w:sz w:val="22"/>
          <w:szCs w:val="22"/>
        </w:rPr>
        <w:t xml:space="preserve"> 865.350,00</w:t>
      </w:r>
      <w:r w:rsidRPr="00F03C7C">
        <w:rPr>
          <w:rFonts w:ascii="Calibri" w:hAnsi="Calibri" w:cs="Calibri"/>
          <w:sz w:val="22"/>
          <w:szCs w:val="22"/>
          <w:lang w:val="sr-Cyrl-RS"/>
        </w:rPr>
        <w:t xml:space="preserve"> динара.</w:t>
      </w:r>
    </w:p>
    <w:p w14:paraId="51245926" w14:textId="77777777" w:rsidR="00F03C7C" w:rsidRDefault="00F03C7C" w:rsidP="00F03C7C">
      <w:pPr>
        <w:jc w:val="both"/>
        <w:rPr>
          <w:rFonts w:ascii="Calibri" w:hAnsi="Calibri" w:cs="Calibri"/>
          <w:sz w:val="22"/>
          <w:szCs w:val="22"/>
          <w:lang w:val="sr-Cyrl-RS"/>
        </w:rPr>
      </w:pPr>
      <w:r w:rsidRPr="00F03C7C">
        <w:rPr>
          <w:rFonts w:ascii="Calibri" w:hAnsi="Calibri" w:cs="Calibri"/>
          <w:b/>
          <w:bCs/>
          <w:sz w:val="22"/>
          <w:szCs w:val="22"/>
          <w:lang w:val="sr-Cyrl-RS"/>
        </w:rPr>
        <w:t>СОПСТВЕНИ ПРИХОДИ</w:t>
      </w:r>
      <w:r w:rsidRPr="00F03C7C">
        <w:rPr>
          <w:rFonts w:ascii="Calibri" w:hAnsi="Calibri" w:cs="Calibri"/>
          <w:sz w:val="22"/>
          <w:szCs w:val="22"/>
          <w:lang w:val="sr-Cyrl-RS"/>
        </w:rPr>
        <w:t xml:space="preserve"> (</w:t>
      </w:r>
      <w:r w:rsidRPr="00F03C7C">
        <w:rPr>
          <w:rFonts w:ascii="Calibri" w:hAnsi="Calibri" w:cs="Calibri"/>
          <w:b/>
          <w:bCs/>
          <w:sz w:val="22"/>
          <w:szCs w:val="22"/>
          <w:lang w:val="sr-Cyrl-RS"/>
        </w:rPr>
        <w:t xml:space="preserve">04) – </w:t>
      </w:r>
      <w:r w:rsidRPr="00F03C7C">
        <w:rPr>
          <w:rFonts w:ascii="Calibri" w:hAnsi="Calibri" w:cs="Calibri"/>
          <w:sz w:val="22"/>
          <w:szCs w:val="22"/>
          <w:lang w:val="sr-Cyrl-RS"/>
        </w:rPr>
        <w:t>укупно утрошено 56.600 динара – казна за прекршај у саобраћају, испостављена правном лицу.</w:t>
      </w:r>
    </w:p>
    <w:p w14:paraId="7A7CF6AB" w14:textId="77777777" w:rsidR="0026452C" w:rsidRPr="001955DF" w:rsidRDefault="0026452C" w:rsidP="00F03C7C">
      <w:pPr>
        <w:jc w:val="both"/>
        <w:rPr>
          <w:rFonts w:eastAsia="Calibri"/>
          <w:sz w:val="12"/>
          <w:szCs w:val="12"/>
        </w:rPr>
      </w:pPr>
    </w:p>
    <w:p w14:paraId="27100598" w14:textId="77777777" w:rsidR="00F03C7C" w:rsidRPr="00F50C3C" w:rsidRDefault="00F03C7C" w:rsidP="00F03C7C">
      <w:pPr>
        <w:jc w:val="both"/>
        <w:rPr>
          <w:rFonts w:eastAsia="Calibri"/>
          <w:sz w:val="12"/>
          <w:szCs w:val="12"/>
        </w:rPr>
      </w:pPr>
    </w:p>
    <w:tbl>
      <w:tblPr>
        <w:tblW w:w="9214" w:type="dxa"/>
        <w:tblInd w:w="108" w:type="dxa"/>
        <w:tblLayout w:type="fixed"/>
        <w:tblLook w:val="04A0" w:firstRow="1" w:lastRow="0" w:firstColumn="1" w:lastColumn="0" w:noHBand="0" w:noVBand="1"/>
      </w:tblPr>
      <w:tblGrid>
        <w:gridCol w:w="342"/>
        <w:gridCol w:w="517"/>
        <w:gridCol w:w="275"/>
        <w:gridCol w:w="1059"/>
        <w:gridCol w:w="2202"/>
        <w:gridCol w:w="1275"/>
        <w:gridCol w:w="1560"/>
        <w:gridCol w:w="992"/>
        <w:gridCol w:w="992"/>
      </w:tblGrid>
      <w:tr w:rsidR="00F03C7C" w:rsidRPr="00F03C7C" w14:paraId="3C6CDDA1" w14:textId="77777777" w:rsidTr="0026452C">
        <w:trPr>
          <w:trHeight w:val="586"/>
        </w:trPr>
        <w:tc>
          <w:tcPr>
            <w:tcW w:w="342" w:type="dxa"/>
            <w:tcBorders>
              <w:top w:val="nil"/>
              <w:left w:val="single" w:sz="4" w:space="0" w:color="auto"/>
              <w:bottom w:val="single" w:sz="4" w:space="0" w:color="auto"/>
              <w:right w:val="single" w:sz="4" w:space="0" w:color="auto"/>
            </w:tcBorders>
            <w:shd w:val="clear" w:color="000000" w:fill="C0C0C0"/>
            <w:hideMark/>
          </w:tcPr>
          <w:p w14:paraId="2CB35B48"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517" w:type="dxa"/>
            <w:tcBorders>
              <w:top w:val="nil"/>
              <w:left w:val="nil"/>
              <w:bottom w:val="single" w:sz="4" w:space="0" w:color="auto"/>
              <w:right w:val="single" w:sz="4" w:space="0" w:color="auto"/>
            </w:tcBorders>
            <w:shd w:val="clear" w:color="000000" w:fill="C0C0C0"/>
            <w:hideMark/>
          </w:tcPr>
          <w:p w14:paraId="77C1A26F"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275" w:type="dxa"/>
            <w:tcBorders>
              <w:top w:val="nil"/>
              <w:left w:val="nil"/>
              <w:bottom w:val="single" w:sz="4" w:space="0" w:color="auto"/>
              <w:right w:val="single" w:sz="4" w:space="0" w:color="auto"/>
            </w:tcBorders>
            <w:shd w:val="clear" w:color="000000" w:fill="C0C0C0"/>
            <w:hideMark/>
          </w:tcPr>
          <w:p w14:paraId="5A816EE3"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 </w:t>
            </w:r>
          </w:p>
        </w:tc>
        <w:tc>
          <w:tcPr>
            <w:tcW w:w="1059" w:type="dxa"/>
            <w:tcBorders>
              <w:top w:val="nil"/>
              <w:left w:val="nil"/>
              <w:bottom w:val="single" w:sz="4" w:space="0" w:color="auto"/>
              <w:right w:val="single" w:sz="4" w:space="0" w:color="auto"/>
            </w:tcBorders>
            <w:shd w:val="clear" w:color="000000" w:fill="C0C0C0"/>
            <w:hideMark/>
          </w:tcPr>
          <w:p w14:paraId="3287F054" w14:textId="77777777" w:rsidR="00F03C7C" w:rsidRPr="00F03C7C" w:rsidRDefault="00F03C7C" w:rsidP="00F03C7C">
            <w:pPr>
              <w:jc w:val="both"/>
              <w:rPr>
                <w:rFonts w:ascii="Calibri" w:hAnsi="Calibri" w:cs="Calibri"/>
                <w:b/>
                <w:bCs/>
                <w:sz w:val="22"/>
                <w:szCs w:val="22"/>
              </w:rPr>
            </w:pPr>
            <w:r w:rsidRPr="00F03C7C">
              <w:rPr>
                <w:rFonts w:ascii="Calibri" w:hAnsi="Calibri" w:cs="Calibri"/>
                <w:b/>
                <w:bCs/>
                <w:sz w:val="22"/>
                <w:szCs w:val="22"/>
              </w:rPr>
              <w:t>512000</w:t>
            </w:r>
          </w:p>
        </w:tc>
        <w:tc>
          <w:tcPr>
            <w:tcW w:w="2202" w:type="dxa"/>
            <w:tcBorders>
              <w:top w:val="nil"/>
              <w:left w:val="nil"/>
              <w:bottom w:val="single" w:sz="4" w:space="0" w:color="auto"/>
              <w:right w:val="single" w:sz="4" w:space="0" w:color="auto"/>
            </w:tcBorders>
            <w:shd w:val="clear" w:color="000000" w:fill="C0C0C0"/>
            <w:hideMark/>
          </w:tcPr>
          <w:p w14:paraId="241B95A4" w14:textId="77777777" w:rsidR="00F03C7C" w:rsidRPr="00F03C7C" w:rsidRDefault="00F03C7C" w:rsidP="00F03C7C">
            <w:pPr>
              <w:jc w:val="both"/>
              <w:rPr>
                <w:rFonts w:ascii="Calibri" w:hAnsi="Calibri" w:cs="Calibri"/>
                <w:b/>
                <w:bCs/>
                <w:sz w:val="22"/>
                <w:szCs w:val="22"/>
              </w:rPr>
            </w:pPr>
            <w:proofErr w:type="spellStart"/>
            <w:r w:rsidRPr="00F03C7C">
              <w:rPr>
                <w:rFonts w:ascii="Calibri" w:hAnsi="Calibri" w:cs="Calibri"/>
                <w:b/>
                <w:bCs/>
                <w:sz w:val="22"/>
                <w:szCs w:val="22"/>
              </w:rPr>
              <w:t>Машине</w:t>
            </w:r>
            <w:proofErr w:type="spellEnd"/>
            <w:r w:rsidRPr="00F03C7C">
              <w:rPr>
                <w:rFonts w:ascii="Calibri" w:hAnsi="Calibri" w:cs="Calibri"/>
                <w:b/>
                <w:bCs/>
                <w:sz w:val="22"/>
                <w:szCs w:val="22"/>
              </w:rPr>
              <w:t xml:space="preserve"> и </w:t>
            </w:r>
            <w:proofErr w:type="spellStart"/>
            <w:r w:rsidRPr="00F03C7C">
              <w:rPr>
                <w:rFonts w:ascii="Calibri" w:hAnsi="Calibri" w:cs="Calibri"/>
                <w:b/>
                <w:bCs/>
                <w:sz w:val="22"/>
                <w:szCs w:val="22"/>
              </w:rPr>
              <w:t>опрема</w:t>
            </w:r>
            <w:proofErr w:type="spellEnd"/>
          </w:p>
        </w:tc>
        <w:tc>
          <w:tcPr>
            <w:tcW w:w="1275" w:type="dxa"/>
            <w:tcBorders>
              <w:top w:val="single" w:sz="4" w:space="0" w:color="auto"/>
              <w:left w:val="single" w:sz="4" w:space="0" w:color="auto"/>
              <w:bottom w:val="single" w:sz="4" w:space="0" w:color="auto"/>
              <w:right w:val="single" w:sz="4" w:space="0" w:color="auto"/>
            </w:tcBorders>
            <w:shd w:val="clear" w:color="000000" w:fill="C0C0C0"/>
            <w:hideMark/>
          </w:tcPr>
          <w:p w14:paraId="51488739" w14:textId="77777777" w:rsidR="00F03C7C" w:rsidRPr="00F03C7C" w:rsidRDefault="00F03C7C" w:rsidP="00F03C7C">
            <w:pPr>
              <w:jc w:val="both"/>
              <w:rPr>
                <w:rFonts w:ascii="Calibri" w:eastAsia="Calibri" w:hAnsi="Calibri" w:cs="Calibri"/>
                <w:b/>
                <w:bCs/>
                <w:sz w:val="22"/>
                <w:szCs w:val="22"/>
                <w:lang w:val="sr-Latn-RS" w:eastAsia="sr-Latn-RS"/>
              </w:rPr>
            </w:pPr>
            <w:r w:rsidRPr="00F03C7C">
              <w:rPr>
                <w:rFonts w:ascii="Calibri" w:eastAsia="Calibri" w:hAnsi="Calibri" w:cs="Calibri"/>
                <w:b/>
                <w:bCs/>
                <w:sz w:val="22"/>
                <w:szCs w:val="22"/>
                <w:lang w:val="sr-Cyrl-RS"/>
              </w:rPr>
              <w:t>3</w:t>
            </w:r>
            <w:r w:rsidRPr="00F03C7C">
              <w:rPr>
                <w:rFonts w:ascii="Calibri" w:eastAsia="Calibri" w:hAnsi="Calibri" w:cs="Calibri"/>
                <w:b/>
                <w:bCs/>
                <w:sz w:val="22"/>
                <w:szCs w:val="22"/>
                <w:lang w:val="sr-Latn-CS"/>
              </w:rPr>
              <w:t>.</w:t>
            </w:r>
            <w:r w:rsidRPr="00F03C7C">
              <w:rPr>
                <w:rFonts w:ascii="Calibri" w:eastAsia="Calibri" w:hAnsi="Calibri" w:cs="Calibri"/>
                <w:b/>
                <w:bCs/>
                <w:sz w:val="22"/>
                <w:szCs w:val="22"/>
                <w:lang w:val="sr-Cyrl-RS"/>
              </w:rPr>
              <w:t>350</w:t>
            </w:r>
            <w:r w:rsidRPr="00F03C7C">
              <w:rPr>
                <w:rFonts w:ascii="Calibri" w:eastAsia="Calibri" w:hAnsi="Calibri" w:cs="Calibri"/>
                <w:b/>
                <w:bCs/>
                <w:sz w:val="22"/>
                <w:szCs w:val="22"/>
                <w:lang w:val="sr-Latn-CS"/>
              </w:rPr>
              <w:t>.000</w:t>
            </w:r>
          </w:p>
        </w:tc>
        <w:tc>
          <w:tcPr>
            <w:tcW w:w="1560" w:type="dxa"/>
            <w:tcBorders>
              <w:top w:val="single" w:sz="4" w:space="0" w:color="auto"/>
              <w:left w:val="nil"/>
              <w:bottom w:val="single" w:sz="4" w:space="0" w:color="auto"/>
              <w:right w:val="single" w:sz="4" w:space="0" w:color="auto"/>
            </w:tcBorders>
            <w:shd w:val="clear" w:color="000000" w:fill="C0C0C0"/>
          </w:tcPr>
          <w:p w14:paraId="66787CF5" w14:textId="77777777" w:rsidR="00F03C7C" w:rsidRPr="00F03C7C" w:rsidRDefault="00F50C3C" w:rsidP="00F03C7C">
            <w:pPr>
              <w:spacing w:after="200" w:line="276" w:lineRule="auto"/>
              <w:jc w:val="both"/>
              <w:rPr>
                <w:rFonts w:ascii="Calibri" w:eastAsia="Calibri" w:hAnsi="Calibri" w:cs="Calibri"/>
                <w:b/>
                <w:bCs/>
                <w:sz w:val="22"/>
                <w:szCs w:val="22"/>
                <w:lang w:val="sr-Cyrl-RS"/>
              </w:rPr>
            </w:pPr>
            <w:r>
              <w:rPr>
                <w:rFonts w:ascii="Calibri" w:eastAsia="Calibri" w:hAnsi="Calibri" w:cs="Calibri"/>
                <w:b/>
                <w:bCs/>
                <w:sz w:val="22"/>
                <w:szCs w:val="22"/>
                <w:lang w:val="sr-Cyrl-RS"/>
              </w:rPr>
              <w:t xml:space="preserve">      2.947.050</w:t>
            </w:r>
          </w:p>
        </w:tc>
        <w:tc>
          <w:tcPr>
            <w:tcW w:w="992" w:type="dxa"/>
            <w:tcBorders>
              <w:top w:val="single" w:sz="4" w:space="0" w:color="auto"/>
              <w:left w:val="nil"/>
              <w:bottom w:val="single" w:sz="4" w:space="0" w:color="auto"/>
              <w:right w:val="single" w:sz="4" w:space="0" w:color="auto"/>
            </w:tcBorders>
            <w:shd w:val="clear" w:color="000000" w:fill="C0C0C0"/>
            <w:hideMark/>
          </w:tcPr>
          <w:p w14:paraId="375EA862" w14:textId="77777777" w:rsidR="00F03C7C" w:rsidRPr="00F03C7C" w:rsidRDefault="00F03C7C" w:rsidP="00F03C7C">
            <w:pPr>
              <w:spacing w:after="200" w:line="276" w:lineRule="auto"/>
              <w:jc w:val="both"/>
              <w:rPr>
                <w:rFonts w:ascii="Calibri" w:eastAsia="Calibri" w:hAnsi="Calibri" w:cs="Calibri"/>
                <w:b/>
                <w:bCs/>
                <w:sz w:val="22"/>
                <w:szCs w:val="22"/>
                <w:lang w:val="sr-Cyrl-RS"/>
              </w:rPr>
            </w:pPr>
            <w:r w:rsidRPr="00F03C7C">
              <w:rPr>
                <w:rFonts w:ascii="Calibri" w:eastAsia="Calibri" w:hAnsi="Calibri" w:cs="Calibri"/>
                <w:b/>
                <w:bCs/>
                <w:sz w:val="22"/>
                <w:szCs w:val="22"/>
                <w:lang w:val="sr-Cyrl-RS"/>
              </w:rPr>
              <w:t>5</w:t>
            </w:r>
            <w:r w:rsidR="00F50C3C">
              <w:rPr>
                <w:rFonts w:ascii="Calibri" w:eastAsia="Calibri" w:hAnsi="Calibri" w:cs="Calibri"/>
                <w:b/>
                <w:bCs/>
                <w:sz w:val="22"/>
                <w:szCs w:val="22"/>
                <w:lang w:val="sr-Cyrl-RS"/>
              </w:rPr>
              <w:t>1</w:t>
            </w:r>
            <w:r w:rsidRPr="00F03C7C">
              <w:rPr>
                <w:rFonts w:ascii="Calibri" w:eastAsia="Calibri" w:hAnsi="Calibri" w:cs="Calibri"/>
                <w:b/>
                <w:bCs/>
                <w:sz w:val="22"/>
                <w:szCs w:val="22"/>
                <w:lang w:val="sr-Cyrl-RS"/>
              </w:rPr>
              <w:t>0.000</w:t>
            </w:r>
          </w:p>
        </w:tc>
        <w:tc>
          <w:tcPr>
            <w:tcW w:w="992" w:type="dxa"/>
            <w:tcBorders>
              <w:top w:val="single" w:sz="4" w:space="0" w:color="auto"/>
              <w:left w:val="nil"/>
              <w:bottom w:val="single" w:sz="4" w:space="0" w:color="auto"/>
              <w:right w:val="single" w:sz="4" w:space="0" w:color="auto"/>
            </w:tcBorders>
            <w:shd w:val="clear" w:color="000000" w:fill="C0C0C0"/>
            <w:hideMark/>
          </w:tcPr>
          <w:p w14:paraId="456E8839" w14:textId="77777777" w:rsidR="00F03C7C" w:rsidRPr="00F03C7C" w:rsidRDefault="00F50C3C" w:rsidP="00F03C7C">
            <w:pPr>
              <w:spacing w:after="200" w:line="276" w:lineRule="auto"/>
              <w:jc w:val="both"/>
              <w:rPr>
                <w:rFonts w:ascii="Calibri" w:eastAsia="Calibri" w:hAnsi="Calibri" w:cs="Calibri"/>
                <w:b/>
                <w:bCs/>
                <w:sz w:val="22"/>
                <w:szCs w:val="22"/>
                <w:lang w:val="sr-Cyrl-RS"/>
              </w:rPr>
            </w:pPr>
            <w:r>
              <w:rPr>
                <w:rFonts w:ascii="Calibri" w:eastAsia="Calibri" w:hAnsi="Calibri" w:cs="Calibri"/>
                <w:b/>
                <w:bCs/>
                <w:sz w:val="22"/>
                <w:szCs w:val="22"/>
                <w:lang w:val="sr-Cyrl-RS"/>
              </w:rPr>
              <w:t>343.626</w:t>
            </w:r>
          </w:p>
        </w:tc>
      </w:tr>
    </w:tbl>
    <w:p w14:paraId="377F4B0C" w14:textId="77777777" w:rsidR="0026452C" w:rsidRDefault="0026452C" w:rsidP="00F03C7C">
      <w:pPr>
        <w:jc w:val="both"/>
        <w:rPr>
          <w:rFonts w:ascii="Calibri" w:hAnsi="Calibri" w:cs="Calibri"/>
          <w:sz w:val="22"/>
          <w:szCs w:val="22"/>
          <w:lang w:val="sr-Cyrl-RS"/>
        </w:rPr>
      </w:pPr>
    </w:p>
    <w:p w14:paraId="296ED1DE" w14:textId="77777777" w:rsidR="00F03C7C" w:rsidRPr="00F50C3C" w:rsidRDefault="00F03C7C" w:rsidP="00F03C7C">
      <w:pPr>
        <w:jc w:val="both"/>
        <w:rPr>
          <w:rFonts w:ascii="Calibri" w:hAnsi="Calibri" w:cs="Calibri"/>
          <w:sz w:val="22"/>
          <w:szCs w:val="22"/>
          <w:lang w:val="sr-Cyrl-RS"/>
        </w:rPr>
      </w:pPr>
      <w:r w:rsidRPr="00F03C7C">
        <w:rPr>
          <w:rFonts w:ascii="Calibri" w:hAnsi="Calibri" w:cs="Calibri"/>
          <w:sz w:val="22"/>
          <w:szCs w:val="22"/>
          <w:lang w:val="sr-Cyrl-RS"/>
        </w:rPr>
        <w:t xml:space="preserve">Образложење – </w:t>
      </w:r>
      <w:r w:rsidRPr="00F03C7C">
        <w:rPr>
          <w:rFonts w:ascii="Calibri" w:hAnsi="Calibri" w:cs="Calibri"/>
          <w:b/>
          <w:bCs/>
          <w:sz w:val="22"/>
          <w:szCs w:val="22"/>
          <w:lang w:val="sr-Cyrl-RS"/>
        </w:rPr>
        <w:t>БУЏЕТСКА СРЕДСТВА</w:t>
      </w:r>
      <w:r w:rsidRPr="00F03C7C">
        <w:rPr>
          <w:rFonts w:ascii="Calibri" w:hAnsi="Calibri" w:cs="Calibri"/>
          <w:sz w:val="22"/>
          <w:szCs w:val="22"/>
          <w:lang w:val="sr-Cyrl-RS"/>
        </w:rPr>
        <w:t xml:space="preserve"> – </w:t>
      </w:r>
      <w:r w:rsidR="00F50C3C">
        <w:rPr>
          <w:rFonts w:ascii="Calibri" w:hAnsi="Calibri" w:cs="Calibri"/>
          <w:sz w:val="22"/>
          <w:szCs w:val="22"/>
          <w:lang w:val="sr-Cyrl-RS"/>
        </w:rPr>
        <w:t xml:space="preserve">планирана набавка на име обнављања опреме Сцене Стаменковић, у износу од 3.350.000 динара. Након спроведеног поступка набавке, уговор је додељен понуђачу – </w:t>
      </w:r>
      <w:r w:rsidR="00F50C3C">
        <w:rPr>
          <w:rFonts w:ascii="Calibri" w:hAnsi="Calibri" w:cs="Calibri"/>
          <w:sz w:val="22"/>
          <w:szCs w:val="22"/>
          <w:lang w:val="sr-Latn-RS"/>
        </w:rPr>
        <w:t xml:space="preserve">LIGHT &amp; SOUND DESIGN DEOO BEOGRAD, </w:t>
      </w:r>
      <w:r w:rsidR="00F50C3C">
        <w:rPr>
          <w:rFonts w:ascii="Calibri" w:hAnsi="Calibri" w:cs="Calibri"/>
          <w:sz w:val="22"/>
          <w:szCs w:val="22"/>
          <w:lang w:val="sr-Cyrl-RS"/>
        </w:rPr>
        <w:t xml:space="preserve">вредност посла </w:t>
      </w:r>
      <w:r w:rsidR="008460D7">
        <w:rPr>
          <w:rFonts w:ascii="Calibri" w:hAnsi="Calibri" w:cs="Calibri"/>
          <w:sz w:val="22"/>
          <w:szCs w:val="22"/>
          <w:lang w:val="sr-Cyrl-RS"/>
        </w:rPr>
        <w:t>–</w:t>
      </w:r>
      <w:r w:rsidR="00F50C3C">
        <w:rPr>
          <w:rFonts w:ascii="Calibri" w:hAnsi="Calibri" w:cs="Calibri"/>
          <w:sz w:val="22"/>
          <w:szCs w:val="22"/>
          <w:lang w:val="sr-Cyrl-RS"/>
        </w:rPr>
        <w:t xml:space="preserve"> </w:t>
      </w:r>
      <w:r w:rsidR="008460D7">
        <w:rPr>
          <w:rFonts w:ascii="Calibri" w:hAnsi="Calibri" w:cs="Calibri"/>
          <w:sz w:val="22"/>
          <w:szCs w:val="22"/>
          <w:lang w:val="sr-Cyrl-RS"/>
        </w:rPr>
        <w:t>2.947.050 динара.</w:t>
      </w:r>
    </w:p>
    <w:p w14:paraId="1B760891" w14:textId="77777777" w:rsidR="00F03C7C" w:rsidRPr="00F03C7C" w:rsidRDefault="00F03C7C" w:rsidP="00F03C7C">
      <w:pPr>
        <w:jc w:val="both"/>
        <w:rPr>
          <w:rFonts w:eastAsia="Calibri"/>
          <w:sz w:val="22"/>
          <w:szCs w:val="22"/>
        </w:rPr>
      </w:pPr>
      <w:r w:rsidRPr="00F03C7C">
        <w:rPr>
          <w:rFonts w:ascii="Calibri" w:hAnsi="Calibri" w:cs="Calibri"/>
          <w:b/>
          <w:bCs/>
          <w:sz w:val="22"/>
          <w:szCs w:val="22"/>
          <w:lang w:val="sr-Cyrl-RS"/>
        </w:rPr>
        <w:t xml:space="preserve">СОПСТВЕНИ ПРИХОДИ (04) – </w:t>
      </w:r>
      <w:r w:rsidRPr="00F03C7C">
        <w:rPr>
          <w:rFonts w:ascii="Calibri" w:hAnsi="Calibri" w:cs="Calibri"/>
          <w:sz w:val="22"/>
          <w:szCs w:val="22"/>
          <w:lang w:val="sr-Cyrl-RS"/>
        </w:rPr>
        <w:t xml:space="preserve">Из сопствених прихода (укупно </w:t>
      </w:r>
      <w:r w:rsidR="008460D7">
        <w:rPr>
          <w:rFonts w:ascii="Calibri" w:hAnsi="Calibri" w:cs="Calibri"/>
          <w:sz w:val="22"/>
          <w:szCs w:val="22"/>
          <w:lang w:val="sr-Cyrl-RS"/>
        </w:rPr>
        <w:t>343.626</w:t>
      </w:r>
      <w:r w:rsidRPr="00F03C7C">
        <w:rPr>
          <w:rFonts w:ascii="Calibri" w:hAnsi="Calibri" w:cs="Calibri"/>
          <w:sz w:val="22"/>
          <w:szCs w:val="22"/>
          <w:lang w:val="sr-Cyrl-RS"/>
        </w:rPr>
        <w:t xml:space="preserve"> динара) плаћена је набавка недостајуће рачунарске опреме за потребе обављања делатности</w:t>
      </w:r>
      <w:r w:rsidR="008460D7">
        <w:rPr>
          <w:rFonts w:ascii="Calibri" w:hAnsi="Calibri" w:cs="Calibri"/>
          <w:sz w:val="22"/>
          <w:szCs w:val="22"/>
          <w:lang w:val="sr-Cyrl-RS"/>
        </w:rPr>
        <w:t xml:space="preserve"> (199.940 динара)</w:t>
      </w:r>
      <w:r w:rsidRPr="00F03C7C">
        <w:rPr>
          <w:rFonts w:ascii="Calibri" w:hAnsi="Calibri" w:cs="Calibri"/>
          <w:sz w:val="22"/>
          <w:szCs w:val="22"/>
          <w:lang w:val="sr-Cyrl-RS"/>
        </w:rPr>
        <w:t>, као и намештаја</w:t>
      </w:r>
      <w:r w:rsidR="008460D7">
        <w:rPr>
          <w:rFonts w:ascii="Calibri" w:hAnsi="Calibri" w:cs="Calibri"/>
          <w:sz w:val="22"/>
          <w:szCs w:val="22"/>
          <w:lang w:val="sr-Cyrl-RS"/>
        </w:rPr>
        <w:t xml:space="preserve"> (4.600 динара)</w:t>
      </w:r>
      <w:r w:rsidRPr="00F03C7C">
        <w:rPr>
          <w:rFonts w:ascii="Calibri" w:hAnsi="Calibri" w:cs="Calibri"/>
          <w:sz w:val="22"/>
          <w:szCs w:val="22"/>
          <w:lang w:val="sr-Cyrl-RS"/>
        </w:rPr>
        <w:t xml:space="preserve"> и различите електронске опреме</w:t>
      </w:r>
      <w:r w:rsidR="008460D7">
        <w:rPr>
          <w:rFonts w:ascii="Calibri" w:hAnsi="Calibri" w:cs="Calibri"/>
          <w:sz w:val="22"/>
          <w:szCs w:val="22"/>
          <w:lang w:val="sr-Cyrl-RS"/>
        </w:rPr>
        <w:t xml:space="preserve"> (139.086 динара)</w:t>
      </w:r>
      <w:r w:rsidRPr="00F03C7C">
        <w:rPr>
          <w:rFonts w:ascii="Calibri" w:hAnsi="Calibri" w:cs="Calibri"/>
          <w:sz w:val="22"/>
          <w:szCs w:val="22"/>
          <w:lang w:val="sr-Cyrl-RS"/>
        </w:rPr>
        <w:t>.</w:t>
      </w:r>
    </w:p>
    <w:p w14:paraId="1A337121" w14:textId="77777777" w:rsidR="00F03C7C" w:rsidRPr="00B63A0E" w:rsidRDefault="00F03C7C" w:rsidP="003C1C54">
      <w:pPr>
        <w:rPr>
          <w:rFonts w:eastAsia="Calibri"/>
          <w:sz w:val="4"/>
          <w:szCs w:val="4"/>
          <w:lang w:val="sr-Cyrl-RS"/>
        </w:rPr>
      </w:pPr>
    </w:p>
    <w:p w14:paraId="4287B948" w14:textId="77777777" w:rsidR="00645A55" w:rsidRPr="005647E4" w:rsidRDefault="00645A55" w:rsidP="003C1C54">
      <w:pPr>
        <w:rPr>
          <w:rFonts w:eastAsia="Calibri"/>
          <w:sz w:val="2"/>
          <w:szCs w:val="2"/>
          <w:lang w:val="sr-Cyrl-RS"/>
        </w:rPr>
      </w:pPr>
    </w:p>
    <w:p w14:paraId="6BDBE522" w14:textId="4D743ADB" w:rsidR="008115B9" w:rsidRDefault="008115B9" w:rsidP="00AE6069">
      <w:bookmarkStart w:id="148" w:name="_Toc94188065"/>
    </w:p>
    <w:p w14:paraId="0716F73E" w14:textId="1FF093DD" w:rsidR="00B63A0E" w:rsidRPr="00B63A0E" w:rsidRDefault="00B63A0E">
      <w:pPr>
        <w:pStyle w:val="ListParagraph"/>
        <w:keepNext/>
        <w:numPr>
          <w:ilvl w:val="1"/>
          <w:numId w:val="30"/>
        </w:numPr>
        <w:spacing w:before="240" w:after="60"/>
        <w:jc w:val="center"/>
        <w:outlineLvl w:val="1"/>
        <w:rPr>
          <w:rFonts w:ascii="Arial" w:eastAsia="Calibri" w:hAnsi="Arial"/>
          <w:b/>
          <w:bCs/>
          <w:iCs/>
          <w:sz w:val="26"/>
          <w:szCs w:val="26"/>
          <w:lang w:val="sr-Cyrl-RS"/>
        </w:rPr>
      </w:pPr>
      <w:bookmarkStart w:id="149" w:name="_Toc119417470"/>
      <w:r>
        <w:rPr>
          <w:rFonts w:ascii="Arial" w:eastAsia="Calibri" w:hAnsi="Arial"/>
          <w:b/>
          <w:bCs/>
          <w:iCs/>
          <w:sz w:val="26"/>
          <w:szCs w:val="26"/>
          <w:lang w:val="sr-Cyrl-RS"/>
        </w:rPr>
        <w:t>Приходи и расходи у пословној 2022. години</w:t>
      </w:r>
      <w:bookmarkEnd w:id="149"/>
    </w:p>
    <w:p w14:paraId="7F02BAD9" w14:textId="26C70820" w:rsidR="00AE6069" w:rsidRDefault="00AE6069" w:rsidP="00AE6069"/>
    <w:p w14:paraId="2B3EC0DF" w14:textId="77777777" w:rsidR="00B63A0E" w:rsidRPr="00B63A0E" w:rsidRDefault="00B63A0E" w:rsidP="00B63A0E">
      <w:pPr>
        <w:spacing w:line="276" w:lineRule="auto"/>
        <w:ind w:firstLine="709"/>
        <w:jc w:val="center"/>
        <w:rPr>
          <w:rFonts w:ascii="Calibri" w:hAnsi="Calibri" w:cs="Calibri"/>
          <w:b/>
          <w:lang w:val="sr-Cyrl-RS"/>
        </w:rPr>
      </w:pPr>
      <w:r w:rsidRPr="00B63A0E">
        <w:rPr>
          <w:rFonts w:ascii="Calibri" w:hAnsi="Calibri" w:cs="Calibri"/>
          <w:b/>
          <w:lang w:val="sr-Cyrl-RS"/>
        </w:rPr>
        <w:t>ИЗВРШЕЊЕ ФИНАНСИЈСКОГ ПЛАНА ЦЕНТРА ЗА КУЛТУРУ ''ВЛАДА ДИВЉАН''</w:t>
      </w:r>
    </w:p>
    <w:p w14:paraId="2179E89B" w14:textId="77777777" w:rsidR="00B63A0E" w:rsidRPr="00B63A0E" w:rsidRDefault="00B63A0E" w:rsidP="00B63A0E">
      <w:pPr>
        <w:spacing w:line="276" w:lineRule="auto"/>
        <w:ind w:firstLine="709"/>
        <w:jc w:val="center"/>
        <w:rPr>
          <w:rFonts w:ascii="Calibri" w:hAnsi="Calibri" w:cs="Calibri"/>
          <w:b/>
          <w:lang w:val="sr-Cyrl-RS"/>
        </w:rPr>
      </w:pPr>
      <w:r w:rsidRPr="00B63A0E">
        <w:rPr>
          <w:rFonts w:ascii="Calibri" w:hAnsi="Calibri" w:cs="Calibri"/>
          <w:b/>
          <w:lang w:val="sr-Cyrl-RS"/>
        </w:rPr>
        <w:t>У ПЕРИОДУ 01.01 – 30.0</w:t>
      </w:r>
      <w:r w:rsidRPr="00B63A0E">
        <w:rPr>
          <w:rFonts w:ascii="Calibri" w:hAnsi="Calibri" w:cs="Calibri"/>
          <w:b/>
          <w:lang w:val="sr-Latn-RS"/>
        </w:rPr>
        <w:t>9</w:t>
      </w:r>
      <w:r w:rsidRPr="00B63A0E">
        <w:rPr>
          <w:rFonts w:ascii="Calibri" w:hAnsi="Calibri" w:cs="Calibri"/>
          <w:b/>
          <w:lang w:val="sr-Cyrl-RS"/>
        </w:rPr>
        <w:t>.2022. ГОДИНЕ</w:t>
      </w:r>
    </w:p>
    <w:p w14:paraId="5CDD419F" w14:textId="77777777" w:rsidR="00B63A0E" w:rsidRPr="00B63A0E" w:rsidRDefault="00B63A0E" w:rsidP="00B63A0E">
      <w:pPr>
        <w:spacing w:line="276" w:lineRule="auto"/>
        <w:ind w:firstLine="709"/>
        <w:jc w:val="both"/>
        <w:rPr>
          <w:rFonts w:ascii="Calibri" w:hAnsi="Calibri" w:cs="Calibri"/>
          <w:b/>
          <w:lang w:val="sr-Cyrl-RS"/>
        </w:rPr>
      </w:pPr>
    </w:p>
    <w:p w14:paraId="2F2B5D42" w14:textId="77777777" w:rsidR="00B63A0E" w:rsidRPr="00B63A0E" w:rsidRDefault="00B63A0E" w:rsidP="00B63A0E">
      <w:pPr>
        <w:spacing w:line="276" w:lineRule="auto"/>
        <w:ind w:firstLine="709"/>
        <w:jc w:val="both"/>
        <w:rPr>
          <w:rFonts w:ascii="Calibri" w:hAnsi="Calibri" w:cs="Calibri"/>
          <w:lang w:val="sr-Cyrl-RS"/>
        </w:rPr>
      </w:pPr>
      <w:r w:rsidRPr="00B63A0E">
        <w:rPr>
          <w:rFonts w:ascii="Calibri" w:hAnsi="Calibri" w:cs="Calibri"/>
          <w:b/>
          <w:lang w:val="sr-Cyrl-CS"/>
        </w:rPr>
        <w:t>И</w:t>
      </w:r>
      <w:r w:rsidRPr="00B63A0E">
        <w:rPr>
          <w:rFonts w:ascii="Calibri" w:hAnsi="Calibri" w:cs="Calibri"/>
          <w:b/>
          <w:lang w:val="sr-Cyrl-RS"/>
        </w:rPr>
        <w:t>ндиректном буџетском кориснику</w:t>
      </w:r>
      <w:r w:rsidRPr="00B63A0E">
        <w:rPr>
          <w:rFonts w:ascii="Calibri" w:hAnsi="Calibri" w:cs="Calibri"/>
          <w:lang w:val="sr-Cyrl-RS"/>
        </w:rPr>
        <w:t xml:space="preserve"> </w:t>
      </w:r>
      <w:r w:rsidRPr="00B63A0E">
        <w:rPr>
          <w:rFonts w:ascii="Calibri" w:hAnsi="Calibri" w:cs="Calibri"/>
          <w:b/>
          <w:lang w:val="sr-Cyrl-CS"/>
        </w:rPr>
        <w:t>ЦК</w:t>
      </w:r>
      <w:r w:rsidRPr="00B63A0E">
        <w:rPr>
          <w:rFonts w:ascii="Calibri" w:hAnsi="Calibri" w:cs="Calibri"/>
          <w:b/>
          <w:lang w:val="sr-Cyrl-RS"/>
        </w:rPr>
        <w:t xml:space="preserve"> </w:t>
      </w:r>
      <w:r w:rsidRPr="00B63A0E">
        <w:rPr>
          <w:rFonts w:ascii="Calibri" w:hAnsi="Calibri" w:cs="Calibri"/>
          <w:b/>
          <w:lang w:val="sr-Cyrl-CS"/>
        </w:rPr>
        <w:t>„</w:t>
      </w:r>
      <w:r w:rsidRPr="00B63A0E">
        <w:rPr>
          <w:rFonts w:ascii="Calibri" w:hAnsi="Calibri" w:cs="Calibri"/>
          <w:b/>
          <w:lang w:val="sr-Cyrl-RS"/>
        </w:rPr>
        <w:t>Влада Дивљан“,</w:t>
      </w:r>
      <w:r w:rsidRPr="00B63A0E">
        <w:rPr>
          <w:rFonts w:ascii="Calibri" w:hAnsi="Calibri" w:cs="Calibri"/>
          <w:lang w:val="sr-Cyrl-RS"/>
        </w:rPr>
        <w:t xml:space="preserve"> у оквиру </w:t>
      </w:r>
      <w:r w:rsidRPr="00B63A0E">
        <w:rPr>
          <w:rFonts w:ascii="Calibri" w:hAnsi="Calibri" w:cs="Calibri"/>
          <w:b/>
          <w:lang w:val="sr-Cyrl-CS"/>
        </w:rPr>
        <w:t>ПРОГРАМ 13 -</w:t>
      </w:r>
      <w:r w:rsidRPr="00B63A0E">
        <w:rPr>
          <w:rFonts w:ascii="Calibri" w:hAnsi="Calibri" w:cs="Calibri"/>
          <w:lang w:val="sr-Cyrl-CS"/>
        </w:rPr>
        <w:t xml:space="preserve"> </w:t>
      </w:r>
      <w:r w:rsidRPr="00B63A0E">
        <w:rPr>
          <w:rFonts w:ascii="Calibri" w:hAnsi="Calibri" w:cs="Calibri"/>
          <w:b/>
          <w:lang w:val="sr-Cyrl-CS"/>
        </w:rPr>
        <w:t>„Развој културе и информисања“</w:t>
      </w:r>
      <w:r w:rsidRPr="00B63A0E">
        <w:rPr>
          <w:rFonts w:ascii="Calibri" w:hAnsi="Calibri" w:cs="Calibri"/>
          <w:lang w:val="sr-Cyrl-RS"/>
        </w:rPr>
        <w:t xml:space="preserve">, у буџетској 2022. години, распоређено је укупно </w:t>
      </w:r>
      <w:r w:rsidRPr="00B63A0E">
        <w:rPr>
          <w:rFonts w:ascii="Calibri" w:hAnsi="Calibri" w:cs="Calibri"/>
          <w:b/>
          <w:bCs/>
          <w:lang w:val="sr-Cyrl-RS"/>
        </w:rPr>
        <w:t xml:space="preserve">81.974.600,00 </w:t>
      </w:r>
      <w:r w:rsidRPr="00B63A0E">
        <w:rPr>
          <w:rFonts w:ascii="Calibri" w:hAnsi="Calibri" w:cs="Calibri"/>
          <w:lang w:val="sr-Cyrl-RS"/>
        </w:rPr>
        <w:t xml:space="preserve">динара. </w:t>
      </w:r>
      <w:r w:rsidRPr="00B63A0E">
        <w:rPr>
          <w:rFonts w:ascii="Calibri" w:hAnsi="Calibri" w:cs="Calibri"/>
          <w:lang w:val="sr-Cyrl-CS"/>
        </w:rPr>
        <w:t xml:space="preserve">Од тога, из </w:t>
      </w:r>
      <w:r w:rsidRPr="00B63A0E">
        <w:rPr>
          <w:rFonts w:ascii="Calibri" w:hAnsi="Calibri" w:cs="Calibri"/>
          <w:b/>
          <w:bCs/>
          <w:lang w:val="sr-Cyrl-CS"/>
        </w:rPr>
        <w:t>буџетских прихода</w:t>
      </w:r>
      <w:r w:rsidRPr="00B63A0E">
        <w:rPr>
          <w:rFonts w:ascii="Calibri" w:hAnsi="Calibri" w:cs="Calibri"/>
          <w:lang w:val="sr-Cyrl-CS"/>
        </w:rPr>
        <w:t xml:space="preserve"> предвиђено је </w:t>
      </w:r>
      <w:r w:rsidRPr="00B63A0E">
        <w:rPr>
          <w:rFonts w:ascii="Calibri" w:hAnsi="Calibri" w:cs="Calibri"/>
          <w:b/>
          <w:bCs/>
          <w:lang w:val="sr-Cyrl-RS"/>
        </w:rPr>
        <w:t>61</w:t>
      </w:r>
      <w:r w:rsidRPr="00B63A0E">
        <w:rPr>
          <w:rFonts w:ascii="Calibri" w:hAnsi="Calibri" w:cs="Calibri"/>
          <w:b/>
          <w:bCs/>
          <w:lang w:val="sr-Latn-RS"/>
        </w:rPr>
        <w:t>.</w:t>
      </w:r>
      <w:r w:rsidRPr="00B63A0E">
        <w:rPr>
          <w:rFonts w:ascii="Calibri" w:hAnsi="Calibri" w:cs="Calibri"/>
          <w:b/>
          <w:bCs/>
          <w:lang w:val="sr-Cyrl-RS"/>
        </w:rPr>
        <w:t>050</w:t>
      </w:r>
      <w:r w:rsidRPr="00B63A0E">
        <w:rPr>
          <w:rFonts w:ascii="Calibri" w:hAnsi="Calibri" w:cs="Calibri"/>
          <w:b/>
          <w:bCs/>
          <w:lang w:val="sr-Latn-RS"/>
        </w:rPr>
        <w:t>.</w:t>
      </w:r>
      <w:r w:rsidRPr="00B63A0E">
        <w:rPr>
          <w:rFonts w:ascii="Calibri" w:hAnsi="Calibri" w:cs="Calibri"/>
          <w:b/>
          <w:bCs/>
          <w:lang w:val="sr-Cyrl-RS"/>
        </w:rPr>
        <w:t>6</w:t>
      </w:r>
      <w:r w:rsidRPr="00B63A0E">
        <w:rPr>
          <w:rFonts w:ascii="Calibri" w:hAnsi="Calibri" w:cs="Calibri"/>
          <w:b/>
          <w:bCs/>
          <w:lang w:val="sr-Latn-RS"/>
        </w:rPr>
        <w:t>00</w:t>
      </w:r>
      <w:r w:rsidRPr="00B63A0E">
        <w:rPr>
          <w:rFonts w:ascii="Calibri" w:hAnsi="Calibri" w:cs="Calibri"/>
          <w:lang w:val="sr-Cyrl-RS"/>
        </w:rPr>
        <w:t xml:space="preserve"> динара расхода -</w:t>
      </w:r>
      <w:r w:rsidRPr="00B63A0E">
        <w:rPr>
          <w:rFonts w:ascii="Calibri" w:hAnsi="Calibri" w:cs="Calibri"/>
          <w:lang w:val="sr-Cyrl-CS"/>
        </w:rPr>
        <w:t xml:space="preserve"> извор 01, а </w:t>
      </w:r>
      <w:r w:rsidRPr="00B63A0E">
        <w:rPr>
          <w:rFonts w:ascii="Calibri" w:hAnsi="Calibri" w:cs="Calibri"/>
          <w:b/>
          <w:bCs/>
          <w:lang w:val="sr-Cyrl-RS"/>
        </w:rPr>
        <w:t>16.124.000</w:t>
      </w:r>
      <w:r w:rsidRPr="00B63A0E">
        <w:rPr>
          <w:rFonts w:ascii="Calibri" w:hAnsi="Calibri" w:cs="Calibri"/>
          <w:lang w:val="sr-Cyrl-CS"/>
        </w:rPr>
        <w:t xml:space="preserve"> расхода планирано из </w:t>
      </w:r>
      <w:r w:rsidRPr="00B63A0E">
        <w:rPr>
          <w:rFonts w:ascii="Calibri" w:hAnsi="Calibri" w:cs="Calibri"/>
          <w:b/>
          <w:bCs/>
          <w:lang w:val="sr-Cyrl-CS"/>
        </w:rPr>
        <w:t>сопствених прихода</w:t>
      </w:r>
      <w:r w:rsidRPr="00B63A0E">
        <w:rPr>
          <w:rFonts w:ascii="Calibri" w:hAnsi="Calibri" w:cs="Calibri"/>
          <w:lang w:val="sr-Cyrl-CS"/>
        </w:rPr>
        <w:t xml:space="preserve"> - извор 04, кроз једну програмску активност - „Функционисање локалних установа културе“. На позицији – </w:t>
      </w:r>
      <w:r w:rsidRPr="00B63A0E">
        <w:rPr>
          <w:rFonts w:ascii="Calibri" w:hAnsi="Calibri" w:cs="Calibri"/>
          <w:b/>
          <w:bCs/>
          <w:lang w:val="sr-Cyrl-CS"/>
        </w:rPr>
        <w:t>вишкак прихода из претходних година</w:t>
      </w:r>
      <w:r w:rsidRPr="00B63A0E">
        <w:rPr>
          <w:rFonts w:ascii="Calibri" w:hAnsi="Calibri" w:cs="Calibri"/>
          <w:lang w:val="sr-Cyrl-CS"/>
        </w:rPr>
        <w:t xml:space="preserve">, извор </w:t>
      </w:r>
      <w:r w:rsidRPr="00B63A0E">
        <w:rPr>
          <w:rFonts w:ascii="Calibri" w:hAnsi="Calibri" w:cs="Calibri"/>
          <w:b/>
          <w:bCs/>
          <w:lang w:val="sr-Cyrl-CS"/>
        </w:rPr>
        <w:t>13 – БУЏЕТСКИ ПРИХОДИ</w:t>
      </w:r>
      <w:r w:rsidRPr="00B63A0E">
        <w:rPr>
          <w:rFonts w:ascii="Calibri" w:hAnsi="Calibri" w:cs="Calibri"/>
          <w:lang w:val="sr-Cyrl-CS"/>
        </w:rPr>
        <w:t xml:space="preserve"> (вишак прихода), Центру је распоређено </w:t>
      </w:r>
      <w:r w:rsidRPr="00B63A0E">
        <w:rPr>
          <w:rFonts w:ascii="Calibri" w:hAnsi="Calibri" w:cs="Calibri"/>
          <w:b/>
          <w:bCs/>
          <w:lang w:val="sr-Cyrl-CS"/>
        </w:rPr>
        <w:t>4.800.000,00</w:t>
      </w:r>
      <w:r w:rsidRPr="00B63A0E">
        <w:rPr>
          <w:rFonts w:ascii="Calibri" w:hAnsi="Calibri" w:cs="Calibri"/>
          <w:lang w:val="sr-Cyrl-CS"/>
        </w:rPr>
        <w:t xml:space="preserve"> динара.</w:t>
      </w:r>
    </w:p>
    <w:p w14:paraId="2DA5876B" w14:textId="77777777" w:rsidR="00B63A0E" w:rsidRPr="00B63A0E" w:rsidRDefault="00B63A0E" w:rsidP="00B63A0E">
      <w:pPr>
        <w:ind w:firstLine="709"/>
        <w:jc w:val="both"/>
        <w:rPr>
          <w:rFonts w:ascii="Calibri" w:hAnsi="Calibri" w:cs="Calibri"/>
          <w:lang w:val="sr-Cyrl-RS"/>
        </w:rPr>
      </w:pPr>
    </w:p>
    <w:p w14:paraId="4248D090" w14:textId="77777777" w:rsidR="00B63A0E" w:rsidRPr="00B63A0E" w:rsidRDefault="00B63A0E" w:rsidP="00B63A0E">
      <w:pPr>
        <w:spacing w:line="276" w:lineRule="auto"/>
        <w:ind w:firstLine="709"/>
        <w:jc w:val="center"/>
        <w:rPr>
          <w:rFonts w:ascii="Calibri" w:hAnsi="Calibri" w:cs="Calibri"/>
          <w:b/>
          <w:sz w:val="32"/>
          <w:szCs w:val="32"/>
          <w:u w:val="single"/>
          <w:lang w:val="sr-Cyrl-CS"/>
        </w:rPr>
      </w:pPr>
      <w:r w:rsidRPr="00B63A0E">
        <w:rPr>
          <w:rFonts w:ascii="Calibri" w:hAnsi="Calibri" w:cs="Calibri"/>
          <w:b/>
          <w:sz w:val="32"/>
          <w:szCs w:val="32"/>
          <w:u w:val="single"/>
          <w:lang w:val="sr-Cyrl-CS"/>
        </w:rPr>
        <w:lastRenderedPageBreak/>
        <w:t>Приходи у првих девет месеци 2022. године</w:t>
      </w:r>
    </w:p>
    <w:p w14:paraId="7E760318" w14:textId="77777777" w:rsidR="00B63A0E" w:rsidRPr="00B63A0E" w:rsidRDefault="00B63A0E" w:rsidP="00B63A0E">
      <w:pPr>
        <w:spacing w:line="276" w:lineRule="auto"/>
        <w:ind w:firstLine="709"/>
        <w:jc w:val="center"/>
        <w:rPr>
          <w:rFonts w:ascii="Calibri" w:hAnsi="Calibri" w:cs="Calibri"/>
          <w:b/>
          <w:sz w:val="16"/>
          <w:szCs w:val="16"/>
          <w:u w:val="single"/>
          <w:lang w:val="sr-Cyrl-RS"/>
        </w:rPr>
      </w:pPr>
    </w:p>
    <w:p w14:paraId="1061A74F" w14:textId="77777777" w:rsidR="00B63A0E" w:rsidRPr="00B63A0E" w:rsidRDefault="00B63A0E" w:rsidP="00B63A0E">
      <w:pPr>
        <w:spacing w:after="120" w:line="276" w:lineRule="auto"/>
        <w:ind w:firstLine="709"/>
        <w:jc w:val="both"/>
        <w:rPr>
          <w:rFonts w:ascii="Calibri" w:hAnsi="Calibri" w:cs="Calibri"/>
          <w:lang w:val="sr-Cyrl-CS"/>
        </w:rPr>
      </w:pPr>
      <w:r w:rsidRPr="00B63A0E">
        <w:rPr>
          <w:rFonts w:ascii="Calibri" w:hAnsi="Calibri" w:cs="Calibri"/>
          <w:lang w:val="sr-Cyrl-CS"/>
        </w:rPr>
        <w:t>Центар за културу ''Влада Дивљан'', поред прихода из буџета, остварује и приходе на „слободном тржишту“, за које је у Управи за трезор отворен посебан рачун „сопствених прихода“</w:t>
      </w:r>
      <w:r w:rsidRPr="00B63A0E">
        <w:rPr>
          <w:rFonts w:ascii="Calibri" w:hAnsi="Calibri" w:cs="Calibri"/>
          <w:lang w:val="sr-Cyrl-RS"/>
        </w:rPr>
        <w:t xml:space="preserve">, </w:t>
      </w:r>
      <w:r w:rsidRPr="00B63A0E">
        <w:rPr>
          <w:rFonts w:ascii="Calibri" w:hAnsi="Calibri" w:cs="Calibri"/>
          <w:lang w:val="sr-Cyrl-CS"/>
        </w:rPr>
        <w:t>а чине га  приходи од едукативних курсева који се организују у Центру (енглески језик, техника певања, школа гитаре и клавира, школа сликања, течај балета итд), као и приходи од наплате термина за коришћење Сцене „Стаменковић“</w:t>
      </w:r>
      <w:r w:rsidRPr="00B63A0E">
        <w:t xml:space="preserve"> </w:t>
      </w:r>
      <w:r w:rsidRPr="00B63A0E">
        <w:rPr>
          <w:lang w:val="sr-Cyrl-RS"/>
        </w:rPr>
        <w:t xml:space="preserve">и од </w:t>
      </w:r>
      <w:r w:rsidRPr="00B63A0E">
        <w:rPr>
          <w:rFonts w:ascii="Calibri" w:hAnsi="Calibri" w:cs="Calibri"/>
          <w:lang w:val="sr-Cyrl-CS"/>
        </w:rPr>
        <w:t>издавања сала и учионица у терминима када се у истима не организују прорами Центра.</w:t>
      </w:r>
    </w:p>
    <w:p w14:paraId="0D5C3148" w14:textId="77777777" w:rsidR="00B63A0E" w:rsidRPr="00B63A0E" w:rsidRDefault="00B63A0E" w:rsidP="00B63A0E">
      <w:pPr>
        <w:spacing w:after="120" w:line="276" w:lineRule="auto"/>
        <w:ind w:firstLine="709"/>
        <w:jc w:val="both"/>
        <w:rPr>
          <w:rFonts w:ascii="Calibri" w:hAnsi="Calibri" w:cs="Calibri"/>
          <w:u w:val="single"/>
          <w:lang w:val="sr-Cyrl-CS"/>
        </w:rPr>
      </w:pPr>
      <w:r w:rsidRPr="00B63A0E">
        <w:rPr>
          <w:rFonts w:ascii="Calibri" w:hAnsi="Calibri" w:cs="Calibri"/>
          <w:lang w:val="sr-Cyrl-CS"/>
        </w:rPr>
        <w:t xml:space="preserve">У оквиру сопствених прихода, </w:t>
      </w:r>
      <w:r w:rsidRPr="00B63A0E">
        <w:rPr>
          <w:rFonts w:ascii="Calibri" w:hAnsi="Calibri" w:cs="Calibri"/>
          <w:lang w:val="sr-Cyrl-RS"/>
        </w:rPr>
        <w:t xml:space="preserve">у буџетској 2022. години планирано је укупно </w:t>
      </w:r>
      <w:r w:rsidRPr="00B63A0E">
        <w:rPr>
          <w:rFonts w:ascii="Calibri" w:hAnsi="Calibri" w:cs="Calibri"/>
          <w:b/>
          <w:bCs/>
          <w:lang w:val="sr-Cyrl-RS"/>
        </w:rPr>
        <w:t>1</w:t>
      </w:r>
      <w:r w:rsidRPr="00B63A0E">
        <w:rPr>
          <w:rFonts w:ascii="Calibri" w:hAnsi="Calibri" w:cs="Calibri"/>
          <w:b/>
          <w:bCs/>
          <w:lang w:val="sr-Latn-RS"/>
        </w:rPr>
        <w:t>6</w:t>
      </w:r>
      <w:r w:rsidRPr="00B63A0E">
        <w:rPr>
          <w:rFonts w:ascii="Calibri" w:hAnsi="Calibri" w:cs="Calibri"/>
          <w:b/>
          <w:bCs/>
          <w:lang w:val="sr-Cyrl-RS"/>
        </w:rPr>
        <w:t>.</w:t>
      </w:r>
      <w:r w:rsidRPr="00B63A0E">
        <w:rPr>
          <w:rFonts w:ascii="Calibri" w:hAnsi="Calibri" w:cs="Calibri"/>
          <w:b/>
          <w:bCs/>
          <w:lang w:val="sr-Latn-RS"/>
        </w:rPr>
        <w:t>12</w:t>
      </w:r>
      <w:r w:rsidRPr="00B63A0E">
        <w:rPr>
          <w:rFonts w:ascii="Calibri" w:hAnsi="Calibri" w:cs="Calibri"/>
          <w:b/>
          <w:bCs/>
          <w:lang w:val="sr-Cyrl-RS"/>
        </w:rPr>
        <w:t xml:space="preserve">4.000 </w:t>
      </w:r>
      <w:r w:rsidRPr="00B63A0E">
        <w:rPr>
          <w:rFonts w:ascii="Calibri" w:hAnsi="Calibri" w:cs="Calibri"/>
          <w:lang w:val="sr-Cyrl-RS"/>
        </w:rPr>
        <w:t xml:space="preserve">динара. </w:t>
      </w:r>
      <w:r w:rsidRPr="00B63A0E">
        <w:rPr>
          <w:rFonts w:ascii="Calibri" w:hAnsi="Calibri" w:cs="Calibri"/>
          <w:lang w:val="sr-Cyrl-CS"/>
        </w:rPr>
        <w:t xml:space="preserve">На ''Мешовитим приходима'', економска  класификација 745 – планирана су средства у  износу од  </w:t>
      </w:r>
      <w:r w:rsidRPr="00B63A0E">
        <w:rPr>
          <w:rFonts w:ascii="Calibri" w:hAnsi="Calibri" w:cs="Calibri"/>
          <w:b/>
          <w:bCs/>
          <w:lang w:val="sr-Latn-RS"/>
        </w:rPr>
        <w:t>8</w:t>
      </w:r>
      <w:r w:rsidRPr="00B63A0E">
        <w:rPr>
          <w:rFonts w:ascii="Calibri" w:hAnsi="Calibri" w:cs="Calibri"/>
          <w:b/>
          <w:bCs/>
          <w:lang w:val="sr-Cyrl-RS"/>
        </w:rPr>
        <w:t>.</w:t>
      </w:r>
      <w:r w:rsidRPr="00B63A0E">
        <w:rPr>
          <w:rFonts w:ascii="Calibri" w:hAnsi="Calibri" w:cs="Calibri"/>
          <w:b/>
          <w:bCs/>
          <w:lang w:val="sr-Latn-RS"/>
        </w:rPr>
        <w:t>904</w:t>
      </w:r>
      <w:r w:rsidRPr="00B63A0E">
        <w:rPr>
          <w:rFonts w:ascii="Calibri" w:hAnsi="Calibri" w:cs="Calibri"/>
          <w:b/>
          <w:bCs/>
          <w:lang w:val="sr-Cyrl-RS"/>
        </w:rPr>
        <w:t>.</w:t>
      </w:r>
      <w:r w:rsidRPr="00B63A0E">
        <w:rPr>
          <w:rFonts w:ascii="Calibri" w:hAnsi="Calibri" w:cs="Calibri"/>
          <w:b/>
          <w:bCs/>
          <w:lang w:val="sr-Latn-RS"/>
        </w:rPr>
        <w:t>000</w:t>
      </w:r>
      <w:r w:rsidRPr="00B63A0E">
        <w:rPr>
          <w:rFonts w:ascii="Calibri" w:hAnsi="Calibri" w:cs="Calibri"/>
          <w:b/>
          <w:bCs/>
          <w:lang w:val="sr-Cyrl-RS"/>
        </w:rPr>
        <w:t xml:space="preserve"> </w:t>
      </w:r>
      <w:r w:rsidRPr="00B63A0E">
        <w:rPr>
          <w:rFonts w:ascii="Calibri" w:hAnsi="Calibri" w:cs="Calibri"/>
          <w:lang w:val="sr-Cyrl-CS"/>
        </w:rPr>
        <w:t xml:space="preserve">динара, док су на економској класификацији  742 – ''Приходи од продаје добара и услуга у  корист нивоа општина'', планирана средства у износу од </w:t>
      </w:r>
      <w:r w:rsidRPr="00B63A0E">
        <w:rPr>
          <w:rFonts w:ascii="Calibri" w:hAnsi="Calibri" w:cs="Calibri"/>
          <w:b/>
          <w:bCs/>
          <w:lang w:val="sr-Latn-RS"/>
        </w:rPr>
        <w:t>7.220.000</w:t>
      </w:r>
      <w:r w:rsidRPr="00B63A0E">
        <w:rPr>
          <w:rFonts w:ascii="Calibri" w:hAnsi="Calibri" w:cs="Calibri"/>
          <w:b/>
          <w:bCs/>
          <w:lang w:val="sr-Cyrl-CS"/>
        </w:rPr>
        <w:t xml:space="preserve"> </w:t>
      </w:r>
      <w:r w:rsidRPr="00B63A0E">
        <w:rPr>
          <w:rFonts w:ascii="Calibri" w:hAnsi="Calibri" w:cs="Calibri"/>
          <w:lang w:val="sr-Cyrl-CS"/>
        </w:rPr>
        <w:t>динара, која се односе се на приходе од издавања учионица и сала, као и на приходе од полазника курсева и течајева у организацији Центра (балет, клавир, гитара, енглески језик, школа технике певања итд).</w:t>
      </w:r>
    </w:p>
    <w:p w14:paraId="24DB57BF" w14:textId="77777777" w:rsidR="00B63A0E" w:rsidRPr="00B63A0E" w:rsidRDefault="00B63A0E" w:rsidP="00B63A0E">
      <w:pPr>
        <w:spacing w:after="120" w:line="276" w:lineRule="auto"/>
        <w:ind w:firstLine="709"/>
        <w:jc w:val="both"/>
        <w:rPr>
          <w:rFonts w:ascii="Calibri" w:hAnsi="Calibri" w:cs="Calibri"/>
          <w:lang w:val="sr-Cyrl-RS"/>
        </w:rPr>
      </w:pPr>
      <w:r w:rsidRPr="00B63A0E">
        <w:rPr>
          <w:rFonts w:ascii="Calibri" w:hAnsi="Calibri" w:cs="Calibri"/>
          <w:lang w:val="sr-Cyrl-RS"/>
        </w:rPr>
        <w:t>У</w:t>
      </w:r>
      <w:r w:rsidRPr="00B63A0E">
        <w:rPr>
          <w:rFonts w:ascii="Calibri" w:hAnsi="Calibri" w:cs="Calibri"/>
        </w:rPr>
        <w:t xml:space="preserve"> </w:t>
      </w:r>
      <w:proofErr w:type="spellStart"/>
      <w:r w:rsidRPr="00B63A0E">
        <w:rPr>
          <w:rFonts w:ascii="Calibri" w:hAnsi="Calibri" w:cs="Calibri"/>
        </w:rPr>
        <w:t>прв</w:t>
      </w:r>
      <w:proofErr w:type="spellEnd"/>
      <w:r w:rsidRPr="00B63A0E">
        <w:rPr>
          <w:rFonts w:ascii="Calibri" w:hAnsi="Calibri" w:cs="Calibri"/>
          <w:lang w:val="sr-Cyrl-RS"/>
        </w:rPr>
        <w:t>их девет месеци</w:t>
      </w:r>
      <w:r w:rsidRPr="00B63A0E">
        <w:rPr>
          <w:rFonts w:ascii="Calibri" w:hAnsi="Calibri" w:cs="Calibri"/>
        </w:rPr>
        <w:t xml:space="preserve"> 202</w:t>
      </w:r>
      <w:r w:rsidRPr="00B63A0E">
        <w:rPr>
          <w:rFonts w:ascii="Calibri" w:hAnsi="Calibri" w:cs="Calibri"/>
          <w:lang w:val="sr-Cyrl-RS"/>
        </w:rPr>
        <w:t>2</w:t>
      </w:r>
      <w:r w:rsidRPr="00B63A0E">
        <w:rPr>
          <w:rFonts w:ascii="Calibri" w:hAnsi="Calibri" w:cs="Calibri"/>
        </w:rPr>
        <w:t xml:space="preserve">. </w:t>
      </w:r>
      <w:proofErr w:type="spellStart"/>
      <w:r w:rsidRPr="00B63A0E">
        <w:rPr>
          <w:rFonts w:ascii="Calibri" w:hAnsi="Calibri" w:cs="Calibri"/>
        </w:rPr>
        <w:t>године</w:t>
      </w:r>
      <w:proofErr w:type="spellEnd"/>
      <w:r w:rsidRPr="00B63A0E">
        <w:rPr>
          <w:rFonts w:ascii="Calibri" w:hAnsi="Calibri" w:cs="Calibri"/>
        </w:rPr>
        <w:t xml:space="preserve"> </w:t>
      </w:r>
      <w:proofErr w:type="spellStart"/>
      <w:r w:rsidRPr="00B63A0E">
        <w:rPr>
          <w:rFonts w:ascii="Calibri" w:hAnsi="Calibri" w:cs="Calibri"/>
          <w:b/>
          <w:bCs/>
        </w:rPr>
        <w:t>остварена</w:t>
      </w:r>
      <w:proofErr w:type="spellEnd"/>
      <w:r w:rsidRPr="00B63A0E">
        <w:rPr>
          <w:rFonts w:ascii="Calibri" w:hAnsi="Calibri" w:cs="Calibri"/>
          <w:b/>
          <w:bCs/>
        </w:rPr>
        <w:t xml:space="preserve"> </w:t>
      </w:r>
      <w:proofErr w:type="spellStart"/>
      <w:r w:rsidRPr="00B63A0E">
        <w:rPr>
          <w:rFonts w:ascii="Calibri" w:hAnsi="Calibri" w:cs="Calibri"/>
          <w:b/>
          <w:bCs/>
        </w:rPr>
        <w:t>је</w:t>
      </w:r>
      <w:proofErr w:type="spellEnd"/>
      <w:r w:rsidRPr="00B63A0E">
        <w:rPr>
          <w:rFonts w:ascii="Calibri" w:hAnsi="Calibri" w:cs="Calibri"/>
          <w:b/>
          <w:bCs/>
        </w:rPr>
        <w:t xml:space="preserve"> </w:t>
      </w:r>
      <w:proofErr w:type="spellStart"/>
      <w:r w:rsidRPr="00B63A0E">
        <w:rPr>
          <w:rFonts w:ascii="Calibri" w:hAnsi="Calibri" w:cs="Calibri"/>
          <w:b/>
          <w:bCs/>
        </w:rPr>
        <w:t>наплата</w:t>
      </w:r>
      <w:proofErr w:type="spellEnd"/>
      <w:r w:rsidRPr="00B63A0E">
        <w:rPr>
          <w:rFonts w:ascii="Calibri" w:hAnsi="Calibri" w:cs="Calibri"/>
          <w:b/>
          <w:bCs/>
        </w:rPr>
        <w:t xml:space="preserve"> </w:t>
      </w:r>
      <w:proofErr w:type="spellStart"/>
      <w:r w:rsidRPr="00B63A0E">
        <w:rPr>
          <w:rFonts w:ascii="Calibri" w:hAnsi="Calibri" w:cs="Calibri"/>
          <w:b/>
          <w:bCs/>
        </w:rPr>
        <w:t>из</w:t>
      </w:r>
      <w:proofErr w:type="spellEnd"/>
      <w:r w:rsidRPr="00B63A0E">
        <w:rPr>
          <w:rFonts w:ascii="Calibri" w:hAnsi="Calibri" w:cs="Calibri"/>
          <w:b/>
          <w:bCs/>
        </w:rPr>
        <w:t xml:space="preserve"> </w:t>
      </w:r>
      <w:proofErr w:type="spellStart"/>
      <w:r w:rsidRPr="00B63A0E">
        <w:rPr>
          <w:rFonts w:ascii="Calibri" w:hAnsi="Calibri" w:cs="Calibri"/>
          <w:b/>
          <w:bCs/>
        </w:rPr>
        <w:t>категорије</w:t>
      </w:r>
      <w:proofErr w:type="spellEnd"/>
      <w:r w:rsidRPr="00B63A0E">
        <w:rPr>
          <w:rFonts w:ascii="Calibri" w:hAnsi="Calibri" w:cs="Calibri"/>
          <w:b/>
          <w:bCs/>
        </w:rPr>
        <w:t xml:space="preserve"> </w:t>
      </w:r>
      <w:proofErr w:type="spellStart"/>
      <w:r w:rsidRPr="00B63A0E">
        <w:rPr>
          <w:rFonts w:ascii="Calibri" w:hAnsi="Calibri" w:cs="Calibri"/>
          <w:b/>
          <w:bCs/>
        </w:rPr>
        <w:t>сопствених</w:t>
      </w:r>
      <w:proofErr w:type="spellEnd"/>
      <w:r w:rsidRPr="00B63A0E">
        <w:rPr>
          <w:rFonts w:ascii="Calibri" w:hAnsi="Calibri" w:cs="Calibri"/>
          <w:b/>
          <w:bCs/>
        </w:rPr>
        <w:t xml:space="preserve"> </w:t>
      </w:r>
      <w:proofErr w:type="spellStart"/>
      <w:r w:rsidRPr="00B63A0E">
        <w:rPr>
          <w:rFonts w:ascii="Calibri" w:hAnsi="Calibri" w:cs="Calibri"/>
          <w:b/>
          <w:bCs/>
        </w:rPr>
        <w:t>прихода</w:t>
      </w:r>
      <w:proofErr w:type="spellEnd"/>
      <w:r w:rsidRPr="00B63A0E">
        <w:rPr>
          <w:rFonts w:ascii="Calibri" w:hAnsi="Calibri" w:cs="Calibri"/>
          <w:b/>
          <w:bCs/>
        </w:rPr>
        <w:t xml:space="preserve"> у </w:t>
      </w:r>
      <w:proofErr w:type="spellStart"/>
      <w:r w:rsidRPr="00B63A0E">
        <w:rPr>
          <w:rFonts w:ascii="Calibri" w:hAnsi="Calibri" w:cs="Calibri"/>
          <w:b/>
          <w:bCs/>
        </w:rPr>
        <w:t>износу</w:t>
      </w:r>
      <w:proofErr w:type="spellEnd"/>
      <w:r w:rsidRPr="00B63A0E">
        <w:rPr>
          <w:rFonts w:ascii="Calibri" w:hAnsi="Calibri" w:cs="Calibri"/>
          <w:b/>
          <w:bCs/>
        </w:rPr>
        <w:t xml:space="preserve"> </w:t>
      </w:r>
      <w:proofErr w:type="spellStart"/>
      <w:r w:rsidRPr="00B63A0E">
        <w:rPr>
          <w:rFonts w:ascii="Calibri" w:hAnsi="Calibri" w:cs="Calibri"/>
          <w:b/>
          <w:bCs/>
        </w:rPr>
        <w:t>од</w:t>
      </w:r>
      <w:proofErr w:type="spellEnd"/>
      <w:r w:rsidRPr="00B63A0E">
        <w:rPr>
          <w:rFonts w:ascii="Calibri" w:hAnsi="Calibri" w:cs="Calibri"/>
          <w:b/>
          <w:bCs/>
        </w:rPr>
        <w:t xml:space="preserve"> </w:t>
      </w:r>
      <w:bookmarkStart w:id="150" w:name="_Hlk107996696"/>
      <w:r w:rsidRPr="00B63A0E">
        <w:rPr>
          <w:rFonts w:ascii="Calibri" w:hAnsi="Calibri" w:cs="Calibri"/>
          <w:b/>
          <w:bCs/>
        </w:rPr>
        <w:t>15.152.945,89</w:t>
      </w:r>
      <w:r w:rsidRPr="00B63A0E">
        <w:rPr>
          <w:rFonts w:ascii="Calibri" w:hAnsi="Calibri" w:cs="Calibri"/>
          <w:b/>
          <w:bCs/>
          <w:lang w:val="sr-Cyrl-RS"/>
        </w:rPr>
        <w:t xml:space="preserve"> </w:t>
      </w:r>
      <w:proofErr w:type="spellStart"/>
      <w:r w:rsidRPr="00B63A0E">
        <w:rPr>
          <w:rFonts w:ascii="Calibri" w:hAnsi="Calibri" w:cs="Calibri"/>
          <w:b/>
          <w:bCs/>
        </w:rPr>
        <w:t>динара</w:t>
      </w:r>
      <w:bookmarkEnd w:id="150"/>
      <w:proofErr w:type="spellEnd"/>
      <w:r w:rsidRPr="00B63A0E">
        <w:rPr>
          <w:rFonts w:ascii="Calibri" w:hAnsi="Calibri" w:cs="Calibri"/>
        </w:rPr>
        <w:t xml:space="preserve">, </w:t>
      </w:r>
      <w:proofErr w:type="spellStart"/>
      <w:r w:rsidRPr="00B63A0E">
        <w:rPr>
          <w:rFonts w:ascii="Calibri" w:hAnsi="Calibri" w:cs="Calibri"/>
        </w:rPr>
        <w:t>тј</w:t>
      </w:r>
      <w:proofErr w:type="spellEnd"/>
      <w:r w:rsidRPr="00B63A0E">
        <w:rPr>
          <w:rFonts w:ascii="Calibri" w:hAnsi="Calibri" w:cs="Calibri"/>
        </w:rPr>
        <w:t xml:space="preserve">. </w:t>
      </w:r>
      <w:r w:rsidRPr="00B63A0E">
        <w:rPr>
          <w:rFonts w:ascii="Calibri" w:hAnsi="Calibri" w:cs="Calibri"/>
          <w:b/>
          <w:bCs/>
          <w:lang w:val="sr-Cyrl-RS"/>
        </w:rPr>
        <w:t>93,9</w:t>
      </w:r>
      <w:r w:rsidRPr="00B63A0E">
        <w:rPr>
          <w:rFonts w:ascii="Calibri" w:hAnsi="Calibri" w:cs="Calibri"/>
          <w:b/>
          <w:bCs/>
          <w:lang w:val="sr-Latn-RS"/>
        </w:rPr>
        <w:t>8</w:t>
      </w:r>
      <w:r w:rsidRPr="00B63A0E">
        <w:rPr>
          <w:rFonts w:ascii="Calibri" w:hAnsi="Calibri" w:cs="Calibri"/>
          <w:b/>
          <w:bCs/>
          <w:lang w:val="sr-Cyrl-RS"/>
        </w:rPr>
        <w:t>%</w:t>
      </w:r>
      <w:r w:rsidRPr="00B63A0E">
        <w:rPr>
          <w:rFonts w:ascii="Calibri" w:hAnsi="Calibri" w:cs="Calibri"/>
          <w:lang w:val="sr-Cyrl-RS"/>
        </w:rPr>
        <w:t xml:space="preserve"> </w:t>
      </w:r>
      <w:proofErr w:type="spellStart"/>
      <w:r w:rsidRPr="00B63A0E">
        <w:rPr>
          <w:rFonts w:ascii="Calibri" w:hAnsi="Calibri" w:cs="Calibri"/>
        </w:rPr>
        <w:t>од</w:t>
      </w:r>
      <w:proofErr w:type="spellEnd"/>
      <w:r w:rsidRPr="00B63A0E">
        <w:rPr>
          <w:rFonts w:ascii="Calibri" w:hAnsi="Calibri" w:cs="Calibri"/>
          <w:lang w:val="sr-Cyrl-RS"/>
        </w:rPr>
        <w:t xml:space="preserve"> </w:t>
      </w:r>
      <w:proofErr w:type="spellStart"/>
      <w:r w:rsidRPr="00B63A0E">
        <w:rPr>
          <w:rFonts w:ascii="Calibri" w:hAnsi="Calibri" w:cs="Calibri"/>
        </w:rPr>
        <w:t>планираних</w:t>
      </w:r>
      <w:proofErr w:type="spellEnd"/>
      <w:r w:rsidRPr="00B63A0E">
        <w:rPr>
          <w:rFonts w:ascii="Calibri" w:hAnsi="Calibri" w:cs="Calibri"/>
        </w:rPr>
        <w:t xml:space="preserve"> </w:t>
      </w:r>
      <w:proofErr w:type="spellStart"/>
      <w:r w:rsidRPr="00B63A0E">
        <w:rPr>
          <w:rFonts w:ascii="Calibri" w:hAnsi="Calibri" w:cs="Calibri"/>
        </w:rPr>
        <w:t>прихода</w:t>
      </w:r>
      <w:proofErr w:type="spellEnd"/>
      <w:r w:rsidRPr="00B63A0E">
        <w:rPr>
          <w:rFonts w:ascii="Calibri" w:hAnsi="Calibri" w:cs="Calibri"/>
          <w:lang w:val="sr-Cyrl-RS"/>
        </w:rPr>
        <w:t xml:space="preserve"> за целу 2022. годину.</w:t>
      </w:r>
    </w:p>
    <w:p w14:paraId="0DC203E5" w14:textId="77777777" w:rsidR="00B63A0E" w:rsidRPr="00B63A0E" w:rsidRDefault="00B63A0E" w:rsidP="00B63A0E">
      <w:pPr>
        <w:spacing w:after="120" w:line="276" w:lineRule="auto"/>
        <w:ind w:firstLine="709"/>
        <w:jc w:val="both"/>
        <w:rPr>
          <w:rFonts w:ascii="Calibri" w:hAnsi="Calibri" w:cs="Calibri"/>
          <w:b/>
          <w:bCs/>
          <w:lang w:val="sr-Cyrl-RS"/>
        </w:rPr>
      </w:pPr>
      <w:r w:rsidRPr="00B63A0E">
        <w:rPr>
          <w:rFonts w:ascii="Calibri" w:hAnsi="Calibri" w:cs="Calibri"/>
          <w:lang w:val="sr-Cyrl-RS"/>
        </w:rPr>
        <w:t xml:space="preserve">По налогу Државне ревизорске институције, почевши од августа 2021. године, уплата закупаца и корисника простора на име рефундације зависних и материјалних трошкова коришћења простора (накнада за електричну енергију, даљинско грејање, одношење смећа, водовод и канализацију итд.) </w:t>
      </w:r>
      <w:r w:rsidRPr="00B63A0E">
        <w:rPr>
          <w:rFonts w:ascii="Calibri" w:hAnsi="Calibri" w:cs="Calibri"/>
          <w:b/>
          <w:bCs/>
          <w:lang w:val="sr-Cyrl-RS"/>
        </w:rPr>
        <w:t xml:space="preserve">не књижи се више као приход, већ се фактички сторнирају трошкови расхода на предметним контима. </w:t>
      </w:r>
      <w:r w:rsidRPr="00B63A0E">
        <w:rPr>
          <w:rFonts w:ascii="Calibri" w:hAnsi="Calibri" w:cs="Calibri"/>
          <w:lang w:val="sr-Cyrl-RS"/>
        </w:rPr>
        <w:t xml:space="preserve">У складу са наведеним, исказани су и приходи за првих девет месеци 2022. године, </w:t>
      </w:r>
      <w:r w:rsidRPr="00B63A0E">
        <w:rPr>
          <w:rFonts w:ascii="Calibri" w:hAnsi="Calibri" w:cs="Calibri"/>
          <w:b/>
          <w:bCs/>
          <w:lang w:val="sr-Cyrl-RS"/>
        </w:rPr>
        <w:t>тако да је фактичка наплата од закупаца и корисника услуга и већа од књижених сопствених прихода Центра.</w:t>
      </w:r>
    </w:p>
    <w:p w14:paraId="671C22EF" w14:textId="77777777" w:rsidR="00B63A0E" w:rsidRPr="00B63A0E" w:rsidRDefault="00B63A0E" w:rsidP="00B63A0E">
      <w:pPr>
        <w:spacing w:line="276" w:lineRule="auto"/>
        <w:ind w:firstLine="709"/>
        <w:jc w:val="both"/>
        <w:rPr>
          <w:rFonts w:ascii="Calibri" w:hAnsi="Calibri" w:cs="Calibri"/>
          <w:sz w:val="2"/>
          <w:szCs w:val="2"/>
        </w:rPr>
      </w:pPr>
      <w:r w:rsidRPr="00B63A0E">
        <w:rPr>
          <w:rFonts w:ascii="Calibri" w:hAnsi="Calibri" w:cs="Calibri"/>
        </w:rPr>
        <w:tab/>
      </w:r>
    </w:p>
    <w:p w14:paraId="3D751440" w14:textId="77777777" w:rsidR="00B63A0E" w:rsidRPr="00B63A0E" w:rsidRDefault="00B63A0E" w:rsidP="00B63A0E">
      <w:pPr>
        <w:spacing w:line="276" w:lineRule="auto"/>
        <w:ind w:firstLine="709"/>
        <w:jc w:val="both"/>
        <w:rPr>
          <w:rFonts w:ascii="Calibri" w:hAnsi="Calibri" w:cs="Calibri"/>
          <w:lang w:val="sr-Cyrl-CS"/>
        </w:rPr>
      </w:pPr>
      <w:r w:rsidRPr="00B63A0E">
        <w:rPr>
          <w:rFonts w:ascii="Calibri" w:hAnsi="Calibri" w:cs="Calibri"/>
          <w:lang w:val="sr-Cyrl-CS"/>
        </w:rPr>
        <w:t xml:space="preserve">Такође, на дан 30.09.2022. године забележен је </w:t>
      </w:r>
      <w:r w:rsidRPr="00B63A0E">
        <w:rPr>
          <w:rFonts w:ascii="Calibri" w:hAnsi="Calibri" w:cs="Calibri"/>
          <w:b/>
          <w:bCs/>
          <w:lang w:val="sr-Cyrl-CS"/>
        </w:rPr>
        <w:t xml:space="preserve">суфицит </w:t>
      </w:r>
      <w:r w:rsidRPr="00B63A0E">
        <w:rPr>
          <w:rFonts w:ascii="Calibri" w:hAnsi="Calibri" w:cs="Calibri"/>
          <w:lang w:val="sr-Cyrl-CS"/>
        </w:rPr>
        <w:t>од</w:t>
      </w:r>
      <w:r w:rsidRPr="00B63A0E">
        <w:rPr>
          <w:rFonts w:ascii="Calibri" w:hAnsi="Calibri" w:cs="Calibri"/>
          <w:b/>
          <w:bCs/>
          <w:lang w:val="sr-Cyrl-CS"/>
        </w:rPr>
        <w:t xml:space="preserve"> 9.199.932,54 </w:t>
      </w:r>
      <w:r w:rsidRPr="00B63A0E">
        <w:rPr>
          <w:rFonts w:ascii="Calibri" w:hAnsi="Calibri" w:cs="Calibri"/>
          <w:lang w:val="sr-Cyrl-CS"/>
        </w:rPr>
        <w:t>динара, што је последица одговорног односа према планирању и наплати потраживања, као и рестриктивног и штедљивог односа приликом трошења средстава.</w:t>
      </w:r>
    </w:p>
    <w:p w14:paraId="4F96A487" w14:textId="77777777" w:rsidR="00B63A0E" w:rsidRPr="00B63A0E" w:rsidRDefault="00B63A0E" w:rsidP="00B63A0E">
      <w:pPr>
        <w:spacing w:line="276" w:lineRule="auto"/>
        <w:ind w:firstLine="709"/>
        <w:jc w:val="center"/>
        <w:rPr>
          <w:rFonts w:ascii="Calibri" w:hAnsi="Calibri" w:cs="Calibri"/>
          <w:sz w:val="12"/>
          <w:szCs w:val="12"/>
          <w:lang w:val="sr-Cyrl-CS"/>
        </w:rPr>
      </w:pPr>
    </w:p>
    <w:p w14:paraId="6132C19B" w14:textId="77777777" w:rsidR="00B63A0E" w:rsidRPr="00B63A0E" w:rsidRDefault="00B63A0E" w:rsidP="00B63A0E">
      <w:pPr>
        <w:spacing w:line="276" w:lineRule="auto"/>
        <w:ind w:firstLine="709"/>
        <w:jc w:val="center"/>
        <w:rPr>
          <w:rFonts w:ascii="Calibri" w:hAnsi="Calibri" w:cs="Calibri"/>
          <w:b/>
          <w:bCs/>
          <w:sz w:val="28"/>
          <w:szCs w:val="28"/>
          <w:lang w:val="sr-Cyrl-CS"/>
        </w:rPr>
      </w:pPr>
      <w:r w:rsidRPr="00B63A0E">
        <w:rPr>
          <w:rFonts w:ascii="Calibri" w:hAnsi="Calibri" w:cs="Calibri"/>
          <w:b/>
          <w:bCs/>
          <w:sz w:val="28"/>
          <w:szCs w:val="28"/>
          <w:lang w:val="sr-Cyrl-CS"/>
        </w:rPr>
        <w:t xml:space="preserve">Образложење одступања наплаћених прихода у односу </w:t>
      </w:r>
    </w:p>
    <w:p w14:paraId="733A4D18" w14:textId="77777777" w:rsidR="00B63A0E" w:rsidRPr="00B63A0E" w:rsidRDefault="00B63A0E" w:rsidP="00B63A0E">
      <w:pPr>
        <w:spacing w:line="276" w:lineRule="auto"/>
        <w:ind w:firstLine="709"/>
        <w:jc w:val="center"/>
        <w:rPr>
          <w:rFonts w:ascii="Calibri" w:hAnsi="Calibri" w:cs="Calibri"/>
          <w:b/>
          <w:bCs/>
          <w:sz w:val="28"/>
          <w:szCs w:val="28"/>
          <w:lang w:val="sr-Cyrl-CS"/>
        </w:rPr>
      </w:pPr>
      <w:r w:rsidRPr="00B63A0E">
        <w:rPr>
          <w:rFonts w:ascii="Calibri" w:hAnsi="Calibri" w:cs="Calibri"/>
          <w:b/>
          <w:bCs/>
          <w:sz w:val="28"/>
          <w:szCs w:val="28"/>
          <w:lang w:val="sr-Cyrl-CS"/>
        </w:rPr>
        <w:t>на планирану наплату</w:t>
      </w:r>
    </w:p>
    <w:p w14:paraId="1EAC803E" w14:textId="77777777" w:rsidR="00B63A0E" w:rsidRPr="00B63A0E" w:rsidRDefault="00B63A0E" w:rsidP="00B63A0E">
      <w:pPr>
        <w:spacing w:line="276" w:lineRule="auto"/>
        <w:ind w:firstLine="709"/>
        <w:jc w:val="center"/>
        <w:rPr>
          <w:rFonts w:ascii="Calibri" w:hAnsi="Calibri" w:cs="Calibri"/>
          <w:b/>
          <w:bCs/>
          <w:sz w:val="12"/>
          <w:szCs w:val="12"/>
          <w:lang w:val="sr-Cyrl-CS"/>
        </w:rPr>
      </w:pPr>
    </w:p>
    <w:p w14:paraId="5AC07B00" w14:textId="77777777" w:rsidR="00B63A0E" w:rsidRPr="00B63A0E" w:rsidRDefault="00B63A0E" w:rsidP="00B63A0E">
      <w:pPr>
        <w:spacing w:after="120" w:line="276" w:lineRule="auto"/>
        <w:ind w:firstLine="709"/>
        <w:jc w:val="both"/>
        <w:rPr>
          <w:rFonts w:ascii="Calibri" w:hAnsi="Calibri" w:cs="Calibri"/>
          <w:lang w:val="sr-Cyrl-RS"/>
        </w:rPr>
      </w:pPr>
      <w:r w:rsidRPr="00B63A0E">
        <w:rPr>
          <w:rFonts w:ascii="Calibri" w:hAnsi="Calibri" w:cs="Calibri"/>
          <w:lang w:val="sr-Cyrl-CS"/>
        </w:rPr>
        <w:t xml:space="preserve">Као што је наведено, </w:t>
      </w:r>
      <w:r w:rsidRPr="00B63A0E">
        <w:rPr>
          <w:rFonts w:ascii="Calibri" w:hAnsi="Calibri" w:cs="Calibri"/>
          <w:lang w:val="sr-Cyrl-RS"/>
        </w:rPr>
        <w:t xml:space="preserve">за целу 2022. годину планирано је укупно </w:t>
      </w:r>
      <w:r w:rsidRPr="00B63A0E">
        <w:rPr>
          <w:rFonts w:ascii="Calibri" w:hAnsi="Calibri" w:cs="Calibri"/>
          <w:b/>
          <w:bCs/>
          <w:lang w:val="sr-Cyrl-RS"/>
        </w:rPr>
        <w:t>16.124.000,00</w:t>
      </w:r>
      <w:r w:rsidRPr="00B63A0E">
        <w:rPr>
          <w:rFonts w:ascii="Calibri" w:hAnsi="Calibri" w:cs="Calibri"/>
          <w:lang w:val="sr-Cyrl-RS"/>
        </w:rPr>
        <w:t xml:space="preserve"> динара сопствених прихода, из чега произилази да је планирана наплата за првих девет месеци 2022. године </w:t>
      </w:r>
      <w:r w:rsidRPr="00B63A0E">
        <w:rPr>
          <w:rFonts w:ascii="Calibri" w:hAnsi="Calibri" w:cs="Calibri"/>
          <w:b/>
          <w:bCs/>
          <w:lang w:val="sr-Cyrl-RS"/>
        </w:rPr>
        <w:t xml:space="preserve">12.093.000,00 </w:t>
      </w:r>
      <w:r w:rsidRPr="00B63A0E">
        <w:rPr>
          <w:rFonts w:ascii="Calibri" w:hAnsi="Calibri" w:cs="Calibri"/>
          <w:lang w:val="sr-Cyrl-RS"/>
        </w:rPr>
        <w:t xml:space="preserve">динара. На дан 30.09.2022. године наплаћено је улупно </w:t>
      </w:r>
      <w:r w:rsidRPr="00B63A0E">
        <w:rPr>
          <w:rFonts w:ascii="Calibri" w:hAnsi="Calibri" w:cs="Calibri"/>
          <w:b/>
          <w:bCs/>
        </w:rPr>
        <w:t xml:space="preserve">15.152.945,89 </w:t>
      </w:r>
      <w:proofErr w:type="spellStart"/>
      <w:r w:rsidRPr="00B63A0E">
        <w:rPr>
          <w:rFonts w:ascii="Calibri" w:hAnsi="Calibri" w:cs="Calibri"/>
        </w:rPr>
        <w:t>динара</w:t>
      </w:r>
      <w:proofErr w:type="spellEnd"/>
      <w:r w:rsidRPr="00B63A0E">
        <w:rPr>
          <w:rFonts w:ascii="Calibri" w:hAnsi="Calibri" w:cs="Calibri"/>
          <w:lang w:val="sr-Cyrl-RS"/>
        </w:rPr>
        <w:t xml:space="preserve">, тј. </w:t>
      </w:r>
      <w:r w:rsidRPr="00B63A0E">
        <w:rPr>
          <w:rFonts w:ascii="Calibri" w:hAnsi="Calibri" w:cs="Calibri"/>
          <w:b/>
          <w:bCs/>
          <w:lang w:val="sr-Cyrl-RS"/>
        </w:rPr>
        <w:t>25,30%</w:t>
      </w:r>
      <w:r w:rsidRPr="00B63A0E">
        <w:rPr>
          <w:rFonts w:ascii="Calibri" w:hAnsi="Calibri" w:cs="Calibri"/>
          <w:lang w:val="sr-Cyrl-RS"/>
        </w:rPr>
        <w:t xml:space="preserve"> више од планираног. Такође, у првих девет месеци 2022.  године наплаћено је</w:t>
      </w:r>
      <w:r w:rsidRPr="00B63A0E">
        <w:rPr>
          <w:rFonts w:ascii="Calibri" w:hAnsi="Calibri" w:cs="Calibri"/>
        </w:rPr>
        <w:t xml:space="preserve"> </w:t>
      </w:r>
      <w:r w:rsidRPr="00B63A0E">
        <w:rPr>
          <w:rFonts w:ascii="Calibri" w:hAnsi="Calibri" w:cs="Calibri"/>
          <w:b/>
          <w:bCs/>
          <w:lang w:val="sr-Latn-RS"/>
        </w:rPr>
        <w:t xml:space="preserve">93,98% </w:t>
      </w:r>
      <w:proofErr w:type="spellStart"/>
      <w:r w:rsidRPr="00B63A0E">
        <w:rPr>
          <w:rFonts w:ascii="Calibri" w:hAnsi="Calibri" w:cs="Calibri"/>
        </w:rPr>
        <w:t>од</w:t>
      </w:r>
      <w:proofErr w:type="spellEnd"/>
      <w:r w:rsidRPr="00B63A0E">
        <w:rPr>
          <w:rFonts w:ascii="Calibri" w:hAnsi="Calibri" w:cs="Calibri"/>
          <w:lang w:val="sr-Cyrl-RS"/>
        </w:rPr>
        <w:t xml:space="preserve"> </w:t>
      </w:r>
      <w:proofErr w:type="spellStart"/>
      <w:r w:rsidRPr="00B63A0E">
        <w:rPr>
          <w:rFonts w:ascii="Calibri" w:hAnsi="Calibri" w:cs="Calibri"/>
        </w:rPr>
        <w:t>планираних</w:t>
      </w:r>
      <w:proofErr w:type="spellEnd"/>
      <w:r w:rsidRPr="00B63A0E">
        <w:rPr>
          <w:rFonts w:ascii="Calibri" w:hAnsi="Calibri" w:cs="Calibri"/>
        </w:rPr>
        <w:t xml:space="preserve"> </w:t>
      </w:r>
      <w:proofErr w:type="spellStart"/>
      <w:r w:rsidRPr="00B63A0E">
        <w:rPr>
          <w:rFonts w:ascii="Calibri" w:hAnsi="Calibri" w:cs="Calibri"/>
        </w:rPr>
        <w:t>прихода</w:t>
      </w:r>
      <w:proofErr w:type="spellEnd"/>
      <w:r w:rsidRPr="00B63A0E">
        <w:rPr>
          <w:rFonts w:ascii="Calibri" w:hAnsi="Calibri" w:cs="Calibri"/>
          <w:lang w:val="sr-Cyrl-RS"/>
        </w:rPr>
        <w:t xml:space="preserve"> за целу 2022. годину.</w:t>
      </w:r>
    </w:p>
    <w:p w14:paraId="253B9CD9" w14:textId="77777777" w:rsidR="00B63A0E" w:rsidRPr="00B63A0E" w:rsidRDefault="00B63A0E" w:rsidP="00B63A0E">
      <w:pPr>
        <w:spacing w:after="120" w:line="276" w:lineRule="auto"/>
        <w:ind w:firstLine="709"/>
        <w:jc w:val="both"/>
        <w:rPr>
          <w:rFonts w:ascii="Calibri" w:hAnsi="Calibri" w:cs="Calibri"/>
          <w:lang w:val="sr-Cyrl-RS"/>
        </w:rPr>
      </w:pPr>
      <w:r w:rsidRPr="00B63A0E">
        <w:rPr>
          <w:rFonts w:ascii="Calibri" w:hAnsi="Calibri" w:cs="Calibri"/>
          <w:lang w:val="sr-Cyrl-RS"/>
        </w:rPr>
        <w:t xml:space="preserve">До веће наплате од планиране дошло је и због тога што су догађаји планирани за 2019. и 2020. годину одлагани (због пандемије </w:t>
      </w:r>
      <w:r w:rsidRPr="00B63A0E">
        <w:rPr>
          <w:rFonts w:ascii="Calibri" w:hAnsi="Calibri" w:cs="Calibri"/>
          <w:lang w:val="sr-Latn-RS"/>
        </w:rPr>
        <w:t xml:space="preserve">COVID 19), </w:t>
      </w:r>
      <w:r w:rsidRPr="00B63A0E">
        <w:rPr>
          <w:rFonts w:ascii="Calibri" w:hAnsi="Calibri" w:cs="Calibri"/>
          <w:lang w:val="sr-Cyrl-RS"/>
        </w:rPr>
        <w:t xml:space="preserve">тако да су максимално коришћени сви расположиви термини на Сцени ''Стаменковић'', нарочито у мају, јуну и септембру 2022. године. Када је у питању наведена категорија прихода, за целу 2022. </w:t>
      </w:r>
      <w:r w:rsidRPr="00B63A0E">
        <w:rPr>
          <w:rFonts w:ascii="Calibri" w:hAnsi="Calibri" w:cs="Calibri"/>
          <w:lang w:val="sr-Cyrl-RS"/>
        </w:rPr>
        <w:lastRenderedPageBreak/>
        <w:t>годину планирано је 5.370.000,00 динара, а већ у првих девет месеци текуће године наплаћено је далеко више - 5.836.269,83 динара.</w:t>
      </w:r>
    </w:p>
    <w:p w14:paraId="7AFCEF3E" w14:textId="77777777" w:rsidR="00B63A0E" w:rsidRPr="00B63A0E" w:rsidRDefault="00B63A0E" w:rsidP="00B63A0E">
      <w:pPr>
        <w:spacing w:after="120" w:line="276" w:lineRule="auto"/>
        <w:ind w:firstLine="709"/>
        <w:jc w:val="both"/>
        <w:rPr>
          <w:rFonts w:ascii="Calibri" w:hAnsi="Calibri" w:cs="Calibri"/>
          <w:lang w:val="sr-Cyrl-RS"/>
        </w:rPr>
      </w:pPr>
      <w:r w:rsidRPr="00B63A0E">
        <w:rPr>
          <w:rFonts w:ascii="Calibri" w:hAnsi="Calibri" w:cs="Calibri"/>
          <w:lang w:val="sr-Cyrl-RS"/>
        </w:rPr>
        <w:t>Осим наведеног, наплаћено је и 2.062.788,32 динара потраживања од закупаца и корисника простора (потраживања из претходне календарске године на име рефундације зависних и матертијалних трошкова коришћења простора), у односу на 1.590.000 динара планираних за целу 2022. годину. Наплаћена потраживања углавном се односе на фактуре из новембра и децембра 2021. године, а наплата је резултат савесног пословања и принципијелног става према свим корисницима услуга.</w:t>
      </w:r>
    </w:p>
    <w:p w14:paraId="5473297D" w14:textId="77777777" w:rsidR="00B63A0E" w:rsidRPr="00B63A0E" w:rsidRDefault="00B63A0E" w:rsidP="00B63A0E">
      <w:pPr>
        <w:spacing w:after="120" w:line="276" w:lineRule="auto"/>
        <w:ind w:firstLine="709"/>
        <w:jc w:val="both"/>
        <w:rPr>
          <w:rFonts w:ascii="Calibri" w:hAnsi="Calibri" w:cs="Calibri"/>
          <w:lang w:val="sr-Cyrl-RS"/>
        </w:rPr>
      </w:pPr>
      <w:r w:rsidRPr="00B63A0E">
        <w:rPr>
          <w:rFonts w:ascii="Calibri" w:hAnsi="Calibri" w:cs="Calibri"/>
          <w:lang w:val="sr-Cyrl-RS"/>
        </w:rPr>
        <w:t>Значајно су увећани и приходи од полазника курсева и течајева у организацији Центра, будући да је од планираних 1.452.000 динара за целу 2022. годину, у првих девет месеци наплаћено 1.146.958,00 динара.</w:t>
      </w:r>
    </w:p>
    <w:p w14:paraId="610B85F0" w14:textId="77777777" w:rsidR="00B63A0E" w:rsidRPr="00B63A0E" w:rsidRDefault="00B63A0E" w:rsidP="00B63A0E">
      <w:pPr>
        <w:spacing w:line="276" w:lineRule="auto"/>
        <w:jc w:val="both"/>
        <w:rPr>
          <w:rFonts w:ascii="Calibri" w:hAnsi="Calibri" w:cs="Calibri"/>
          <w:sz w:val="4"/>
          <w:szCs w:val="4"/>
          <w:lang w:val="sr-Cyrl-CS"/>
        </w:rPr>
      </w:pPr>
    </w:p>
    <w:p w14:paraId="121E26C0" w14:textId="77777777" w:rsidR="00B63A0E" w:rsidRPr="00B63A0E" w:rsidRDefault="00B63A0E" w:rsidP="00B63A0E">
      <w:pPr>
        <w:ind w:firstLine="709"/>
        <w:jc w:val="both"/>
        <w:rPr>
          <w:rFonts w:ascii="Calibri" w:hAnsi="Calibri" w:cs="Calibri"/>
          <w:sz w:val="4"/>
          <w:szCs w:val="4"/>
          <w:lang w:val="sr-Cyrl-CS"/>
        </w:rPr>
      </w:pPr>
    </w:p>
    <w:p w14:paraId="29C15012" w14:textId="77777777" w:rsidR="00B63A0E" w:rsidRPr="00B63A0E" w:rsidRDefault="00B63A0E" w:rsidP="00B63A0E">
      <w:pPr>
        <w:spacing w:line="276" w:lineRule="auto"/>
        <w:ind w:firstLine="709"/>
        <w:jc w:val="center"/>
        <w:rPr>
          <w:rFonts w:ascii="Calibri" w:hAnsi="Calibri" w:cs="Calibri"/>
          <w:b/>
          <w:sz w:val="32"/>
          <w:szCs w:val="32"/>
          <w:u w:val="single"/>
          <w:lang w:val="sr-Cyrl-CS"/>
        </w:rPr>
      </w:pPr>
      <w:r w:rsidRPr="00B63A0E">
        <w:rPr>
          <w:rFonts w:ascii="Calibri" w:hAnsi="Calibri" w:cs="Calibri"/>
          <w:b/>
          <w:sz w:val="32"/>
          <w:szCs w:val="32"/>
          <w:u w:val="single"/>
          <w:lang w:val="sr-Cyrl-CS"/>
        </w:rPr>
        <w:t>Расходи у првих девет месеци 2022. године</w:t>
      </w:r>
    </w:p>
    <w:p w14:paraId="78297E7B" w14:textId="77777777" w:rsidR="00B63A0E" w:rsidRPr="00B63A0E" w:rsidRDefault="00B63A0E" w:rsidP="00B63A0E">
      <w:pPr>
        <w:ind w:firstLine="708"/>
        <w:jc w:val="both"/>
        <w:rPr>
          <w:rFonts w:ascii="Calibri" w:hAnsi="Calibri" w:cs="Calibri"/>
          <w:b/>
          <w:sz w:val="10"/>
          <w:szCs w:val="10"/>
          <w:u w:val="single"/>
          <w:lang w:val="sr-Cyrl-CS"/>
        </w:rPr>
      </w:pPr>
    </w:p>
    <w:p w14:paraId="6AE61A82" w14:textId="77777777" w:rsidR="00B63A0E" w:rsidRPr="00B63A0E" w:rsidRDefault="00B63A0E" w:rsidP="00B63A0E">
      <w:pPr>
        <w:spacing w:after="120" w:line="276" w:lineRule="auto"/>
        <w:ind w:firstLine="708"/>
        <w:jc w:val="both"/>
        <w:rPr>
          <w:sz w:val="6"/>
          <w:szCs w:val="6"/>
          <w:lang w:val="sr-Cyrl-CS"/>
        </w:rPr>
      </w:pPr>
    </w:p>
    <w:p w14:paraId="1893E7BD" w14:textId="77777777" w:rsidR="00B63A0E" w:rsidRPr="00B63A0E" w:rsidRDefault="00B63A0E" w:rsidP="00B63A0E">
      <w:pPr>
        <w:spacing w:after="120" w:line="276" w:lineRule="auto"/>
        <w:jc w:val="both"/>
        <w:rPr>
          <w:rFonts w:ascii="Calibri" w:eastAsia="Calibri" w:hAnsi="Calibri" w:cs="Calibri"/>
          <w:b/>
          <w:bCs/>
          <w:lang w:val="sr-Cyrl-RS"/>
        </w:rPr>
      </w:pPr>
      <w:r w:rsidRPr="00B63A0E">
        <w:rPr>
          <w:rFonts w:ascii="Calibri" w:eastAsia="Calibri" w:hAnsi="Calibri" w:cs="Calibri"/>
          <w:b/>
          <w:bCs/>
          <w:lang w:val="sr-Cyrl-RS"/>
        </w:rPr>
        <w:t>ИЗВОРИ ФИНАНСИРАЊА РАСХОДА у првих девет месеци 2022. године:</w:t>
      </w:r>
    </w:p>
    <w:p w14:paraId="7D2DF088" w14:textId="77777777" w:rsidR="00B63A0E" w:rsidRPr="00B63A0E" w:rsidRDefault="00B63A0E" w:rsidP="00B63A0E">
      <w:pPr>
        <w:spacing w:after="120" w:line="276" w:lineRule="auto"/>
        <w:jc w:val="both"/>
        <w:rPr>
          <w:rFonts w:ascii="Calibri" w:eastAsia="Calibri" w:hAnsi="Calibri" w:cs="Calibri"/>
          <w:b/>
          <w:bCs/>
          <w:lang w:val="sr-Cyrl-RS"/>
        </w:rPr>
      </w:pPr>
      <w:r w:rsidRPr="00B63A0E">
        <w:rPr>
          <w:rFonts w:ascii="Calibri" w:eastAsia="Calibri" w:hAnsi="Calibri" w:cs="Calibri"/>
          <w:b/>
          <w:bCs/>
          <w:lang w:val="sr-Cyrl-RS"/>
        </w:rPr>
        <w:t xml:space="preserve">Приходи из буџета 01 – </w:t>
      </w:r>
      <w:r w:rsidRPr="00B63A0E">
        <w:rPr>
          <w:rFonts w:ascii="Calibri" w:eastAsia="Calibri" w:hAnsi="Calibri" w:cs="Calibri"/>
          <w:lang w:val="sr-Cyrl-RS"/>
        </w:rPr>
        <w:t xml:space="preserve">планирано укупно </w:t>
      </w:r>
      <w:r w:rsidRPr="00B63A0E">
        <w:rPr>
          <w:rFonts w:ascii="Calibri" w:eastAsia="Calibri" w:hAnsi="Calibri" w:cs="Calibri"/>
          <w:b/>
          <w:bCs/>
          <w:lang w:val="sr-Cyrl-RS"/>
        </w:rPr>
        <w:t xml:space="preserve">61.050.600 </w:t>
      </w:r>
      <w:r w:rsidRPr="00B63A0E">
        <w:rPr>
          <w:rFonts w:ascii="Calibri" w:eastAsia="Calibri" w:hAnsi="Calibri" w:cs="Calibri"/>
          <w:lang w:val="sr-Cyrl-RS"/>
        </w:rPr>
        <w:t xml:space="preserve">динара за 2022. годину, а утрошено </w:t>
      </w:r>
      <w:r w:rsidRPr="00B63A0E">
        <w:rPr>
          <w:rFonts w:ascii="Calibri" w:eastAsia="Calibri" w:hAnsi="Calibri" w:cs="Calibri"/>
          <w:b/>
          <w:bCs/>
          <w:lang w:val="sr-Cyrl-RS"/>
        </w:rPr>
        <w:t>25.</w:t>
      </w:r>
      <w:r w:rsidRPr="00B63A0E">
        <w:rPr>
          <w:rFonts w:ascii="Calibri" w:eastAsia="Calibri" w:hAnsi="Calibri" w:cs="Calibri"/>
          <w:b/>
          <w:bCs/>
          <w:lang w:val="sr-Latn-RS"/>
        </w:rPr>
        <w:t>372.228</w:t>
      </w:r>
      <w:r w:rsidRPr="00B63A0E">
        <w:rPr>
          <w:rFonts w:ascii="Calibri" w:eastAsia="Calibri" w:hAnsi="Calibri" w:cs="Calibri"/>
          <w:b/>
          <w:bCs/>
          <w:lang w:val="sr-Cyrl-RS"/>
        </w:rPr>
        <w:t xml:space="preserve"> </w:t>
      </w:r>
      <w:r w:rsidRPr="00B63A0E">
        <w:rPr>
          <w:rFonts w:ascii="Calibri" w:eastAsia="Calibri" w:hAnsi="Calibri" w:cs="Calibri"/>
          <w:b/>
          <w:bCs/>
          <w:color w:val="FF0000"/>
          <w:lang w:val="sr-Cyrl-RS"/>
        </w:rPr>
        <w:t xml:space="preserve"> </w:t>
      </w:r>
      <w:r w:rsidRPr="00B63A0E">
        <w:rPr>
          <w:rFonts w:ascii="Calibri" w:eastAsia="Calibri" w:hAnsi="Calibri" w:cs="Calibri"/>
          <w:lang w:val="sr-Cyrl-RS"/>
        </w:rPr>
        <w:t>динара у првих девет месеци</w:t>
      </w:r>
      <w:r w:rsidRPr="00B63A0E">
        <w:rPr>
          <w:rFonts w:ascii="Calibri" w:eastAsia="Calibri" w:hAnsi="Calibri" w:cs="Calibri"/>
          <w:lang w:val="sr-Latn-RS"/>
        </w:rPr>
        <w:t xml:space="preserve"> (</w:t>
      </w:r>
      <w:r w:rsidRPr="00B63A0E">
        <w:rPr>
          <w:rFonts w:ascii="Calibri" w:eastAsia="Calibri" w:hAnsi="Calibri" w:cs="Calibri"/>
          <w:lang w:val="sr-Cyrl-RS"/>
        </w:rPr>
        <w:t>износ након рефундације од закупаца појединих трошкова);</w:t>
      </w:r>
    </w:p>
    <w:p w14:paraId="66719E6B" w14:textId="77777777" w:rsidR="00B63A0E" w:rsidRPr="00B63A0E" w:rsidRDefault="00B63A0E" w:rsidP="00B63A0E">
      <w:pPr>
        <w:spacing w:after="120" w:line="276" w:lineRule="auto"/>
        <w:jc w:val="both"/>
        <w:rPr>
          <w:rFonts w:ascii="Calibri" w:eastAsia="Calibri" w:hAnsi="Calibri" w:cs="Calibri"/>
          <w:lang w:val="sr-Cyrl-RS"/>
        </w:rPr>
      </w:pPr>
      <w:r w:rsidRPr="00B63A0E">
        <w:rPr>
          <w:rFonts w:ascii="Calibri" w:eastAsia="Calibri" w:hAnsi="Calibri" w:cs="Calibri"/>
          <w:b/>
          <w:bCs/>
          <w:lang w:val="sr-Cyrl-RS"/>
        </w:rPr>
        <w:t xml:space="preserve">Сопствени приходи (04) – </w:t>
      </w:r>
      <w:r w:rsidRPr="00B63A0E">
        <w:rPr>
          <w:rFonts w:ascii="Calibri" w:eastAsia="Calibri" w:hAnsi="Calibri" w:cs="Calibri"/>
          <w:lang w:val="sr-Cyrl-RS"/>
        </w:rPr>
        <w:t xml:space="preserve">планирано укупно </w:t>
      </w:r>
      <w:r w:rsidRPr="00B63A0E">
        <w:rPr>
          <w:rFonts w:ascii="Calibri" w:eastAsia="Calibri" w:hAnsi="Calibri" w:cs="Calibri"/>
          <w:b/>
          <w:bCs/>
          <w:lang w:val="sr-Cyrl-RS"/>
        </w:rPr>
        <w:t>16.124.000</w:t>
      </w:r>
      <w:r w:rsidRPr="00B63A0E">
        <w:rPr>
          <w:rFonts w:ascii="Calibri" w:eastAsia="Calibri" w:hAnsi="Calibri" w:cs="Calibri"/>
          <w:lang w:val="sr-Cyrl-RS"/>
        </w:rPr>
        <w:t xml:space="preserve"> динара за целу годину, а утрошено </w:t>
      </w:r>
      <w:r w:rsidRPr="00B63A0E">
        <w:rPr>
          <w:rFonts w:ascii="Calibri" w:eastAsia="Calibri" w:hAnsi="Calibri" w:cs="Calibri"/>
          <w:b/>
          <w:bCs/>
          <w:lang w:val="sr-Cyrl-RS"/>
        </w:rPr>
        <w:t>5.953.012</w:t>
      </w:r>
      <w:r w:rsidRPr="00B63A0E">
        <w:rPr>
          <w:rFonts w:ascii="Calibri" w:eastAsia="Calibri" w:hAnsi="Calibri" w:cs="Calibri"/>
          <w:b/>
          <w:bCs/>
          <w:color w:val="FF0000"/>
          <w:lang w:val="sr-Cyrl-RS"/>
        </w:rPr>
        <w:t xml:space="preserve"> </w:t>
      </w:r>
      <w:r w:rsidRPr="00B63A0E">
        <w:rPr>
          <w:rFonts w:ascii="Calibri" w:eastAsia="Calibri" w:hAnsi="Calibri" w:cs="Calibri"/>
          <w:lang w:val="sr-Cyrl-RS"/>
        </w:rPr>
        <w:t>динара у првих девет месеци (при чему треба имати у виду да је значајан део расхода из категорије ''сопствених прихода'' рефундиран од корисника простора и закупаца простора);</w:t>
      </w:r>
    </w:p>
    <w:p w14:paraId="2FD76961" w14:textId="77777777" w:rsidR="00B63A0E" w:rsidRPr="00B63A0E" w:rsidRDefault="00B63A0E" w:rsidP="00B63A0E">
      <w:pPr>
        <w:spacing w:after="120" w:line="276" w:lineRule="auto"/>
        <w:jc w:val="both"/>
        <w:rPr>
          <w:rFonts w:ascii="Calibri" w:eastAsia="Calibri" w:hAnsi="Calibri" w:cs="Calibri"/>
          <w:lang w:val="sr-Cyrl-RS"/>
        </w:rPr>
      </w:pPr>
      <w:r w:rsidRPr="00B63A0E">
        <w:rPr>
          <w:rFonts w:ascii="Calibri" w:eastAsia="Calibri" w:hAnsi="Calibri" w:cs="Calibri"/>
          <w:b/>
          <w:bCs/>
          <w:lang w:val="sr-Cyrl-RS"/>
        </w:rPr>
        <w:t xml:space="preserve">Буџетски приходи (13 – вишак прихода из претходних година) – </w:t>
      </w:r>
      <w:r w:rsidRPr="00B63A0E">
        <w:rPr>
          <w:rFonts w:ascii="Calibri" w:eastAsia="Calibri" w:hAnsi="Calibri" w:cs="Calibri"/>
          <w:lang w:val="sr-Cyrl-RS"/>
        </w:rPr>
        <w:t xml:space="preserve">планирано укупно </w:t>
      </w:r>
      <w:r w:rsidRPr="00B63A0E">
        <w:rPr>
          <w:rFonts w:ascii="Calibri" w:eastAsia="Calibri" w:hAnsi="Calibri" w:cs="Calibri"/>
          <w:b/>
          <w:bCs/>
          <w:lang w:val="sr-Cyrl-RS"/>
        </w:rPr>
        <w:t xml:space="preserve">4.800.000 </w:t>
      </w:r>
      <w:r w:rsidRPr="00B63A0E">
        <w:rPr>
          <w:rFonts w:ascii="Calibri" w:eastAsia="Calibri" w:hAnsi="Calibri" w:cs="Calibri"/>
          <w:lang w:val="sr-Cyrl-RS"/>
        </w:rPr>
        <w:t xml:space="preserve">динара, а утрошено </w:t>
      </w:r>
      <w:r w:rsidRPr="00B63A0E">
        <w:rPr>
          <w:rFonts w:ascii="Calibri" w:eastAsia="Calibri" w:hAnsi="Calibri" w:cs="Calibri"/>
          <w:b/>
          <w:bCs/>
          <w:lang w:val="sr-Cyrl-RS"/>
        </w:rPr>
        <w:t xml:space="preserve">3.400.000 </w:t>
      </w:r>
      <w:r w:rsidRPr="00B63A0E">
        <w:rPr>
          <w:rFonts w:ascii="Calibri" w:eastAsia="Calibri" w:hAnsi="Calibri" w:cs="Calibri"/>
          <w:lang w:val="sr-Cyrl-RS"/>
        </w:rPr>
        <w:t>динара;</w:t>
      </w:r>
    </w:p>
    <w:p w14:paraId="75F28766" w14:textId="77777777" w:rsidR="00B63A0E" w:rsidRPr="00B63A0E" w:rsidRDefault="00B63A0E" w:rsidP="00B63A0E">
      <w:pPr>
        <w:spacing w:line="276" w:lineRule="auto"/>
        <w:jc w:val="both"/>
        <w:rPr>
          <w:rFonts w:ascii="Calibri" w:eastAsia="Calibri" w:hAnsi="Calibri" w:cs="Calibri"/>
          <w:b/>
          <w:bCs/>
          <w:u w:val="single"/>
          <w:lang w:val="sr-Cyrl-RS"/>
        </w:rPr>
      </w:pPr>
      <w:r w:rsidRPr="00B63A0E">
        <w:rPr>
          <w:rFonts w:ascii="Calibri" w:eastAsia="Calibri" w:hAnsi="Calibri" w:cs="Calibri"/>
          <w:b/>
          <w:bCs/>
          <w:u w:val="single"/>
          <w:lang w:val="sr-Cyrl-RS"/>
        </w:rPr>
        <w:t>Расходи по контима:</w:t>
      </w:r>
    </w:p>
    <w:p w14:paraId="74415A19" w14:textId="77777777" w:rsidR="00B63A0E" w:rsidRPr="00B63A0E" w:rsidRDefault="00B63A0E" w:rsidP="00B63A0E">
      <w:pPr>
        <w:spacing w:line="276" w:lineRule="auto"/>
        <w:jc w:val="both"/>
        <w:rPr>
          <w:rFonts w:ascii="Calibri" w:eastAsia="Calibri" w:hAnsi="Calibri" w:cs="Calibri"/>
          <w:sz w:val="12"/>
          <w:szCs w:val="12"/>
          <w:lang w:val="sr-Cyrl-RS"/>
        </w:rPr>
      </w:pPr>
    </w:p>
    <w:p w14:paraId="0A2A6FA4" w14:textId="77777777" w:rsidR="00B63A0E" w:rsidRPr="00B63A0E" w:rsidRDefault="00B63A0E" w:rsidP="00B63A0E">
      <w:pPr>
        <w:spacing w:line="276" w:lineRule="auto"/>
        <w:jc w:val="both"/>
        <w:rPr>
          <w:rFonts w:ascii="Calibri" w:eastAsia="Calibri" w:hAnsi="Calibri" w:cs="Calibri"/>
          <w:b/>
          <w:bCs/>
          <w:sz w:val="22"/>
          <w:szCs w:val="22"/>
          <w:lang w:val="sr-Cyrl-RS"/>
        </w:rPr>
      </w:pPr>
      <w:r w:rsidRPr="00B63A0E">
        <w:rPr>
          <w:rFonts w:ascii="Calibri" w:eastAsia="Calibri" w:hAnsi="Calibri" w:cs="Calibri"/>
          <w:b/>
          <w:bCs/>
          <w:sz w:val="22"/>
          <w:szCs w:val="22"/>
          <w:lang w:val="sr-Cyrl-RS"/>
        </w:rPr>
        <w:t>Буџет:</w:t>
      </w:r>
    </w:p>
    <w:p w14:paraId="1909921D" w14:textId="77777777" w:rsidR="00B63A0E" w:rsidRPr="00B63A0E" w:rsidRDefault="00B63A0E" w:rsidP="00B63A0E">
      <w:pPr>
        <w:jc w:val="both"/>
        <w:rPr>
          <w:rFonts w:ascii="Calibri" w:hAnsi="Calibri"/>
          <w:sz w:val="8"/>
          <w:szCs w:val="8"/>
          <w:lang w:val="sr-Cyrl-CS"/>
        </w:rPr>
      </w:pPr>
    </w:p>
    <w:tbl>
      <w:tblPr>
        <w:tblW w:w="9498" w:type="dxa"/>
        <w:tblInd w:w="108" w:type="dxa"/>
        <w:tblLook w:val="04A0" w:firstRow="1" w:lastRow="0" w:firstColumn="1" w:lastColumn="0" w:noHBand="0" w:noVBand="1"/>
      </w:tblPr>
      <w:tblGrid>
        <w:gridCol w:w="827"/>
        <w:gridCol w:w="280"/>
        <w:gridCol w:w="280"/>
        <w:gridCol w:w="932"/>
        <w:gridCol w:w="4580"/>
        <w:gridCol w:w="1342"/>
        <w:gridCol w:w="1257"/>
      </w:tblGrid>
      <w:tr w:rsidR="00B63A0E" w:rsidRPr="00B63A0E" w14:paraId="717750A8" w14:textId="77777777" w:rsidTr="0023728A">
        <w:trPr>
          <w:trHeight w:val="288"/>
        </w:trPr>
        <w:tc>
          <w:tcPr>
            <w:tcW w:w="828" w:type="dxa"/>
            <w:tcBorders>
              <w:top w:val="nil"/>
              <w:left w:val="single" w:sz="4" w:space="0" w:color="auto"/>
              <w:bottom w:val="single" w:sz="4" w:space="0" w:color="auto"/>
              <w:right w:val="single" w:sz="4" w:space="0" w:color="auto"/>
            </w:tcBorders>
            <w:shd w:val="clear" w:color="000000" w:fill="C0C0C0"/>
            <w:hideMark/>
          </w:tcPr>
          <w:p w14:paraId="1F372A78"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2264FF75"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17A8F862"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484D8904"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411000</w:t>
            </w:r>
          </w:p>
        </w:tc>
        <w:tc>
          <w:tcPr>
            <w:tcW w:w="0" w:type="auto"/>
            <w:tcBorders>
              <w:top w:val="nil"/>
              <w:left w:val="nil"/>
              <w:bottom w:val="single" w:sz="4" w:space="0" w:color="auto"/>
              <w:right w:val="single" w:sz="4" w:space="0" w:color="auto"/>
            </w:tcBorders>
            <w:shd w:val="clear" w:color="000000" w:fill="C0C0C0"/>
            <w:hideMark/>
          </w:tcPr>
          <w:p w14:paraId="618E27E2" w14:textId="77777777" w:rsidR="00B63A0E" w:rsidRPr="00B63A0E" w:rsidRDefault="00B63A0E" w:rsidP="00B63A0E">
            <w:pPr>
              <w:jc w:val="both"/>
              <w:rPr>
                <w:rFonts w:ascii="Calibri" w:hAnsi="Calibri" w:cs="Calibri"/>
                <w:b/>
                <w:bCs/>
                <w:sz w:val="22"/>
                <w:szCs w:val="22"/>
              </w:rPr>
            </w:pPr>
            <w:proofErr w:type="spellStart"/>
            <w:r w:rsidRPr="00B63A0E">
              <w:rPr>
                <w:rFonts w:ascii="Calibri" w:hAnsi="Calibri" w:cs="Calibri"/>
                <w:b/>
                <w:bCs/>
                <w:sz w:val="22"/>
                <w:szCs w:val="22"/>
              </w:rPr>
              <w:t>Плате</w:t>
            </w:r>
            <w:proofErr w:type="spellEnd"/>
            <w:r w:rsidRPr="00B63A0E">
              <w:rPr>
                <w:rFonts w:ascii="Calibri" w:hAnsi="Calibri" w:cs="Calibri"/>
                <w:b/>
                <w:bCs/>
                <w:sz w:val="22"/>
                <w:szCs w:val="22"/>
              </w:rPr>
              <w:t xml:space="preserve"> и </w:t>
            </w:r>
            <w:proofErr w:type="spellStart"/>
            <w:r w:rsidRPr="00B63A0E">
              <w:rPr>
                <w:rFonts w:ascii="Calibri" w:hAnsi="Calibri" w:cs="Calibri"/>
                <w:b/>
                <w:bCs/>
                <w:sz w:val="22"/>
                <w:szCs w:val="22"/>
              </w:rPr>
              <w:t>додаци</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запослених</w:t>
            </w:r>
            <w:proofErr w:type="spellEnd"/>
          </w:p>
        </w:tc>
        <w:tc>
          <w:tcPr>
            <w:tcW w:w="0" w:type="auto"/>
            <w:tcBorders>
              <w:top w:val="nil"/>
              <w:left w:val="nil"/>
              <w:bottom w:val="single" w:sz="4" w:space="0" w:color="auto"/>
              <w:right w:val="single" w:sz="4" w:space="0" w:color="auto"/>
            </w:tcBorders>
            <w:shd w:val="clear" w:color="000000" w:fill="C0C0C0"/>
            <w:hideMark/>
          </w:tcPr>
          <w:p w14:paraId="259CE33E"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lang w:val="sr-Cyrl-RS"/>
              </w:rPr>
              <w:t xml:space="preserve"> </w:t>
            </w:r>
            <w:r w:rsidRPr="00B63A0E">
              <w:rPr>
                <w:rFonts w:ascii="Calibri" w:hAnsi="Calibri" w:cs="Calibri"/>
                <w:b/>
                <w:bCs/>
                <w:sz w:val="22"/>
                <w:szCs w:val="22"/>
              </w:rPr>
              <w:t>1</w:t>
            </w:r>
            <w:r w:rsidRPr="00B63A0E">
              <w:rPr>
                <w:rFonts w:ascii="Calibri" w:hAnsi="Calibri" w:cs="Calibri"/>
                <w:b/>
                <w:bCs/>
                <w:sz w:val="22"/>
                <w:szCs w:val="22"/>
                <w:lang w:val="sr-Cyrl-RS"/>
              </w:rPr>
              <w:t>8</w:t>
            </w:r>
            <w:r w:rsidRPr="00B63A0E">
              <w:rPr>
                <w:rFonts w:ascii="Calibri" w:hAnsi="Calibri" w:cs="Calibri"/>
                <w:b/>
                <w:bCs/>
                <w:sz w:val="22"/>
                <w:szCs w:val="22"/>
              </w:rPr>
              <w:t>.</w:t>
            </w:r>
            <w:r w:rsidRPr="00B63A0E">
              <w:rPr>
                <w:rFonts w:ascii="Calibri" w:hAnsi="Calibri" w:cs="Calibri"/>
                <w:b/>
                <w:bCs/>
                <w:sz w:val="22"/>
                <w:szCs w:val="22"/>
                <w:lang w:val="sr-Cyrl-RS"/>
              </w:rPr>
              <w:t>055</w:t>
            </w:r>
            <w:r w:rsidRPr="00B63A0E">
              <w:rPr>
                <w:rFonts w:ascii="Calibri" w:hAnsi="Calibri" w:cs="Calibri"/>
                <w:b/>
                <w:bCs/>
                <w:sz w:val="22"/>
                <w:szCs w:val="22"/>
              </w:rPr>
              <w:t>.000</w:t>
            </w:r>
          </w:p>
        </w:tc>
        <w:tc>
          <w:tcPr>
            <w:tcW w:w="1257" w:type="dxa"/>
            <w:tcBorders>
              <w:top w:val="nil"/>
              <w:left w:val="nil"/>
              <w:bottom w:val="single" w:sz="4" w:space="0" w:color="auto"/>
              <w:right w:val="single" w:sz="4" w:space="0" w:color="auto"/>
            </w:tcBorders>
            <w:shd w:val="clear" w:color="000000" w:fill="C0C0C0"/>
            <w:hideMark/>
          </w:tcPr>
          <w:p w14:paraId="0EC688B5" w14:textId="77777777" w:rsidR="00B63A0E" w:rsidRPr="00B63A0E" w:rsidRDefault="00B63A0E" w:rsidP="00B63A0E">
            <w:pPr>
              <w:jc w:val="both"/>
              <w:rPr>
                <w:rFonts w:ascii="Calibri" w:hAnsi="Calibri" w:cs="Calibri"/>
                <w:b/>
                <w:bCs/>
                <w:sz w:val="22"/>
                <w:szCs w:val="22"/>
                <w:lang w:val="sr-Cyrl-RS"/>
              </w:rPr>
            </w:pPr>
            <w:r w:rsidRPr="00B63A0E">
              <w:rPr>
                <w:rFonts w:ascii="Calibri" w:hAnsi="Calibri" w:cs="Calibri"/>
                <w:b/>
                <w:bCs/>
                <w:sz w:val="22"/>
                <w:szCs w:val="22"/>
                <w:lang w:val="sr-Cyrl-RS"/>
              </w:rPr>
              <w:t xml:space="preserve">  9.015.032</w:t>
            </w:r>
          </w:p>
        </w:tc>
      </w:tr>
      <w:tr w:rsidR="00B63A0E" w:rsidRPr="00B63A0E" w14:paraId="68DA85A6" w14:textId="77777777" w:rsidTr="0023728A">
        <w:trPr>
          <w:trHeight w:val="288"/>
        </w:trPr>
        <w:tc>
          <w:tcPr>
            <w:tcW w:w="828" w:type="dxa"/>
            <w:tcBorders>
              <w:top w:val="nil"/>
              <w:left w:val="single" w:sz="4" w:space="0" w:color="auto"/>
              <w:bottom w:val="single" w:sz="4" w:space="0" w:color="auto"/>
              <w:right w:val="single" w:sz="4" w:space="0" w:color="auto"/>
            </w:tcBorders>
            <w:shd w:val="clear" w:color="000000" w:fill="C0C0C0"/>
            <w:hideMark/>
          </w:tcPr>
          <w:p w14:paraId="095E331F"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7DDBE9ED"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78AA15BE"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3011028D"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412000</w:t>
            </w:r>
          </w:p>
        </w:tc>
        <w:tc>
          <w:tcPr>
            <w:tcW w:w="0" w:type="auto"/>
            <w:tcBorders>
              <w:top w:val="nil"/>
              <w:left w:val="nil"/>
              <w:bottom w:val="single" w:sz="4" w:space="0" w:color="auto"/>
              <w:right w:val="single" w:sz="4" w:space="0" w:color="auto"/>
            </w:tcBorders>
            <w:shd w:val="clear" w:color="000000" w:fill="C0C0C0"/>
            <w:hideMark/>
          </w:tcPr>
          <w:p w14:paraId="179B9DB0" w14:textId="77777777" w:rsidR="00B63A0E" w:rsidRPr="00B63A0E" w:rsidRDefault="00B63A0E" w:rsidP="00B63A0E">
            <w:pPr>
              <w:jc w:val="both"/>
              <w:rPr>
                <w:rFonts w:ascii="Calibri" w:hAnsi="Calibri" w:cs="Calibri"/>
                <w:b/>
                <w:bCs/>
                <w:sz w:val="22"/>
                <w:szCs w:val="22"/>
              </w:rPr>
            </w:pPr>
            <w:proofErr w:type="spellStart"/>
            <w:r w:rsidRPr="00B63A0E">
              <w:rPr>
                <w:rFonts w:ascii="Calibri" w:hAnsi="Calibri" w:cs="Calibri"/>
                <w:b/>
                <w:bCs/>
                <w:sz w:val="22"/>
                <w:szCs w:val="22"/>
              </w:rPr>
              <w:t>Социјални</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доприноси</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на</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терет</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послодавца</w:t>
            </w:r>
            <w:proofErr w:type="spellEnd"/>
          </w:p>
        </w:tc>
        <w:tc>
          <w:tcPr>
            <w:tcW w:w="0" w:type="auto"/>
            <w:tcBorders>
              <w:top w:val="nil"/>
              <w:left w:val="nil"/>
              <w:bottom w:val="single" w:sz="4" w:space="0" w:color="auto"/>
              <w:right w:val="single" w:sz="4" w:space="0" w:color="auto"/>
            </w:tcBorders>
            <w:shd w:val="clear" w:color="000000" w:fill="C0C0C0"/>
            <w:hideMark/>
          </w:tcPr>
          <w:p w14:paraId="47FD20D5" w14:textId="77777777" w:rsidR="00B63A0E" w:rsidRPr="00B63A0E" w:rsidRDefault="00B63A0E" w:rsidP="00B63A0E">
            <w:pPr>
              <w:jc w:val="both"/>
              <w:rPr>
                <w:rFonts w:ascii="Calibri" w:hAnsi="Calibri" w:cs="Calibri"/>
                <w:b/>
                <w:bCs/>
                <w:sz w:val="22"/>
                <w:szCs w:val="22"/>
                <w:lang w:val="sr-Cyrl-RS"/>
              </w:rPr>
            </w:pPr>
            <w:r w:rsidRPr="00B63A0E">
              <w:rPr>
                <w:rFonts w:ascii="Calibri" w:hAnsi="Calibri" w:cs="Calibri"/>
                <w:b/>
                <w:bCs/>
                <w:sz w:val="22"/>
                <w:szCs w:val="22"/>
                <w:lang w:val="sr-Cyrl-RS"/>
              </w:rPr>
              <w:t xml:space="preserve">   3.430.600</w:t>
            </w:r>
          </w:p>
        </w:tc>
        <w:tc>
          <w:tcPr>
            <w:tcW w:w="1257" w:type="dxa"/>
            <w:tcBorders>
              <w:top w:val="nil"/>
              <w:left w:val="nil"/>
              <w:bottom w:val="single" w:sz="4" w:space="0" w:color="auto"/>
              <w:right w:val="single" w:sz="4" w:space="0" w:color="auto"/>
            </w:tcBorders>
            <w:shd w:val="clear" w:color="000000" w:fill="C0C0C0"/>
            <w:hideMark/>
          </w:tcPr>
          <w:p w14:paraId="54E1788C" w14:textId="77777777" w:rsidR="00B63A0E" w:rsidRPr="00B63A0E" w:rsidRDefault="00B63A0E" w:rsidP="00B63A0E">
            <w:pPr>
              <w:jc w:val="both"/>
              <w:rPr>
                <w:rFonts w:ascii="Calibri" w:hAnsi="Calibri" w:cs="Calibri"/>
                <w:b/>
                <w:bCs/>
                <w:sz w:val="22"/>
                <w:szCs w:val="22"/>
                <w:lang w:val="sr-Cyrl-RS"/>
              </w:rPr>
            </w:pPr>
            <w:r w:rsidRPr="00B63A0E">
              <w:rPr>
                <w:rFonts w:ascii="Calibri" w:hAnsi="Calibri" w:cs="Calibri"/>
                <w:b/>
                <w:bCs/>
                <w:sz w:val="22"/>
                <w:szCs w:val="22"/>
                <w:lang w:val="sr-Cyrl-RS"/>
              </w:rPr>
              <w:t xml:space="preserve">  1.460.233</w:t>
            </w:r>
          </w:p>
        </w:tc>
      </w:tr>
    </w:tbl>
    <w:p w14:paraId="224615A3" w14:textId="77777777" w:rsidR="00B63A0E" w:rsidRPr="00B63A0E" w:rsidRDefault="00B63A0E" w:rsidP="00B63A0E">
      <w:pPr>
        <w:jc w:val="both"/>
        <w:rPr>
          <w:rFonts w:ascii="Calibri" w:hAnsi="Calibri"/>
          <w:sz w:val="22"/>
          <w:szCs w:val="22"/>
          <w:lang w:val="sr-Cyrl-CS"/>
        </w:rPr>
      </w:pPr>
    </w:p>
    <w:p w14:paraId="75B8CA01" w14:textId="77777777" w:rsidR="00B63A0E" w:rsidRPr="00B63A0E" w:rsidRDefault="00B63A0E" w:rsidP="00B63A0E">
      <w:pPr>
        <w:jc w:val="both"/>
        <w:rPr>
          <w:rFonts w:ascii="Calibri" w:hAnsi="Calibri" w:cs="Calibri"/>
          <w:sz w:val="22"/>
          <w:szCs w:val="22"/>
          <w:lang w:val="sr-Cyrl-RS"/>
        </w:rPr>
      </w:pPr>
      <w:r w:rsidRPr="00B63A0E">
        <w:rPr>
          <w:rFonts w:ascii="Calibri" w:hAnsi="Calibri" w:cs="Calibri"/>
          <w:sz w:val="22"/>
          <w:szCs w:val="22"/>
          <w:lang w:val="sr-Cyrl-RS"/>
        </w:rPr>
        <w:t xml:space="preserve">Образложење: </w:t>
      </w:r>
      <w:r w:rsidRPr="00B63A0E">
        <w:rPr>
          <w:rFonts w:ascii="Calibri" w:hAnsi="Calibri" w:cs="Calibri"/>
          <w:b/>
          <w:bCs/>
          <w:sz w:val="22"/>
          <w:szCs w:val="22"/>
          <w:lang w:val="sr-Cyrl-RS"/>
        </w:rPr>
        <w:t xml:space="preserve">БУЏЕТСКА СРЕДСТВА - </w:t>
      </w:r>
      <w:r w:rsidRPr="00B63A0E">
        <w:rPr>
          <w:rFonts w:ascii="Calibri" w:hAnsi="Calibri" w:cs="Calibri"/>
          <w:sz w:val="22"/>
          <w:szCs w:val="22"/>
          <w:lang w:val="sr-Cyrl-RS"/>
        </w:rPr>
        <w:t>Плате запослених (планирано 18.055.000 динара за целу годину, као и 3.430.600 динара на име доприноса на терет послодавца), као и претходних година, исплаћиване су из буџетских средстава. Утрошено је, за првих девет месеци 2022. године, 9.015.032 динара за зараде, а 1.460.233</w:t>
      </w:r>
      <w:r w:rsidRPr="00B63A0E">
        <w:rPr>
          <w:rFonts w:ascii="Calibri" w:hAnsi="Calibri" w:cs="Calibri"/>
          <w:color w:val="FF0000"/>
          <w:sz w:val="22"/>
          <w:szCs w:val="22"/>
          <w:lang w:val="sr-Cyrl-RS"/>
        </w:rPr>
        <w:t xml:space="preserve"> </w:t>
      </w:r>
      <w:r w:rsidRPr="00B63A0E">
        <w:rPr>
          <w:rFonts w:ascii="Calibri" w:hAnsi="Calibri" w:cs="Calibri"/>
          <w:sz w:val="22"/>
          <w:szCs w:val="22"/>
          <w:lang w:val="sr-Cyrl-RS"/>
        </w:rPr>
        <w:t>динара за доприносе на терет послодавца, за укупно 15 запослених (директор, који је именовано лице, као и 14 запослених на неодређено време), уз напомену да је једна запослена на неплаћеном одсуству.</w:t>
      </w:r>
    </w:p>
    <w:p w14:paraId="4D2A869E" w14:textId="77777777" w:rsidR="00B63A0E" w:rsidRPr="00B63A0E" w:rsidRDefault="00B63A0E" w:rsidP="00B63A0E">
      <w:pPr>
        <w:jc w:val="both"/>
        <w:rPr>
          <w:rFonts w:ascii="Calibri" w:hAnsi="Calibri" w:cs="Calibri"/>
          <w:sz w:val="12"/>
          <w:szCs w:val="12"/>
          <w:lang w:val="sr-Latn-RS"/>
        </w:rPr>
      </w:pPr>
    </w:p>
    <w:p w14:paraId="737B37C8" w14:textId="77777777" w:rsidR="00B63A0E" w:rsidRPr="00B63A0E" w:rsidRDefault="00B63A0E" w:rsidP="00B63A0E">
      <w:pPr>
        <w:spacing w:line="276" w:lineRule="auto"/>
        <w:jc w:val="both"/>
        <w:rPr>
          <w:rFonts w:ascii="Calibri" w:eastAsia="Calibri" w:hAnsi="Calibri" w:cs="Calibri"/>
          <w:b/>
          <w:bCs/>
          <w:sz w:val="22"/>
          <w:szCs w:val="22"/>
          <w:lang w:val="sr-Cyrl-RS"/>
        </w:rPr>
      </w:pPr>
      <w:r w:rsidRPr="00B63A0E">
        <w:rPr>
          <w:rFonts w:ascii="Calibri" w:eastAsia="Calibri" w:hAnsi="Calibri" w:cs="Calibri"/>
          <w:b/>
          <w:bCs/>
          <w:sz w:val="22"/>
          <w:szCs w:val="22"/>
          <w:lang w:val="sr-Cyrl-RS"/>
        </w:rPr>
        <w:t>Сопствени приходи:</w:t>
      </w:r>
    </w:p>
    <w:p w14:paraId="5917F26F" w14:textId="77777777" w:rsidR="00B63A0E" w:rsidRPr="00B63A0E" w:rsidRDefault="00B63A0E" w:rsidP="00B63A0E">
      <w:pPr>
        <w:jc w:val="both"/>
        <w:rPr>
          <w:rFonts w:ascii="Calibri" w:hAnsi="Calibri"/>
          <w:sz w:val="8"/>
          <w:szCs w:val="8"/>
          <w:lang w:val="sr-Cyrl-CS"/>
        </w:rPr>
      </w:pPr>
    </w:p>
    <w:tbl>
      <w:tblPr>
        <w:tblW w:w="9498" w:type="dxa"/>
        <w:tblInd w:w="108" w:type="dxa"/>
        <w:tblLook w:val="04A0" w:firstRow="1" w:lastRow="0" w:firstColumn="1" w:lastColumn="0" w:noHBand="0" w:noVBand="1"/>
      </w:tblPr>
      <w:tblGrid>
        <w:gridCol w:w="830"/>
        <w:gridCol w:w="286"/>
        <w:gridCol w:w="286"/>
        <w:gridCol w:w="953"/>
        <w:gridCol w:w="4686"/>
        <w:gridCol w:w="1200"/>
        <w:gridCol w:w="1257"/>
      </w:tblGrid>
      <w:tr w:rsidR="00B63A0E" w:rsidRPr="00B63A0E" w14:paraId="4873B3A0" w14:textId="77777777" w:rsidTr="0023728A">
        <w:trPr>
          <w:trHeight w:val="436"/>
        </w:trPr>
        <w:tc>
          <w:tcPr>
            <w:tcW w:w="830" w:type="dxa"/>
            <w:tcBorders>
              <w:top w:val="nil"/>
              <w:left w:val="single" w:sz="4" w:space="0" w:color="auto"/>
              <w:bottom w:val="single" w:sz="4" w:space="0" w:color="auto"/>
              <w:right w:val="single" w:sz="4" w:space="0" w:color="auto"/>
            </w:tcBorders>
            <w:shd w:val="clear" w:color="000000" w:fill="C0C0C0"/>
            <w:hideMark/>
          </w:tcPr>
          <w:p w14:paraId="06BC730E"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069694B0"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59D2EB0B"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0B8FED4D"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411000</w:t>
            </w:r>
          </w:p>
        </w:tc>
        <w:tc>
          <w:tcPr>
            <w:tcW w:w="0" w:type="auto"/>
            <w:tcBorders>
              <w:top w:val="nil"/>
              <w:left w:val="nil"/>
              <w:bottom w:val="single" w:sz="4" w:space="0" w:color="auto"/>
              <w:right w:val="single" w:sz="4" w:space="0" w:color="auto"/>
            </w:tcBorders>
            <w:shd w:val="clear" w:color="000000" w:fill="C0C0C0"/>
            <w:hideMark/>
          </w:tcPr>
          <w:p w14:paraId="2B8F5075" w14:textId="77777777" w:rsidR="00B63A0E" w:rsidRPr="00B63A0E" w:rsidRDefault="00B63A0E" w:rsidP="00B63A0E">
            <w:pPr>
              <w:jc w:val="both"/>
              <w:rPr>
                <w:rFonts w:ascii="Calibri" w:hAnsi="Calibri" w:cs="Calibri"/>
                <w:b/>
                <w:bCs/>
                <w:sz w:val="22"/>
                <w:szCs w:val="22"/>
              </w:rPr>
            </w:pPr>
            <w:proofErr w:type="spellStart"/>
            <w:r w:rsidRPr="00B63A0E">
              <w:rPr>
                <w:rFonts w:ascii="Calibri" w:hAnsi="Calibri" w:cs="Calibri"/>
                <w:b/>
                <w:bCs/>
                <w:sz w:val="22"/>
                <w:szCs w:val="22"/>
              </w:rPr>
              <w:t>Плате</w:t>
            </w:r>
            <w:proofErr w:type="spellEnd"/>
            <w:r w:rsidRPr="00B63A0E">
              <w:rPr>
                <w:rFonts w:ascii="Calibri" w:hAnsi="Calibri" w:cs="Calibri"/>
                <w:b/>
                <w:bCs/>
                <w:sz w:val="22"/>
                <w:szCs w:val="22"/>
              </w:rPr>
              <w:t xml:space="preserve"> и </w:t>
            </w:r>
            <w:proofErr w:type="spellStart"/>
            <w:r w:rsidRPr="00B63A0E">
              <w:rPr>
                <w:rFonts w:ascii="Calibri" w:hAnsi="Calibri" w:cs="Calibri"/>
                <w:b/>
                <w:bCs/>
                <w:sz w:val="22"/>
                <w:szCs w:val="22"/>
              </w:rPr>
              <w:t>додаци</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запослених</w:t>
            </w:r>
            <w:proofErr w:type="spellEnd"/>
          </w:p>
        </w:tc>
        <w:tc>
          <w:tcPr>
            <w:tcW w:w="0" w:type="auto"/>
            <w:tcBorders>
              <w:top w:val="nil"/>
              <w:left w:val="nil"/>
              <w:bottom w:val="single" w:sz="4" w:space="0" w:color="auto"/>
              <w:right w:val="single" w:sz="4" w:space="0" w:color="auto"/>
            </w:tcBorders>
            <w:shd w:val="clear" w:color="000000" w:fill="C0C0C0"/>
            <w:hideMark/>
          </w:tcPr>
          <w:p w14:paraId="340E55CC"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lang w:val="sr-Cyrl-RS"/>
              </w:rPr>
              <w:t>4</w:t>
            </w:r>
            <w:r w:rsidRPr="00B63A0E">
              <w:rPr>
                <w:rFonts w:ascii="Calibri" w:hAnsi="Calibri" w:cs="Calibri"/>
                <w:b/>
                <w:bCs/>
                <w:sz w:val="22"/>
                <w:szCs w:val="22"/>
              </w:rPr>
              <w:t>.3</w:t>
            </w:r>
            <w:r w:rsidRPr="00B63A0E">
              <w:rPr>
                <w:rFonts w:ascii="Calibri" w:hAnsi="Calibri" w:cs="Calibri"/>
                <w:b/>
                <w:bCs/>
                <w:sz w:val="22"/>
                <w:szCs w:val="22"/>
                <w:lang w:val="sr-Cyrl-RS"/>
              </w:rPr>
              <w:t>8</w:t>
            </w:r>
            <w:r w:rsidRPr="00B63A0E">
              <w:rPr>
                <w:rFonts w:ascii="Calibri" w:hAnsi="Calibri" w:cs="Calibri"/>
                <w:b/>
                <w:bCs/>
                <w:sz w:val="22"/>
                <w:szCs w:val="22"/>
              </w:rPr>
              <w:t>0.000</w:t>
            </w:r>
          </w:p>
        </w:tc>
        <w:tc>
          <w:tcPr>
            <w:tcW w:w="1257" w:type="dxa"/>
            <w:tcBorders>
              <w:top w:val="nil"/>
              <w:left w:val="nil"/>
              <w:bottom w:val="single" w:sz="4" w:space="0" w:color="auto"/>
              <w:right w:val="single" w:sz="4" w:space="0" w:color="auto"/>
            </w:tcBorders>
            <w:shd w:val="clear" w:color="000000" w:fill="C0C0C0"/>
            <w:hideMark/>
          </w:tcPr>
          <w:p w14:paraId="24FE3CEA" w14:textId="77777777" w:rsidR="00B63A0E" w:rsidRPr="00B63A0E" w:rsidRDefault="00B63A0E" w:rsidP="00B63A0E">
            <w:pPr>
              <w:jc w:val="both"/>
              <w:rPr>
                <w:rFonts w:ascii="Calibri" w:hAnsi="Calibri" w:cs="Calibri"/>
                <w:b/>
                <w:bCs/>
                <w:sz w:val="22"/>
                <w:szCs w:val="22"/>
                <w:lang w:val="sr-Cyrl-RS"/>
              </w:rPr>
            </w:pPr>
            <w:r w:rsidRPr="00B63A0E">
              <w:rPr>
                <w:rFonts w:ascii="Calibri" w:hAnsi="Calibri" w:cs="Calibri"/>
                <w:b/>
                <w:bCs/>
                <w:sz w:val="22"/>
                <w:szCs w:val="22"/>
                <w:lang w:val="sr-Cyrl-RS"/>
              </w:rPr>
              <w:t xml:space="preserve"> </w:t>
            </w:r>
            <w:r w:rsidRPr="00B63A0E">
              <w:rPr>
                <w:rFonts w:ascii="Calibri" w:hAnsi="Calibri" w:cs="Calibri"/>
                <w:b/>
                <w:bCs/>
                <w:sz w:val="22"/>
                <w:szCs w:val="22"/>
                <w:lang w:val="sr-Latn-RS"/>
              </w:rPr>
              <w:t>1.</w:t>
            </w:r>
            <w:r w:rsidRPr="00B63A0E">
              <w:rPr>
                <w:rFonts w:ascii="Calibri" w:hAnsi="Calibri" w:cs="Calibri"/>
                <w:b/>
                <w:bCs/>
                <w:sz w:val="22"/>
                <w:szCs w:val="22"/>
                <w:lang w:val="sr-Cyrl-RS"/>
              </w:rPr>
              <w:t>729.195</w:t>
            </w:r>
          </w:p>
        </w:tc>
      </w:tr>
      <w:tr w:rsidR="00B63A0E" w:rsidRPr="00B63A0E" w14:paraId="61EE4197" w14:textId="77777777" w:rsidTr="0023728A">
        <w:trPr>
          <w:trHeight w:val="418"/>
        </w:trPr>
        <w:tc>
          <w:tcPr>
            <w:tcW w:w="830" w:type="dxa"/>
            <w:tcBorders>
              <w:top w:val="nil"/>
              <w:left w:val="single" w:sz="4" w:space="0" w:color="auto"/>
              <w:bottom w:val="single" w:sz="4" w:space="0" w:color="auto"/>
              <w:right w:val="single" w:sz="4" w:space="0" w:color="auto"/>
            </w:tcBorders>
            <w:shd w:val="clear" w:color="000000" w:fill="C0C0C0"/>
            <w:hideMark/>
          </w:tcPr>
          <w:p w14:paraId="19BEDA11"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49C088F4"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7A52DD1E"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0" w:type="auto"/>
            <w:tcBorders>
              <w:top w:val="nil"/>
              <w:left w:val="nil"/>
              <w:bottom w:val="single" w:sz="4" w:space="0" w:color="auto"/>
              <w:right w:val="single" w:sz="4" w:space="0" w:color="auto"/>
            </w:tcBorders>
            <w:shd w:val="clear" w:color="000000" w:fill="C0C0C0"/>
            <w:hideMark/>
          </w:tcPr>
          <w:p w14:paraId="57F9B7FD"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412000</w:t>
            </w:r>
          </w:p>
        </w:tc>
        <w:tc>
          <w:tcPr>
            <w:tcW w:w="0" w:type="auto"/>
            <w:tcBorders>
              <w:top w:val="nil"/>
              <w:left w:val="nil"/>
              <w:bottom w:val="single" w:sz="4" w:space="0" w:color="auto"/>
              <w:right w:val="single" w:sz="4" w:space="0" w:color="auto"/>
            </w:tcBorders>
            <w:shd w:val="clear" w:color="000000" w:fill="C0C0C0"/>
            <w:hideMark/>
          </w:tcPr>
          <w:p w14:paraId="22145AED" w14:textId="77777777" w:rsidR="00B63A0E" w:rsidRPr="00B63A0E" w:rsidRDefault="00B63A0E" w:rsidP="00B63A0E">
            <w:pPr>
              <w:jc w:val="both"/>
              <w:rPr>
                <w:rFonts w:ascii="Calibri" w:hAnsi="Calibri" w:cs="Calibri"/>
                <w:b/>
                <w:bCs/>
                <w:sz w:val="22"/>
                <w:szCs w:val="22"/>
              </w:rPr>
            </w:pPr>
            <w:proofErr w:type="spellStart"/>
            <w:r w:rsidRPr="00B63A0E">
              <w:rPr>
                <w:rFonts w:ascii="Calibri" w:hAnsi="Calibri" w:cs="Calibri"/>
                <w:b/>
                <w:bCs/>
                <w:sz w:val="22"/>
                <w:szCs w:val="22"/>
              </w:rPr>
              <w:t>Социјални</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доприноси</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на</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терет</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послодавца</w:t>
            </w:r>
            <w:proofErr w:type="spellEnd"/>
          </w:p>
        </w:tc>
        <w:tc>
          <w:tcPr>
            <w:tcW w:w="0" w:type="auto"/>
            <w:tcBorders>
              <w:top w:val="nil"/>
              <w:left w:val="nil"/>
              <w:bottom w:val="single" w:sz="4" w:space="0" w:color="auto"/>
              <w:right w:val="single" w:sz="4" w:space="0" w:color="auto"/>
            </w:tcBorders>
            <w:shd w:val="clear" w:color="000000" w:fill="C0C0C0"/>
            <w:hideMark/>
          </w:tcPr>
          <w:p w14:paraId="01F0ECCD" w14:textId="77777777" w:rsidR="00B63A0E" w:rsidRPr="00B63A0E" w:rsidRDefault="00B63A0E" w:rsidP="00B63A0E">
            <w:pPr>
              <w:jc w:val="both"/>
              <w:rPr>
                <w:rFonts w:ascii="Calibri" w:hAnsi="Calibri" w:cs="Calibri"/>
                <w:b/>
                <w:bCs/>
                <w:sz w:val="22"/>
                <w:szCs w:val="22"/>
                <w:lang w:val="sr-Cyrl-RS"/>
              </w:rPr>
            </w:pPr>
            <w:r w:rsidRPr="00B63A0E">
              <w:rPr>
                <w:rFonts w:ascii="Calibri" w:hAnsi="Calibri" w:cs="Calibri"/>
                <w:b/>
                <w:bCs/>
                <w:sz w:val="22"/>
                <w:szCs w:val="22"/>
                <w:lang w:val="sr-Cyrl-RS"/>
              </w:rPr>
              <w:t xml:space="preserve">   735.000</w:t>
            </w:r>
          </w:p>
        </w:tc>
        <w:tc>
          <w:tcPr>
            <w:tcW w:w="1257" w:type="dxa"/>
            <w:tcBorders>
              <w:top w:val="nil"/>
              <w:left w:val="nil"/>
              <w:bottom w:val="single" w:sz="4" w:space="0" w:color="auto"/>
              <w:right w:val="single" w:sz="4" w:space="0" w:color="auto"/>
            </w:tcBorders>
            <w:shd w:val="clear" w:color="000000" w:fill="C0C0C0"/>
            <w:hideMark/>
          </w:tcPr>
          <w:p w14:paraId="12B91884" w14:textId="77777777" w:rsidR="00B63A0E" w:rsidRPr="00B63A0E" w:rsidRDefault="00B63A0E" w:rsidP="00B63A0E">
            <w:pPr>
              <w:jc w:val="both"/>
              <w:rPr>
                <w:rFonts w:ascii="Calibri" w:hAnsi="Calibri" w:cs="Calibri"/>
                <w:b/>
                <w:bCs/>
                <w:sz w:val="22"/>
                <w:szCs w:val="22"/>
                <w:lang w:val="sr-Cyrl-RS"/>
              </w:rPr>
            </w:pPr>
            <w:r w:rsidRPr="00B63A0E">
              <w:rPr>
                <w:rFonts w:ascii="Calibri" w:hAnsi="Calibri" w:cs="Calibri"/>
                <w:b/>
                <w:bCs/>
                <w:sz w:val="22"/>
                <w:szCs w:val="22"/>
                <w:lang w:val="sr-Cyrl-RS"/>
              </w:rPr>
              <w:t xml:space="preserve">   298.536</w:t>
            </w:r>
          </w:p>
        </w:tc>
      </w:tr>
    </w:tbl>
    <w:p w14:paraId="0C573332" w14:textId="77777777" w:rsidR="00B63A0E" w:rsidRPr="00B63A0E" w:rsidRDefault="00B63A0E" w:rsidP="00B63A0E">
      <w:pPr>
        <w:jc w:val="both"/>
        <w:rPr>
          <w:rFonts w:ascii="Calibri" w:hAnsi="Calibri"/>
          <w:sz w:val="22"/>
          <w:szCs w:val="22"/>
          <w:lang w:val="sr-Cyrl-CS"/>
        </w:rPr>
      </w:pPr>
    </w:p>
    <w:p w14:paraId="0853C9E1" w14:textId="77777777" w:rsidR="00B63A0E" w:rsidRPr="00B63A0E" w:rsidRDefault="00B63A0E" w:rsidP="00B63A0E">
      <w:pPr>
        <w:jc w:val="both"/>
        <w:rPr>
          <w:rFonts w:ascii="Calibri" w:hAnsi="Calibri" w:cs="Calibri"/>
          <w:sz w:val="22"/>
          <w:szCs w:val="22"/>
          <w:lang w:val="sr-Cyrl-RS"/>
        </w:rPr>
      </w:pPr>
      <w:r w:rsidRPr="00B63A0E">
        <w:rPr>
          <w:rFonts w:ascii="Calibri" w:hAnsi="Calibri" w:cs="Calibri"/>
          <w:sz w:val="22"/>
          <w:szCs w:val="22"/>
          <w:lang w:val="sr-Cyrl-RS"/>
        </w:rPr>
        <w:t xml:space="preserve">Образложење: </w:t>
      </w:r>
      <w:r w:rsidRPr="00B63A0E">
        <w:rPr>
          <w:rFonts w:ascii="Calibri" w:hAnsi="Calibri" w:cs="Calibri"/>
          <w:b/>
          <w:bCs/>
          <w:sz w:val="22"/>
          <w:szCs w:val="22"/>
          <w:lang w:val="sr-Cyrl-RS"/>
        </w:rPr>
        <w:t>СОПСТВЕНИ ПРИХОДИ</w:t>
      </w:r>
      <w:r w:rsidRPr="00B63A0E">
        <w:rPr>
          <w:rFonts w:ascii="Calibri" w:hAnsi="Calibri" w:cs="Calibri"/>
          <w:sz w:val="22"/>
          <w:szCs w:val="22"/>
          <w:lang w:val="sr-Cyrl-RS"/>
        </w:rPr>
        <w:t xml:space="preserve"> – Планирани 4.380.000 динара, утрошено 1.729.195 динара, за део зараде који се обрачунава и исплаћује из сопствених прихода.  Када су у питању доприноси, од планираних 735.000 динара, у првих девет месеци 2022. године утрошено је 298.536 динара. </w:t>
      </w:r>
    </w:p>
    <w:p w14:paraId="11745F82" w14:textId="77777777" w:rsidR="00B63A0E" w:rsidRPr="00B63A0E" w:rsidRDefault="00B63A0E" w:rsidP="00B63A0E">
      <w:pPr>
        <w:jc w:val="both"/>
        <w:rPr>
          <w:rFonts w:ascii="Calibri" w:hAnsi="Calibri" w:cs="Calibri"/>
          <w:sz w:val="22"/>
          <w:szCs w:val="22"/>
          <w:lang w:val="sr-Cyrl-RS"/>
        </w:rPr>
      </w:pPr>
      <w:r w:rsidRPr="00B63A0E">
        <w:rPr>
          <w:rFonts w:ascii="Calibri" w:hAnsi="Calibri" w:cs="Calibri"/>
          <w:sz w:val="22"/>
          <w:szCs w:val="22"/>
          <w:lang w:val="sr-Cyrl-RS"/>
        </w:rPr>
        <w:lastRenderedPageBreak/>
        <w:t>Део зараде запослених (у складу са Законом о платама у државним службама и Посебним колективним уговором за установе културе чији је оснивач Република Србија), пребачен је на извор 04 – сопствени приходи. Сходно наведеном, из извора 04 – сопствени приходи, финансирано је увећање зарада запослених у Центру, а све у складу са ПРАВИЛНИКОМ О НАЧИНУ УВЕЋАЊА ПЛАТА ЗАПОСЛЕНИХ  У ЦЕНТРУ ЗА КУЛТУРУ „ВЛАДА ДИВЉАН“, усвојеним од стране Управног одбора Центра, дана 17.05.2021. године. Наведени Правилник донет је на основу чланова 36. и 37. Посебног колективног уговора за установе културе чији је оснивач Република Србија, аутономна покрајина и јединица локалне самоуправе ("Сл.гласник РС", бр.106/2018 и 144/2020 - даље: ПКУ), члана 12. Закона о платама у државним органима и јавним службама ("Сл. гласник РС", бр. 34/2001, 62/2006 - др. закон, 63/2006 - испр. др. закона, 116/2008 - др. закони, 92/2011, 99/2011 - др. закон, 10/2013, 55/2013, 99/2014, 21/2016 - др. закон, 113/2017 - др. закони, 95/2018 - др. закони, 86/2019 - др. закони и 157/2020 - др. закони), као и члана 43. Правилника о раду Центра за културу ''Влада Дивљан'' од 07.05.2021. године. Закон о платама у државним органима и јавним службама, у члану 12. став 1. прописује да „јавне службе које остваре приходе који нису јавни приходи у смислу Закона о јавним приходима и јавним расходима, могу исплатити део плате утврђене у складу са овим законом и актом Владе из члана 8. овог закона до висине оствареног прихода, а највише до 30% по запосленом''. Посебним колективним уговором за установе културе чији је оснивач Република Србија, аутономна покрајина и јединица локалне самоуправе, у складу са законом, ближе се уређују права, обавезе и одговорности из радног односа, па и могућност увећања плате из остварених  прихода на тржишту, који нису јавни приходи у смислу закона којим се уређују јавни приходи и расходи (сопствених прихода установе) до 30% (члан 36.), у складу са законом.</w:t>
      </w:r>
    </w:p>
    <w:p w14:paraId="3880BC7E" w14:textId="77777777" w:rsidR="00B63A0E" w:rsidRPr="00B63A0E" w:rsidRDefault="00B63A0E" w:rsidP="00B63A0E">
      <w:pPr>
        <w:jc w:val="both"/>
        <w:rPr>
          <w:rFonts w:ascii="Calibri" w:hAnsi="Calibri" w:cs="Calibri"/>
          <w:sz w:val="22"/>
          <w:szCs w:val="22"/>
          <w:lang w:val="sr-Cyrl-RS"/>
        </w:rPr>
      </w:pPr>
    </w:p>
    <w:tbl>
      <w:tblPr>
        <w:tblW w:w="9498" w:type="dxa"/>
        <w:tblInd w:w="108" w:type="dxa"/>
        <w:tblLayout w:type="fixed"/>
        <w:tblLook w:val="04A0" w:firstRow="1" w:lastRow="0" w:firstColumn="1" w:lastColumn="0" w:noHBand="0" w:noVBand="1"/>
      </w:tblPr>
      <w:tblGrid>
        <w:gridCol w:w="993"/>
        <w:gridCol w:w="2699"/>
        <w:gridCol w:w="1537"/>
        <w:gridCol w:w="1537"/>
        <w:gridCol w:w="1366"/>
        <w:gridCol w:w="1366"/>
      </w:tblGrid>
      <w:tr w:rsidR="00B63A0E" w:rsidRPr="00B63A0E" w14:paraId="1A26921A" w14:textId="77777777" w:rsidTr="0023728A">
        <w:trPr>
          <w:trHeight w:val="657"/>
        </w:trPr>
        <w:tc>
          <w:tcPr>
            <w:tcW w:w="993" w:type="dxa"/>
            <w:tcBorders>
              <w:top w:val="nil"/>
              <w:left w:val="nil"/>
              <w:bottom w:val="single" w:sz="4" w:space="0" w:color="auto"/>
              <w:right w:val="single" w:sz="4" w:space="0" w:color="auto"/>
            </w:tcBorders>
            <w:shd w:val="clear" w:color="000000" w:fill="C0C0C0"/>
            <w:hideMark/>
          </w:tcPr>
          <w:p w14:paraId="3DCC0571"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413000</w:t>
            </w:r>
          </w:p>
        </w:tc>
        <w:tc>
          <w:tcPr>
            <w:tcW w:w="2699" w:type="dxa"/>
            <w:tcBorders>
              <w:top w:val="nil"/>
              <w:left w:val="nil"/>
              <w:bottom w:val="single" w:sz="4" w:space="0" w:color="auto"/>
              <w:right w:val="single" w:sz="4" w:space="0" w:color="auto"/>
            </w:tcBorders>
            <w:shd w:val="clear" w:color="000000" w:fill="C0C0C0"/>
            <w:hideMark/>
          </w:tcPr>
          <w:p w14:paraId="56F98775" w14:textId="77777777" w:rsidR="00B63A0E" w:rsidRPr="00B63A0E" w:rsidRDefault="00B63A0E" w:rsidP="00B63A0E">
            <w:pPr>
              <w:jc w:val="both"/>
              <w:rPr>
                <w:rFonts w:ascii="Calibri" w:hAnsi="Calibri" w:cs="Calibri"/>
                <w:b/>
                <w:bCs/>
                <w:sz w:val="22"/>
                <w:szCs w:val="22"/>
              </w:rPr>
            </w:pPr>
            <w:proofErr w:type="spellStart"/>
            <w:r w:rsidRPr="00B63A0E">
              <w:rPr>
                <w:rFonts w:ascii="Calibri" w:hAnsi="Calibri" w:cs="Calibri"/>
                <w:b/>
                <w:bCs/>
                <w:sz w:val="22"/>
                <w:szCs w:val="22"/>
              </w:rPr>
              <w:t>Накнаде</w:t>
            </w:r>
            <w:proofErr w:type="spellEnd"/>
            <w:r w:rsidRPr="00B63A0E">
              <w:rPr>
                <w:rFonts w:ascii="Calibri" w:hAnsi="Calibri" w:cs="Calibri"/>
                <w:b/>
                <w:bCs/>
                <w:sz w:val="22"/>
                <w:szCs w:val="22"/>
              </w:rPr>
              <w:t xml:space="preserve"> у </w:t>
            </w:r>
            <w:proofErr w:type="spellStart"/>
            <w:r w:rsidRPr="00B63A0E">
              <w:rPr>
                <w:rFonts w:ascii="Calibri" w:hAnsi="Calibri" w:cs="Calibri"/>
                <w:b/>
                <w:bCs/>
                <w:sz w:val="22"/>
                <w:szCs w:val="22"/>
              </w:rPr>
              <w:t>натури</w:t>
            </w:r>
            <w:proofErr w:type="spellEnd"/>
          </w:p>
        </w:tc>
        <w:tc>
          <w:tcPr>
            <w:tcW w:w="1537" w:type="dxa"/>
            <w:tcBorders>
              <w:top w:val="nil"/>
              <w:left w:val="nil"/>
              <w:bottom w:val="single" w:sz="4" w:space="0" w:color="auto"/>
              <w:right w:val="single" w:sz="4" w:space="0" w:color="auto"/>
            </w:tcBorders>
            <w:shd w:val="clear" w:color="000000" w:fill="C0C0C0"/>
            <w:hideMark/>
          </w:tcPr>
          <w:p w14:paraId="3DCE7151" w14:textId="77777777" w:rsidR="00B63A0E" w:rsidRPr="00B63A0E" w:rsidRDefault="00B63A0E" w:rsidP="00B63A0E">
            <w:pPr>
              <w:jc w:val="both"/>
              <w:rPr>
                <w:rFonts w:ascii="Calibri" w:hAnsi="Calibri" w:cs="Calibri"/>
                <w:b/>
                <w:bCs/>
                <w:sz w:val="22"/>
                <w:szCs w:val="22"/>
                <w:lang w:val="sr-Cyrl-RS"/>
              </w:rPr>
            </w:pPr>
            <w:r w:rsidRPr="00B63A0E">
              <w:rPr>
                <w:rFonts w:ascii="Calibri" w:hAnsi="Calibri" w:cs="Calibri"/>
                <w:b/>
                <w:bCs/>
                <w:sz w:val="22"/>
                <w:szCs w:val="22"/>
              </w:rPr>
              <w:t> </w:t>
            </w:r>
            <w:r w:rsidRPr="00B63A0E">
              <w:rPr>
                <w:rFonts w:ascii="Calibri" w:hAnsi="Calibri" w:cs="Calibri"/>
                <w:b/>
                <w:bCs/>
                <w:sz w:val="22"/>
                <w:szCs w:val="22"/>
                <w:lang w:val="sr-Cyrl-RS"/>
              </w:rPr>
              <w:t xml:space="preserve">        490.000</w:t>
            </w:r>
          </w:p>
        </w:tc>
        <w:tc>
          <w:tcPr>
            <w:tcW w:w="1537" w:type="dxa"/>
            <w:tcBorders>
              <w:top w:val="nil"/>
              <w:left w:val="nil"/>
              <w:bottom w:val="single" w:sz="4" w:space="0" w:color="auto"/>
              <w:right w:val="single" w:sz="4" w:space="0" w:color="auto"/>
            </w:tcBorders>
            <w:shd w:val="clear" w:color="000000" w:fill="C0C0C0"/>
            <w:hideMark/>
          </w:tcPr>
          <w:p w14:paraId="33DDF3CA" w14:textId="77777777" w:rsidR="00B63A0E" w:rsidRPr="00B63A0E" w:rsidRDefault="00B63A0E" w:rsidP="00B63A0E">
            <w:pPr>
              <w:jc w:val="both"/>
              <w:rPr>
                <w:rFonts w:ascii="Calibri" w:hAnsi="Calibri" w:cs="Calibri"/>
                <w:b/>
                <w:bCs/>
                <w:sz w:val="22"/>
                <w:szCs w:val="22"/>
                <w:lang w:val="sr-Cyrl-RS"/>
              </w:rPr>
            </w:pPr>
            <w:r w:rsidRPr="00B63A0E">
              <w:rPr>
                <w:rFonts w:ascii="Calibri" w:hAnsi="Calibri" w:cs="Calibri"/>
                <w:b/>
                <w:bCs/>
                <w:sz w:val="22"/>
                <w:szCs w:val="22"/>
              </w:rPr>
              <w:t> </w:t>
            </w:r>
            <w:r w:rsidRPr="00B63A0E">
              <w:rPr>
                <w:rFonts w:ascii="Calibri" w:hAnsi="Calibri" w:cs="Calibri"/>
                <w:b/>
                <w:bCs/>
                <w:sz w:val="22"/>
                <w:szCs w:val="22"/>
                <w:lang w:val="sr-Cyrl-RS"/>
              </w:rPr>
              <w:t xml:space="preserve">        340.600</w:t>
            </w:r>
          </w:p>
        </w:tc>
        <w:tc>
          <w:tcPr>
            <w:tcW w:w="1366" w:type="dxa"/>
            <w:tcBorders>
              <w:top w:val="nil"/>
              <w:left w:val="nil"/>
              <w:bottom w:val="single" w:sz="4" w:space="0" w:color="auto"/>
              <w:right w:val="single" w:sz="4" w:space="0" w:color="auto"/>
            </w:tcBorders>
            <w:shd w:val="clear" w:color="000000" w:fill="C0C0C0"/>
            <w:hideMark/>
          </w:tcPr>
          <w:p w14:paraId="64DE4B2C" w14:textId="77777777" w:rsidR="00B63A0E" w:rsidRPr="00B63A0E" w:rsidRDefault="00B63A0E" w:rsidP="00B63A0E">
            <w:pPr>
              <w:spacing w:after="200" w:line="276" w:lineRule="auto"/>
              <w:jc w:val="both"/>
              <w:rPr>
                <w:rFonts w:ascii="Calibri" w:eastAsia="Calibri" w:hAnsi="Calibri" w:cs="Calibri"/>
                <w:b/>
                <w:bCs/>
                <w:sz w:val="22"/>
                <w:szCs w:val="22"/>
                <w:lang w:val="sr-Cyrl-RS"/>
              </w:rPr>
            </w:pPr>
            <w:r w:rsidRPr="00B63A0E">
              <w:rPr>
                <w:rFonts w:ascii="Calibri" w:eastAsia="Calibri" w:hAnsi="Calibri" w:cs="Calibri"/>
                <w:b/>
                <w:bCs/>
                <w:sz w:val="22"/>
                <w:szCs w:val="22"/>
                <w:lang w:val="sr-Cyrl-RS"/>
              </w:rPr>
              <w:t xml:space="preserve">       50.000</w:t>
            </w:r>
          </w:p>
        </w:tc>
        <w:tc>
          <w:tcPr>
            <w:tcW w:w="1366" w:type="dxa"/>
            <w:tcBorders>
              <w:top w:val="nil"/>
              <w:left w:val="nil"/>
              <w:bottom w:val="single" w:sz="4" w:space="0" w:color="auto"/>
              <w:right w:val="single" w:sz="4" w:space="0" w:color="auto"/>
            </w:tcBorders>
            <w:shd w:val="clear" w:color="000000" w:fill="C0C0C0"/>
            <w:hideMark/>
          </w:tcPr>
          <w:p w14:paraId="3EF6B911" w14:textId="77777777" w:rsidR="00B63A0E" w:rsidRPr="00B63A0E" w:rsidRDefault="00B63A0E" w:rsidP="00B63A0E">
            <w:pPr>
              <w:spacing w:after="200" w:line="276" w:lineRule="auto"/>
              <w:jc w:val="both"/>
              <w:rPr>
                <w:rFonts w:ascii="Calibri" w:eastAsia="Calibri" w:hAnsi="Calibri" w:cs="Calibri"/>
                <w:b/>
                <w:bCs/>
                <w:sz w:val="22"/>
                <w:szCs w:val="22"/>
                <w:lang w:val="sr-Cyrl-RS"/>
              </w:rPr>
            </w:pPr>
            <w:r w:rsidRPr="00B63A0E">
              <w:rPr>
                <w:rFonts w:ascii="Calibri" w:eastAsia="Calibri" w:hAnsi="Calibri" w:cs="Calibri"/>
                <w:b/>
                <w:bCs/>
                <w:sz w:val="22"/>
                <w:szCs w:val="22"/>
                <w:lang w:val="sr-Cyrl-RS"/>
              </w:rPr>
              <w:t xml:space="preserve">    45.850</w:t>
            </w:r>
          </w:p>
        </w:tc>
      </w:tr>
    </w:tbl>
    <w:p w14:paraId="54BFA984" w14:textId="77777777" w:rsidR="00B63A0E" w:rsidRPr="00B63A0E" w:rsidRDefault="00B63A0E" w:rsidP="00B63A0E">
      <w:pPr>
        <w:jc w:val="both"/>
        <w:rPr>
          <w:rFonts w:ascii="Calibri" w:hAnsi="Calibri" w:cs="Calibri"/>
          <w:sz w:val="22"/>
          <w:szCs w:val="22"/>
          <w:lang w:val="sr-Cyrl-RS"/>
        </w:rPr>
      </w:pPr>
      <w:r w:rsidRPr="00B63A0E">
        <w:rPr>
          <w:rFonts w:ascii="Calibri" w:hAnsi="Calibri" w:cs="Calibri"/>
          <w:sz w:val="22"/>
          <w:szCs w:val="22"/>
          <w:lang w:val="sr-Cyrl-RS"/>
        </w:rPr>
        <w:t xml:space="preserve">Образложење – </w:t>
      </w:r>
      <w:r w:rsidRPr="00B63A0E">
        <w:rPr>
          <w:rFonts w:ascii="Calibri" w:hAnsi="Calibri" w:cs="Calibri"/>
          <w:b/>
          <w:bCs/>
          <w:sz w:val="22"/>
          <w:szCs w:val="22"/>
          <w:lang w:val="sr-Cyrl-RS"/>
        </w:rPr>
        <w:t>БУЏЕТ 01</w:t>
      </w:r>
      <w:r w:rsidRPr="00B63A0E">
        <w:rPr>
          <w:rFonts w:ascii="Calibri" w:hAnsi="Calibri" w:cs="Calibri"/>
          <w:sz w:val="22"/>
          <w:szCs w:val="22"/>
          <w:lang w:val="sr-Cyrl-RS"/>
        </w:rPr>
        <w:t xml:space="preserve"> - Запосленима је током 2022. године превоз исплаћиван куповином ''БУС ПЛУС'' претплатних карата. Укупно, за првих девет месеци 2022. године, утрошено је 340.600 динара из наведене категорије расхода. </w:t>
      </w:r>
    </w:p>
    <w:p w14:paraId="57D6FE06" w14:textId="77777777" w:rsidR="00B63A0E" w:rsidRPr="00B63A0E" w:rsidRDefault="00B63A0E" w:rsidP="00B63A0E">
      <w:pPr>
        <w:jc w:val="both"/>
        <w:rPr>
          <w:rFonts w:ascii="Calibri" w:hAnsi="Calibri" w:cs="Calibri"/>
          <w:sz w:val="6"/>
          <w:szCs w:val="6"/>
          <w:lang w:val="sr-Cyrl-RS"/>
        </w:rPr>
      </w:pPr>
    </w:p>
    <w:p w14:paraId="6DDC1A8C" w14:textId="77777777" w:rsidR="00B63A0E" w:rsidRPr="00B63A0E" w:rsidRDefault="00B63A0E" w:rsidP="00B63A0E">
      <w:pPr>
        <w:jc w:val="both"/>
        <w:rPr>
          <w:rFonts w:ascii="Calibri" w:hAnsi="Calibri" w:cs="Calibri"/>
          <w:sz w:val="22"/>
          <w:szCs w:val="22"/>
          <w:lang w:val="sr-Cyrl-RS"/>
        </w:rPr>
      </w:pPr>
      <w:r w:rsidRPr="00B63A0E">
        <w:rPr>
          <w:rFonts w:ascii="Calibri" w:hAnsi="Calibri" w:cs="Calibri"/>
          <w:sz w:val="22"/>
          <w:szCs w:val="22"/>
          <w:lang w:val="sr-Cyrl-RS"/>
        </w:rPr>
        <w:t xml:space="preserve">Образложење – </w:t>
      </w:r>
      <w:r w:rsidRPr="00B63A0E">
        <w:rPr>
          <w:rFonts w:ascii="Calibri" w:hAnsi="Calibri" w:cs="Calibri"/>
          <w:b/>
          <w:bCs/>
          <w:sz w:val="22"/>
          <w:szCs w:val="22"/>
          <w:lang w:val="sr-Cyrl-RS"/>
        </w:rPr>
        <w:t>СОПСТВЕНИ ПРИХОДИ</w:t>
      </w:r>
      <w:r w:rsidRPr="00B63A0E">
        <w:rPr>
          <w:rFonts w:ascii="Calibri" w:hAnsi="Calibri" w:cs="Calibri"/>
          <w:sz w:val="22"/>
          <w:szCs w:val="22"/>
          <w:lang w:val="sr-Cyrl-RS"/>
        </w:rPr>
        <w:t xml:space="preserve"> </w:t>
      </w:r>
      <w:r w:rsidRPr="00B63A0E">
        <w:rPr>
          <w:rFonts w:ascii="Calibri" w:hAnsi="Calibri" w:cs="Calibri"/>
          <w:b/>
          <w:bCs/>
          <w:sz w:val="22"/>
          <w:szCs w:val="22"/>
          <w:lang w:val="sr-Cyrl-RS"/>
        </w:rPr>
        <w:t>04</w:t>
      </w:r>
      <w:r w:rsidRPr="00B63A0E">
        <w:rPr>
          <w:rFonts w:ascii="Calibri" w:hAnsi="Calibri" w:cs="Calibri"/>
          <w:sz w:val="22"/>
          <w:szCs w:val="22"/>
          <w:lang w:val="sr-Cyrl-RS"/>
        </w:rPr>
        <w:t>- куповина ''БУС ПЛУС'' претплатних карата. Планиран је износ од 50.000 динара, а утрошено је 45.850 динара.</w:t>
      </w:r>
    </w:p>
    <w:p w14:paraId="2FF35C0E" w14:textId="77777777" w:rsidR="00B63A0E" w:rsidRPr="00B63A0E" w:rsidRDefault="00B63A0E" w:rsidP="00B63A0E">
      <w:pPr>
        <w:jc w:val="both"/>
        <w:rPr>
          <w:rFonts w:eastAsia="Calibri"/>
          <w:sz w:val="12"/>
          <w:szCs w:val="12"/>
        </w:rPr>
      </w:pPr>
    </w:p>
    <w:tbl>
      <w:tblPr>
        <w:tblW w:w="9498" w:type="dxa"/>
        <w:tblInd w:w="108" w:type="dxa"/>
        <w:tblLayout w:type="fixed"/>
        <w:tblLook w:val="04A0" w:firstRow="1" w:lastRow="0" w:firstColumn="1" w:lastColumn="0" w:noHBand="0" w:noVBand="1"/>
      </w:tblPr>
      <w:tblGrid>
        <w:gridCol w:w="993"/>
        <w:gridCol w:w="3685"/>
        <w:gridCol w:w="1276"/>
        <w:gridCol w:w="1276"/>
        <w:gridCol w:w="1134"/>
        <w:gridCol w:w="1134"/>
      </w:tblGrid>
      <w:tr w:rsidR="00B63A0E" w:rsidRPr="00B63A0E" w14:paraId="70A9C88B" w14:textId="77777777" w:rsidTr="0023728A">
        <w:trPr>
          <w:trHeight w:val="288"/>
        </w:trPr>
        <w:tc>
          <w:tcPr>
            <w:tcW w:w="993" w:type="dxa"/>
            <w:tcBorders>
              <w:top w:val="single" w:sz="4" w:space="0" w:color="auto"/>
              <w:left w:val="single" w:sz="4" w:space="0" w:color="auto"/>
              <w:bottom w:val="single" w:sz="4" w:space="0" w:color="auto"/>
              <w:right w:val="single" w:sz="4" w:space="0" w:color="auto"/>
            </w:tcBorders>
            <w:shd w:val="clear" w:color="000000" w:fill="C0C0C0"/>
            <w:hideMark/>
          </w:tcPr>
          <w:p w14:paraId="261F4DD8" w14:textId="77777777" w:rsidR="00B63A0E" w:rsidRPr="00B63A0E" w:rsidRDefault="00B63A0E" w:rsidP="00B63A0E">
            <w:pPr>
              <w:jc w:val="both"/>
              <w:rPr>
                <w:rFonts w:ascii="Calibri" w:eastAsia="Calibri" w:hAnsi="Calibri" w:cs="Calibri"/>
                <w:b/>
                <w:bCs/>
                <w:sz w:val="22"/>
                <w:szCs w:val="22"/>
                <w:lang w:val="sr-Latn-RS" w:eastAsia="sr-Latn-RS"/>
              </w:rPr>
            </w:pPr>
            <w:r w:rsidRPr="00B63A0E">
              <w:rPr>
                <w:rFonts w:ascii="Calibri" w:eastAsia="Calibri" w:hAnsi="Calibri" w:cs="Calibri"/>
                <w:b/>
                <w:bCs/>
                <w:sz w:val="22"/>
                <w:szCs w:val="22"/>
                <w:lang w:val="sr-Latn-CS"/>
              </w:rPr>
              <w:t>414000</w:t>
            </w:r>
          </w:p>
        </w:tc>
        <w:tc>
          <w:tcPr>
            <w:tcW w:w="3685" w:type="dxa"/>
            <w:tcBorders>
              <w:top w:val="single" w:sz="4" w:space="0" w:color="auto"/>
              <w:left w:val="nil"/>
              <w:bottom w:val="single" w:sz="4" w:space="0" w:color="auto"/>
              <w:right w:val="single" w:sz="4" w:space="0" w:color="auto"/>
            </w:tcBorders>
            <w:shd w:val="clear" w:color="000000" w:fill="C0C0C0"/>
            <w:hideMark/>
          </w:tcPr>
          <w:p w14:paraId="19FA1942" w14:textId="77777777" w:rsidR="00B63A0E" w:rsidRPr="00B63A0E" w:rsidRDefault="00B63A0E" w:rsidP="00B63A0E">
            <w:pPr>
              <w:spacing w:after="200" w:line="276" w:lineRule="auto"/>
              <w:jc w:val="both"/>
              <w:rPr>
                <w:rFonts w:ascii="Calibri" w:eastAsia="Calibri" w:hAnsi="Calibri" w:cs="Calibri"/>
                <w:b/>
                <w:bCs/>
                <w:sz w:val="22"/>
                <w:szCs w:val="22"/>
                <w:lang w:val="sr-Latn-CS"/>
              </w:rPr>
            </w:pPr>
            <w:r w:rsidRPr="00B63A0E">
              <w:rPr>
                <w:rFonts w:ascii="Calibri" w:eastAsia="Calibri" w:hAnsi="Calibri" w:cs="Calibri"/>
                <w:b/>
                <w:bCs/>
                <w:sz w:val="22"/>
                <w:szCs w:val="22"/>
                <w:lang w:val="sr-Latn-CS"/>
              </w:rPr>
              <w:t>Социјална давања запосленима</w:t>
            </w:r>
          </w:p>
        </w:tc>
        <w:tc>
          <w:tcPr>
            <w:tcW w:w="1276" w:type="dxa"/>
            <w:tcBorders>
              <w:top w:val="single" w:sz="4" w:space="0" w:color="auto"/>
              <w:left w:val="single" w:sz="4" w:space="0" w:color="auto"/>
              <w:bottom w:val="single" w:sz="4" w:space="0" w:color="auto"/>
              <w:right w:val="nil"/>
            </w:tcBorders>
            <w:shd w:val="clear" w:color="000000" w:fill="C0C0C0"/>
            <w:hideMark/>
          </w:tcPr>
          <w:p w14:paraId="2AA7BEE3" w14:textId="77777777" w:rsidR="00B63A0E" w:rsidRPr="00B63A0E" w:rsidRDefault="00B63A0E" w:rsidP="00B63A0E">
            <w:pPr>
              <w:spacing w:after="200" w:line="276" w:lineRule="auto"/>
              <w:jc w:val="both"/>
              <w:rPr>
                <w:rFonts w:ascii="Calibri" w:eastAsia="Calibri" w:hAnsi="Calibri" w:cs="Calibri"/>
                <w:b/>
                <w:bCs/>
                <w:sz w:val="22"/>
                <w:szCs w:val="22"/>
                <w:lang w:val="sr-Latn-CS"/>
              </w:rPr>
            </w:pPr>
            <w:r w:rsidRPr="00B63A0E">
              <w:rPr>
                <w:rFonts w:ascii="Arial" w:hAnsi="Arial" w:cs="Arial"/>
                <w:b/>
                <w:bCs/>
                <w:sz w:val="19"/>
                <w:szCs w:val="19"/>
              </w:rPr>
              <w:t>1.000.000</w:t>
            </w:r>
          </w:p>
        </w:tc>
        <w:tc>
          <w:tcPr>
            <w:tcW w:w="1276" w:type="dxa"/>
            <w:tcBorders>
              <w:top w:val="single" w:sz="4" w:space="0" w:color="auto"/>
              <w:left w:val="single" w:sz="4" w:space="0" w:color="auto"/>
              <w:bottom w:val="single" w:sz="4" w:space="0" w:color="auto"/>
              <w:right w:val="nil"/>
            </w:tcBorders>
            <w:shd w:val="clear" w:color="000000" w:fill="BFBFBF"/>
            <w:hideMark/>
          </w:tcPr>
          <w:p w14:paraId="0052D001" w14:textId="77777777" w:rsidR="00B63A0E" w:rsidRPr="00B63A0E" w:rsidRDefault="00B63A0E" w:rsidP="00B63A0E">
            <w:pPr>
              <w:spacing w:after="200" w:line="276" w:lineRule="auto"/>
              <w:jc w:val="both"/>
              <w:rPr>
                <w:rFonts w:ascii="Calibri" w:eastAsia="Calibri" w:hAnsi="Calibri" w:cs="Calibri"/>
                <w:b/>
                <w:bCs/>
                <w:sz w:val="22"/>
                <w:szCs w:val="22"/>
                <w:lang w:val="sr-Cyrl-RS"/>
              </w:rPr>
            </w:pPr>
            <w:r w:rsidRPr="00B63A0E">
              <w:rPr>
                <w:rFonts w:ascii="Arial" w:hAnsi="Arial" w:cs="Arial"/>
                <w:b/>
                <w:bCs/>
                <w:sz w:val="19"/>
                <w:szCs w:val="19"/>
                <w:lang w:val="sr-Cyrl-RS"/>
              </w:rPr>
              <w:t xml:space="preserve">   456.169</w:t>
            </w:r>
          </w:p>
        </w:tc>
        <w:tc>
          <w:tcPr>
            <w:tcW w:w="1134" w:type="dxa"/>
            <w:tcBorders>
              <w:top w:val="single" w:sz="4" w:space="0" w:color="auto"/>
              <w:left w:val="single" w:sz="4" w:space="0" w:color="auto"/>
              <w:bottom w:val="single" w:sz="4" w:space="0" w:color="auto"/>
              <w:right w:val="nil"/>
            </w:tcBorders>
            <w:shd w:val="clear" w:color="000000" w:fill="C0C0C0"/>
            <w:hideMark/>
          </w:tcPr>
          <w:p w14:paraId="0402590F" w14:textId="77777777" w:rsidR="00B63A0E" w:rsidRPr="00B63A0E" w:rsidRDefault="00B63A0E" w:rsidP="00B63A0E">
            <w:pPr>
              <w:spacing w:after="200" w:line="276" w:lineRule="auto"/>
              <w:jc w:val="both"/>
              <w:rPr>
                <w:rFonts w:ascii="Calibri" w:eastAsia="Calibri" w:hAnsi="Calibri" w:cs="Calibri"/>
                <w:b/>
                <w:bCs/>
                <w:sz w:val="22"/>
                <w:szCs w:val="22"/>
                <w:lang w:val="sr-Latn-CS"/>
              </w:rPr>
            </w:pPr>
            <w:r w:rsidRPr="00B63A0E">
              <w:rPr>
                <w:rFonts w:ascii="Arial" w:hAnsi="Arial" w:cs="Arial"/>
                <w:b/>
                <w:bCs/>
                <w:sz w:val="19"/>
                <w:szCs w:val="19"/>
              </w:rPr>
              <w:t>180.000</w:t>
            </w:r>
          </w:p>
        </w:tc>
        <w:tc>
          <w:tcPr>
            <w:tcW w:w="1134" w:type="dxa"/>
            <w:tcBorders>
              <w:top w:val="single" w:sz="4" w:space="0" w:color="auto"/>
              <w:left w:val="single" w:sz="4" w:space="0" w:color="auto"/>
              <w:bottom w:val="single" w:sz="4" w:space="0" w:color="auto"/>
              <w:right w:val="single" w:sz="4" w:space="0" w:color="auto"/>
            </w:tcBorders>
            <w:shd w:val="clear" w:color="000000" w:fill="BFBFBF"/>
          </w:tcPr>
          <w:p w14:paraId="691F4BBF" w14:textId="77777777" w:rsidR="00B63A0E" w:rsidRPr="00B63A0E" w:rsidRDefault="00B63A0E" w:rsidP="00B63A0E">
            <w:pPr>
              <w:spacing w:after="200" w:line="276" w:lineRule="auto"/>
              <w:jc w:val="both"/>
              <w:rPr>
                <w:rFonts w:ascii="Calibri" w:eastAsia="Calibri" w:hAnsi="Calibri" w:cs="Calibri"/>
                <w:b/>
                <w:bCs/>
                <w:sz w:val="22"/>
                <w:szCs w:val="22"/>
                <w:lang w:val="sr-Cyrl-RS"/>
              </w:rPr>
            </w:pPr>
            <w:r w:rsidRPr="00B63A0E">
              <w:rPr>
                <w:rFonts w:ascii="Arial" w:hAnsi="Arial" w:cs="Arial"/>
                <w:b/>
                <w:bCs/>
                <w:sz w:val="19"/>
                <w:szCs w:val="19"/>
                <w:lang w:val="sr-Cyrl-RS"/>
              </w:rPr>
              <w:t xml:space="preserve">    0</w:t>
            </w:r>
          </w:p>
        </w:tc>
      </w:tr>
    </w:tbl>
    <w:p w14:paraId="3C7F749B" w14:textId="77777777" w:rsidR="00B63A0E" w:rsidRPr="00B63A0E" w:rsidRDefault="00B63A0E" w:rsidP="00B63A0E">
      <w:pPr>
        <w:jc w:val="both"/>
        <w:rPr>
          <w:rFonts w:ascii="Calibri" w:hAnsi="Calibri" w:cs="Calibri"/>
          <w:sz w:val="22"/>
          <w:szCs w:val="22"/>
          <w:lang w:val="sr-Cyrl-RS"/>
        </w:rPr>
      </w:pPr>
      <w:r w:rsidRPr="00B63A0E">
        <w:rPr>
          <w:rFonts w:ascii="Calibri" w:hAnsi="Calibri" w:cs="Calibri"/>
          <w:sz w:val="22"/>
          <w:szCs w:val="22"/>
          <w:lang w:val="sr-Cyrl-RS"/>
        </w:rPr>
        <w:t xml:space="preserve">Образложење – </w:t>
      </w:r>
      <w:r w:rsidRPr="00B63A0E">
        <w:rPr>
          <w:rFonts w:ascii="Calibri" w:hAnsi="Calibri" w:cs="Calibri"/>
          <w:b/>
          <w:bCs/>
          <w:sz w:val="22"/>
          <w:szCs w:val="22"/>
          <w:lang w:val="sr-Cyrl-RS"/>
        </w:rPr>
        <w:t>БУЏЕТ 01</w:t>
      </w:r>
      <w:r w:rsidRPr="00B63A0E">
        <w:rPr>
          <w:rFonts w:ascii="Calibri" w:hAnsi="Calibri" w:cs="Calibri"/>
          <w:sz w:val="22"/>
          <w:szCs w:val="22"/>
          <w:lang w:val="sr-Cyrl-RS"/>
        </w:rPr>
        <w:t xml:space="preserve"> – У току 2022. године, планирана су средства за отпремнине за одлазак у пензију (250.000 динара), помоћ запосленом у случају смрти члана уже породице (350.000) и 400.000 динара - Остале помоћи запосленима - побољшање материјалног положаја. Током првих девет месеци 2022. године исплаћена је само ставка која се тиче побољшања материјалног положаја запослених – 388.800 динара, као и помоћ запосленом у случају смрти члана породице – 76.281 динар.</w:t>
      </w:r>
    </w:p>
    <w:p w14:paraId="00A93EBF" w14:textId="77777777" w:rsidR="00B63A0E" w:rsidRPr="00B63A0E" w:rsidRDefault="00B63A0E" w:rsidP="00B63A0E">
      <w:pPr>
        <w:jc w:val="both"/>
        <w:rPr>
          <w:rFonts w:ascii="Calibri" w:hAnsi="Calibri" w:cs="Calibri"/>
          <w:sz w:val="22"/>
          <w:szCs w:val="22"/>
          <w:lang w:val="sr-Cyrl-RS"/>
        </w:rPr>
      </w:pPr>
      <w:r w:rsidRPr="00B63A0E">
        <w:rPr>
          <w:rFonts w:ascii="Calibri" w:hAnsi="Calibri" w:cs="Calibri"/>
          <w:sz w:val="22"/>
          <w:szCs w:val="22"/>
          <w:lang w:val="sr-Cyrl-RS"/>
        </w:rPr>
        <w:t xml:space="preserve">Образложење: </w:t>
      </w:r>
      <w:r w:rsidRPr="00B63A0E">
        <w:rPr>
          <w:rFonts w:ascii="Calibri" w:hAnsi="Calibri" w:cs="Calibri"/>
          <w:b/>
          <w:bCs/>
          <w:sz w:val="22"/>
          <w:szCs w:val="22"/>
          <w:lang w:val="sr-Cyrl-RS"/>
        </w:rPr>
        <w:t xml:space="preserve">СОПСТВЕНИ ПРИХОДИ – </w:t>
      </w:r>
      <w:r w:rsidRPr="00B63A0E">
        <w:rPr>
          <w:rFonts w:ascii="Calibri" w:hAnsi="Calibri" w:cs="Calibri"/>
          <w:sz w:val="22"/>
          <w:szCs w:val="22"/>
          <w:lang w:val="sr-Cyrl-RS"/>
        </w:rPr>
        <w:t>Боловање преко 30 дана – рефундирано све што је исплаћено.</w:t>
      </w:r>
    </w:p>
    <w:p w14:paraId="77D8D018" w14:textId="77777777" w:rsidR="00B63A0E" w:rsidRPr="00B63A0E" w:rsidRDefault="00B63A0E" w:rsidP="00B63A0E">
      <w:pPr>
        <w:jc w:val="both"/>
        <w:rPr>
          <w:rFonts w:ascii="Calibri" w:hAnsi="Calibri" w:cs="Calibri"/>
          <w:sz w:val="8"/>
          <w:szCs w:val="8"/>
          <w:lang w:val="sr-Cyrl-RS"/>
        </w:rPr>
      </w:pPr>
    </w:p>
    <w:tbl>
      <w:tblPr>
        <w:tblW w:w="9498" w:type="dxa"/>
        <w:tblInd w:w="108" w:type="dxa"/>
        <w:tblLayout w:type="fixed"/>
        <w:tblLook w:val="04A0" w:firstRow="1" w:lastRow="0" w:firstColumn="1" w:lastColumn="0" w:noHBand="0" w:noVBand="1"/>
      </w:tblPr>
      <w:tblGrid>
        <w:gridCol w:w="1276"/>
        <w:gridCol w:w="3402"/>
        <w:gridCol w:w="1276"/>
        <w:gridCol w:w="1276"/>
        <w:gridCol w:w="1134"/>
        <w:gridCol w:w="1134"/>
      </w:tblGrid>
      <w:tr w:rsidR="00B63A0E" w:rsidRPr="00B63A0E" w14:paraId="74E6A51A" w14:textId="77777777" w:rsidTr="0023728A">
        <w:trPr>
          <w:trHeight w:val="288"/>
        </w:trPr>
        <w:tc>
          <w:tcPr>
            <w:tcW w:w="1276" w:type="dxa"/>
            <w:tcBorders>
              <w:top w:val="nil"/>
              <w:left w:val="single" w:sz="4" w:space="0" w:color="auto"/>
              <w:bottom w:val="single" w:sz="4" w:space="0" w:color="auto"/>
              <w:right w:val="single" w:sz="4" w:space="0" w:color="auto"/>
            </w:tcBorders>
            <w:shd w:val="clear" w:color="auto" w:fill="D0CECE"/>
          </w:tcPr>
          <w:p w14:paraId="53B41717" w14:textId="77777777" w:rsidR="00B63A0E" w:rsidRPr="00B63A0E" w:rsidRDefault="00B63A0E" w:rsidP="00B63A0E">
            <w:pPr>
              <w:jc w:val="both"/>
              <w:rPr>
                <w:rFonts w:ascii="Calibri" w:hAnsi="Calibri" w:cs="Calibri"/>
                <w:b/>
                <w:bCs/>
                <w:sz w:val="22"/>
                <w:szCs w:val="22"/>
                <w:lang w:val="sr-Cyrl-RS"/>
              </w:rPr>
            </w:pPr>
            <w:r w:rsidRPr="00B63A0E">
              <w:rPr>
                <w:rFonts w:ascii="Calibri" w:hAnsi="Calibri" w:cs="Calibri"/>
                <w:b/>
                <w:bCs/>
                <w:sz w:val="22"/>
                <w:szCs w:val="22"/>
                <w:lang w:val="sr-Cyrl-RS"/>
              </w:rPr>
              <w:t>416000</w:t>
            </w:r>
          </w:p>
        </w:tc>
        <w:tc>
          <w:tcPr>
            <w:tcW w:w="3402" w:type="dxa"/>
            <w:tcBorders>
              <w:top w:val="nil"/>
              <w:left w:val="nil"/>
              <w:bottom w:val="single" w:sz="4" w:space="0" w:color="auto"/>
              <w:right w:val="single" w:sz="4" w:space="0" w:color="auto"/>
            </w:tcBorders>
            <w:shd w:val="clear" w:color="auto" w:fill="D0CECE"/>
          </w:tcPr>
          <w:p w14:paraId="3EE6A1CD" w14:textId="77777777" w:rsidR="00B63A0E" w:rsidRPr="00B63A0E" w:rsidRDefault="00B63A0E" w:rsidP="00B63A0E">
            <w:pPr>
              <w:jc w:val="both"/>
              <w:rPr>
                <w:rFonts w:ascii="Calibri" w:hAnsi="Calibri" w:cs="Calibri"/>
                <w:b/>
                <w:bCs/>
                <w:sz w:val="22"/>
                <w:szCs w:val="22"/>
                <w:lang w:val="sr-Cyrl-RS"/>
              </w:rPr>
            </w:pPr>
            <w:r w:rsidRPr="00B63A0E">
              <w:rPr>
                <w:rFonts w:ascii="Calibri" w:hAnsi="Calibri" w:cs="Calibri"/>
                <w:b/>
                <w:bCs/>
                <w:sz w:val="22"/>
                <w:szCs w:val="22"/>
                <w:lang w:val="sr-Cyrl-RS"/>
              </w:rPr>
              <w:t>Награде, бонуси и остали посебни расходи</w:t>
            </w:r>
          </w:p>
        </w:tc>
        <w:tc>
          <w:tcPr>
            <w:tcW w:w="1276" w:type="dxa"/>
            <w:tcBorders>
              <w:top w:val="single" w:sz="4" w:space="0" w:color="auto"/>
              <w:left w:val="single" w:sz="4" w:space="0" w:color="auto"/>
              <w:bottom w:val="single" w:sz="4" w:space="0" w:color="auto"/>
              <w:right w:val="single" w:sz="4" w:space="0" w:color="auto"/>
            </w:tcBorders>
            <w:shd w:val="clear" w:color="auto" w:fill="D0CECE"/>
          </w:tcPr>
          <w:p w14:paraId="30DA0426" w14:textId="77777777" w:rsidR="00B63A0E" w:rsidRPr="00B63A0E" w:rsidRDefault="00B63A0E" w:rsidP="00B63A0E">
            <w:pPr>
              <w:jc w:val="right"/>
              <w:rPr>
                <w:rFonts w:ascii="Calibri" w:eastAsia="Calibri" w:hAnsi="Calibri" w:cs="Calibri"/>
                <w:b/>
                <w:bCs/>
                <w:sz w:val="22"/>
                <w:szCs w:val="22"/>
                <w:lang w:val="sr-Cyrl-RS"/>
              </w:rPr>
            </w:pPr>
            <w:r w:rsidRPr="00B63A0E">
              <w:rPr>
                <w:rFonts w:ascii="Calibri" w:eastAsia="Calibri" w:hAnsi="Calibri" w:cs="Calibri"/>
                <w:b/>
                <w:bCs/>
                <w:sz w:val="22"/>
                <w:szCs w:val="22"/>
                <w:lang w:val="sr-Cyrl-RS"/>
              </w:rPr>
              <w:t>150.000</w:t>
            </w:r>
          </w:p>
        </w:tc>
        <w:tc>
          <w:tcPr>
            <w:tcW w:w="1276" w:type="dxa"/>
            <w:tcBorders>
              <w:top w:val="single" w:sz="4" w:space="0" w:color="auto"/>
              <w:left w:val="nil"/>
              <w:bottom w:val="single" w:sz="4" w:space="0" w:color="auto"/>
              <w:right w:val="single" w:sz="4" w:space="0" w:color="auto"/>
            </w:tcBorders>
            <w:shd w:val="clear" w:color="auto" w:fill="D0CECE"/>
          </w:tcPr>
          <w:p w14:paraId="36DDF501" w14:textId="77777777" w:rsidR="00B63A0E" w:rsidRPr="00B63A0E" w:rsidRDefault="00B63A0E" w:rsidP="00B63A0E">
            <w:pPr>
              <w:spacing w:after="200" w:line="276" w:lineRule="auto"/>
              <w:jc w:val="right"/>
              <w:rPr>
                <w:rFonts w:ascii="Calibri" w:eastAsia="Calibri" w:hAnsi="Calibri" w:cs="Calibri"/>
                <w:b/>
                <w:bCs/>
                <w:sz w:val="22"/>
                <w:szCs w:val="22"/>
                <w:lang w:val="sr-Cyrl-RS"/>
              </w:rPr>
            </w:pPr>
            <w:r w:rsidRPr="00B63A0E">
              <w:rPr>
                <w:rFonts w:ascii="Calibri" w:eastAsia="Calibri" w:hAnsi="Calibri" w:cs="Calibri"/>
                <w:b/>
                <w:bCs/>
                <w:sz w:val="22"/>
                <w:szCs w:val="22"/>
                <w:lang w:val="sr-Cyrl-RS"/>
              </w:rPr>
              <w:t>25.000</w:t>
            </w:r>
          </w:p>
        </w:tc>
        <w:tc>
          <w:tcPr>
            <w:tcW w:w="1134" w:type="dxa"/>
            <w:tcBorders>
              <w:top w:val="single" w:sz="4" w:space="0" w:color="auto"/>
              <w:left w:val="nil"/>
              <w:bottom w:val="single" w:sz="4" w:space="0" w:color="auto"/>
              <w:right w:val="single" w:sz="4" w:space="0" w:color="auto"/>
            </w:tcBorders>
            <w:shd w:val="clear" w:color="auto" w:fill="D0CECE"/>
          </w:tcPr>
          <w:p w14:paraId="7C0D00F9" w14:textId="77777777" w:rsidR="00B63A0E" w:rsidRPr="00B63A0E" w:rsidRDefault="00B63A0E" w:rsidP="00B63A0E">
            <w:pPr>
              <w:spacing w:after="200" w:line="276" w:lineRule="auto"/>
              <w:jc w:val="both"/>
              <w:rPr>
                <w:rFonts w:ascii="Calibri" w:eastAsia="Calibri" w:hAnsi="Calibri" w:cs="Calibri"/>
                <w:b/>
                <w:bCs/>
                <w:sz w:val="22"/>
                <w:szCs w:val="22"/>
                <w:lang w:val="sr-Cyrl-RS"/>
              </w:rPr>
            </w:pPr>
          </w:p>
        </w:tc>
        <w:tc>
          <w:tcPr>
            <w:tcW w:w="1134" w:type="dxa"/>
            <w:tcBorders>
              <w:top w:val="single" w:sz="4" w:space="0" w:color="auto"/>
              <w:left w:val="nil"/>
              <w:bottom w:val="single" w:sz="4" w:space="0" w:color="auto"/>
              <w:right w:val="single" w:sz="4" w:space="0" w:color="auto"/>
            </w:tcBorders>
            <w:shd w:val="clear" w:color="auto" w:fill="D0CECE"/>
          </w:tcPr>
          <w:p w14:paraId="19EB59F4" w14:textId="77777777" w:rsidR="00B63A0E" w:rsidRPr="00B63A0E" w:rsidRDefault="00B63A0E" w:rsidP="00B63A0E">
            <w:pPr>
              <w:spacing w:after="200" w:line="276" w:lineRule="auto"/>
              <w:jc w:val="both"/>
              <w:rPr>
                <w:rFonts w:ascii="Calibri" w:eastAsia="Calibri" w:hAnsi="Calibri" w:cs="Calibri"/>
                <w:b/>
                <w:bCs/>
                <w:sz w:val="22"/>
                <w:szCs w:val="22"/>
                <w:lang w:val="sr-Cyrl-RS"/>
              </w:rPr>
            </w:pPr>
          </w:p>
        </w:tc>
      </w:tr>
    </w:tbl>
    <w:p w14:paraId="4F58D0E1" w14:textId="77777777" w:rsidR="00B63A0E" w:rsidRPr="00B63A0E" w:rsidRDefault="00B63A0E" w:rsidP="00B63A0E">
      <w:pPr>
        <w:jc w:val="both"/>
        <w:rPr>
          <w:rFonts w:ascii="Calibri" w:hAnsi="Calibri" w:cs="Calibri"/>
          <w:b/>
          <w:bCs/>
          <w:sz w:val="22"/>
          <w:szCs w:val="22"/>
          <w:lang w:val="sr-Cyrl-RS"/>
        </w:rPr>
      </w:pPr>
      <w:r w:rsidRPr="00B63A0E">
        <w:rPr>
          <w:rFonts w:ascii="Calibri" w:hAnsi="Calibri" w:cs="Calibri"/>
          <w:sz w:val="22"/>
          <w:szCs w:val="22"/>
          <w:lang w:val="sr-Cyrl-RS"/>
        </w:rPr>
        <w:t xml:space="preserve">Образложење: </w:t>
      </w:r>
      <w:r w:rsidRPr="00B63A0E">
        <w:rPr>
          <w:rFonts w:ascii="Calibri" w:hAnsi="Calibri" w:cs="Calibri"/>
          <w:b/>
          <w:bCs/>
          <w:sz w:val="22"/>
          <w:szCs w:val="22"/>
          <w:lang w:val="sr-Cyrl-RS"/>
        </w:rPr>
        <w:t xml:space="preserve">БУЏЕТСКА СРЕДСТВА – </w:t>
      </w:r>
      <w:r w:rsidRPr="00B63A0E">
        <w:rPr>
          <w:rFonts w:ascii="Calibri" w:hAnsi="Calibri" w:cs="Calibri"/>
          <w:sz w:val="22"/>
          <w:szCs w:val="22"/>
          <w:lang w:val="sr-Cyrl-RS"/>
        </w:rPr>
        <w:t>Конто 416131 – планирано 150.000 динара, а утрошено 25.000 динара за првих девет месеци 2022. године - Управни одбор и Надзорни одбор - ЗАПОСЛЕНИ У ЦЕНТРУ, по налогу ДРИ исплата по наведеном основу пребачена је на наведени конто (са конта 423591), где се сада књижи исплата за Управни и Надзорни одбор - Лица која нису запослена у Центру).</w:t>
      </w:r>
    </w:p>
    <w:p w14:paraId="1D521A16" w14:textId="77777777" w:rsidR="00B63A0E" w:rsidRPr="00B63A0E" w:rsidRDefault="00B63A0E" w:rsidP="00B63A0E">
      <w:pPr>
        <w:jc w:val="both"/>
        <w:rPr>
          <w:rFonts w:eastAsia="Calibri"/>
          <w:sz w:val="12"/>
          <w:szCs w:val="12"/>
        </w:rPr>
      </w:pPr>
    </w:p>
    <w:tbl>
      <w:tblPr>
        <w:tblW w:w="9498" w:type="dxa"/>
        <w:tblInd w:w="108" w:type="dxa"/>
        <w:tblLayout w:type="fixed"/>
        <w:tblLook w:val="04A0" w:firstRow="1" w:lastRow="0" w:firstColumn="1" w:lastColumn="0" w:noHBand="0" w:noVBand="1"/>
      </w:tblPr>
      <w:tblGrid>
        <w:gridCol w:w="342"/>
        <w:gridCol w:w="517"/>
        <w:gridCol w:w="275"/>
        <w:gridCol w:w="1059"/>
        <w:gridCol w:w="2485"/>
        <w:gridCol w:w="1276"/>
        <w:gridCol w:w="1134"/>
        <w:gridCol w:w="1134"/>
        <w:gridCol w:w="1276"/>
      </w:tblGrid>
      <w:tr w:rsidR="00B63A0E" w:rsidRPr="00B63A0E" w14:paraId="101374DA" w14:textId="77777777" w:rsidTr="0023728A">
        <w:trPr>
          <w:trHeight w:val="288"/>
        </w:trPr>
        <w:tc>
          <w:tcPr>
            <w:tcW w:w="342" w:type="dxa"/>
            <w:tcBorders>
              <w:top w:val="nil"/>
              <w:left w:val="single" w:sz="4" w:space="0" w:color="auto"/>
              <w:bottom w:val="single" w:sz="4" w:space="0" w:color="auto"/>
              <w:right w:val="single" w:sz="4" w:space="0" w:color="auto"/>
            </w:tcBorders>
            <w:shd w:val="clear" w:color="000000" w:fill="C0C0C0"/>
            <w:hideMark/>
          </w:tcPr>
          <w:p w14:paraId="71BF895E" w14:textId="77777777" w:rsidR="00B63A0E" w:rsidRPr="00B63A0E" w:rsidRDefault="00B63A0E" w:rsidP="00B63A0E">
            <w:pPr>
              <w:jc w:val="both"/>
              <w:rPr>
                <w:rFonts w:ascii="Calibri" w:hAnsi="Calibri" w:cs="Calibri"/>
                <w:b/>
                <w:bCs/>
                <w:color w:val="FF0000"/>
                <w:sz w:val="22"/>
                <w:szCs w:val="22"/>
              </w:rPr>
            </w:pPr>
            <w:r w:rsidRPr="00B63A0E">
              <w:rPr>
                <w:rFonts w:ascii="Calibri" w:hAnsi="Calibri" w:cs="Calibri"/>
                <w:b/>
                <w:bCs/>
                <w:color w:val="FF0000"/>
                <w:sz w:val="22"/>
                <w:szCs w:val="22"/>
              </w:rPr>
              <w:t> </w:t>
            </w:r>
          </w:p>
        </w:tc>
        <w:tc>
          <w:tcPr>
            <w:tcW w:w="517" w:type="dxa"/>
            <w:tcBorders>
              <w:top w:val="nil"/>
              <w:left w:val="nil"/>
              <w:bottom w:val="single" w:sz="4" w:space="0" w:color="auto"/>
              <w:right w:val="single" w:sz="4" w:space="0" w:color="auto"/>
            </w:tcBorders>
            <w:shd w:val="clear" w:color="000000" w:fill="C0C0C0"/>
            <w:hideMark/>
          </w:tcPr>
          <w:p w14:paraId="5C05D102" w14:textId="77777777" w:rsidR="00B63A0E" w:rsidRPr="00B63A0E" w:rsidRDefault="00B63A0E" w:rsidP="00B63A0E">
            <w:pPr>
              <w:jc w:val="both"/>
              <w:rPr>
                <w:rFonts w:ascii="Calibri" w:hAnsi="Calibri" w:cs="Calibri"/>
                <w:b/>
                <w:bCs/>
                <w:color w:val="FF0000"/>
                <w:sz w:val="22"/>
                <w:szCs w:val="22"/>
              </w:rPr>
            </w:pPr>
            <w:r w:rsidRPr="00B63A0E">
              <w:rPr>
                <w:rFonts w:ascii="Calibri" w:hAnsi="Calibri" w:cs="Calibri"/>
                <w:b/>
                <w:bCs/>
                <w:color w:val="FF0000"/>
                <w:sz w:val="22"/>
                <w:szCs w:val="22"/>
              </w:rPr>
              <w:t> </w:t>
            </w:r>
          </w:p>
        </w:tc>
        <w:tc>
          <w:tcPr>
            <w:tcW w:w="275" w:type="dxa"/>
            <w:tcBorders>
              <w:top w:val="nil"/>
              <w:left w:val="nil"/>
              <w:bottom w:val="single" w:sz="4" w:space="0" w:color="auto"/>
              <w:right w:val="single" w:sz="4" w:space="0" w:color="auto"/>
            </w:tcBorders>
            <w:shd w:val="clear" w:color="000000" w:fill="C0C0C0"/>
            <w:hideMark/>
          </w:tcPr>
          <w:p w14:paraId="66302F49" w14:textId="77777777" w:rsidR="00B63A0E" w:rsidRPr="00B63A0E" w:rsidRDefault="00B63A0E" w:rsidP="00B63A0E">
            <w:pPr>
              <w:jc w:val="both"/>
              <w:rPr>
                <w:rFonts w:ascii="Calibri" w:hAnsi="Calibri" w:cs="Calibri"/>
                <w:b/>
                <w:bCs/>
                <w:color w:val="FF0000"/>
                <w:sz w:val="22"/>
                <w:szCs w:val="22"/>
              </w:rPr>
            </w:pPr>
            <w:r w:rsidRPr="00B63A0E">
              <w:rPr>
                <w:rFonts w:ascii="Calibri" w:hAnsi="Calibri" w:cs="Calibri"/>
                <w:b/>
                <w:bCs/>
                <w:color w:val="FF0000"/>
                <w:sz w:val="22"/>
                <w:szCs w:val="22"/>
              </w:rPr>
              <w:t> </w:t>
            </w:r>
          </w:p>
        </w:tc>
        <w:tc>
          <w:tcPr>
            <w:tcW w:w="1059" w:type="dxa"/>
            <w:tcBorders>
              <w:top w:val="nil"/>
              <w:left w:val="nil"/>
              <w:bottom w:val="single" w:sz="4" w:space="0" w:color="auto"/>
              <w:right w:val="single" w:sz="4" w:space="0" w:color="auto"/>
            </w:tcBorders>
            <w:shd w:val="clear" w:color="000000" w:fill="C0C0C0"/>
            <w:hideMark/>
          </w:tcPr>
          <w:p w14:paraId="6193037F"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421000</w:t>
            </w:r>
          </w:p>
        </w:tc>
        <w:tc>
          <w:tcPr>
            <w:tcW w:w="2485" w:type="dxa"/>
            <w:tcBorders>
              <w:top w:val="nil"/>
              <w:left w:val="nil"/>
              <w:bottom w:val="single" w:sz="4" w:space="0" w:color="auto"/>
              <w:right w:val="single" w:sz="4" w:space="0" w:color="auto"/>
            </w:tcBorders>
            <w:shd w:val="clear" w:color="000000" w:fill="C0C0C0"/>
            <w:hideMark/>
          </w:tcPr>
          <w:p w14:paraId="5FFA0244" w14:textId="77777777" w:rsidR="00B63A0E" w:rsidRPr="00B63A0E" w:rsidRDefault="00B63A0E" w:rsidP="00B63A0E">
            <w:pPr>
              <w:jc w:val="both"/>
              <w:rPr>
                <w:rFonts w:ascii="Calibri" w:hAnsi="Calibri" w:cs="Calibri"/>
                <w:b/>
                <w:bCs/>
                <w:sz w:val="22"/>
                <w:szCs w:val="22"/>
              </w:rPr>
            </w:pPr>
            <w:proofErr w:type="spellStart"/>
            <w:r w:rsidRPr="00B63A0E">
              <w:rPr>
                <w:rFonts w:ascii="Calibri" w:hAnsi="Calibri" w:cs="Calibri"/>
                <w:b/>
                <w:bCs/>
                <w:sz w:val="22"/>
                <w:szCs w:val="22"/>
              </w:rPr>
              <w:t>Стални</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трошкови</w:t>
            </w:r>
            <w:proofErr w:type="spellEnd"/>
          </w:p>
        </w:tc>
        <w:tc>
          <w:tcPr>
            <w:tcW w:w="1276" w:type="dxa"/>
            <w:tcBorders>
              <w:top w:val="single" w:sz="4" w:space="0" w:color="auto"/>
              <w:left w:val="single" w:sz="4" w:space="0" w:color="auto"/>
              <w:bottom w:val="single" w:sz="4" w:space="0" w:color="auto"/>
              <w:right w:val="nil"/>
            </w:tcBorders>
            <w:shd w:val="clear" w:color="000000" w:fill="C0C0C0"/>
            <w:hideMark/>
          </w:tcPr>
          <w:p w14:paraId="1535D075" w14:textId="77777777" w:rsidR="00B63A0E" w:rsidRPr="00B63A0E" w:rsidRDefault="00B63A0E" w:rsidP="00B63A0E">
            <w:pPr>
              <w:jc w:val="both"/>
              <w:rPr>
                <w:rFonts w:ascii="Calibri" w:eastAsia="Calibri" w:hAnsi="Calibri" w:cs="Calibri"/>
                <w:b/>
                <w:bCs/>
                <w:sz w:val="22"/>
                <w:szCs w:val="22"/>
                <w:lang w:val="sr-Cyrl-RS" w:eastAsia="sr-Latn-RS"/>
              </w:rPr>
            </w:pPr>
            <w:r w:rsidRPr="00B63A0E">
              <w:rPr>
                <w:rFonts w:ascii="Arial" w:hAnsi="Arial" w:cs="Arial"/>
                <w:b/>
                <w:bCs/>
                <w:sz w:val="19"/>
                <w:szCs w:val="19"/>
              </w:rPr>
              <w:t>2.620.000</w:t>
            </w:r>
          </w:p>
        </w:tc>
        <w:tc>
          <w:tcPr>
            <w:tcW w:w="1134" w:type="dxa"/>
            <w:tcBorders>
              <w:top w:val="single" w:sz="4" w:space="0" w:color="auto"/>
              <w:left w:val="single" w:sz="4" w:space="0" w:color="auto"/>
              <w:bottom w:val="single" w:sz="4" w:space="0" w:color="auto"/>
              <w:right w:val="nil"/>
            </w:tcBorders>
            <w:shd w:val="clear" w:color="000000" w:fill="BFBFBF"/>
            <w:hideMark/>
          </w:tcPr>
          <w:p w14:paraId="4C8AE59B" w14:textId="77777777" w:rsidR="00B63A0E" w:rsidRPr="00B63A0E" w:rsidRDefault="00B63A0E" w:rsidP="00B63A0E">
            <w:pPr>
              <w:spacing w:after="200" w:line="276" w:lineRule="auto"/>
              <w:jc w:val="both"/>
              <w:rPr>
                <w:rFonts w:ascii="Calibri" w:eastAsia="Calibri" w:hAnsi="Calibri" w:cs="Calibri"/>
                <w:b/>
                <w:bCs/>
                <w:sz w:val="22"/>
                <w:szCs w:val="22"/>
                <w:lang w:val="sr-Cyrl-RS"/>
              </w:rPr>
            </w:pPr>
            <w:r w:rsidRPr="00B63A0E">
              <w:rPr>
                <w:rFonts w:ascii="Arial" w:hAnsi="Arial" w:cs="Arial"/>
                <w:b/>
                <w:bCs/>
                <w:sz w:val="19"/>
                <w:szCs w:val="19"/>
                <w:lang w:val="sr-Cyrl-RS"/>
              </w:rPr>
              <w:t xml:space="preserve">   137.594</w:t>
            </w:r>
          </w:p>
        </w:tc>
        <w:tc>
          <w:tcPr>
            <w:tcW w:w="1134" w:type="dxa"/>
            <w:tcBorders>
              <w:top w:val="single" w:sz="4" w:space="0" w:color="auto"/>
              <w:left w:val="single" w:sz="4" w:space="0" w:color="auto"/>
              <w:bottom w:val="single" w:sz="4" w:space="0" w:color="auto"/>
              <w:right w:val="nil"/>
            </w:tcBorders>
            <w:shd w:val="clear" w:color="000000" w:fill="C0C0C0"/>
            <w:hideMark/>
          </w:tcPr>
          <w:p w14:paraId="079741A1" w14:textId="77777777" w:rsidR="00B63A0E" w:rsidRPr="00B63A0E" w:rsidRDefault="00B63A0E" w:rsidP="00B63A0E">
            <w:pPr>
              <w:spacing w:after="200" w:line="276" w:lineRule="auto"/>
              <w:jc w:val="both"/>
              <w:rPr>
                <w:rFonts w:ascii="Calibri" w:eastAsia="Calibri" w:hAnsi="Calibri" w:cs="Calibri"/>
                <w:b/>
                <w:bCs/>
                <w:sz w:val="22"/>
                <w:szCs w:val="22"/>
                <w:lang w:val="sr-Cyrl-RS"/>
              </w:rPr>
            </w:pPr>
            <w:r w:rsidRPr="00B63A0E">
              <w:rPr>
                <w:rFonts w:ascii="Arial" w:hAnsi="Arial" w:cs="Arial"/>
                <w:b/>
                <w:bCs/>
                <w:sz w:val="19"/>
                <w:szCs w:val="19"/>
              </w:rPr>
              <w:t>5.574.000</w:t>
            </w:r>
          </w:p>
        </w:tc>
        <w:tc>
          <w:tcPr>
            <w:tcW w:w="1276" w:type="dxa"/>
            <w:tcBorders>
              <w:top w:val="single" w:sz="4" w:space="0" w:color="auto"/>
              <w:left w:val="single" w:sz="4" w:space="0" w:color="auto"/>
              <w:bottom w:val="single" w:sz="4" w:space="0" w:color="auto"/>
              <w:right w:val="single" w:sz="4" w:space="0" w:color="auto"/>
            </w:tcBorders>
            <w:shd w:val="clear" w:color="000000" w:fill="BFBFBF"/>
            <w:hideMark/>
          </w:tcPr>
          <w:p w14:paraId="50BD7A8E" w14:textId="77777777" w:rsidR="00B63A0E" w:rsidRPr="00B63A0E" w:rsidRDefault="00B63A0E" w:rsidP="00B63A0E">
            <w:pPr>
              <w:spacing w:after="200" w:line="276" w:lineRule="auto"/>
              <w:jc w:val="both"/>
              <w:rPr>
                <w:rFonts w:ascii="Calibri" w:eastAsia="Calibri" w:hAnsi="Calibri" w:cs="Calibri"/>
                <w:b/>
                <w:bCs/>
                <w:sz w:val="22"/>
                <w:szCs w:val="22"/>
                <w:lang w:val="sr-Cyrl-RS"/>
              </w:rPr>
            </w:pPr>
            <w:r w:rsidRPr="00B63A0E">
              <w:rPr>
                <w:rFonts w:ascii="Arial" w:hAnsi="Arial" w:cs="Arial"/>
                <w:b/>
                <w:bCs/>
                <w:sz w:val="19"/>
                <w:szCs w:val="19"/>
                <w:lang w:val="sr-Cyrl-RS"/>
              </w:rPr>
              <w:t xml:space="preserve">   </w:t>
            </w:r>
            <w:r w:rsidRPr="00B63A0E">
              <w:rPr>
                <w:rFonts w:ascii="Arial" w:hAnsi="Arial" w:cs="Arial"/>
                <w:b/>
                <w:bCs/>
                <w:sz w:val="19"/>
                <w:szCs w:val="19"/>
              </w:rPr>
              <w:t>1.</w:t>
            </w:r>
            <w:r w:rsidRPr="00B63A0E">
              <w:rPr>
                <w:rFonts w:ascii="Arial" w:hAnsi="Arial" w:cs="Arial"/>
                <w:b/>
                <w:bCs/>
                <w:sz w:val="19"/>
                <w:szCs w:val="19"/>
                <w:lang w:val="sr-Cyrl-RS"/>
              </w:rPr>
              <w:t>606.534</w:t>
            </w:r>
          </w:p>
        </w:tc>
      </w:tr>
    </w:tbl>
    <w:p w14:paraId="55768BD0" w14:textId="77777777" w:rsidR="00B63A0E" w:rsidRPr="00B63A0E" w:rsidRDefault="00B63A0E" w:rsidP="00B63A0E">
      <w:pPr>
        <w:jc w:val="both"/>
        <w:rPr>
          <w:rFonts w:ascii="Calibri" w:hAnsi="Calibri" w:cs="Calibri"/>
          <w:sz w:val="22"/>
          <w:szCs w:val="22"/>
          <w:lang w:val="sr-Cyrl-RS"/>
        </w:rPr>
      </w:pPr>
      <w:r w:rsidRPr="00B63A0E">
        <w:rPr>
          <w:rFonts w:ascii="Calibri" w:hAnsi="Calibri" w:cs="Calibri"/>
          <w:sz w:val="22"/>
          <w:szCs w:val="22"/>
          <w:lang w:val="sr-Cyrl-RS"/>
        </w:rPr>
        <w:t xml:space="preserve">Образложење – </w:t>
      </w:r>
      <w:r w:rsidRPr="00B63A0E">
        <w:rPr>
          <w:rFonts w:ascii="Calibri" w:hAnsi="Calibri" w:cs="Calibri"/>
          <w:b/>
          <w:bCs/>
          <w:sz w:val="22"/>
          <w:szCs w:val="22"/>
          <w:lang w:val="sr-Cyrl-RS"/>
        </w:rPr>
        <w:t>БУЏЕТСКА СРЕДСТВА</w:t>
      </w:r>
      <w:r w:rsidRPr="00B63A0E">
        <w:rPr>
          <w:rFonts w:ascii="Calibri" w:hAnsi="Calibri" w:cs="Calibri"/>
          <w:sz w:val="22"/>
          <w:szCs w:val="22"/>
          <w:lang w:val="sr-Cyrl-RS"/>
        </w:rPr>
        <w:t xml:space="preserve"> – Из буџетских средстава, након рефундације трошкова од стране закупаца, утрошено је укупно 137.594 динара. Плаћени су трошкови платног промета (за буџетски рачун у Трезору), трошкови даљинског грејања у износу од 88.113 динара (претежни део плаћених трошкова рефундиран је од закупаца). </w:t>
      </w:r>
    </w:p>
    <w:p w14:paraId="3FDE8261" w14:textId="77777777" w:rsidR="00B63A0E" w:rsidRPr="00B63A0E" w:rsidRDefault="00B63A0E" w:rsidP="00B63A0E">
      <w:pPr>
        <w:jc w:val="both"/>
        <w:rPr>
          <w:rFonts w:ascii="Calibri" w:hAnsi="Calibri" w:cs="Calibri"/>
          <w:sz w:val="22"/>
          <w:szCs w:val="22"/>
          <w:lang w:val="sr-Cyrl-RS"/>
        </w:rPr>
      </w:pPr>
      <w:r w:rsidRPr="00B63A0E">
        <w:rPr>
          <w:rFonts w:ascii="Calibri" w:hAnsi="Calibri" w:cs="Calibri"/>
          <w:b/>
          <w:bCs/>
          <w:sz w:val="22"/>
          <w:szCs w:val="22"/>
          <w:lang w:val="sr-Cyrl-RS"/>
        </w:rPr>
        <w:lastRenderedPageBreak/>
        <w:t xml:space="preserve">СОПСТВЕНИ ПРИХОДИ 04 – </w:t>
      </w:r>
      <w:r w:rsidRPr="00B63A0E">
        <w:rPr>
          <w:rFonts w:ascii="Calibri" w:hAnsi="Calibri" w:cs="Calibri"/>
          <w:sz w:val="22"/>
          <w:szCs w:val="22"/>
          <w:lang w:val="sr-Cyrl-RS"/>
        </w:rPr>
        <w:t>У складу са Финансијским планом за 2022. годину, претежни део комуналних трошкова (осим даљинског грејања, које је делимично планирано и из буџетских средстава), као и трошкови услуга јавних предузећа (тј. електрична енергија, утрошена вода, одношење смећа, фиксна и мобилна телефонија), у укупном износу од 1.606.534 динара, у првих девет месеци 2022. године, плаћени су из сопствених прихода (и у овом случају, већи део плаћених трошкова рефундиран је од закупаца)..</w:t>
      </w:r>
    </w:p>
    <w:p w14:paraId="563C9895" w14:textId="77777777" w:rsidR="00B63A0E" w:rsidRPr="00B63A0E" w:rsidRDefault="00B63A0E" w:rsidP="00B63A0E">
      <w:pPr>
        <w:jc w:val="both"/>
        <w:rPr>
          <w:rFonts w:eastAsia="Calibri"/>
          <w:sz w:val="8"/>
          <w:szCs w:val="8"/>
          <w:lang w:val="sr-Latn-RS"/>
        </w:rPr>
      </w:pPr>
    </w:p>
    <w:tbl>
      <w:tblPr>
        <w:tblW w:w="9498" w:type="dxa"/>
        <w:tblInd w:w="108" w:type="dxa"/>
        <w:tblLayout w:type="fixed"/>
        <w:tblLook w:val="04A0" w:firstRow="1" w:lastRow="0" w:firstColumn="1" w:lastColumn="0" w:noHBand="0" w:noVBand="1"/>
      </w:tblPr>
      <w:tblGrid>
        <w:gridCol w:w="342"/>
        <w:gridCol w:w="517"/>
        <w:gridCol w:w="275"/>
        <w:gridCol w:w="1059"/>
        <w:gridCol w:w="2485"/>
        <w:gridCol w:w="1276"/>
        <w:gridCol w:w="1276"/>
        <w:gridCol w:w="1134"/>
        <w:gridCol w:w="1134"/>
      </w:tblGrid>
      <w:tr w:rsidR="00B63A0E" w:rsidRPr="00B63A0E" w14:paraId="6262CAE0" w14:textId="77777777" w:rsidTr="0023728A">
        <w:trPr>
          <w:trHeight w:val="288"/>
        </w:trPr>
        <w:tc>
          <w:tcPr>
            <w:tcW w:w="342" w:type="dxa"/>
            <w:tcBorders>
              <w:top w:val="nil"/>
              <w:left w:val="single" w:sz="4" w:space="0" w:color="auto"/>
              <w:bottom w:val="single" w:sz="4" w:space="0" w:color="auto"/>
              <w:right w:val="single" w:sz="4" w:space="0" w:color="auto"/>
            </w:tcBorders>
            <w:shd w:val="clear" w:color="000000" w:fill="C0C0C0"/>
            <w:hideMark/>
          </w:tcPr>
          <w:p w14:paraId="6DB661B2"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517" w:type="dxa"/>
            <w:tcBorders>
              <w:top w:val="nil"/>
              <w:left w:val="nil"/>
              <w:bottom w:val="single" w:sz="4" w:space="0" w:color="auto"/>
              <w:right w:val="single" w:sz="4" w:space="0" w:color="auto"/>
            </w:tcBorders>
            <w:shd w:val="clear" w:color="000000" w:fill="C0C0C0"/>
            <w:hideMark/>
          </w:tcPr>
          <w:p w14:paraId="08CED424"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275" w:type="dxa"/>
            <w:tcBorders>
              <w:top w:val="nil"/>
              <w:left w:val="nil"/>
              <w:bottom w:val="single" w:sz="4" w:space="0" w:color="auto"/>
              <w:right w:val="single" w:sz="4" w:space="0" w:color="auto"/>
            </w:tcBorders>
            <w:shd w:val="clear" w:color="000000" w:fill="C0C0C0"/>
            <w:hideMark/>
          </w:tcPr>
          <w:p w14:paraId="01AD20E7"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1059" w:type="dxa"/>
            <w:tcBorders>
              <w:top w:val="nil"/>
              <w:left w:val="nil"/>
              <w:bottom w:val="single" w:sz="4" w:space="0" w:color="auto"/>
              <w:right w:val="single" w:sz="4" w:space="0" w:color="auto"/>
            </w:tcBorders>
            <w:shd w:val="clear" w:color="000000" w:fill="C0C0C0"/>
            <w:hideMark/>
          </w:tcPr>
          <w:p w14:paraId="69D3FDC1"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422000</w:t>
            </w:r>
          </w:p>
        </w:tc>
        <w:tc>
          <w:tcPr>
            <w:tcW w:w="2485" w:type="dxa"/>
            <w:tcBorders>
              <w:top w:val="nil"/>
              <w:left w:val="nil"/>
              <w:bottom w:val="single" w:sz="4" w:space="0" w:color="auto"/>
              <w:right w:val="single" w:sz="4" w:space="0" w:color="auto"/>
            </w:tcBorders>
            <w:shd w:val="clear" w:color="000000" w:fill="C0C0C0"/>
            <w:hideMark/>
          </w:tcPr>
          <w:p w14:paraId="04BACC08" w14:textId="77777777" w:rsidR="00B63A0E" w:rsidRPr="00B63A0E" w:rsidRDefault="00B63A0E" w:rsidP="00B63A0E">
            <w:pPr>
              <w:jc w:val="both"/>
              <w:rPr>
                <w:rFonts w:ascii="Calibri" w:hAnsi="Calibri" w:cs="Calibri"/>
                <w:b/>
                <w:bCs/>
                <w:sz w:val="22"/>
                <w:szCs w:val="22"/>
              </w:rPr>
            </w:pPr>
            <w:proofErr w:type="spellStart"/>
            <w:r w:rsidRPr="00B63A0E">
              <w:rPr>
                <w:rFonts w:ascii="Calibri" w:hAnsi="Calibri" w:cs="Calibri"/>
                <w:b/>
                <w:bCs/>
                <w:sz w:val="22"/>
                <w:szCs w:val="22"/>
              </w:rPr>
              <w:t>Трошкови</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путовања</w:t>
            </w:r>
            <w:proofErr w:type="spellEnd"/>
          </w:p>
        </w:tc>
        <w:tc>
          <w:tcPr>
            <w:tcW w:w="1276" w:type="dxa"/>
            <w:tcBorders>
              <w:top w:val="nil"/>
              <w:left w:val="nil"/>
              <w:bottom w:val="single" w:sz="4" w:space="0" w:color="auto"/>
              <w:right w:val="single" w:sz="4" w:space="0" w:color="auto"/>
            </w:tcBorders>
            <w:shd w:val="clear" w:color="000000" w:fill="C0C0C0"/>
            <w:hideMark/>
          </w:tcPr>
          <w:p w14:paraId="0D31FD24"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1276" w:type="dxa"/>
            <w:tcBorders>
              <w:top w:val="nil"/>
              <w:left w:val="nil"/>
              <w:bottom w:val="single" w:sz="4" w:space="0" w:color="auto"/>
              <w:right w:val="single" w:sz="4" w:space="0" w:color="auto"/>
            </w:tcBorders>
            <w:shd w:val="clear" w:color="000000" w:fill="C0C0C0"/>
            <w:hideMark/>
          </w:tcPr>
          <w:p w14:paraId="51C90453"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1134" w:type="dxa"/>
            <w:tcBorders>
              <w:top w:val="nil"/>
              <w:left w:val="nil"/>
              <w:bottom w:val="single" w:sz="4" w:space="0" w:color="auto"/>
              <w:right w:val="single" w:sz="4" w:space="0" w:color="auto"/>
            </w:tcBorders>
            <w:shd w:val="clear" w:color="000000" w:fill="C0C0C0"/>
            <w:hideMark/>
          </w:tcPr>
          <w:p w14:paraId="27B7D179"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lang w:val="sr-Latn-RS"/>
              </w:rPr>
              <w:t>70</w:t>
            </w:r>
            <w:r w:rsidRPr="00B63A0E">
              <w:rPr>
                <w:rFonts w:ascii="Calibri" w:hAnsi="Calibri" w:cs="Calibri"/>
                <w:b/>
                <w:bCs/>
                <w:sz w:val="22"/>
                <w:szCs w:val="22"/>
              </w:rPr>
              <w:t>.000</w:t>
            </w:r>
          </w:p>
        </w:tc>
        <w:tc>
          <w:tcPr>
            <w:tcW w:w="1134" w:type="dxa"/>
            <w:tcBorders>
              <w:top w:val="nil"/>
              <w:left w:val="nil"/>
              <w:bottom w:val="single" w:sz="4" w:space="0" w:color="auto"/>
              <w:right w:val="single" w:sz="4" w:space="0" w:color="auto"/>
            </w:tcBorders>
            <w:shd w:val="clear" w:color="000000" w:fill="C0C0C0"/>
            <w:hideMark/>
          </w:tcPr>
          <w:p w14:paraId="51EBE952" w14:textId="77777777" w:rsidR="00B63A0E" w:rsidRPr="00B63A0E" w:rsidRDefault="00B63A0E" w:rsidP="00B63A0E">
            <w:pPr>
              <w:jc w:val="both"/>
              <w:rPr>
                <w:rFonts w:ascii="Calibri" w:hAnsi="Calibri" w:cs="Calibri"/>
                <w:b/>
                <w:bCs/>
                <w:sz w:val="22"/>
                <w:szCs w:val="22"/>
                <w:lang w:val="sr-Cyrl-RS"/>
              </w:rPr>
            </w:pPr>
            <w:r w:rsidRPr="00B63A0E">
              <w:rPr>
                <w:rFonts w:ascii="Calibri" w:hAnsi="Calibri" w:cs="Calibri"/>
                <w:b/>
                <w:bCs/>
                <w:sz w:val="22"/>
                <w:szCs w:val="22"/>
                <w:lang w:val="sr-Latn-RS"/>
              </w:rPr>
              <w:t xml:space="preserve">        8.00</w:t>
            </w:r>
            <w:r w:rsidRPr="00B63A0E">
              <w:rPr>
                <w:rFonts w:ascii="Calibri" w:hAnsi="Calibri" w:cs="Calibri"/>
                <w:b/>
                <w:bCs/>
                <w:sz w:val="22"/>
                <w:szCs w:val="22"/>
                <w:lang w:val="sr-Cyrl-RS"/>
              </w:rPr>
              <w:t>0</w:t>
            </w:r>
          </w:p>
        </w:tc>
      </w:tr>
    </w:tbl>
    <w:p w14:paraId="030DD649" w14:textId="77777777" w:rsidR="00B63A0E" w:rsidRPr="00B63A0E" w:rsidRDefault="00B63A0E" w:rsidP="00B63A0E">
      <w:pPr>
        <w:jc w:val="both"/>
        <w:rPr>
          <w:rFonts w:eastAsia="Calibri"/>
          <w:sz w:val="22"/>
          <w:szCs w:val="22"/>
          <w:lang w:val="sr-Cyrl-RS"/>
        </w:rPr>
      </w:pPr>
      <w:r w:rsidRPr="00B63A0E">
        <w:rPr>
          <w:rFonts w:ascii="Calibri" w:hAnsi="Calibri" w:cs="Calibri"/>
          <w:sz w:val="22"/>
          <w:szCs w:val="22"/>
          <w:lang w:val="sr-Cyrl-RS"/>
        </w:rPr>
        <w:t xml:space="preserve">Образложење – </w:t>
      </w:r>
      <w:r w:rsidRPr="00B63A0E">
        <w:rPr>
          <w:rFonts w:ascii="Calibri" w:hAnsi="Calibri" w:cs="Calibri"/>
          <w:b/>
          <w:bCs/>
          <w:sz w:val="22"/>
          <w:szCs w:val="22"/>
          <w:lang w:val="sr-Cyrl-RS"/>
        </w:rPr>
        <w:t>СОПСТВЕНИ ПРИХОДИ</w:t>
      </w:r>
      <w:r w:rsidRPr="00B63A0E">
        <w:rPr>
          <w:rFonts w:ascii="Calibri" w:hAnsi="Calibri" w:cs="Calibri"/>
          <w:sz w:val="22"/>
          <w:szCs w:val="22"/>
          <w:lang w:val="sr-Cyrl-RS"/>
        </w:rPr>
        <w:t xml:space="preserve"> – трошкови превоза за потребе Центра, као и трошкови такси превоза, у 202</w:t>
      </w:r>
      <w:r w:rsidRPr="00B63A0E">
        <w:rPr>
          <w:rFonts w:ascii="Calibri" w:hAnsi="Calibri" w:cs="Calibri"/>
          <w:sz w:val="22"/>
          <w:szCs w:val="22"/>
          <w:lang w:val="sr-Latn-RS"/>
        </w:rPr>
        <w:t>2</w:t>
      </w:r>
      <w:r w:rsidRPr="00B63A0E">
        <w:rPr>
          <w:rFonts w:ascii="Calibri" w:hAnsi="Calibri" w:cs="Calibri"/>
          <w:sz w:val="22"/>
          <w:szCs w:val="22"/>
          <w:lang w:val="sr-Cyrl-RS"/>
        </w:rPr>
        <w:t xml:space="preserve">. години планирани су из сопствених прихода, </w:t>
      </w:r>
      <w:r w:rsidRPr="00B63A0E">
        <w:rPr>
          <w:rFonts w:ascii="Calibri" w:hAnsi="Calibri" w:cs="Calibri"/>
          <w:sz w:val="22"/>
          <w:szCs w:val="22"/>
          <w:lang w:val="sr-Latn-RS"/>
        </w:rPr>
        <w:t xml:space="preserve">a </w:t>
      </w:r>
      <w:r w:rsidRPr="00B63A0E">
        <w:rPr>
          <w:rFonts w:ascii="Calibri" w:hAnsi="Calibri" w:cs="Calibri"/>
          <w:sz w:val="22"/>
          <w:szCs w:val="22"/>
          <w:lang w:val="sr-Cyrl-RS"/>
        </w:rPr>
        <w:t>утрошено је укупно</w:t>
      </w:r>
      <w:r w:rsidRPr="00B63A0E">
        <w:rPr>
          <w:rFonts w:ascii="Calibri" w:hAnsi="Calibri" w:cs="Calibri"/>
          <w:sz w:val="22"/>
          <w:szCs w:val="22"/>
          <w:lang w:val="sr-Latn-RS"/>
        </w:rPr>
        <w:t xml:space="preserve"> 8.000 динара на име трошкова превоза</w:t>
      </w:r>
      <w:r w:rsidRPr="00B63A0E">
        <w:rPr>
          <w:rFonts w:ascii="Calibri" w:hAnsi="Calibri" w:cs="Calibri"/>
          <w:sz w:val="22"/>
          <w:szCs w:val="22"/>
          <w:lang w:val="sr-Cyrl-RS"/>
        </w:rPr>
        <w:t>.</w:t>
      </w:r>
    </w:p>
    <w:p w14:paraId="44E25901" w14:textId="77777777" w:rsidR="00B63A0E" w:rsidRPr="00B63A0E" w:rsidRDefault="00B63A0E" w:rsidP="00B63A0E">
      <w:pPr>
        <w:jc w:val="both"/>
        <w:rPr>
          <w:rFonts w:eastAsia="Calibri"/>
          <w:sz w:val="8"/>
          <w:szCs w:val="8"/>
        </w:rPr>
      </w:pPr>
    </w:p>
    <w:tbl>
      <w:tblPr>
        <w:tblW w:w="9667" w:type="dxa"/>
        <w:jc w:val="center"/>
        <w:tblLayout w:type="fixed"/>
        <w:tblLook w:val="04A0" w:firstRow="1" w:lastRow="0" w:firstColumn="1" w:lastColumn="0" w:noHBand="0" w:noVBand="1"/>
      </w:tblPr>
      <w:tblGrid>
        <w:gridCol w:w="342"/>
        <w:gridCol w:w="517"/>
        <w:gridCol w:w="417"/>
        <w:gridCol w:w="917"/>
        <w:gridCol w:w="2343"/>
        <w:gridCol w:w="1276"/>
        <w:gridCol w:w="1134"/>
        <w:gridCol w:w="1134"/>
        <w:gridCol w:w="1587"/>
      </w:tblGrid>
      <w:tr w:rsidR="00B63A0E" w:rsidRPr="00B63A0E" w14:paraId="4B5524C7" w14:textId="77777777" w:rsidTr="0023728A">
        <w:trPr>
          <w:trHeight w:val="260"/>
          <w:jc w:val="center"/>
        </w:trPr>
        <w:tc>
          <w:tcPr>
            <w:tcW w:w="342" w:type="dxa"/>
            <w:tcBorders>
              <w:top w:val="nil"/>
              <w:left w:val="single" w:sz="4" w:space="0" w:color="auto"/>
              <w:bottom w:val="single" w:sz="4" w:space="0" w:color="auto"/>
              <w:right w:val="single" w:sz="4" w:space="0" w:color="auto"/>
            </w:tcBorders>
            <w:shd w:val="clear" w:color="000000" w:fill="C0C0C0"/>
            <w:hideMark/>
          </w:tcPr>
          <w:p w14:paraId="3A7D54D5"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517" w:type="dxa"/>
            <w:tcBorders>
              <w:top w:val="nil"/>
              <w:left w:val="nil"/>
              <w:bottom w:val="single" w:sz="4" w:space="0" w:color="auto"/>
              <w:right w:val="single" w:sz="4" w:space="0" w:color="auto"/>
            </w:tcBorders>
            <w:shd w:val="clear" w:color="000000" w:fill="C0C0C0"/>
            <w:hideMark/>
          </w:tcPr>
          <w:p w14:paraId="752C3536"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417" w:type="dxa"/>
            <w:tcBorders>
              <w:top w:val="nil"/>
              <w:left w:val="nil"/>
              <w:bottom w:val="single" w:sz="4" w:space="0" w:color="auto"/>
              <w:right w:val="single" w:sz="4" w:space="0" w:color="auto"/>
            </w:tcBorders>
            <w:shd w:val="clear" w:color="000000" w:fill="C0C0C0"/>
            <w:hideMark/>
          </w:tcPr>
          <w:p w14:paraId="3C023D8C"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917" w:type="dxa"/>
            <w:tcBorders>
              <w:top w:val="nil"/>
              <w:left w:val="nil"/>
              <w:bottom w:val="single" w:sz="4" w:space="0" w:color="auto"/>
              <w:right w:val="single" w:sz="4" w:space="0" w:color="auto"/>
            </w:tcBorders>
            <w:shd w:val="clear" w:color="000000" w:fill="C0C0C0"/>
            <w:hideMark/>
          </w:tcPr>
          <w:p w14:paraId="3CFFF11C"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423000</w:t>
            </w:r>
          </w:p>
        </w:tc>
        <w:tc>
          <w:tcPr>
            <w:tcW w:w="2343" w:type="dxa"/>
            <w:tcBorders>
              <w:top w:val="nil"/>
              <w:left w:val="nil"/>
              <w:bottom w:val="single" w:sz="4" w:space="0" w:color="auto"/>
              <w:right w:val="single" w:sz="4" w:space="0" w:color="auto"/>
            </w:tcBorders>
            <w:shd w:val="clear" w:color="000000" w:fill="C0C0C0"/>
            <w:hideMark/>
          </w:tcPr>
          <w:p w14:paraId="41D1A36D" w14:textId="77777777" w:rsidR="00B63A0E" w:rsidRPr="00B63A0E" w:rsidRDefault="00B63A0E" w:rsidP="00B63A0E">
            <w:pPr>
              <w:jc w:val="both"/>
              <w:rPr>
                <w:rFonts w:ascii="Calibri" w:hAnsi="Calibri" w:cs="Calibri"/>
                <w:b/>
                <w:bCs/>
                <w:sz w:val="22"/>
                <w:szCs w:val="22"/>
              </w:rPr>
            </w:pPr>
            <w:proofErr w:type="spellStart"/>
            <w:r w:rsidRPr="00B63A0E">
              <w:rPr>
                <w:rFonts w:ascii="Calibri" w:hAnsi="Calibri" w:cs="Calibri"/>
                <w:b/>
                <w:bCs/>
                <w:sz w:val="22"/>
                <w:szCs w:val="22"/>
              </w:rPr>
              <w:t>Услуге</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по</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уговору</w:t>
            </w:r>
            <w:proofErr w:type="spellEnd"/>
          </w:p>
        </w:tc>
        <w:tc>
          <w:tcPr>
            <w:tcW w:w="1276" w:type="dxa"/>
            <w:tcBorders>
              <w:top w:val="single" w:sz="4" w:space="0" w:color="auto"/>
              <w:left w:val="single" w:sz="4" w:space="0" w:color="auto"/>
              <w:bottom w:val="single" w:sz="4" w:space="0" w:color="auto"/>
              <w:right w:val="nil"/>
            </w:tcBorders>
            <w:shd w:val="clear" w:color="000000" w:fill="C0C0C0"/>
            <w:hideMark/>
          </w:tcPr>
          <w:p w14:paraId="227767CA" w14:textId="77777777" w:rsidR="00B63A0E" w:rsidRPr="00B63A0E" w:rsidRDefault="00B63A0E" w:rsidP="00B63A0E">
            <w:pPr>
              <w:jc w:val="right"/>
              <w:rPr>
                <w:rFonts w:ascii="Calibri" w:eastAsia="Calibri" w:hAnsi="Calibri" w:cs="Calibri"/>
                <w:b/>
                <w:bCs/>
                <w:sz w:val="22"/>
                <w:szCs w:val="22"/>
                <w:lang w:val="sr-Cyrl-RS" w:eastAsia="sr-Latn-RS"/>
              </w:rPr>
            </w:pPr>
            <w:r w:rsidRPr="00B63A0E">
              <w:rPr>
                <w:rFonts w:ascii="Arial" w:hAnsi="Arial" w:cs="Arial"/>
                <w:b/>
                <w:bCs/>
                <w:sz w:val="19"/>
                <w:szCs w:val="19"/>
              </w:rPr>
              <w:t>9.750.000</w:t>
            </w:r>
          </w:p>
        </w:tc>
        <w:tc>
          <w:tcPr>
            <w:tcW w:w="1134" w:type="dxa"/>
            <w:tcBorders>
              <w:top w:val="single" w:sz="4" w:space="0" w:color="auto"/>
              <w:left w:val="single" w:sz="4" w:space="0" w:color="auto"/>
              <w:bottom w:val="single" w:sz="4" w:space="0" w:color="auto"/>
              <w:right w:val="nil"/>
            </w:tcBorders>
            <w:shd w:val="clear" w:color="000000" w:fill="BFBFBF"/>
            <w:hideMark/>
          </w:tcPr>
          <w:p w14:paraId="59D56608" w14:textId="77777777" w:rsidR="00B63A0E" w:rsidRPr="00B63A0E" w:rsidRDefault="00B63A0E" w:rsidP="00B63A0E">
            <w:pPr>
              <w:spacing w:after="200"/>
              <w:jc w:val="right"/>
              <w:rPr>
                <w:rFonts w:ascii="Calibri" w:eastAsia="Calibri" w:hAnsi="Calibri" w:cs="Calibri"/>
                <w:b/>
                <w:bCs/>
                <w:sz w:val="22"/>
                <w:szCs w:val="22"/>
                <w:lang w:val="sr-Cyrl-RS"/>
              </w:rPr>
            </w:pPr>
            <w:r w:rsidRPr="00B63A0E">
              <w:rPr>
                <w:rFonts w:ascii="Arial" w:hAnsi="Arial" w:cs="Arial"/>
                <w:b/>
                <w:bCs/>
                <w:sz w:val="19"/>
                <w:szCs w:val="19"/>
                <w:lang w:val="sr-Cyrl-RS"/>
              </w:rPr>
              <w:t>4.668.798</w:t>
            </w:r>
          </w:p>
        </w:tc>
        <w:tc>
          <w:tcPr>
            <w:tcW w:w="1134" w:type="dxa"/>
            <w:tcBorders>
              <w:top w:val="single" w:sz="4" w:space="0" w:color="auto"/>
              <w:left w:val="single" w:sz="4" w:space="0" w:color="auto"/>
              <w:bottom w:val="single" w:sz="4" w:space="0" w:color="auto"/>
              <w:right w:val="nil"/>
            </w:tcBorders>
            <w:shd w:val="clear" w:color="000000" w:fill="C0C0C0"/>
            <w:hideMark/>
          </w:tcPr>
          <w:p w14:paraId="6AB81CD7" w14:textId="77777777" w:rsidR="00B63A0E" w:rsidRPr="00B63A0E" w:rsidRDefault="00B63A0E" w:rsidP="00B63A0E">
            <w:pPr>
              <w:spacing w:after="200"/>
              <w:jc w:val="right"/>
              <w:rPr>
                <w:rFonts w:ascii="Calibri" w:eastAsia="Calibri" w:hAnsi="Calibri" w:cs="Calibri"/>
                <w:b/>
                <w:bCs/>
                <w:sz w:val="22"/>
                <w:szCs w:val="22"/>
                <w:lang w:val="sr-Latn-CS"/>
              </w:rPr>
            </w:pPr>
            <w:r w:rsidRPr="00B63A0E">
              <w:rPr>
                <w:rFonts w:ascii="Arial" w:hAnsi="Arial" w:cs="Arial"/>
                <w:b/>
                <w:bCs/>
                <w:sz w:val="19"/>
                <w:szCs w:val="19"/>
              </w:rPr>
              <w:t>1.302.000</w:t>
            </w:r>
          </w:p>
        </w:tc>
        <w:tc>
          <w:tcPr>
            <w:tcW w:w="1587" w:type="dxa"/>
            <w:tcBorders>
              <w:top w:val="single" w:sz="4" w:space="0" w:color="auto"/>
              <w:left w:val="single" w:sz="4" w:space="0" w:color="auto"/>
              <w:bottom w:val="single" w:sz="4" w:space="0" w:color="auto"/>
              <w:right w:val="single" w:sz="4" w:space="0" w:color="auto"/>
            </w:tcBorders>
            <w:shd w:val="clear" w:color="000000" w:fill="BFBFBF"/>
          </w:tcPr>
          <w:p w14:paraId="34375F70" w14:textId="77777777" w:rsidR="00B63A0E" w:rsidRPr="00B63A0E" w:rsidRDefault="00B63A0E" w:rsidP="00B63A0E">
            <w:pPr>
              <w:spacing w:after="200"/>
              <w:jc w:val="right"/>
              <w:rPr>
                <w:rFonts w:ascii="Calibri" w:eastAsia="Calibri" w:hAnsi="Calibri" w:cs="Calibri"/>
                <w:b/>
                <w:bCs/>
                <w:sz w:val="22"/>
                <w:szCs w:val="22"/>
                <w:lang w:val="sr-Cyrl-RS"/>
              </w:rPr>
            </w:pPr>
            <w:r w:rsidRPr="00B63A0E">
              <w:rPr>
                <w:rFonts w:ascii="Arial" w:hAnsi="Arial" w:cs="Arial"/>
                <w:b/>
                <w:bCs/>
                <w:sz w:val="19"/>
                <w:szCs w:val="19"/>
                <w:lang w:val="sr-Cyrl-RS"/>
              </w:rPr>
              <w:t>529.381</w:t>
            </w:r>
          </w:p>
        </w:tc>
      </w:tr>
    </w:tbl>
    <w:p w14:paraId="1C70BF03" w14:textId="77777777" w:rsidR="00B63A0E" w:rsidRPr="00B63A0E" w:rsidRDefault="00B63A0E" w:rsidP="00B63A0E">
      <w:pPr>
        <w:jc w:val="both"/>
        <w:rPr>
          <w:rFonts w:ascii="Calibri" w:hAnsi="Calibri" w:cs="Calibri"/>
          <w:sz w:val="20"/>
          <w:szCs w:val="20"/>
          <w:lang w:val="sr-Cyrl-RS" w:eastAsia="sr-Latn-RS"/>
        </w:rPr>
      </w:pPr>
      <w:r w:rsidRPr="00B63A0E">
        <w:rPr>
          <w:rFonts w:ascii="Calibri" w:hAnsi="Calibri" w:cs="Calibri"/>
          <w:sz w:val="22"/>
          <w:szCs w:val="22"/>
          <w:lang w:val="sr-Cyrl-RS"/>
        </w:rPr>
        <w:t xml:space="preserve">Образложење – </w:t>
      </w:r>
      <w:r w:rsidRPr="00B63A0E">
        <w:rPr>
          <w:rFonts w:ascii="Calibri" w:hAnsi="Calibri" w:cs="Calibri"/>
          <w:b/>
          <w:bCs/>
          <w:sz w:val="22"/>
          <w:szCs w:val="22"/>
          <w:lang w:val="sr-Cyrl-RS"/>
        </w:rPr>
        <w:t>БУЏЕТСКА СРЕДСТВА</w:t>
      </w:r>
      <w:r w:rsidRPr="00B63A0E">
        <w:rPr>
          <w:rFonts w:ascii="Calibri" w:hAnsi="Calibri" w:cs="Calibri"/>
          <w:sz w:val="22"/>
          <w:szCs w:val="22"/>
          <w:lang w:val="sr-Cyrl-RS"/>
        </w:rPr>
        <w:t xml:space="preserve"> – </w:t>
      </w:r>
      <w:r w:rsidRPr="0053369C">
        <w:rPr>
          <w:rFonts w:ascii="Calibri" w:hAnsi="Calibri" w:cs="Calibri"/>
          <w:sz w:val="21"/>
          <w:szCs w:val="21"/>
          <w:lang w:val="sr-Cyrl-RS"/>
        </w:rPr>
        <w:t xml:space="preserve">Из буџетских средстава (планирано 9.750.000 динара) плаћана је накнада председнику Управног одбора - фиксно – 30.000 динара месечно нето, као и накнаде члановима Управног одбора </w:t>
      </w:r>
      <w:r w:rsidRPr="0053369C">
        <w:rPr>
          <w:rFonts w:ascii="Calibri" w:hAnsi="Calibri" w:cs="Calibri"/>
          <w:sz w:val="21"/>
          <w:szCs w:val="21"/>
          <w:lang w:val="sr-Latn-RS"/>
        </w:rPr>
        <w:t>(</w:t>
      </w:r>
      <w:r w:rsidRPr="0053369C">
        <w:rPr>
          <w:rFonts w:ascii="Calibri" w:hAnsi="Calibri" w:cs="Calibri"/>
          <w:sz w:val="21"/>
          <w:szCs w:val="21"/>
          <w:lang w:val="sr-Cyrl-RS"/>
        </w:rPr>
        <w:t>нису из редова запослених) а које се плаћају по одржаној седници (414.063 динара). На име ауторских уговора (предавачи и тренери, као и лица ангажована преко Ауторског бироа, на пројектима и програмима из области културе, у координацији са оснивачем – ГО Палилула), из буџетских средстава исплаћено је 2.177.694 динара. На привременим и повременим пословима било је ангажовано је једно лице, а исплата накнаде планирана је из буџетских средстава – укупан трошак 614.717 динара од 900.000 планираних. Слање кратких порука – ''СМС БУЛК'' (нови конто) – 209.859 динара, док су услуге омладинске задруге плаћене – 1.181.325 динара. Из буџетских средстава, на име репрезентације, утрошена су средства у износу од 71.140 динара.</w:t>
      </w:r>
    </w:p>
    <w:p w14:paraId="2C5C8BF7" w14:textId="77777777" w:rsidR="00B63A0E" w:rsidRPr="00B63A0E" w:rsidRDefault="00B63A0E" w:rsidP="00B63A0E">
      <w:pPr>
        <w:jc w:val="both"/>
        <w:rPr>
          <w:rFonts w:ascii="Calibri" w:hAnsi="Calibri" w:cs="Calibri"/>
          <w:sz w:val="12"/>
          <w:szCs w:val="12"/>
          <w:lang w:val="sr-Cyrl-RS"/>
        </w:rPr>
      </w:pPr>
    </w:p>
    <w:p w14:paraId="75724D35" w14:textId="77777777" w:rsidR="00B63A0E" w:rsidRPr="00B63A0E" w:rsidRDefault="00B63A0E" w:rsidP="00B63A0E">
      <w:pPr>
        <w:jc w:val="both"/>
        <w:rPr>
          <w:rFonts w:ascii="Calibri" w:hAnsi="Calibri" w:cs="Calibri"/>
          <w:sz w:val="22"/>
          <w:szCs w:val="22"/>
          <w:lang w:val="sr-Cyrl-RS"/>
        </w:rPr>
      </w:pPr>
      <w:r w:rsidRPr="00B63A0E">
        <w:rPr>
          <w:rFonts w:ascii="Calibri" w:hAnsi="Calibri" w:cs="Calibri"/>
          <w:b/>
          <w:bCs/>
          <w:sz w:val="22"/>
          <w:szCs w:val="22"/>
          <w:lang w:val="sr-Cyrl-RS"/>
        </w:rPr>
        <w:t xml:space="preserve">СОПСТВЕНИ ПРИХОДИ 04 – </w:t>
      </w:r>
      <w:r w:rsidRPr="0053369C">
        <w:rPr>
          <w:rFonts w:ascii="Calibri" w:hAnsi="Calibri" w:cs="Calibri"/>
          <w:sz w:val="21"/>
          <w:szCs w:val="21"/>
          <w:lang w:val="sr-Cyrl-RS"/>
        </w:rPr>
        <w:t>Из сопствених прихода (планирано 1.302.000 динара - извор 04) плаћане су услуге књиговодствене агенције (скоро све што је плаћено је и рефундирано, осим 27.072 динара - трошкови на име ове услуге, накој уплате закупаца књиже се као сторно расхода, по налогу ДРИ), услуге на име одржавања софтвера (фирма ''Програм''), услуге у вези са штампањем промотивних плаката и других образаца. Такође, из сопствених прихода плаћени су трошкова репрезентације – 236.071 динара (првенствено вода за пет апарата ''</w:t>
      </w:r>
      <w:r w:rsidRPr="0053369C">
        <w:rPr>
          <w:rFonts w:ascii="Calibri" w:hAnsi="Calibri" w:cs="Calibri"/>
          <w:sz w:val="21"/>
          <w:szCs w:val="21"/>
          <w:lang w:val="sr-Latn-RS"/>
        </w:rPr>
        <w:t xml:space="preserve">La Fantana’’ </w:t>
      </w:r>
      <w:r w:rsidRPr="0053369C">
        <w:rPr>
          <w:rFonts w:ascii="Calibri" w:hAnsi="Calibri" w:cs="Calibri"/>
          <w:sz w:val="21"/>
          <w:szCs w:val="21"/>
          <w:lang w:val="sr-Cyrl-RS"/>
        </w:rPr>
        <w:t>у згради Центра).</w:t>
      </w:r>
    </w:p>
    <w:p w14:paraId="3D08D939" w14:textId="77777777" w:rsidR="00B63A0E" w:rsidRPr="00B63A0E" w:rsidRDefault="00B63A0E" w:rsidP="00B63A0E">
      <w:pPr>
        <w:jc w:val="both"/>
        <w:rPr>
          <w:rFonts w:eastAsia="Calibri"/>
          <w:sz w:val="12"/>
          <w:szCs w:val="12"/>
        </w:rPr>
      </w:pPr>
    </w:p>
    <w:tbl>
      <w:tblPr>
        <w:tblW w:w="9498" w:type="dxa"/>
        <w:tblInd w:w="108" w:type="dxa"/>
        <w:tblLayout w:type="fixed"/>
        <w:tblLook w:val="04A0" w:firstRow="1" w:lastRow="0" w:firstColumn="1" w:lastColumn="0" w:noHBand="0" w:noVBand="1"/>
      </w:tblPr>
      <w:tblGrid>
        <w:gridCol w:w="342"/>
        <w:gridCol w:w="517"/>
        <w:gridCol w:w="417"/>
        <w:gridCol w:w="917"/>
        <w:gridCol w:w="2485"/>
        <w:gridCol w:w="1276"/>
        <w:gridCol w:w="1276"/>
        <w:gridCol w:w="1134"/>
        <w:gridCol w:w="1134"/>
      </w:tblGrid>
      <w:tr w:rsidR="00B63A0E" w:rsidRPr="00B63A0E" w14:paraId="1E6B6952" w14:textId="77777777" w:rsidTr="0023728A">
        <w:trPr>
          <w:trHeight w:val="732"/>
        </w:trPr>
        <w:tc>
          <w:tcPr>
            <w:tcW w:w="342" w:type="dxa"/>
            <w:tcBorders>
              <w:top w:val="nil"/>
              <w:left w:val="single" w:sz="4" w:space="0" w:color="auto"/>
              <w:bottom w:val="single" w:sz="4" w:space="0" w:color="auto"/>
              <w:right w:val="single" w:sz="4" w:space="0" w:color="auto"/>
            </w:tcBorders>
            <w:shd w:val="clear" w:color="000000" w:fill="C0C0C0"/>
            <w:hideMark/>
          </w:tcPr>
          <w:p w14:paraId="17823A00"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517" w:type="dxa"/>
            <w:tcBorders>
              <w:top w:val="nil"/>
              <w:left w:val="nil"/>
              <w:bottom w:val="single" w:sz="4" w:space="0" w:color="auto"/>
              <w:right w:val="single" w:sz="4" w:space="0" w:color="auto"/>
            </w:tcBorders>
            <w:shd w:val="clear" w:color="000000" w:fill="C0C0C0"/>
            <w:hideMark/>
          </w:tcPr>
          <w:p w14:paraId="79F7C0C1"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417" w:type="dxa"/>
            <w:tcBorders>
              <w:top w:val="nil"/>
              <w:left w:val="nil"/>
              <w:bottom w:val="single" w:sz="4" w:space="0" w:color="auto"/>
              <w:right w:val="single" w:sz="4" w:space="0" w:color="auto"/>
            </w:tcBorders>
            <w:shd w:val="clear" w:color="000000" w:fill="C0C0C0"/>
            <w:hideMark/>
          </w:tcPr>
          <w:p w14:paraId="30AA9324"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917" w:type="dxa"/>
            <w:tcBorders>
              <w:top w:val="nil"/>
              <w:left w:val="nil"/>
              <w:bottom w:val="single" w:sz="4" w:space="0" w:color="auto"/>
              <w:right w:val="single" w:sz="4" w:space="0" w:color="auto"/>
            </w:tcBorders>
            <w:shd w:val="clear" w:color="000000" w:fill="C0C0C0"/>
            <w:hideMark/>
          </w:tcPr>
          <w:p w14:paraId="1ADB9CA1"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424000</w:t>
            </w:r>
          </w:p>
        </w:tc>
        <w:tc>
          <w:tcPr>
            <w:tcW w:w="2485" w:type="dxa"/>
            <w:tcBorders>
              <w:top w:val="nil"/>
              <w:left w:val="nil"/>
              <w:bottom w:val="single" w:sz="4" w:space="0" w:color="auto"/>
              <w:right w:val="single" w:sz="4" w:space="0" w:color="auto"/>
            </w:tcBorders>
            <w:shd w:val="clear" w:color="000000" w:fill="C0C0C0"/>
            <w:hideMark/>
          </w:tcPr>
          <w:p w14:paraId="76148A14" w14:textId="77777777" w:rsidR="00B63A0E" w:rsidRPr="00B63A0E" w:rsidRDefault="00B63A0E" w:rsidP="00B63A0E">
            <w:pPr>
              <w:jc w:val="both"/>
              <w:rPr>
                <w:rFonts w:ascii="Calibri" w:hAnsi="Calibri" w:cs="Calibri"/>
                <w:b/>
                <w:bCs/>
                <w:sz w:val="22"/>
                <w:szCs w:val="22"/>
              </w:rPr>
            </w:pPr>
            <w:proofErr w:type="spellStart"/>
            <w:r w:rsidRPr="00B63A0E">
              <w:rPr>
                <w:rFonts w:ascii="Calibri" w:hAnsi="Calibri" w:cs="Calibri"/>
                <w:b/>
                <w:bCs/>
                <w:sz w:val="22"/>
                <w:szCs w:val="22"/>
              </w:rPr>
              <w:t>Специјализоване</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услуге</w:t>
            </w:r>
            <w:proofErr w:type="spellEnd"/>
          </w:p>
        </w:tc>
        <w:tc>
          <w:tcPr>
            <w:tcW w:w="1276" w:type="dxa"/>
            <w:tcBorders>
              <w:top w:val="single" w:sz="4" w:space="0" w:color="auto"/>
              <w:left w:val="single" w:sz="4" w:space="0" w:color="auto"/>
              <w:bottom w:val="single" w:sz="4" w:space="0" w:color="auto"/>
              <w:right w:val="nil"/>
            </w:tcBorders>
            <w:shd w:val="clear" w:color="000000" w:fill="C0C0C0"/>
            <w:hideMark/>
          </w:tcPr>
          <w:p w14:paraId="0D0206F2" w14:textId="77777777" w:rsidR="00B63A0E" w:rsidRPr="00B63A0E" w:rsidRDefault="00B63A0E" w:rsidP="00B63A0E">
            <w:pPr>
              <w:jc w:val="both"/>
              <w:rPr>
                <w:rFonts w:ascii="Calibri" w:eastAsia="Calibri" w:hAnsi="Calibri" w:cs="Calibri"/>
                <w:b/>
                <w:bCs/>
                <w:sz w:val="22"/>
                <w:szCs w:val="22"/>
                <w:lang w:val="sr-Latn-RS" w:eastAsia="sr-Latn-RS"/>
              </w:rPr>
            </w:pPr>
            <w:r w:rsidRPr="00B63A0E">
              <w:rPr>
                <w:rFonts w:ascii="Arial" w:hAnsi="Arial" w:cs="Arial"/>
                <w:b/>
                <w:bCs/>
                <w:sz w:val="19"/>
                <w:szCs w:val="19"/>
              </w:rPr>
              <w:t>9.000.000</w:t>
            </w:r>
          </w:p>
        </w:tc>
        <w:tc>
          <w:tcPr>
            <w:tcW w:w="1276" w:type="dxa"/>
            <w:tcBorders>
              <w:top w:val="single" w:sz="4" w:space="0" w:color="auto"/>
              <w:left w:val="single" w:sz="4" w:space="0" w:color="auto"/>
              <w:bottom w:val="single" w:sz="4" w:space="0" w:color="auto"/>
              <w:right w:val="nil"/>
            </w:tcBorders>
            <w:shd w:val="clear" w:color="000000" w:fill="BFBFBF"/>
            <w:hideMark/>
          </w:tcPr>
          <w:p w14:paraId="21D13820" w14:textId="77777777" w:rsidR="00B63A0E" w:rsidRPr="00B63A0E" w:rsidRDefault="00B63A0E" w:rsidP="00B63A0E">
            <w:pPr>
              <w:spacing w:after="200" w:line="276" w:lineRule="auto"/>
              <w:jc w:val="both"/>
              <w:rPr>
                <w:rFonts w:ascii="Calibri" w:eastAsia="Calibri" w:hAnsi="Calibri" w:cs="Calibri"/>
                <w:b/>
                <w:bCs/>
                <w:sz w:val="22"/>
                <w:szCs w:val="22"/>
                <w:lang w:val="sr-Cyrl-RS"/>
              </w:rPr>
            </w:pPr>
            <w:r w:rsidRPr="00B63A0E">
              <w:rPr>
                <w:rFonts w:ascii="Arial" w:hAnsi="Arial" w:cs="Arial"/>
                <w:b/>
                <w:bCs/>
                <w:sz w:val="19"/>
                <w:szCs w:val="19"/>
                <w:lang w:val="sr-Cyrl-RS"/>
              </w:rPr>
              <w:t xml:space="preserve">   3.624.000</w:t>
            </w:r>
          </w:p>
        </w:tc>
        <w:tc>
          <w:tcPr>
            <w:tcW w:w="1134" w:type="dxa"/>
            <w:tcBorders>
              <w:top w:val="single" w:sz="4" w:space="0" w:color="auto"/>
              <w:left w:val="single" w:sz="4" w:space="0" w:color="auto"/>
              <w:bottom w:val="single" w:sz="4" w:space="0" w:color="auto"/>
              <w:right w:val="nil"/>
            </w:tcBorders>
            <w:shd w:val="clear" w:color="000000" w:fill="C0C0C0"/>
            <w:hideMark/>
          </w:tcPr>
          <w:p w14:paraId="7262DEAA" w14:textId="77777777" w:rsidR="00B63A0E" w:rsidRPr="00B63A0E" w:rsidRDefault="00B63A0E" w:rsidP="00B63A0E">
            <w:pPr>
              <w:spacing w:after="200" w:line="276" w:lineRule="auto"/>
              <w:jc w:val="both"/>
              <w:rPr>
                <w:rFonts w:ascii="Calibri" w:eastAsia="Calibri" w:hAnsi="Calibri" w:cs="Calibri"/>
                <w:b/>
                <w:bCs/>
                <w:sz w:val="22"/>
                <w:szCs w:val="22"/>
                <w:lang w:val="sr-Latn-CS"/>
              </w:rPr>
            </w:pPr>
            <w:r w:rsidRPr="00B63A0E">
              <w:rPr>
                <w:rFonts w:ascii="Arial" w:hAnsi="Arial" w:cs="Arial"/>
                <w:b/>
                <w:bCs/>
                <w:sz w:val="19"/>
                <w:szCs w:val="19"/>
              </w:rPr>
              <w:t>5.443.000</w:t>
            </w:r>
          </w:p>
        </w:tc>
        <w:tc>
          <w:tcPr>
            <w:tcW w:w="1134" w:type="dxa"/>
            <w:tcBorders>
              <w:top w:val="single" w:sz="4" w:space="0" w:color="auto"/>
              <w:left w:val="single" w:sz="4" w:space="0" w:color="auto"/>
              <w:bottom w:val="single" w:sz="4" w:space="0" w:color="auto"/>
              <w:right w:val="single" w:sz="4" w:space="0" w:color="auto"/>
            </w:tcBorders>
            <w:shd w:val="clear" w:color="000000" w:fill="BFBFBF"/>
            <w:hideMark/>
          </w:tcPr>
          <w:p w14:paraId="5605250E" w14:textId="77777777" w:rsidR="00B63A0E" w:rsidRPr="00B63A0E" w:rsidRDefault="00B63A0E" w:rsidP="00B63A0E">
            <w:pPr>
              <w:spacing w:after="200" w:line="276" w:lineRule="auto"/>
              <w:jc w:val="both"/>
              <w:rPr>
                <w:rFonts w:ascii="Calibri" w:eastAsia="Calibri" w:hAnsi="Calibri" w:cs="Calibri"/>
                <w:b/>
                <w:bCs/>
                <w:sz w:val="22"/>
                <w:szCs w:val="22"/>
                <w:lang w:val="sr-Cyrl-RS"/>
              </w:rPr>
            </w:pPr>
            <w:r w:rsidRPr="00B63A0E">
              <w:rPr>
                <w:rFonts w:ascii="Arial" w:hAnsi="Arial" w:cs="Arial"/>
                <w:b/>
                <w:bCs/>
                <w:sz w:val="19"/>
                <w:szCs w:val="19"/>
                <w:lang w:val="sr-Cyrl-RS"/>
              </w:rPr>
              <w:t xml:space="preserve">      </w:t>
            </w:r>
            <w:r w:rsidRPr="00B63A0E">
              <w:rPr>
                <w:rFonts w:ascii="Arial" w:hAnsi="Arial" w:cs="Arial"/>
                <w:b/>
                <w:bCs/>
                <w:sz w:val="19"/>
                <w:szCs w:val="19"/>
              </w:rPr>
              <w:t>3.</w:t>
            </w:r>
            <w:r w:rsidRPr="00B63A0E">
              <w:rPr>
                <w:rFonts w:ascii="Arial" w:hAnsi="Arial" w:cs="Arial"/>
                <w:b/>
                <w:bCs/>
                <w:sz w:val="19"/>
                <w:szCs w:val="19"/>
                <w:lang w:val="sr-Cyrl-RS"/>
              </w:rPr>
              <w:t>663.358</w:t>
            </w:r>
          </w:p>
        </w:tc>
      </w:tr>
    </w:tbl>
    <w:p w14:paraId="19B44376" w14:textId="77777777" w:rsidR="00B63A0E" w:rsidRPr="00B63A0E" w:rsidRDefault="00B63A0E" w:rsidP="00B63A0E">
      <w:pPr>
        <w:jc w:val="both"/>
        <w:rPr>
          <w:rFonts w:ascii="Calibri" w:hAnsi="Calibri" w:cs="Calibri"/>
          <w:sz w:val="22"/>
          <w:szCs w:val="22"/>
          <w:lang w:val="sr-Cyrl-RS"/>
        </w:rPr>
      </w:pPr>
      <w:r w:rsidRPr="00B63A0E">
        <w:rPr>
          <w:rFonts w:ascii="Calibri" w:hAnsi="Calibri" w:cs="Calibri"/>
          <w:sz w:val="22"/>
          <w:szCs w:val="22"/>
          <w:lang w:val="sr-Cyrl-RS"/>
        </w:rPr>
        <w:t xml:space="preserve">Образложење – </w:t>
      </w:r>
      <w:r w:rsidRPr="00B63A0E">
        <w:rPr>
          <w:rFonts w:ascii="Calibri" w:hAnsi="Calibri" w:cs="Calibri"/>
          <w:b/>
          <w:bCs/>
          <w:sz w:val="22"/>
          <w:szCs w:val="22"/>
          <w:lang w:val="sr-Cyrl-RS"/>
        </w:rPr>
        <w:t>БУЏЕТСКА СРЕДСТВА</w:t>
      </w:r>
      <w:r w:rsidRPr="00B63A0E">
        <w:rPr>
          <w:rFonts w:ascii="Calibri" w:hAnsi="Calibri" w:cs="Calibri"/>
          <w:sz w:val="22"/>
          <w:szCs w:val="22"/>
          <w:lang w:val="sr-Cyrl-RS"/>
        </w:rPr>
        <w:t xml:space="preserve"> – од планираних 9.000.000,00 динара, у 2022. години, утрошено је 3.624.000 динара на име услуга из области културе - бесплатне позоришне представе у организацији ГО Палилула, Велики Божићни концерт, Улица отвореног срца итд.</w:t>
      </w:r>
    </w:p>
    <w:p w14:paraId="338CC316" w14:textId="77777777" w:rsidR="00B63A0E" w:rsidRPr="00B63A0E" w:rsidRDefault="00B63A0E" w:rsidP="00B63A0E">
      <w:pPr>
        <w:jc w:val="both"/>
        <w:rPr>
          <w:rFonts w:ascii="Calibri" w:hAnsi="Calibri" w:cs="Calibri"/>
          <w:sz w:val="6"/>
          <w:szCs w:val="6"/>
          <w:lang w:val="sr-Cyrl-RS"/>
        </w:rPr>
      </w:pPr>
    </w:p>
    <w:p w14:paraId="3A24E5D4" w14:textId="77777777" w:rsidR="00B63A0E" w:rsidRPr="00B63A0E" w:rsidRDefault="00B63A0E" w:rsidP="00B63A0E">
      <w:pPr>
        <w:jc w:val="both"/>
        <w:rPr>
          <w:rFonts w:ascii="Calibri" w:hAnsi="Calibri" w:cs="Calibri"/>
          <w:sz w:val="22"/>
          <w:szCs w:val="22"/>
          <w:lang w:val="sr-Cyrl-RS"/>
        </w:rPr>
      </w:pPr>
      <w:r w:rsidRPr="00B63A0E">
        <w:rPr>
          <w:rFonts w:ascii="Calibri" w:hAnsi="Calibri" w:cs="Calibri"/>
          <w:b/>
          <w:bCs/>
          <w:sz w:val="22"/>
          <w:szCs w:val="22"/>
          <w:lang w:val="sr-Cyrl-RS"/>
        </w:rPr>
        <w:t xml:space="preserve">СОПСТВЕНИ ПРИХОДИ (04) – </w:t>
      </w:r>
      <w:r w:rsidRPr="0053369C">
        <w:rPr>
          <w:rFonts w:ascii="Calibri" w:hAnsi="Calibri" w:cs="Calibri"/>
          <w:sz w:val="21"/>
          <w:szCs w:val="21"/>
          <w:lang w:val="sr-Cyrl-RS"/>
        </w:rPr>
        <w:t>Услуге из области културе - редовне филмске пројекције и БЗР - ППЗ. Када су биоскопске пројекције у питању, приходи од продатих улазница делили су се са организаторима, па се плаћање односи на половину прихода власника права на филм, или организатора (утрошено 240.247 динара). Средства утрошена на име услуга из области безбедности и здравља на раду и противпожарне заштите у потпуности су рефундирана од закупаца, осим износа од 23.111 динара.</w:t>
      </w:r>
    </w:p>
    <w:p w14:paraId="3491D0C1" w14:textId="77777777" w:rsidR="00B63A0E" w:rsidRPr="00B63A0E" w:rsidRDefault="00B63A0E" w:rsidP="00B63A0E">
      <w:pPr>
        <w:jc w:val="both"/>
        <w:rPr>
          <w:rFonts w:ascii="Calibri" w:hAnsi="Calibri" w:cs="Calibri"/>
          <w:sz w:val="8"/>
          <w:szCs w:val="8"/>
          <w:lang w:val="sr-Cyrl-RS"/>
        </w:rPr>
      </w:pPr>
    </w:p>
    <w:p w14:paraId="590254AD" w14:textId="77777777" w:rsidR="00B63A0E" w:rsidRPr="00B63A0E" w:rsidRDefault="00B63A0E" w:rsidP="00B63A0E">
      <w:pPr>
        <w:jc w:val="both"/>
        <w:rPr>
          <w:rFonts w:ascii="Calibri" w:hAnsi="Calibri" w:cs="Calibri"/>
          <w:sz w:val="22"/>
          <w:szCs w:val="22"/>
          <w:lang w:val="sr-Cyrl-RS"/>
        </w:rPr>
      </w:pPr>
      <w:r w:rsidRPr="00B63A0E">
        <w:rPr>
          <w:rFonts w:ascii="Calibri" w:hAnsi="Calibri" w:cs="Calibri"/>
          <w:b/>
          <w:bCs/>
          <w:sz w:val="22"/>
          <w:szCs w:val="22"/>
          <w:lang w:val="sr-Cyrl-RS"/>
        </w:rPr>
        <w:t xml:space="preserve">БУЏЕТСКИ ПРИХОДИ (13 – вишак прихода) – </w:t>
      </w:r>
      <w:r w:rsidRPr="00B63A0E">
        <w:rPr>
          <w:rFonts w:ascii="Calibri" w:hAnsi="Calibri" w:cs="Calibri"/>
          <w:sz w:val="22"/>
          <w:szCs w:val="22"/>
          <w:lang w:val="sr-Cyrl-RS"/>
        </w:rPr>
        <w:t>планирано 4.800.000 динара на име услуга из области културе, а утрошено 3.400.000 динара (Услуге културе - Улица отвореног срца, Концерт TROPICO BAND, Зимски дечји фестивал (уговорено у 2021. години, реализација и плаћање у 2022. години). Износ је мањи за 1.400.000 динара, будући да манифестација ''Божић у мом крају'' није одржана;</w:t>
      </w:r>
    </w:p>
    <w:p w14:paraId="49776583" w14:textId="77777777" w:rsidR="00B63A0E" w:rsidRPr="00B63A0E" w:rsidRDefault="00B63A0E" w:rsidP="00B63A0E">
      <w:pPr>
        <w:jc w:val="both"/>
        <w:rPr>
          <w:rFonts w:eastAsia="Calibri"/>
          <w:sz w:val="8"/>
          <w:szCs w:val="8"/>
        </w:rPr>
      </w:pPr>
    </w:p>
    <w:tbl>
      <w:tblPr>
        <w:tblW w:w="9498" w:type="dxa"/>
        <w:tblInd w:w="108" w:type="dxa"/>
        <w:tblLayout w:type="fixed"/>
        <w:tblLook w:val="04A0" w:firstRow="1" w:lastRow="0" w:firstColumn="1" w:lastColumn="0" w:noHBand="0" w:noVBand="1"/>
      </w:tblPr>
      <w:tblGrid>
        <w:gridCol w:w="342"/>
        <w:gridCol w:w="517"/>
        <w:gridCol w:w="417"/>
        <w:gridCol w:w="917"/>
        <w:gridCol w:w="2627"/>
        <w:gridCol w:w="1134"/>
        <w:gridCol w:w="1276"/>
        <w:gridCol w:w="1134"/>
        <w:gridCol w:w="1134"/>
      </w:tblGrid>
      <w:tr w:rsidR="00B63A0E" w:rsidRPr="00B63A0E" w14:paraId="2AEDF589" w14:textId="77777777" w:rsidTr="0023728A">
        <w:trPr>
          <w:trHeight w:val="963"/>
        </w:trPr>
        <w:tc>
          <w:tcPr>
            <w:tcW w:w="342" w:type="dxa"/>
            <w:tcBorders>
              <w:top w:val="nil"/>
              <w:left w:val="single" w:sz="4" w:space="0" w:color="auto"/>
              <w:bottom w:val="single" w:sz="4" w:space="0" w:color="auto"/>
              <w:right w:val="single" w:sz="4" w:space="0" w:color="auto"/>
            </w:tcBorders>
            <w:shd w:val="clear" w:color="000000" w:fill="C0C0C0"/>
            <w:hideMark/>
          </w:tcPr>
          <w:p w14:paraId="047E2551"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517" w:type="dxa"/>
            <w:tcBorders>
              <w:top w:val="nil"/>
              <w:left w:val="nil"/>
              <w:bottom w:val="single" w:sz="4" w:space="0" w:color="auto"/>
              <w:right w:val="single" w:sz="4" w:space="0" w:color="auto"/>
            </w:tcBorders>
            <w:shd w:val="clear" w:color="000000" w:fill="C0C0C0"/>
            <w:hideMark/>
          </w:tcPr>
          <w:p w14:paraId="766A35EA"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417" w:type="dxa"/>
            <w:tcBorders>
              <w:top w:val="nil"/>
              <w:left w:val="nil"/>
              <w:bottom w:val="single" w:sz="4" w:space="0" w:color="auto"/>
              <w:right w:val="single" w:sz="4" w:space="0" w:color="auto"/>
            </w:tcBorders>
            <w:shd w:val="clear" w:color="000000" w:fill="C0C0C0"/>
            <w:hideMark/>
          </w:tcPr>
          <w:p w14:paraId="63A359A0"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917" w:type="dxa"/>
            <w:tcBorders>
              <w:top w:val="nil"/>
              <w:left w:val="nil"/>
              <w:bottom w:val="single" w:sz="4" w:space="0" w:color="auto"/>
              <w:right w:val="single" w:sz="4" w:space="0" w:color="auto"/>
            </w:tcBorders>
            <w:shd w:val="clear" w:color="000000" w:fill="C0C0C0"/>
            <w:hideMark/>
          </w:tcPr>
          <w:p w14:paraId="0CB246A4"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425000</w:t>
            </w:r>
          </w:p>
        </w:tc>
        <w:tc>
          <w:tcPr>
            <w:tcW w:w="2627" w:type="dxa"/>
            <w:tcBorders>
              <w:top w:val="nil"/>
              <w:left w:val="nil"/>
              <w:bottom w:val="single" w:sz="4" w:space="0" w:color="auto"/>
              <w:right w:val="single" w:sz="4" w:space="0" w:color="auto"/>
            </w:tcBorders>
            <w:shd w:val="clear" w:color="000000" w:fill="C0C0C0"/>
            <w:hideMark/>
          </w:tcPr>
          <w:p w14:paraId="2E4CAA31" w14:textId="77777777" w:rsidR="00B63A0E" w:rsidRPr="00B63A0E" w:rsidRDefault="00B63A0E" w:rsidP="00B63A0E">
            <w:pPr>
              <w:jc w:val="both"/>
              <w:rPr>
                <w:rFonts w:ascii="Calibri" w:hAnsi="Calibri" w:cs="Calibri"/>
                <w:b/>
                <w:bCs/>
                <w:sz w:val="22"/>
                <w:szCs w:val="22"/>
              </w:rPr>
            </w:pPr>
            <w:proofErr w:type="spellStart"/>
            <w:r w:rsidRPr="00B63A0E">
              <w:rPr>
                <w:rFonts w:ascii="Calibri" w:hAnsi="Calibri" w:cs="Calibri"/>
                <w:b/>
                <w:bCs/>
                <w:sz w:val="22"/>
                <w:szCs w:val="22"/>
              </w:rPr>
              <w:t>Текуће</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поправке</w:t>
            </w:r>
            <w:proofErr w:type="spellEnd"/>
            <w:r w:rsidRPr="00B63A0E">
              <w:rPr>
                <w:rFonts w:ascii="Calibri" w:hAnsi="Calibri" w:cs="Calibri"/>
                <w:b/>
                <w:bCs/>
                <w:sz w:val="22"/>
                <w:szCs w:val="22"/>
              </w:rPr>
              <w:t xml:space="preserve"> и</w:t>
            </w:r>
            <w:r w:rsidRPr="00B63A0E">
              <w:rPr>
                <w:rFonts w:ascii="Calibri" w:hAnsi="Calibri" w:cs="Calibri"/>
                <w:b/>
                <w:bCs/>
                <w:sz w:val="22"/>
                <w:szCs w:val="22"/>
                <w:lang w:val="sr-Cyrl-RS"/>
              </w:rPr>
              <w:t xml:space="preserve"> </w:t>
            </w:r>
            <w:proofErr w:type="spellStart"/>
            <w:r w:rsidRPr="00B63A0E">
              <w:rPr>
                <w:rFonts w:ascii="Calibri" w:hAnsi="Calibri" w:cs="Calibri"/>
                <w:b/>
                <w:bCs/>
                <w:sz w:val="22"/>
                <w:szCs w:val="22"/>
              </w:rPr>
              <w:t>одржавање</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услуге</w:t>
            </w:r>
            <w:proofErr w:type="spellEnd"/>
            <w:r w:rsidRPr="00B63A0E">
              <w:rPr>
                <w:rFonts w:ascii="Calibri" w:hAnsi="Calibri" w:cs="Calibri"/>
                <w:b/>
                <w:bCs/>
                <w:sz w:val="22"/>
                <w:szCs w:val="22"/>
              </w:rPr>
              <w:t xml:space="preserve"> и </w:t>
            </w:r>
            <w:proofErr w:type="spellStart"/>
            <w:r w:rsidRPr="00B63A0E">
              <w:rPr>
                <w:rFonts w:ascii="Calibri" w:hAnsi="Calibri" w:cs="Calibri"/>
                <w:b/>
                <w:bCs/>
                <w:sz w:val="22"/>
                <w:szCs w:val="22"/>
              </w:rPr>
              <w:t>материјали</w:t>
            </w:r>
            <w:proofErr w:type="spellEnd"/>
            <w:r w:rsidRPr="00B63A0E">
              <w:rPr>
                <w:rFonts w:ascii="Calibri" w:hAnsi="Calibri" w:cs="Calibri"/>
                <w:b/>
                <w:bCs/>
                <w:sz w:val="22"/>
                <w:szCs w:val="22"/>
              </w:rPr>
              <w:t>)</w:t>
            </w:r>
          </w:p>
        </w:tc>
        <w:tc>
          <w:tcPr>
            <w:tcW w:w="1134" w:type="dxa"/>
            <w:tcBorders>
              <w:top w:val="single" w:sz="4" w:space="0" w:color="auto"/>
              <w:left w:val="single" w:sz="4" w:space="0" w:color="auto"/>
              <w:bottom w:val="single" w:sz="4" w:space="0" w:color="auto"/>
              <w:right w:val="nil"/>
            </w:tcBorders>
            <w:shd w:val="clear" w:color="000000" w:fill="C0C0C0"/>
            <w:hideMark/>
          </w:tcPr>
          <w:p w14:paraId="4E29DE82" w14:textId="77777777" w:rsidR="00B63A0E" w:rsidRPr="00B63A0E" w:rsidRDefault="00B63A0E" w:rsidP="00B63A0E">
            <w:pPr>
              <w:jc w:val="both"/>
              <w:rPr>
                <w:rFonts w:ascii="Calibri" w:eastAsia="Calibri" w:hAnsi="Calibri" w:cs="Calibri"/>
                <w:b/>
                <w:bCs/>
                <w:sz w:val="22"/>
                <w:szCs w:val="22"/>
                <w:lang w:val="sr-Latn-RS" w:eastAsia="sr-Latn-RS"/>
              </w:rPr>
            </w:pPr>
            <w:r w:rsidRPr="00B63A0E">
              <w:rPr>
                <w:rFonts w:ascii="Arial" w:hAnsi="Arial" w:cs="Arial"/>
                <w:b/>
                <w:bCs/>
                <w:sz w:val="19"/>
                <w:szCs w:val="19"/>
              </w:rPr>
              <w:t>5.750.000</w:t>
            </w:r>
          </w:p>
        </w:tc>
        <w:tc>
          <w:tcPr>
            <w:tcW w:w="1276" w:type="dxa"/>
            <w:tcBorders>
              <w:top w:val="single" w:sz="4" w:space="0" w:color="auto"/>
              <w:left w:val="single" w:sz="4" w:space="0" w:color="auto"/>
              <w:bottom w:val="single" w:sz="4" w:space="0" w:color="auto"/>
              <w:right w:val="nil"/>
            </w:tcBorders>
            <w:shd w:val="clear" w:color="000000" w:fill="BFBFBF"/>
            <w:hideMark/>
          </w:tcPr>
          <w:p w14:paraId="374A10B9" w14:textId="77777777" w:rsidR="00B63A0E" w:rsidRPr="00B63A0E" w:rsidRDefault="00B63A0E" w:rsidP="00B63A0E">
            <w:pPr>
              <w:spacing w:after="200" w:line="276" w:lineRule="auto"/>
              <w:jc w:val="both"/>
              <w:rPr>
                <w:rFonts w:ascii="Calibri" w:eastAsia="Calibri" w:hAnsi="Calibri" w:cs="Calibri"/>
                <w:b/>
                <w:bCs/>
                <w:sz w:val="22"/>
                <w:szCs w:val="22"/>
                <w:lang w:val="sr-Cyrl-RS"/>
              </w:rPr>
            </w:pPr>
            <w:r w:rsidRPr="00B63A0E">
              <w:rPr>
                <w:rFonts w:ascii="Arial" w:hAnsi="Arial" w:cs="Arial"/>
                <w:b/>
                <w:bCs/>
                <w:sz w:val="19"/>
                <w:szCs w:val="19"/>
                <w:lang w:val="sr-Cyrl-RS"/>
              </w:rPr>
              <w:t xml:space="preserve">    3.152.680</w:t>
            </w:r>
          </w:p>
        </w:tc>
        <w:tc>
          <w:tcPr>
            <w:tcW w:w="1134" w:type="dxa"/>
            <w:tcBorders>
              <w:top w:val="single" w:sz="4" w:space="0" w:color="auto"/>
              <w:left w:val="single" w:sz="4" w:space="0" w:color="auto"/>
              <w:bottom w:val="single" w:sz="4" w:space="0" w:color="auto"/>
              <w:right w:val="nil"/>
            </w:tcBorders>
            <w:shd w:val="clear" w:color="000000" w:fill="C0C0C0"/>
            <w:hideMark/>
          </w:tcPr>
          <w:p w14:paraId="2F704779" w14:textId="77777777" w:rsidR="00B63A0E" w:rsidRPr="00B63A0E" w:rsidRDefault="00B63A0E" w:rsidP="00B63A0E">
            <w:pPr>
              <w:spacing w:after="200" w:line="276" w:lineRule="auto"/>
              <w:jc w:val="both"/>
              <w:rPr>
                <w:rFonts w:ascii="Calibri" w:eastAsia="Calibri" w:hAnsi="Calibri" w:cs="Calibri"/>
                <w:b/>
                <w:bCs/>
                <w:sz w:val="22"/>
                <w:szCs w:val="22"/>
                <w:lang w:val="sr-Cyrl-RS"/>
              </w:rPr>
            </w:pPr>
            <w:r w:rsidRPr="00B63A0E">
              <w:rPr>
                <w:rFonts w:ascii="Arial" w:hAnsi="Arial" w:cs="Arial"/>
                <w:b/>
                <w:bCs/>
                <w:sz w:val="19"/>
                <w:szCs w:val="19"/>
              </w:rPr>
              <w:t>1.655.000</w:t>
            </w:r>
          </w:p>
        </w:tc>
        <w:tc>
          <w:tcPr>
            <w:tcW w:w="1134" w:type="dxa"/>
            <w:tcBorders>
              <w:top w:val="single" w:sz="4" w:space="0" w:color="auto"/>
              <w:left w:val="single" w:sz="4" w:space="0" w:color="auto"/>
              <w:bottom w:val="single" w:sz="4" w:space="0" w:color="auto"/>
              <w:right w:val="single" w:sz="4" w:space="0" w:color="auto"/>
            </w:tcBorders>
            <w:shd w:val="clear" w:color="000000" w:fill="BFBFBF"/>
            <w:hideMark/>
          </w:tcPr>
          <w:p w14:paraId="0172C4A1" w14:textId="77777777" w:rsidR="00B63A0E" w:rsidRPr="00B63A0E" w:rsidRDefault="00B63A0E" w:rsidP="00B63A0E">
            <w:pPr>
              <w:spacing w:after="200" w:line="276" w:lineRule="auto"/>
              <w:jc w:val="right"/>
              <w:rPr>
                <w:rFonts w:ascii="Calibri" w:eastAsia="Calibri" w:hAnsi="Calibri" w:cs="Calibri"/>
                <w:b/>
                <w:bCs/>
                <w:sz w:val="22"/>
                <w:szCs w:val="22"/>
                <w:lang w:val="sr-Cyrl-RS"/>
              </w:rPr>
            </w:pPr>
            <w:r w:rsidRPr="00B63A0E">
              <w:rPr>
                <w:rFonts w:ascii="Arial" w:hAnsi="Arial" w:cs="Arial"/>
                <w:b/>
                <w:bCs/>
                <w:sz w:val="19"/>
                <w:szCs w:val="19"/>
                <w:lang w:val="sr-Cyrl-RS"/>
              </w:rPr>
              <w:t>766.540</w:t>
            </w:r>
          </w:p>
        </w:tc>
      </w:tr>
    </w:tbl>
    <w:p w14:paraId="05F14039" w14:textId="77777777" w:rsidR="00B63A0E" w:rsidRPr="00B63A0E" w:rsidRDefault="00B63A0E" w:rsidP="00B63A0E">
      <w:pPr>
        <w:jc w:val="both"/>
        <w:rPr>
          <w:rFonts w:ascii="Calibri" w:hAnsi="Calibri" w:cs="Calibri"/>
          <w:sz w:val="22"/>
          <w:szCs w:val="22"/>
          <w:lang w:val="sr-Cyrl-RS"/>
        </w:rPr>
      </w:pPr>
      <w:r w:rsidRPr="00B63A0E">
        <w:rPr>
          <w:rFonts w:ascii="Calibri" w:hAnsi="Calibri" w:cs="Calibri"/>
          <w:sz w:val="22"/>
          <w:szCs w:val="22"/>
          <w:lang w:val="sr-Cyrl-RS"/>
        </w:rPr>
        <w:t xml:space="preserve">Образложење – </w:t>
      </w:r>
      <w:r w:rsidRPr="00B63A0E">
        <w:rPr>
          <w:rFonts w:ascii="Calibri" w:hAnsi="Calibri" w:cs="Calibri"/>
          <w:b/>
          <w:bCs/>
          <w:sz w:val="22"/>
          <w:szCs w:val="22"/>
          <w:lang w:val="sr-Cyrl-RS"/>
        </w:rPr>
        <w:t xml:space="preserve">БУЏЕТСКА СРЕДСТВА – </w:t>
      </w:r>
      <w:r w:rsidRPr="00B63A0E">
        <w:rPr>
          <w:rFonts w:ascii="Calibri" w:hAnsi="Calibri" w:cs="Calibri"/>
          <w:sz w:val="22"/>
          <w:szCs w:val="22"/>
          <w:lang w:val="sr-Cyrl-RS"/>
        </w:rPr>
        <w:t>у 2022. години, у сврху текућег одржавања, утрошено је 3.152.680 динара, од чега 2.322.900 динара за замену дасака на бини и остале столарске радове. За поправку и одржавање електричних инсталација утрошено је 131.200 динара. Текуће поправке и одржавање зграде – од планираних 850.000 динара утрошено је 698.500 динара.</w:t>
      </w:r>
    </w:p>
    <w:p w14:paraId="13397335" w14:textId="77777777" w:rsidR="00B63A0E" w:rsidRPr="00B63A0E" w:rsidRDefault="00B63A0E" w:rsidP="00B63A0E">
      <w:pPr>
        <w:jc w:val="both"/>
        <w:rPr>
          <w:rFonts w:ascii="Calibri" w:hAnsi="Calibri" w:cs="Calibri"/>
          <w:sz w:val="22"/>
          <w:szCs w:val="22"/>
          <w:lang w:val="sr-Latn-RS"/>
        </w:rPr>
      </w:pPr>
      <w:r w:rsidRPr="00B63A0E">
        <w:rPr>
          <w:rFonts w:ascii="Calibri" w:hAnsi="Calibri" w:cs="Calibri"/>
          <w:b/>
          <w:bCs/>
          <w:sz w:val="22"/>
          <w:szCs w:val="22"/>
          <w:lang w:val="sr-Cyrl-RS"/>
        </w:rPr>
        <w:t>СОПСТВЕНИ ПРИХОДИ (04)</w:t>
      </w:r>
      <w:r w:rsidRPr="00B63A0E">
        <w:rPr>
          <w:rFonts w:ascii="Calibri" w:hAnsi="Calibri" w:cs="Calibri"/>
          <w:sz w:val="22"/>
          <w:szCs w:val="22"/>
          <w:lang w:val="sr-Cyrl-RS"/>
        </w:rPr>
        <w:t xml:space="preserve"> – У 2022. години, услуге и радови у вези са текућим одржавањем, у укупном износу од 766.540 динара, плаћани су из сопствених прихода (извор 04). У наведено </w:t>
      </w:r>
      <w:r w:rsidRPr="00B63A0E">
        <w:rPr>
          <w:rFonts w:ascii="Calibri" w:hAnsi="Calibri" w:cs="Calibri"/>
          <w:sz w:val="22"/>
          <w:szCs w:val="22"/>
          <w:lang w:val="sr-Cyrl-RS"/>
        </w:rPr>
        <w:lastRenderedPageBreak/>
        <w:t>спадају: текуће одржавање зграде (200.000 динара), молерски радови (90.544 динара), радови на водоводу и канализацији (60.095 динара), електричарски радови (124.860 динара) итд. Све наведено односи се на радове на редовном одржавању објекта који је доста стар, а који дневно посети и више од хиљаду људи.</w:t>
      </w:r>
    </w:p>
    <w:p w14:paraId="1E0585B2" w14:textId="77777777" w:rsidR="00B63A0E" w:rsidRPr="00B63A0E" w:rsidRDefault="00B63A0E" w:rsidP="00B63A0E">
      <w:pPr>
        <w:jc w:val="both"/>
        <w:rPr>
          <w:rFonts w:eastAsia="Calibri"/>
          <w:sz w:val="8"/>
          <w:szCs w:val="8"/>
        </w:rPr>
      </w:pPr>
    </w:p>
    <w:tbl>
      <w:tblPr>
        <w:tblW w:w="9639" w:type="dxa"/>
        <w:tblInd w:w="108" w:type="dxa"/>
        <w:tblLayout w:type="fixed"/>
        <w:tblLook w:val="04A0" w:firstRow="1" w:lastRow="0" w:firstColumn="1" w:lastColumn="0" w:noHBand="0" w:noVBand="1"/>
      </w:tblPr>
      <w:tblGrid>
        <w:gridCol w:w="342"/>
        <w:gridCol w:w="517"/>
        <w:gridCol w:w="417"/>
        <w:gridCol w:w="917"/>
        <w:gridCol w:w="2485"/>
        <w:gridCol w:w="1276"/>
        <w:gridCol w:w="1276"/>
        <w:gridCol w:w="1134"/>
        <w:gridCol w:w="1275"/>
      </w:tblGrid>
      <w:tr w:rsidR="00B63A0E" w:rsidRPr="00B63A0E" w14:paraId="6805609B" w14:textId="77777777" w:rsidTr="0023728A">
        <w:trPr>
          <w:trHeight w:val="467"/>
        </w:trPr>
        <w:tc>
          <w:tcPr>
            <w:tcW w:w="342" w:type="dxa"/>
            <w:tcBorders>
              <w:top w:val="nil"/>
              <w:left w:val="single" w:sz="4" w:space="0" w:color="auto"/>
              <w:bottom w:val="single" w:sz="4" w:space="0" w:color="auto"/>
              <w:right w:val="single" w:sz="4" w:space="0" w:color="auto"/>
            </w:tcBorders>
            <w:shd w:val="clear" w:color="000000" w:fill="C0C0C0"/>
            <w:hideMark/>
          </w:tcPr>
          <w:p w14:paraId="54E6B9CB"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517" w:type="dxa"/>
            <w:tcBorders>
              <w:top w:val="nil"/>
              <w:left w:val="nil"/>
              <w:bottom w:val="single" w:sz="4" w:space="0" w:color="auto"/>
              <w:right w:val="single" w:sz="4" w:space="0" w:color="auto"/>
            </w:tcBorders>
            <w:shd w:val="clear" w:color="000000" w:fill="C0C0C0"/>
            <w:hideMark/>
          </w:tcPr>
          <w:p w14:paraId="327284D0"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417" w:type="dxa"/>
            <w:tcBorders>
              <w:top w:val="nil"/>
              <w:left w:val="nil"/>
              <w:bottom w:val="single" w:sz="4" w:space="0" w:color="auto"/>
              <w:right w:val="single" w:sz="4" w:space="0" w:color="auto"/>
            </w:tcBorders>
            <w:shd w:val="clear" w:color="000000" w:fill="C0C0C0"/>
            <w:hideMark/>
          </w:tcPr>
          <w:p w14:paraId="6E5DFC79"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917" w:type="dxa"/>
            <w:tcBorders>
              <w:top w:val="nil"/>
              <w:left w:val="nil"/>
              <w:bottom w:val="single" w:sz="4" w:space="0" w:color="auto"/>
              <w:right w:val="single" w:sz="4" w:space="0" w:color="auto"/>
            </w:tcBorders>
            <w:shd w:val="clear" w:color="000000" w:fill="C0C0C0"/>
            <w:hideMark/>
          </w:tcPr>
          <w:p w14:paraId="26AB90CA"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426000</w:t>
            </w:r>
          </w:p>
        </w:tc>
        <w:tc>
          <w:tcPr>
            <w:tcW w:w="2485" w:type="dxa"/>
            <w:tcBorders>
              <w:top w:val="nil"/>
              <w:left w:val="nil"/>
              <w:bottom w:val="single" w:sz="4" w:space="0" w:color="auto"/>
              <w:right w:val="single" w:sz="4" w:space="0" w:color="auto"/>
            </w:tcBorders>
            <w:shd w:val="clear" w:color="000000" w:fill="C0C0C0"/>
            <w:hideMark/>
          </w:tcPr>
          <w:p w14:paraId="1EDE5F57" w14:textId="77777777" w:rsidR="00B63A0E" w:rsidRPr="00B63A0E" w:rsidRDefault="00B63A0E" w:rsidP="00B63A0E">
            <w:pPr>
              <w:jc w:val="both"/>
              <w:rPr>
                <w:rFonts w:ascii="Calibri" w:hAnsi="Calibri" w:cs="Calibri"/>
                <w:b/>
                <w:bCs/>
                <w:sz w:val="22"/>
                <w:szCs w:val="22"/>
              </w:rPr>
            </w:pPr>
            <w:proofErr w:type="spellStart"/>
            <w:r w:rsidRPr="00B63A0E">
              <w:rPr>
                <w:rFonts w:ascii="Calibri" w:hAnsi="Calibri" w:cs="Calibri"/>
                <w:b/>
                <w:bCs/>
                <w:sz w:val="22"/>
                <w:szCs w:val="22"/>
              </w:rPr>
              <w:t>Материјал</w:t>
            </w:r>
            <w:proofErr w:type="spellEnd"/>
          </w:p>
        </w:tc>
        <w:tc>
          <w:tcPr>
            <w:tcW w:w="1276" w:type="dxa"/>
            <w:tcBorders>
              <w:top w:val="nil"/>
              <w:left w:val="nil"/>
              <w:bottom w:val="single" w:sz="4" w:space="0" w:color="auto"/>
              <w:right w:val="single" w:sz="4" w:space="0" w:color="auto"/>
            </w:tcBorders>
            <w:shd w:val="clear" w:color="000000" w:fill="C0C0C0"/>
            <w:hideMark/>
          </w:tcPr>
          <w:p w14:paraId="53FC4ACC"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1276" w:type="dxa"/>
            <w:tcBorders>
              <w:top w:val="nil"/>
              <w:left w:val="nil"/>
              <w:bottom w:val="single" w:sz="4" w:space="0" w:color="auto"/>
              <w:right w:val="single" w:sz="4" w:space="0" w:color="auto"/>
            </w:tcBorders>
            <w:shd w:val="clear" w:color="000000" w:fill="C0C0C0"/>
            <w:hideMark/>
          </w:tcPr>
          <w:p w14:paraId="10CE44CF"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1134" w:type="dxa"/>
            <w:tcBorders>
              <w:top w:val="single" w:sz="4" w:space="0" w:color="auto"/>
              <w:left w:val="single" w:sz="4" w:space="0" w:color="auto"/>
              <w:bottom w:val="single" w:sz="4" w:space="0" w:color="auto"/>
              <w:right w:val="nil"/>
            </w:tcBorders>
            <w:shd w:val="clear" w:color="000000" w:fill="C0C0C0"/>
            <w:hideMark/>
          </w:tcPr>
          <w:p w14:paraId="543284BA" w14:textId="77777777" w:rsidR="00B63A0E" w:rsidRPr="00B63A0E" w:rsidRDefault="00B63A0E" w:rsidP="00B63A0E">
            <w:pPr>
              <w:jc w:val="both"/>
              <w:rPr>
                <w:rFonts w:ascii="Calibri" w:hAnsi="Calibri" w:cs="Calibri"/>
                <w:b/>
                <w:bCs/>
                <w:sz w:val="22"/>
                <w:szCs w:val="22"/>
              </w:rPr>
            </w:pPr>
            <w:r w:rsidRPr="00B63A0E">
              <w:rPr>
                <w:rFonts w:ascii="Arial" w:hAnsi="Arial" w:cs="Arial"/>
                <w:b/>
                <w:bCs/>
                <w:sz w:val="19"/>
                <w:szCs w:val="19"/>
              </w:rPr>
              <w:t>1.070.000</w:t>
            </w:r>
          </w:p>
        </w:tc>
        <w:tc>
          <w:tcPr>
            <w:tcW w:w="1275" w:type="dxa"/>
            <w:tcBorders>
              <w:top w:val="single" w:sz="4" w:space="0" w:color="auto"/>
              <w:left w:val="single" w:sz="4" w:space="0" w:color="auto"/>
              <w:bottom w:val="single" w:sz="4" w:space="0" w:color="auto"/>
              <w:right w:val="single" w:sz="4" w:space="0" w:color="auto"/>
            </w:tcBorders>
            <w:shd w:val="clear" w:color="000000" w:fill="BFBFBF"/>
            <w:hideMark/>
          </w:tcPr>
          <w:p w14:paraId="311AB102" w14:textId="77777777" w:rsidR="00B63A0E" w:rsidRPr="00B63A0E" w:rsidRDefault="00B63A0E" w:rsidP="00B63A0E">
            <w:pPr>
              <w:jc w:val="right"/>
              <w:rPr>
                <w:rFonts w:ascii="Calibri" w:hAnsi="Calibri" w:cs="Calibri"/>
                <w:b/>
                <w:bCs/>
                <w:sz w:val="22"/>
                <w:szCs w:val="22"/>
                <w:lang w:val="sr-Cyrl-RS"/>
              </w:rPr>
            </w:pPr>
            <w:r w:rsidRPr="00B63A0E">
              <w:rPr>
                <w:rFonts w:ascii="Arial" w:hAnsi="Arial" w:cs="Arial"/>
                <w:b/>
                <w:bCs/>
                <w:sz w:val="19"/>
                <w:szCs w:val="19"/>
                <w:lang w:val="sr-Cyrl-RS"/>
              </w:rPr>
              <w:t>493.560</w:t>
            </w:r>
          </w:p>
        </w:tc>
      </w:tr>
    </w:tbl>
    <w:p w14:paraId="31581411" w14:textId="77777777" w:rsidR="00B63A0E" w:rsidRPr="00B63A0E" w:rsidRDefault="00B63A0E" w:rsidP="00B63A0E">
      <w:pPr>
        <w:jc w:val="both"/>
        <w:rPr>
          <w:rFonts w:ascii="Calibri" w:hAnsi="Calibri" w:cs="Calibri"/>
          <w:sz w:val="22"/>
          <w:szCs w:val="22"/>
          <w:lang w:val="sr-Cyrl-RS"/>
        </w:rPr>
      </w:pPr>
      <w:r w:rsidRPr="00B63A0E">
        <w:rPr>
          <w:rFonts w:ascii="Calibri" w:hAnsi="Calibri" w:cs="Calibri"/>
          <w:sz w:val="22"/>
          <w:szCs w:val="22"/>
          <w:lang w:val="sr-Cyrl-RS"/>
        </w:rPr>
        <w:t xml:space="preserve">Образложење – </w:t>
      </w:r>
      <w:r w:rsidRPr="00B63A0E">
        <w:rPr>
          <w:rFonts w:ascii="Calibri" w:hAnsi="Calibri" w:cs="Calibri"/>
          <w:b/>
          <w:bCs/>
          <w:sz w:val="22"/>
          <w:szCs w:val="22"/>
          <w:lang w:val="sr-Cyrl-RS"/>
        </w:rPr>
        <w:t>СОПСТВЕНИ ПРИХОДИ</w:t>
      </w:r>
      <w:r w:rsidRPr="00B63A0E">
        <w:rPr>
          <w:rFonts w:ascii="Calibri" w:hAnsi="Calibri" w:cs="Calibri"/>
          <w:sz w:val="22"/>
          <w:szCs w:val="22"/>
          <w:lang w:val="sr-Cyrl-RS"/>
        </w:rPr>
        <w:t xml:space="preserve"> (</w:t>
      </w:r>
      <w:r w:rsidRPr="00B63A0E">
        <w:rPr>
          <w:rFonts w:ascii="Calibri" w:hAnsi="Calibri" w:cs="Calibri"/>
          <w:b/>
          <w:bCs/>
          <w:sz w:val="22"/>
          <w:szCs w:val="22"/>
          <w:lang w:val="sr-Cyrl-RS"/>
        </w:rPr>
        <w:t>04</w:t>
      </w:r>
      <w:r w:rsidRPr="00B63A0E">
        <w:rPr>
          <w:rFonts w:ascii="Calibri" w:hAnsi="Calibri" w:cs="Calibri"/>
          <w:sz w:val="22"/>
          <w:szCs w:val="22"/>
          <w:lang w:val="sr-Cyrl-RS"/>
        </w:rPr>
        <w:t>) – трошкови на име материјала за обављање делатности, као и других материјала, у</w:t>
      </w:r>
      <w:r w:rsidRPr="00B63A0E">
        <w:rPr>
          <w:rFonts w:ascii="Calibri" w:hAnsi="Calibri" w:cs="Calibri"/>
          <w:sz w:val="22"/>
          <w:szCs w:val="22"/>
          <w:lang w:val="sr-Latn-RS"/>
        </w:rPr>
        <w:t xml:space="preserve"> </w:t>
      </w:r>
      <w:r w:rsidRPr="00B63A0E">
        <w:rPr>
          <w:rFonts w:ascii="Calibri" w:hAnsi="Calibri" w:cs="Calibri"/>
          <w:sz w:val="22"/>
          <w:szCs w:val="22"/>
          <w:lang w:val="sr-Cyrl-RS"/>
        </w:rPr>
        <w:t>202</w:t>
      </w:r>
      <w:r w:rsidRPr="00B63A0E">
        <w:rPr>
          <w:rFonts w:ascii="Calibri" w:hAnsi="Calibri" w:cs="Calibri"/>
          <w:sz w:val="22"/>
          <w:szCs w:val="22"/>
          <w:lang w:val="sr-Latn-RS"/>
        </w:rPr>
        <w:t>2</w:t>
      </w:r>
      <w:r w:rsidRPr="00B63A0E">
        <w:rPr>
          <w:rFonts w:ascii="Calibri" w:hAnsi="Calibri" w:cs="Calibri"/>
          <w:sz w:val="22"/>
          <w:szCs w:val="22"/>
          <w:lang w:val="sr-Cyrl-RS"/>
        </w:rPr>
        <w:t>. години, у укупном износу од 493.560 динара, од планираних 1.</w:t>
      </w:r>
      <w:r w:rsidRPr="00B63A0E">
        <w:rPr>
          <w:rFonts w:ascii="Calibri" w:hAnsi="Calibri" w:cs="Calibri"/>
          <w:sz w:val="22"/>
          <w:szCs w:val="22"/>
          <w:lang w:val="sr-Latn-RS"/>
        </w:rPr>
        <w:t>070</w:t>
      </w:r>
      <w:r w:rsidRPr="00B63A0E">
        <w:rPr>
          <w:rFonts w:ascii="Calibri" w:hAnsi="Calibri" w:cs="Calibri"/>
          <w:sz w:val="22"/>
          <w:szCs w:val="22"/>
          <w:lang w:val="sr-Cyrl-RS"/>
        </w:rPr>
        <w:t>.000 динара, плаћани су искључиво из сопствених прихода – извор 04 (канцеларијски материјал, бензин, материјал за одржавање хигијене</w:t>
      </w:r>
      <w:r w:rsidRPr="00B63A0E">
        <w:rPr>
          <w:rFonts w:ascii="Calibri" w:hAnsi="Calibri" w:cs="Calibri"/>
          <w:sz w:val="22"/>
          <w:szCs w:val="22"/>
          <w:lang w:val="sr-Latn-RS"/>
        </w:rPr>
        <w:t xml:space="preserve">, </w:t>
      </w:r>
      <w:r w:rsidRPr="00B63A0E">
        <w:rPr>
          <w:rFonts w:ascii="Calibri" w:hAnsi="Calibri" w:cs="Calibri"/>
          <w:sz w:val="22"/>
          <w:szCs w:val="22"/>
          <w:lang w:val="sr-Cyrl-RS"/>
        </w:rPr>
        <w:t>материјал за посебне намене</w:t>
      </w:r>
      <w:r w:rsidRPr="00B63A0E">
        <w:rPr>
          <w:rFonts w:ascii="Calibri" w:hAnsi="Calibri" w:cs="Calibri"/>
          <w:sz w:val="22"/>
          <w:szCs w:val="22"/>
          <w:lang w:val="sr-Latn-RS"/>
        </w:rPr>
        <w:t xml:space="preserve">, </w:t>
      </w:r>
      <w:r w:rsidRPr="00B63A0E">
        <w:rPr>
          <w:rFonts w:ascii="Calibri" w:hAnsi="Calibri" w:cs="Calibri"/>
          <w:sz w:val="22"/>
          <w:szCs w:val="22"/>
          <w:lang w:val="sr-Cyrl-RS"/>
        </w:rPr>
        <w:t>ХТЗ опрема итд.).</w:t>
      </w:r>
    </w:p>
    <w:p w14:paraId="1B06B063" w14:textId="77777777" w:rsidR="00B63A0E" w:rsidRPr="00B63A0E" w:rsidRDefault="00B63A0E" w:rsidP="00B63A0E">
      <w:pPr>
        <w:jc w:val="both"/>
        <w:rPr>
          <w:rFonts w:ascii="Calibri" w:hAnsi="Calibri" w:cs="Calibri"/>
          <w:sz w:val="8"/>
          <w:szCs w:val="8"/>
          <w:lang w:val="sr-Cyrl-RS"/>
        </w:rPr>
      </w:pPr>
    </w:p>
    <w:tbl>
      <w:tblPr>
        <w:tblW w:w="9639" w:type="dxa"/>
        <w:tblInd w:w="108" w:type="dxa"/>
        <w:tblLayout w:type="fixed"/>
        <w:tblLook w:val="04A0" w:firstRow="1" w:lastRow="0" w:firstColumn="1" w:lastColumn="0" w:noHBand="0" w:noVBand="1"/>
      </w:tblPr>
      <w:tblGrid>
        <w:gridCol w:w="342"/>
        <w:gridCol w:w="517"/>
        <w:gridCol w:w="417"/>
        <w:gridCol w:w="917"/>
        <w:gridCol w:w="2485"/>
        <w:gridCol w:w="1276"/>
        <w:gridCol w:w="1276"/>
        <w:gridCol w:w="1134"/>
        <w:gridCol w:w="1275"/>
      </w:tblGrid>
      <w:tr w:rsidR="00B63A0E" w:rsidRPr="00B63A0E" w14:paraId="182D6001" w14:textId="77777777" w:rsidTr="0023728A">
        <w:trPr>
          <w:trHeight w:val="288"/>
        </w:trPr>
        <w:tc>
          <w:tcPr>
            <w:tcW w:w="342" w:type="dxa"/>
            <w:tcBorders>
              <w:top w:val="nil"/>
              <w:left w:val="single" w:sz="4" w:space="0" w:color="auto"/>
              <w:bottom w:val="single" w:sz="4" w:space="0" w:color="auto"/>
              <w:right w:val="single" w:sz="4" w:space="0" w:color="auto"/>
            </w:tcBorders>
            <w:shd w:val="clear" w:color="000000" w:fill="C0C0C0"/>
            <w:hideMark/>
          </w:tcPr>
          <w:p w14:paraId="6AA98221"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517" w:type="dxa"/>
            <w:tcBorders>
              <w:top w:val="nil"/>
              <w:left w:val="nil"/>
              <w:bottom w:val="single" w:sz="4" w:space="0" w:color="auto"/>
              <w:right w:val="single" w:sz="4" w:space="0" w:color="auto"/>
            </w:tcBorders>
            <w:shd w:val="clear" w:color="000000" w:fill="C0C0C0"/>
            <w:hideMark/>
          </w:tcPr>
          <w:p w14:paraId="03F226BA"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417" w:type="dxa"/>
            <w:tcBorders>
              <w:top w:val="nil"/>
              <w:left w:val="nil"/>
              <w:bottom w:val="single" w:sz="4" w:space="0" w:color="auto"/>
              <w:right w:val="single" w:sz="4" w:space="0" w:color="auto"/>
            </w:tcBorders>
            <w:shd w:val="clear" w:color="000000" w:fill="C0C0C0"/>
            <w:hideMark/>
          </w:tcPr>
          <w:p w14:paraId="7BC44EE9"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917" w:type="dxa"/>
            <w:tcBorders>
              <w:top w:val="nil"/>
              <w:left w:val="nil"/>
              <w:bottom w:val="single" w:sz="4" w:space="0" w:color="auto"/>
              <w:right w:val="single" w:sz="4" w:space="0" w:color="auto"/>
            </w:tcBorders>
            <w:shd w:val="clear" w:color="000000" w:fill="C0C0C0"/>
            <w:hideMark/>
          </w:tcPr>
          <w:p w14:paraId="35143A54"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472000</w:t>
            </w:r>
          </w:p>
        </w:tc>
        <w:tc>
          <w:tcPr>
            <w:tcW w:w="2485" w:type="dxa"/>
            <w:tcBorders>
              <w:top w:val="nil"/>
              <w:left w:val="nil"/>
              <w:bottom w:val="single" w:sz="4" w:space="0" w:color="auto"/>
              <w:right w:val="single" w:sz="4" w:space="0" w:color="auto"/>
            </w:tcBorders>
            <w:shd w:val="clear" w:color="000000" w:fill="C0C0C0"/>
            <w:hideMark/>
          </w:tcPr>
          <w:p w14:paraId="640E81C1" w14:textId="77777777" w:rsidR="00B63A0E" w:rsidRPr="00B63A0E" w:rsidRDefault="00B63A0E" w:rsidP="00B63A0E">
            <w:pPr>
              <w:jc w:val="both"/>
              <w:rPr>
                <w:rFonts w:ascii="Calibri" w:hAnsi="Calibri" w:cs="Calibri"/>
                <w:b/>
                <w:bCs/>
                <w:sz w:val="22"/>
                <w:szCs w:val="22"/>
              </w:rPr>
            </w:pPr>
            <w:proofErr w:type="spellStart"/>
            <w:r w:rsidRPr="00B63A0E">
              <w:rPr>
                <w:rFonts w:ascii="Calibri" w:hAnsi="Calibri" w:cs="Calibri"/>
                <w:b/>
                <w:bCs/>
                <w:sz w:val="22"/>
                <w:szCs w:val="22"/>
              </w:rPr>
              <w:t>Накнаде</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за</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социјалну</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заштиту</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из</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буџета</w:t>
            </w:r>
            <w:proofErr w:type="spellEnd"/>
          </w:p>
        </w:tc>
        <w:tc>
          <w:tcPr>
            <w:tcW w:w="1276" w:type="dxa"/>
            <w:tcBorders>
              <w:top w:val="nil"/>
              <w:left w:val="nil"/>
              <w:bottom w:val="single" w:sz="4" w:space="0" w:color="auto"/>
              <w:right w:val="single" w:sz="4" w:space="0" w:color="auto"/>
            </w:tcBorders>
            <w:shd w:val="clear" w:color="000000" w:fill="C0C0C0"/>
            <w:hideMark/>
          </w:tcPr>
          <w:p w14:paraId="1B94AFC5"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1276" w:type="dxa"/>
            <w:tcBorders>
              <w:top w:val="nil"/>
              <w:left w:val="nil"/>
              <w:bottom w:val="single" w:sz="4" w:space="0" w:color="auto"/>
              <w:right w:val="single" w:sz="4" w:space="0" w:color="auto"/>
            </w:tcBorders>
            <w:shd w:val="clear" w:color="000000" w:fill="C0C0C0"/>
            <w:hideMark/>
          </w:tcPr>
          <w:p w14:paraId="3227C633"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1134" w:type="dxa"/>
            <w:tcBorders>
              <w:top w:val="nil"/>
              <w:left w:val="nil"/>
              <w:bottom w:val="single" w:sz="4" w:space="0" w:color="auto"/>
              <w:right w:val="single" w:sz="4" w:space="0" w:color="auto"/>
            </w:tcBorders>
            <w:shd w:val="clear" w:color="000000" w:fill="C0C0C0"/>
            <w:hideMark/>
          </w:tcPr>
          <w:p w14:paraId="3AEB5DC2"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2</w:t>
            </w:r>
            <w:r w:rsidRPr="00B63A0E">
              <w:rPr>
                <w:rFonts w:ascii="Calibri" w:hAnsi="Calibri" w:cs="Calibri"/>
                <w:b/>
                <w:bCs/>
                <w:sz w:val="22"/>
                <w:szCs w:val="22"/>
                <w:lang w:val="sr-Cyrl-RS"/>
              </w:rPr>
              <w:t>5</w:t>
            </w:r>
            <w:r w:rsidRPr="00B63A0E">
              <w:rPr>
                <w:rFonts w:ascii="Calibri" w:hAnsi="Calibri" w:cs="Calibri"/>
                <w:b/>
                <w:bCs/>
                <w:sz w:val="22"/>
                <w:szCs w:val="22"/>
              </w:rPr>
              <w:t>.000</w:t>
            </w:r>
          </w:p>
        </w:tc>
        <w:tc>
          <w:tcPr>
            <w:tcW w:w="1275" w:type="dxa"/>
            <w:tcBorders>
              <w:top w:val="nil"/>
              <w:left w:val="nil"/>
              <w:bottom w:val="single" w:sz="4" w:space="0" w:color="auto"/>
              <w:right w:val="single" w:sz="4" w:space="0" w:color="auto"/>
            </w:tcBorders>
            <w:shd w:val="clear" w:color="000000" w:fill="C0C0C0"/>
            <w:hideMark/>
          </w:tcPr>
          <w:p w14:paraId="72789D09" w14:textId="77777777" w:rsidR="00B63A0E" w:rsidRPr="00B63A0E" w:rsidRDefault="00B63A0E" w:rsidP="00B63A0E">
            <w:pPr>
              <w:jc w:val="both"/>
              <w:rPr>
                <w:rFonts w:ascii="Calibri" w:hAnsi="Calibri" w:cs="Calibri"/>
                <w:b/>
                <w:bCs/>
                <w:sz w:val="22"/>
                <w:szCs w:val="22"/>
                <w:lang w:val="sr-Cyrl-RS"/>
              </w:rPr>
            </w:pPr>
            <w:r w:rsidRPr="00B63A0E">
              <w:rPr>
                <w:rFonts w:ascii="Calibri" w:hAnsi="Calibri" w:cs="Calibri"/>
                <w:b/>
                <w:bCs/>
                <w:sz w:val="22"/>
                <w:szCs w:val="22"/>
                <w:lang w:val="sr-Cyrl-RS"/>
              </w:rPr>
              <w:t xml:space="preserve">                   0</w:t>
            </w:r>
          </w:p>
        </w:tc>
      </w:tr>
    </w:tbl>
    <w:p w14:paraId="1FC8B20C" w14:textId="77777777" w:rsidR="00B63A0E" w:rsidRPr="00B63A0E" w:rsidRDefault="00B63A0E" w:rsidP="00B63A0E">
      <w:pPr>
        <w:jc w:val="both"/>
        <w:rPr>
          <w:rFonts w:eastAsia="Calibri"/>
          <w:sz w:val="10"/>
          <w:szCs w:val="10"/>
        </w:rPr>
      </w:pPr>
    </w:p>
    <w:p w14:paraId="71634C39" w14:textId="77777777" w:rsidR="00B63A0E" w:rsidRPr="00B63A0E" w:rsidRDefault="00B63A0E" w:rsidP="00B63A0E">
      <w:pPr>
        <w:jc w:val="both"/>
        <w:rPr>
          <w:rFonts w:eastAsia="Calibri"/>
          <w:sz w:val="22"/>
          <w:szCs w:val="22"/>
        </w:rPr>
      </w:pPr>
      <w:r w:rsidRPr="00B63A0E">
        <w:rPr>
          <w:rFonts w:ascii="Calibri" w:hAnsi="Calibri" w:cs="Calibri"/>
          <w:sz w:val="22"/>
          <w:szCs w:val="22"/>
          <w:lang w:val="sr-Cyrl-RS"/>
        </w:rPr>
        <w:t xml:space="preserve">Образложење – </w:t>
      </w:r>
      <w:r w:rsidRPr="00B63A0E">
        <w:rPr>
          <w:rFonts w:ascii="Calibri" w:hAnsi="Calibri" w:cs="Calibri"/>
          <w:b/>
          <w:bCs/>
          <w:sz w:val="22"/>
          <w:szCs w:val="22"/>
          <w:lang w:val="sr-Cyrl-RS"/>
        </w:rPr>
        <w:t>СОПСТВЕНИ ПРИХОДИ</w:t>
      </w:r>
      <w:r w:rsidRPr="00B63A0E">
        <w:rPr>
          <w:rFonts w:ascii="Calibri" w:hAnsi="Calibri" w:cs="Calibri"/>
          <w:sz w:val="22"/>
          <w:szCs w:val="22"/>
          <w:lang w:val="sr-Cyrl-RS"/>
        </w:rPr>
        <w:t xml:space="preserve"> (04) – У координацији са ГО Палилула предвиђено је плаћање књига, које су намењене најбољим ученицима са територије Општине. У текућем периоду 2022. године предметно  плаћање није реализовано.</w:t>
      </w:r>
    </w:p>
    <w:p w14:paraId="09702D0F" w14:textId="77777777" w:rsidR="00B63A0E" w:rsidRPr="00B63A0E" w:rsidRDefault="00B63A0E" w:rsidP="00B63A0E">
      <w:pPr>
        <w:jc w:val="both"/>
        <w:rPr>
          <w:rFonts w:eastAsia="Calibri"/>
          <w:sz w:val="8"/>
          <w:szCs w:val="8"/>
        </w:rPr>
      </w:pPr>
    </w:p>
    <w:tbl>
      <w:tblPr>
        <w:tblW w:w="9781" w:type="dxa"/>
        <w:tblInd w:w="108" w:type="dxa"/>
        <w:tblLayout w:type="fixed"/>
        <w:tblLook w:val="04A0" w:firstRow="1" w:lastRow="0" w:firstColumn="1" w:lastColumn="0" w:noHBand="0" w:noVBand="1"/>
      </w:tblPr>
      <w:tblGrid>
        <w:gridCol w:w="342"/>
        <w:gridCol w:w="1359"/>
        <w:gridCol w:w="2977"/>
        <w:gridCol w:w="1276"/>
        <w:gridCol w:w="1134"/>
        <w:gridCol w:w="1134"/>
        <w:gridCol w:w="1559"/>
      </w:tblGrid>
      <w:tr w:rsidR="00B63A0E" w:rsidRPr="00B63A0E" w14:paraId="074D7A8A" w14:textId="77777777" w:rsidTr="0023728A">
        <w:trPr>
          <w:trHeight w:val="937"/>
        </w:trPr>
        <w:tc>
          <w:tcPr>
            <w:tcW w:w="342" w:type="dxa"/>
            <w:tcBorders>
              <w:top w:val="nil"/>
              <w:left w:val="single" w:sz="4" w:space="0" w:color="auto"/>
              <w:bottom w:val="single" w:sz="4" w:space="0" w:color="auto"/>
              <w:right w:val="single" w:sz="4" w:space="0" w:color="auto"/>
            </w:tcBorders>
            <w:shd w:val="clear" w:color="000000" w:fill="C0C0C0"/>
            <w:hideMark/>
          </w:tcPr>
          <w:p w14:paraId="2F7D3FCA"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1359" w:type="dxa"/>
            <w:tcBorders>
              <w:top w:val="nil"/>
              <w:left w:val="nil"/>
              <w:bottom w:val="single" w:sz="4" w:space="0" w:color="auto"/>
              <w:right w:val="single" w:sz="4" w:space="0" w:color="auto"/>
            </w:tcBorders>
            <w:shd w:val="clear" w:color="000000" w:fill="C0C0C0"/>
            <w:hideMark/>
          </w:tcPr>
          <w:p w14:paraId="7304E9B8"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p w14:paraId="1E8720AC"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p w14:paraId="40FD1E75" w14:textId="77777777" w:rsidR="00B63A0E" w:rsidRPr="00B63A0E" w:rsidRDefault="00B63A0E" w:rsidP="00B63A0E">
            <w:pPr>
              <w:jc w:val="center"/>
              <w:rPr>
                <w:rFonts w:ascii="Calibri" w:hAnsi="Calibri" w:cs="Calibri"/>
                <w:b/>
                <w:bCs/>
                <w:sz w:val="22"/>
                <w:szCs w:val="22"/>
              </w:rPr>
            </w:pPr>
            <w:r w:rsidRPr="00B63A0E">
              <w:rPr>
                <w:rFonts w:ascii="Calibri" w:hAnsi="Calibri" w:cs="Calibri"/>
                <w:b/>
                <w:bCs/>
                <w:sz w:val="22"/>
                <w:szCs w:val="22"/>
              </w:rPr>
              <w:t>482000</w:t>
            </w:r>
          </w:p>
        </w:tc>
        <w:tc>
          <w:tcPr>
            <w:tcW w:w="2977" w:type="dxa"/>
            <w:tcBorders>
              <w:top w:val="nil"/>
              <w:left w:val="nil"/>
              <w:bottom w:val="single" w:sz="4" w:space="0" w:color="auto"/>
              <w:right w:val="single" w:sz="4" w:space="0" w:color="auto"/>
            </w:tcBorders>
            <w:shd w:val="clear" w:color="000000" w:fill="C0C0C0"/>
            <w:hideMark/>
          </w:tcPr>
          <w:p w14:paraId="49863C47" w14:textId="77777777" w:rsidR="00B63A0E" w:rsidRPr="00B63A0E" w:rsidRDefault="00B63A0E" w:rsidP="00B63A0E">
            <w:pPr>
              <w:jc w:val="both"/>
              <w:rPr>
                <w:rFonts w:ascii="Calibri" w:hAnsi="Calibri" w:cs="Calibri"/>
                <w:b/>
                <w:bCs/>
                <w:sz w:val="22"/>
                <w:szCs w:val="22"/>
              </w:rPr>
            </w:pPr>
            <w:proofErr w:type="spellStart"/>
            <w:r w:rsidRPr="00B63A0E">
              <w:rPr>
                <w:rFonts w:ascii="Calibri" w:hAnsi="Calibri" w:cs="Calibri"/>
                <w:b/>
                <w:bCs/>
                <w:sz w:val="22"/>
                <w:szCs w:val="22"/>
              </w:rPr>
              <w:t>Порези</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обавезне</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таксе</w:t>
            </w:r>
            <w:proofErr w:type="spellEnd"/>
            <w:r w:rsidRPr="00B63A0E">
              <w:rPr>
                <w:rFonts w:ascii="Calibri" w:hAnsi="Calibri" w:cs="Calibri"/>
                <w:b/>
                <w:bCs/>
                <w:sz w:val="22"/>
                <w:szCs w:val="22"/>
              </w:rPr>
              <w:t xml:space="preserve"> и </w:t>
            </w:r>
            <w:proofErr w:type="spellStart"/>
            <w:r w:rsidRPr="00B63A0E">
              <w:rPr>
                <w:rFonts w:ascii="Calibri" w:hAnsi="Calibri" w:cs="Calibri"/>
                <w:b/>
                <w:bCs/>
                <w:sz w:val="22"/>
                <w:szCs w:val="22"/>
              </w:rPr>
              <w:t>казне</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наметнуте</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од</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једног</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нивоа</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власти</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другом</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C0C0C0"/>
            <w:hideMark/>
          </w:tcPr>
          <w:p w14:paraId="3DC35E76" w14:textId="77777777" w:rsidR="00B63A0E" w:rsidRPr="00B63A0E" w:rsidRDefault="00B63A0E" w:rsidP="00B63A0E">
            <w:pPr>
              <w:jc w:val="both"/>
              <w:rPr>
                <w:rFonts w:ascii="Calibri" w:hAnsi="Calibri" w:cs="Calibri"/>
                <w:b/>
                <w:bCs/>
                <w:sz w:val="22"/>
                <w:szCs w:val="22"/>
              </w:rPr>
            </w:pPr>
            <w:r w:rsidRPr="00B63A0E">
              <w:rPr>
                <w:rFonts w:ascii="Arial" w:hAnsi="Arial" w:cs="Arial"/>
                <w:b/>
                <w:bCs/>
                <w:sz w:val="19"/>
                <w:szCs w:val="19"/>
              </w:rPr>
              <w:t>3.480.000</w:t>
            </w:r>
          </w:p>
        </w:tc>
        <w:tc>
          <w:tcPr>
            <w:tcW w:w="1134" w:type="dxa"/>
            <w:tcBorders>
              <w:top w:val="single" w:sz="4" w:space="0" w:color="auto"/>
              <w:left w:val="single" w:sz="4" w:space="0" w:color="auto"/>
              <w:bottom w:val="single" w:sz="4" w:space="0" w:color="auto"/>
              <w:right w:val="single" w:sz="4" w:space="0" w:color="auto"/>
            </w:tcBorders>
            <w:shd w:val="clear" w:color="000000" w:fill="BFBFBF"/>
            <w:hideMark/>
          </w:tcPr>
          <w:p w14:paraId="0B0BB993" w14:textId="77777777" w:rsidR="00B63A0E" w:rsidRPr="00B63A0E" w:rsidRDefault="00B63A0E" w:rsidP="00B63A0E">
            <w:pPr>
              <w:jc w:val="right"/>
              <w:rPr>
                <w:rFonts w:ascii="Calibri" w:hAnsi="Calibri" w:cs="Calibri"/>
                <w:b/>
                <w:bCs/>
                <w:sz w:val="22"/>
                <w:szCs w:val="22"/>
                <w:lang w:val="sr-Cyrl-RS"/>
              </w:rPr>
            </w:pPr>
            <w:r w:rsidRPr="00B63A0E">
              <w:rPr>
                <w:rFonts w:ascii="Arial" w:hAnsi="Arial" w:cs="Arial"/>
                <w:b/>
                <w:bCs/>
                <w:sz w:val="19"/>
                <w:szCs w:val="19"/>
                <w:lang w:val="sr-Cyrl-RS"/>
              </w:rPr>
              <w:t>2.139.929</w:t>
            </w:r>
          </w:p>
        </w:tc>
        <w:tc>
          <w:tcPr>
            <w:tcW w:w="1134" w:type="dxa"/>
            <w:tcBorders>
              <w:top w:val="single" w:sz="4" w:space="0" w:color="auto"/>
              <w:left w:val="single" w:sz="4" w:space="0" w:color="auto"/>
              <w:bottom w:val="single" w:sz="4" w:space="0" w:color="auto"/>
              <w:right w:val="single" w:sz="4" w:space="0" w:color="auto"/>
            </w:tcBorders>
            <w:shd w:val="clear" w:color="000000" w:fill="C0C0C0"/>
            <w:hideMark/>
          </w:tcPr>
          <w:p w14:paraId="5BDAF4AC"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lang w:val="sr-Cyrl-RS"/>
              </w:rPr>
              <w:t xml:space="preserve">           0</w:t>
            </w:r>
          </w:p>
        </w:tc>
        <w:tc>
          <w:tcPr>
            <w:tcW w:w="1559" w:type="dxa"/>
            <w:tcBorders>
              <w:top w:val="single" w:sz="4" w:space="0" w:color="auto"/>
              <w:left w:val="single" w:sz="4" w:space="0" w:color="auto"/>
              <w:bottom w:val="single" w:sz="4" w:space="0" w:color="auto"/>
              <w:right w:val="single" w:sz="4" w:space="0" w:color="auto"/>
            </w:tcBorders>
            <w:shd w:val="clear" w:color="000000" w:fill="C0C0C0"/>
            <w:hideMark/>
          </w:tcPr>
          <w:p w14:paraId="79E95421" w14:textId="77777777" w:rsidR="00B63A0E" w:rsidRPr="00B63A0E" w:rsidRDefault="00B63A0E" w:rsidP="00B63A0E">
            <w:pPr>
              <w:jc w:val="both"/>
              <w:rPr>
                <w:rFonts w:ascii="Calibri" w:hAnsi="Calibri" w:cs="Calibri"/>
                <w:b/>
                <w:bCs/>
                <w:sz w:val="22"/>
                <w:szCs w:val="22"/>
                <w:lang w:val="sr-Cyrl-RS"/>
              </w:rPr>
            </w:pPr>
            <w:r w:rsidRPr="00B63A0E">
              <w:rPr>
                <w:rFonts w:ascii="Calibri" w:hAnsi="Calibri" w:cs="Calibri"/>
                <w:b/>
                <w:bCs/>
                <w:sz w:val="22"/>
                <w:szCs w:val="22"/>
                <w:lang w:val="sr-Cyrl-RS"/>
              </w:rPr>
              <w:t xml:space="preserve">             0</w:t>
            </w:r>
          </w:p>
        </w:tc>
      </w:tr>
    </w:tbl>
    <w:p w14:paraId="4262C00C" w14:textId="77777777" w:rsidR="00B63A0E" w:rsidRPr="00B63A0E" w:rsidRDefault="00B63A0E" w:rsidP="00B63A0E">
      <w:pPr>
        <w:jc w:val="both"/>
        <w:rPr>
          <w:rFonts w:ascii="Calibri" w:hAnsi="Calibri" w:cs="Calibri"/>
          <w:sz w:val="22"/>
          <w:szCs w:val="22"/>
          <w:lang w:val="sr-Cyrl-RS"/>
        </w:rPr>
      </w:pPr>
      <w:r w:rsidRPr="00B63A0E">
        <w:rPr>
          <w:rFonts w:ascii="Calibri" w:hAnsi="Calibri" w:cs="Calibri"/>
          <w:sz w:val="22"/>
          <w:szCs w:val="22"/>
          <w:lang w:val="sr-Cyrl-RS"/>
        </w:rPr>
        <w:t xml:space="preserve">Образложење – </w:t>
      </w:r>
      <w:r w:rsidRPr="00B63A0E">
        <w:rPr>
          <w:rFonts w:ascii="Calibri" w:hAnsi="Calibri" w:cs="Calibri"/>
          <w:b/>
          <w:bCs/>
          <w:sz w:val="22"/>
          <w:szCs w:val="22"/>
          <w:lang w:val="sr-Cyrl-RS"/>
        </w:rPr>
        <w:t>БУЏЕТСКА СРЕДСТВА</w:t>
      </w:r>
      <w:r w:rsidRPr="00B63A0E">
        <w:rPr>
          <w:rFonts w:ascii="Calibri" w:hAnsi="Calibri" w:cs="Calibri"/>
          <w:sz w:val="22"/>
          <w:szCs w:val="22"/>
          <w:lang w:val="sr-Cyrl-RS"/>
        </w:rPr>
        <w:t xml:space="preserve"> – плаћен порез на додату вредност (ПДВ), као и порез на добит, у укупном износу од 2.139.929 динара. Друга плаћања (републичке и судске таксе) нису вршена.</w:t>
      </w:r>
    </w:p>
    <w:p w14:paraId="616E63E0" w14:textId="77777777" w:rsidR="00B63A0E" w:rsidRPr="00B63A0E" w:rsidRDefault="00B63A0E" w:rsidP="00B63A0E">
      <w:pPr>
        <w:jc w:val="both"/>
        <w:rPr>
          <w:rFonts w:eastAsia="Calibri"/>
          <w:sz w:val="8"/>
          <w:szCs w:val="8"/>
        </w:rPr>
      </w:pPr>
    </w:p>
    <w:tbl>
      <w:tblPr>
        <w:tblW w:w="9781" w:type="dxa"/>
        <w:tblInd w:w="108" w:type="dxa"/>
        <w:tblLayout w:type="fixed"/>
        <w:tblLook w:val="04A0" w:firstRow="1" w:lastRow="0" w:firstColumn="1" w:lastColumn="0" w:noHBand="0" w:noVBand="1"/>
      </w:tblPr>
      <w:tblGrid>
        <w:gridCol w:w="342"/>
        <w:gridCol w:w="934"/>
        <w:gridCol w:w="3402"/>
        <w:gridCol w:w="1276"/>
        <w:gridCol w:w="1276"/>
        <w:gridCol w:w="1134"/>
        <w:gridCol w:w="1417"/>
      </w:tblGrid>
      <w:tr w:rsidR="00B63A0E" w:rsidRPr="00B63A0E" w14:paraId="5ED4110B" w14:textId="77777777" w:rsidTr="0023728A">
        <w:trPr>
          <w:trHeight w:val="756"/>
        </w:trPr>
        <w:tc>
          <w:tcPr>
            <w:tcW w:w="342" w:type="dxa"/>
            <w:tcBorders>
              <w:top w:val="nil"/>
              <w:left w:val="single" w:sz="4" w:space="0" w:color="auto"/>
              <w:bottom w:val="single" w:sz="4" w:space="0" w:color="auto"/>
              <w:right w:val="single" w:sz="4" w:space="0" w:color="auto"/>
            </w:tcBorders>
            <w:shd w:val="clear" w:color="000000" w:fill="C0C0C0"/>
            <w:hideMark/>
          </w:tcPr>
          <w:p w14:paraId="62FA6835"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934" w:type="dxa"/>
            <w:tcBorders>
              <w:top w:val="nil"/>
              <w:left w:val="nil"/>
              <w:bottom w:val="single" w:sz="4" w:space="0" w:color="auto"/>
              <w:right w:val="single" w:sz="4" w:space="0" w:color="auto"/>
            </w:tcBorders>
            <w:shd w:val="clear" w:color="000000" w:fill="C0C0C0"/>
            <w:hideMark/>
          </w:tcPr>
          <w:p w14:paraId="3B7C9F4F"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p w14:paraId="36F85C50"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48</w:t>
            </w:r>
            <w:r w:rsidRPr="00B63A0E">
              <w:rPr>
                <w:rFonts w:ascii="Calibri" w:hAnsi="Calibri" w:cs="Calibri"/>
                <w:b/>
                <w:bCs/>
                <w:sz w:val="22"/>
                <w:szCs w:val="22"/>
                <w:lang w:val="sr-Cyrl-RS"/>
              </w:rPr>
              <w:t>3</w:t>
            </w:r>
            <w:r w:rsidRPr="00B63A0E">
              <w:rPr>
                <w:rFonts w:ascii="Calibri" w:hAnsi="Calibri" w:cs="Calibri"/>
                <w:b/>
                <w:bCs/>
                <w:sz w:val="22"/>
                <w:szCs w:val="22"/>
              </w:rPr>
              <w:t>000</w:t>
            </w:r>
          </w:p>
        </w:tc>
        <w:tc>
          <w:tcPr>
            <w:tcW w:w="3402" w:type="dxa"/>
            <w:tcBorders>
              <w:top w:val="nil"/>
              <w:left w:val="nil"/>
              <w:bottom w:val="single" w:sz="4" w:space="0" w:color="auto"/>
              <w:right w:val="single" w:sz="4" w:space="0" w:color="auto"/>
            </w:tcBorders>
            <w:shd w:val="clear" w:color="000000" w:fill="C0C0C0"/>
            <w:hideMark/>
          </w:tcPr>
          <w:p w14:paraId="70FA2EE5" w14:textId="77777777" w:rsidR="00B63A0E" w:rsidRPr="00B63A0E" w:rsidRDefault="00B63A0E" w:rsidP="00B63A0E">
            <w:pPr>
              <w:jc w:val="both"/>
              <w:rPr>
                <w:rFonts w:ascii="Calibri" w:hAnsi="Calibri" w:cs="Calibri"/>
                <w:b/>
                <w:bCs/>
                <w:sz w:val="22"/>
                <w:szCs w:val="22"/>
              </w:rPr>
            </w:pPr>
            <w:proofErr w:type="spellStart"/>
            <w:r w:rsidRPr="00B63A0E">
              <w:rPr>
                <w:rFonts w:ascii="Calibri" w:hAnsi="Calibri" w:cs="Calibri"/>
                <w:b/>
                <w:bCs/>
                <w:sz w:val="22"/>
                <w:szCs w:val="22"/>
              </w:rPr>
              <w:t>Новчане</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казне</w:t>
            </w:r>
            <w:proofErr w:type="spellEnd"/>
            <w:r w:rsidRPr="00B63A0E">
              <w:rPr>
                <w:rFonts w:ascii="Calibri" w:hAnsi="Calibri" w:cs="Calibri"/>
                <w:b/>
                <w:bCs/>
                <w:sz w:val="22"/>
                <w:szCs w:val="22"/>
              </w:rPr>
              <w:t xml:space="preserve"> и </w:t>
            </w:r>
            <w:proofErr w:type="spellStart"/>
            <w:r w:rsidRPr="00B63A0E">
              <w:rPr>
                <w:rFonts w:ascii="Calibri" w:hAnsi="Calibri" w:cs="Calibri"/>
                <w:b/>
                <w:bCs/>
                <w:sz w:val="22"/>
                <w:szCs w:val="22"/>
              </w:rPr>
              <w:t>пенали</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по</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решењу</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судова</w:t>
            </w:r>
            <w:proofErr w:type="spellEnd"/>
            <w:r w:rsidRPr="00B63A0E">
              <w:rPr>
                <w:rFonts w:ascii="Calibri" w:hAnsi="Calibri" w:cs="Calibri"/>
                <w:b/>
                <w:bCs/>
                <w:sz w:val="22"/>
                <w:szCs w:val="22"/>
              </w:rPr>
              <w:t xml:space="preserve"> и </w:t>
            </w:r>
            <w:proofErr w:type="spellStart"/>
            <w:r w:rsidRPr="00B63A0E">
              <w:rPr>
                <w:rFonts w:ascii="Calibri" w:hAnsi="Calibri" w:cs="Calibri"/>
                <w:b/>
                <w:bCs/>
                <w:sz w:val="22"/>
                <w:szCs w:val="22"/>
              </w:rPr>
              <w:t>судских</w:t>
            </w:r>
            <w:proofErr w:type="spellEnd"/>
            <w:r w:rsidRPr="00B63A0E">
              <w:rPr>
                <w:rFonts w:ascii="Calibri" w:hAnsi="Calibri" w:cs="Calibri"/>
                <w:b/>
                <w:bCs/>
                <w:sz w:val="22"/>
                <w:szCs w:val="22"/>
              </w:rPr>
              <w:t xml:space="preserve"> </w:t>
            </w:r>
            <w:proofErr w:type="spellStart"/>
            <w:r w:rsidRPr="00B63A0E">
              <w:rPr>
                <w:rFonts w:ascii="Calibri" w:hAnsi="Calibri" w:cs="Calibri"/>
                <w:b/>
                <w:bCs/>
                <w:sz w:val="22"/>
                <w:szCs w:val="22"/>
              </w:rPr>
              <w:t>тела</w:t>
            </w:r>
            <w:proofErr w:type="spellEnd"/>
          </w:p>
        </w:tc>
        <w:tc>
          <w:tcPr>
            <w:tcW w:w="1276" w:type="dxa"/>
            <w:tcBorders>
              <w:top w:val="nil"/>
              <w:left w:val="nil"/>
              <w:bottom w:val="single" w:sz="4" w:space="0" w:color="auto"/>
              <w:right w:val="single" w:sz="4" w:space="0" w:color="auto"/>
            </w:tcBorders>
            <w:shd w:val="clear" w:color="000000" w:fill="C0C0C0"/>
            <w:hideMark/>
          </w:tcPr>
          <w:p w14:paraId="48E5EC1F" w14:textId="77777777" w:rsidR="00B63A0E" w:rsidRPr="00B63A0E" w:rsidRDefault="00B63A0E" w:rsidP="00B63A0E">
            <w:pPr>
              <w:jc w:val="both"/>
              <w:rPr>
                <w:rFonts w:ascii="Calibri" w:hAnsi="Calibri" w:cs="Calibri"/>
                <w:b/>
                <w:bCs/>
                <w:sz w:val="22"/>
                <w:szCs w:val="22"/>
                <w:lang w:val="sr-Cyrl-RS"/>
              </w:rPr>
            </w:pPr>
            <w:r w:rsidRPr="00B63A0E">
              <w:rPr>
                <w:rFonts w:ascii="Calibri" w:hAnsi="Calibri" w:cs="Calibri"/>
                <w:b/>
                <w:bCs/>
                <w:sz w:val="22"/>
                <w:szCs w:val="22"/>
                <w:lang w:val="sr-Cyrl-RS"/>
              </w:rPr>
              <w:t xml:space="preserve">              0</w:t>
            </w:r>
          </w:p>
        </w:tc>
        <w:tc>
          <w:tcPr>
            <w:tcW w:w="1276" w:type="dxa"/>
            <w:tcBorders>
              <w:top w:val="nil"/>
              <w:left w:val="nil"/>
              <w:bottom w:val="single" w:sz="4" w:space="0" w:color="auto"/>
              <w:right w:val="single" w:sz="4" w:space="0" w:color="auto"/>
            </w:tcBorders>
            <w:shd w:val="clear" w:color="000000" w:fill="C0C0C0"/>
            <w:hideMark/>
          </w:tcPr>
          <w:p w14:paraId="37A02E83" w14:textId="77777777" w:rsidR="00B63A0E" w:rsidRPr="00B63A0E" w:rsidRDefault="00B63A0E" w:rsidP="00B63A0E">
            <w:pPr>
              <w:jc w:val="both"/>
              <w:rPr>
                <w:rFonts w:ascii="Calibri" w:hAnsi="Calibri" w:cs="Calibri"/>
                <w:b/>
                <w:bCs/>
                <w:sz w:val="22"/>
                <w:szCs w:val="22"/>
                <w:lang w:val="sr-Cyrl-RS"/>
              </w:rPr>
            </w:pPr>
            <w:r w:rsidRPr="00B63A0E">
              <w:rPr>
                <w:rFonts w:ascii="Calibri" w:hAnsi="Calibri" w:cs="Calibri"/>
                <w:b/>
                <w:bCs/>
                <w:sz w:val="22"/>
                <w:szCs w:val="22"/>
                <w:lang w:val="sr-Cyrl-RS"/>
              </w:rPr>
              <w:t xml:space="preserve">             0</w:t>
            </w:r>
          </w:p>
        </w:tc>
        <w:tc>
          <w:tcPr>
            <w:tcW w:w="1134" w:type="dxa"/>
            <w:tcBorders>
              <w:top w:val="nil"/>
              <w:left w:val="nil"/>
              <w:bottom w:val="single" w:sz="4" w:space="0" w:color="auto"/>
              <w:right w:val="single" w:sz="4" w:space="0" w:color="auto"/>
            </w:tcBorders>
            <w:shd w:val="clear" w:color="000000" w:fill="C0C0C0"/>
            <w:hideMark/>
          </w:tcPr>
          <w:p w14:paraId="17253BD9" w14:textId="77777777" w:rsidR="00B63A0E" w:rsidRPr="00B63A0E" w:rsidRDefault="00B63A0E" w:rsidP="00B63A0E">
            <w:pPr>
              <w:jc w:val="right"/>
              <w:rPr>
                <w:rFonts w:ascii="Calibri" w:hAnsi="Calibri" w:cs="Calibri"/>
                <w:b/>
                <w:bCs/>
                <w:sz w:val="22"/>
                <w:szCs w:val="22"/>
                <w:lang w:val="sr-Cyrl-RS"/>
              </w:rPr>
            </w:pPr>
            <w:r w:rsidRPr="00B63A0E">
              <w:rPr>
                <w:rFonts w:ascii="Calibri" w:hAnsi="Calibri" w:cs="Calibri"/>
                <w:b/>
                <w:bCs/>
                <w:sz w:val="22"/>
                <w:szCs w:val="22"/>
                <w:lang w:val="sr-Cyrl-RS"/>
              </w:rPr>
              <w:t>50.000</w:t>
            </w:r>
          </w:p>
        </w:tc>
        <w:tc>
          <w:tcPr>
            <w:tcW w:w="1417" w:type="dxa"/>
            <w:tcBorders>
              <w:top w:val="nil"/>
              <w:left w:val="nil"/>
              <w:bottom w:val="single" w:sz="4" w:space="0" w:color="auto"/>
              <w:right w:val="single" w:sz="4" w:space="0" w:color="auto"/>
            </w:tcBorders>
            <w:shd w:val="clear" w:color="000000" w:fill="C0C0C0"/>
            <w:hideMark/>
          </w:tcPr>
          <w:p w14:paraId="0A75A8A9" w14:textId="77777777" w:rsidR="00B63A0E" w:rsidRPr="00B63A0E" w:rsidRDefault="00B63A0E" w:rsidP="00B63A0E">
            <w:pPr>
              <w:jc w:val="right"/>
              <w:rPr>
                <w:rFonts w:ascii="Calibri" w:hAnsi="Calibri" w:cs="Calibri"/>
                <w:b/>
                <w:bCs/>
                <w:sz w:val="22"/>
                <w:szCs w:val="22"/>
                <w:lang w:val="sr-Cyrl-RS"/>
              </w:rPr>
            </w:pPr>
            <w:r w:rsidRPr="00B63A0E">
              <w:rPr>
                <w:rFonts w:ascii="Calibri" w:hAnsi="Calibri" w:cs="Calibri"/>
                <w:b/>
                <w:bCs/>
                <w:sz w:val="22"/>
                <w:szCs w:val="22"/>
                <w:lang w:val="sr-Cyrl-RS"/>
              </w:rPr>
              <w:t>14.052</w:t>
            </w:r>
          </w:p>
        </w:tc>
      </w:tr>
    </w:tbl>
    <w:p w14:paraId="089EAEF0" w14:textId="77777777" w:rsidR="00B63A0E" w:rsidRPr="00B63A0E" w:rsidRDefault="00B63A0E" w:rsidP="00B63A0E">
      <w:pPr>
        <w:jc w:val="both"/>
        <w:rPr>
          <w:rFonts w:ascii="Calibri" w:hAnsi="Calibri" w:cs="Calibri"/>
          <w:sz w:val="22"/>
          <w:szCs w:val="22"/>
          <w:lang w:val="sr-Cyrl-RS"/>
        </w:rPr>
      </w:pPr>
      <w:r w:rsidRPr="00B63A0E">
        <w:rPr>
          <w:rFonts w:ascii="Calibri" w:hAnsi="Calibri" w:cs="Calibri"/>
          <w:sz w:val="22"/>
          <w:szCs w:val="22"/>
          <w:lang w:val="sr-Cyrl-RS"/>
        </w:rPr>
        <w:t xml:space="preserve">Образложење – </w:t>
      </w:r>
      <w:r w:rsidRPr="00B63A0E">
        <w:rPr>
          <w:rFonts w:ascii="Calibri" w:hAnsi="Calibri" w:cs="Calibri"/>
          <w:b/>
          <w:bCs/>
          <w:sz w:val="22"/>
          <w:szCs w:val="22"/>
          <w:lang w:val="sr-Cyrl-RS"/>
        </w:rPr>
        <w:t>СОПСТВЕНИ ПРИХОДИ</w:t>
      </w:r>
      <w:r w:rsidRPr="00B63A0E">
        <w:rPr>
          <w:rFonts w:ascii="Calibri" w:hAnsi="Calibri" w:cs="Calibri"/>
          <w:sz w:val="22"/>
          <w:szCs w:val="22"/>
          <w:lang w:val="sr-Cyrl-RS"/>
        </w:rPr>
        <w:t xml:space="preserve"> (</w:t>
      </w:r>
      <w:r w:rsidRPr="00B63A0E">
        <w:rPr>
          <w:rFonts w:ascii="Calibri" w:hAnsi="Calibri" w:cs="Calibri"/>
          <w:b/>
          <w:bCs/>
          <w:sz w:val="22"/>
          <w:szCs w:val="22"/>
          <w:lang w:val="sr-Cyrl-RS"/>
        </w:rPr>
        <w:t xml:space="preserve">04) – </w:t>
      </w:r>
      <w:r w:rsidRPr="00B63A0E">
        <w:rPr>
          <w:rFonts w:ascii="Calibri" w:hAnsi="Calibri" w:cs="Calibri"/>
          <w:sz w:val="22"/>
          <w:szCs w:val="22"/>
          <w:lang w:val="sr-Cyrl-RS"/>
        </w:rPr>
        <w:t>укупно утрошено 14.052 динара – казна за прекршај у саобраћају, испостављена правном лицу.</w:t>
      </w:r>
    </w:p>
    <w:p w14:paraId="4AA9DBCB" w14:textId="77777777" w:rsidR="00B63A0E" w:rsidRPr="00B63A0E" w:rsidRDefault="00B63A0E" w:rsidP="00B63A0E">
      <w:pPr>
        <w:jc w:val="both"/>
        <w:rPr>
          <w:rFonts w:ascii="Calibri" w:hAnsi="Calibri" w:cs="Calibri"/>
          <w:sz w:val="8"/>
          <w:szCs w:val="8"/>
          <w:lang w:val="sr-Cyrl-RS"/>
        </w:rPr>
      </w:pPr>
    </w:p>
    <w:tbl>
      <w:tblPr>
        <w:tblW w:w="9781" w:type="dxa"/>
        <w:tblInd w:w="108" w:type="dxa"/>
        <w:tblLayout w:type="fixed"/>
        <w:tblLook w:val="04A0" w:firstRow="1" w:lastRow="0" w:firstColumn="1" w:lastColumn="0" w:noHBand="0" w:noVBand="1"/>
      </w:tblPr>
      <w:tblGrid>
        <w:gridCol w:w="342"/>
        <w:gridCol w:w="517"/>
        <w:gridCol w:w="417"/>
        <w:gridCol w:w="917"/>
        <w:gridCol w:w="2485"/>
        <w:gridCol w:w="1276"/>
        <w:gridCol w:w="1276"/>
        <w:gridCol w:w="1134"/>
        <w:gridCol w:w="1417"/>
      </w:tblGrid>
      <w:tr w:rsidR="00B63A0E" w:rsidRPr="00B63A0E" w14:paraId="21BE9F0F" w14:textId="77777777" w:rsidTr="0023728A">
        <w:trPr>
          <w:trHeight w:val="569"/>
        </w:trPr>
        <w:tc>
          <w:tcPr>
            <w:tcW w:w="342" w:type="dxa"/>
            <w:tcBorders>
              <w:top w:val="nil"/>
              <w:left w:val="single" w:sz="4" w:space="0" w:color="auto"/>
              <w:bottom w:val="single" w:sz="4" w:space="0" w:color="auto"/>
              <w:right w:val="single" w:sz="4" w:space="0" w:color="auto"/>
            </w:tcBorders>
            <w:shd w:val="clear" w:color="000000" w:fill="C0C0C0"/>
            <w:hideMark/>
          </w:tcPr>
          <w:p w14:paraId="7161D3D5"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517" w:type="dxa"/>
            <w:tcBorders>
              <w:top w:val="nil"/>
              <w:left w:val="nil"/>
              <w:bottom w:val="single" w:sz="4" w:space="0" w:color="auto"/>
              <w:right w:val="single" w:sz="4" w:space="0" w:color="auto"/>
            </w:tcBorders>
            <w:shd w:val="clear" w:color="000000" w:fill="C0C0C0"/>
            <w:hideMark/>
          </w:tcPr>
          <w:p w14:paraId="51089175"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417" w:type="dxa"/>
            <w:tcBorders>
              <w:top w:val="nil"/>
              <w:left w:val="nil"/>
              <w:bottom w:val="single" w:sz="4" w:space="0" w:color="auto"/>
              <w:right w:val="single" w:sz="4" w:space="0" w:color="auto"/>
            </w:tcBorders>
            <w:shd w:val="clear" w:color="000000" w:fill="C0C0C0"/>
            <w:hideMark/>
          </w:tcPr>
          <w:p w14:paraId="50C111BD"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917" w:type="dxa"/>
            <w:tcBorders>
              <w:top w:val="nil"/>
              <w:left w:val="nil"/>
              <w:bottom w:val="single" w:sz="4" w:space="0" w:color="auto"/>
              <w:right w:val="single" w:sz="4" w:space="0" w:color="auto"/>
            </w:tcBorders>
            <w:shd w:val="clear" w:color="000000" w:fill="C0C0C0"/>
            <w:hideMark/>
          </w:tcPr>
          <w:p w14:paraId="19D27081" w14:textId="77777777" w:rsidR="00B63A0E" w:rsidRPr="00B63A0E" w:rsidRDefault="00B63A0E" w:rsidP="00B63A0E">
            <w:pPr>
              <w:jc w:val="both"/>
              <w:rPr>
                <w:rFonts w:ascii="Calibri" w:hAnsi="Calibri" w:cs="Calibri"/>
                <w:b/>
                <w:bCs/>
                <w:sz w:val="22"/>
                <w:szCs w:val="22"/>
                <w:lang w:val="sr-Cyrl-RS"/>
              </w:rPr>
            </w:pPr>
            <w:r w:rsidRPr="00B63A0E">
              <w:rPr>
                <w:rFonts w:ascii="Calibri" w:hAnsi="Calibri" w:cs="Calibri"/>
                <w:b/>
                <w:bCs/>
                <w:sz w:val="22"/>
                <w:szCs w:val="22"/>
                <w:lang w:val="sr-Cyrl-RS"/>
              </w:rPr>
              <w:t>511000</w:t>
            </w:r>
          </w:p>
        </w:tc>
        <w:tc>
          <w:tcPr>
            <w:tcW w:w="2485" w:type="dxa"/>
            <w:tcBorders>
              <w:top w:val="nil"/>
              <w:left w:val="nil"/>
              <w:bottom w:val="single" w:sz="4" w:space="0" w:color="auto"/>
              <w:right w:val="single" w:sz="4" w:space="0" w:color="auto"/>
            </w:tcBorders>
            <w:shd w:val="clear" w:color="000000" w:fill="C0C0C0"/>
            <w:hideMark/>
          </w:tcPr>
          <w:p w14:paraId="3932CD78" w14:textId="77777777" w:rsidR="00B63A0E" w:rsidRPr="00B63A0E" w:rsidRDefault="00B63A0E" w:rsidP="00B63A0E">
            <w:pPr>
              <w:jc w:val="both"/>
              <w:rPr>
                <w:rFonts w:ascii="Calibri" w:hAnsi="Calibri" w:cs="Calibri"/>
                <w:b/>
                <w:bCs/>
                <w:sz w:val="22"/>
                <w:szCs w:val="22"/>
                <w:lang w:val="sr-Cyrl-RS"/>
              </w:rPr>
            </w:pPr>
            <w:r w:rsidRPr="00B63A0E">
              <w:rPr>
                <w:rFonts w:ascii="Calibri" w:hAnsi="Calibri" w:cs="Calibri"/>
                <w:b/>
                <w:bCs/>
                <w:sz w:val="22"/>
                <w:szCs w:val="22"/>
                <w:lang w:val="sr-Cyrl-RS"/>
              </w:rPr>
              <w:t>Зграде и грађевински објекти</w:t>
            </w:r>
          </w:p>
        </w:tc>
        <w:tc>
          <w:tcPr>
            <w:tcW w:w="1276" w:type="dxa"/>
            <w:tcBorders>
              <w:top w:val="nil"/>
              <w:left w:val="nil"/>
              <w:bottom w:val="single" w:sz="4" w:space="0" w:color="auto"/>
              <w:right w:val="single" w:sz="4" w:space="0" w:color="auto"/>
            </w:tcBorders>
            <w:shd w:val="clear" w:color="000000" w:fill="C0C0C0"/>
            <w:hideMark/>
          </w:tcPr>
          <w:p w14:paraId="6D014ECE" w14:textId="77777777" w:rsidR="00B63A0E" w:rsidRPr="00B63A0E" w:rsidRDefault="00B63A0E" w:rsidP="00B63A0E">
            <w:pPr>
              <w:jc w:val="both"/>
              <w:rPr>
                <w:rFonts w:ascii="Calibri" w:hAnsi="Calibri" w:cs="Calibri"/>
                <w:b/>
                <w:bCs/>
                <w:sz w:val="22"/>
                <w:szCs w:val="22"/>
                <w:lang w:val="sr-Cyrl-RS"/>
              </w:rPr>
            </w:pPr>
            <w:r w:rsidRPr="00B63A0E">
              <w:rPr>
                <w:rFonts w:ascii="Calibri" w:hAnsi="Calibri" w:cs="Calibri"/>
                <w:b/>
                <w:bCs/>
                <w:sz w:val="22"/>
                <w:szCs w:val="22"/>
                <w:lang w:val="sr-Cyrl-RS"/>
              </w:rPr>
              <w:t xml:space="preserve">    420.0000</w:t>
            </w:r>
          </w:p>
        </w:tc>
        <w:tc>
          <w:tcPr>
            <w:tcW w:w="1276" w:type="dxa"/>
            <w:tcBorders>
              <w:top w:val="nil"/>
              <w:left w:val="nil"/>
              <w:bottom w:val="single" w:sz="4" w:space="0" w:color="auto"/>
              <w:right w:val="single" w:sz="4" w:space="0" w:color="auto"/>
            </w:tcBorders>
            <w:shd w:val="clear" w:color="000000" w:fill="C0C0C0"/>
            <w:hideMark/>
          </w:tcPr>
          <w:p w14:paraId="66392959" w14:textId="77777777" w:rsidR="00B63A0E" w:rsidRPr="00B63A0E" w:rsidRDefault="00B63A0E" w:rsidP="00B63A0E">
            <w:pPr>
              <w:jc w:val="both"/>
              <w:rPr>
                <w:rFonts w:ascii="Calibri" w:hAnsi="Calibri" w:cs="Calibri"/>
                <w:b/>
                <w:bCs/>
                <w:sz w:val="22"/>
                <w:szCs w:val="22"/>
                <w:lang w:val="sr-Cyrl-RS"/>
              </w:rPr>
            </w:pPr>
            <w:r w:rsidRPr="00B63A0E">
              <w:rPr>
                <w:rFonts w:ascii="Calibri" w:hAnsi="Calibri" w:cs="Calibri"/>
                <w:b/>
                <w:bCs/>
                <w:sz w:val="22"/>
                <w:szCs w:val="22"/>
                <w:lang w:val="sr-Cyrl-RS"/>
              </w:rPr>
              <w:t xml:space="preserve">        99.960</w:t>
            </w:r>
          </w:p>
        </w:tc>
        <w:tc>
          <w:tcPr>
            <w:tcW w:w="1134" w:type="dxa"/>
            <w:tcBorders>
              <w:top w:val="nil"/>
              <w:left w:val="nil"/>
              <w:bottom w:val="single" w:sz="4" w:space="0" w:color="auto"/>
              <w:right w:val="single" w:sz="4" w:space="0" w:color="auto"/>
            </w:tcBorders>
            <w:shd w:val="clear" w:color="000000" w:fill="C0C0C0"/>
            <w:hideMark/>
          </w:tcPr>
          <w:p w14:paraId="39F4268E" w14:textId="77777777" w:rsidR="00B63A0E" w:rsidRPr="00B63A0E" w:rsidRDefault="00B63A0E" w:rsidP="00B63A0E">
            <w:pPr>
              <w:jc w:val="right"/>
              <w:rPr>
                <w:rFonts w:ascii="Calibri" w:hAnsi="Calibri" w:cs="Calibri"/>
                <w:b/>
                <w:bCs/>
                <w:sz w:val="22"/>
                <w:szCs w:val="22"/>
                <w:lang w:val="sr-Cyrl-RS"/>
              </w:rPr>
            </w:pPr>
            <w:r w:rsidRPr="00B63A0E">
              <w:rPr>
                <w:rFonts w:ascii="Calibri" w:hAnsi="Calibri" w:cs="Calibri"/>
                <w:b/>
                <w:bCs/>
                <w:sz w:val="22"/>
                <w:szCs w:val="22"/>
                <w:lang w:val="sr-Cyrl-RS"/>
              </w:rPr>
              <w:t>0</w:t>
            </w:r>
          </w:p>
        </w:tc>
        <w:tc>
          <w:tcPr>
            <w:tcW w:w="1417" w:type="dxa"/>
            <w:tcBorders>
              <w:top w:val="nil"/>
              <w:left w:val="nil"/>
              <w:bottom w:val="single" w:sz="4" w:space="0" w:color="auto"/>
              <w:right w:val="single" w:sz="4" w:space="0" w:color="auto"/>
            </w:tcBorders>
            <w:shd w:val="clear" w:color="000000" w:fill="C0C0C0"/>
            <w:hideMark/>
          </w:tcPr>
          <w:p w14:paraId="6677ECA7" w14:textId="77777777" w:rsidR="00B63A0E" w:rsidRPr="00B63A0E" w:rsidRDefault="00B63A0E" w:rsidP="00B63A0E">
            <w:pPr>
              <w:jc w:val="right"/>
              <w:rPr>
                <w:rFonts w:ascii="Calibri" w:hAnsi="Calibri" w:cs="Calibri"/>
                <w:b/>
                <w:bCs/>
                <w:sz w:val="22"/>
                <w:szCs w:val="22"/>
                <w:lang w:val="sr-Cyrl-RS"/>
              </w:rPr>
            </w:pPr>
            <w:r w:rsidRPr="00B63A0E">
              <w:rPr>
                <w:rFonts w:ascii="Calibri" w:hAnsi="Calibri" w:cs="Calibri"/>
                <w:b/>
                <w:bCs/>
                <w:sz w:val="22"/>
                <w:szCs w:val="22"/>
                <w:lang w:val="sr-Cyrl-RS"/>
              </w:rPr>
              <w:t>0</w:t>
            </w:r>
          </w:p>
        </w:tc>
      </w:tr>
    </w:tbl>
    <w:p w14:paraId="28E8B481" w14:textId="77777777" w:rsidR="00B63A0E" w:rsidRPr="00B63A0E" w:rsidRDefault="00B63A0E" w:rsidP="00B63A0E">
      <w:pPr>
        <w:jc w:val="both"/>
        <w:rPr>
          <w:rFonts w:ascii="Calibri" w:hAnsi="Calibri" w:cs="Calibri"/>
          <w:sz w:val="22"/>
          <w:szCs w:val="22"/>
          <w:lang w:val="sr-Cyrl-RS"/>
        </w:rPr>
      </w:pPr>
      <w:r w:rsidRPr="00B63A0E">
        <w:rPr>
          <w:rFonts w:ascii="Calibri" w:hAnsi="Calibri" w:cs="Calibri"/>
          <w:sz w:val="22"/>
          <w:szCs w:val="22"/>
          <w:lang w:val="sr-Cyrl-RS"/>
        </w:rPr>
        <w:t xml:space="preserve">Образложење – </w:t>
      </w:r>
      <w:r w:rsidRPr="00B63A0E">
        <w:rPr>
          <w:rFonts w:ascii="Calibri" w:hAnsi="Calibri" w:cs="Calibri"/>
          <w:b/>
          <w:bCs/>
          <w:sz w:val="22"/>
          <w:szCs w:val="22"/>
          <w:lang w:val="sr-Cyrl-RS"/>
        </w:rPr>
        <w:t>БУЏЕТСКА СРЕДСТВА</w:t>
      </w:r>
      <w:r w:rsidRPr="00B63A0E">
        <w:rPr>
          <w:rFonts w:ascii="Calibri" w:hAnsi="Calibri" w:cs="Calibri"/>
          <w:sz w:val="22"/>
          <w:szCs w:val="22"/>
          <w:lang w:val="sr-Cyrl-RS"/>
        </w:rPr>
        <w:t xml:space="preserve"> (</w:t>
      </w:r>
      <w:r w:rsidRPr="00B63A0E">
        <w:rPr>
          <w:rFonts w:ascii="Calibri" w:hAnsi="Calibri" w:cs="Calibri"/>
          <w:b/>
          <w:bCs/>
          <w:sz w:val="22"/>
          <w:szCs w:val="22"/>
          <w:lang w:val="sr-Cyrl-RS"/>
        </w:rPr>
        <w:t xml:space="preserve">01) – </w:t>
      </w:r>
      <w:r w:rsidRPr="00B63A0E">
        <w:rPr>
          <w:rFonts w:ascii="Calibri" w:hAnsi="Calibri" w:cs="Calibri"/>
          <w:sz w:val="22"/>
          <w:szCs w:val="22"/>
          <w:lang w:val="sr-Cyrl-RS"/>
        </w:rPr>
        <w:t>укупно планирано 420.000 динара за израду пројектне документације (фасада, реновирање сале број 9),  у текућем периоду 2022. године средства са наведеног конта утрошена су у износу од 99.960 динара.</w:t>
      </w:r>
    </w:p>
    <w:p w14:paraId="0261793B" w14:textId="77777777" w:rsidR="00B63A0E" w:rsidRPr="00B63A0E" w:rsidRDefault="00B63A0E" w:rsidP="00B63A0E">
      <w:pPr>
        <w:jc w:val="both"/>
        <w:rPr>
          <w:rFonts w:eastAsia="Calibri"/>
          <w:sz w:val="12"/>
          <w:szCs w:val="12"/>
        </w:rPr>
      </w:pPr>
    </w:p>
    <w:tbl>
      <w:tblPr>
        <w:tblW w:w="9781" w:type="dxa"/>
        <w:tblInd w:w="108" w:type="dxa"/>
        <w:tblLayout w:type="fixed"/>
        <w:tblLook w:val="04A0" w:firstRow="1" w:lastRow="0" w:firstColumn="1" w:lastColumn="0" w:noHBand="0" w:noVBand="1"/>
      </w:tblPr>
      <w:tblGrid>
        <w:gridCol w:w="342"/>
        <w:gridCol w:w="517"/>
        <w:gridCol w:w="275"/>
        <w:gridCol w:w="1059"/>
        <w:gridCol w:w="2485"/>
        <w:gridCol w:w="1276"/>
        <w:gridCol w:w="1276"/>
        <w:gridCol w:w="1134"/>
        <w:gridCol w:w="1417"/>
      </w:tblGrid>
      <w:tr w:rsidR="00B63A0E" w:rsidRPr="00B63A0E" w14:paraId="2F637BF8" w14:textId="77777777" w:rsidTr="0023728A">
        <w:trPr>
          <w:trHeight w:val="594"/>
        </w:trPr>
        <w:tc>
          <w:tcPr>
            <w:tcW w:w="342" w:type="dxa"/>
            <w:tcBorders>
              <w:top w:val="nil"/>
              <w:left w:val="single" w:sz="4" w:space="0" w:color="auto"/>
              <w:bottom w:val="single" w:sz="4" w:space="0" w:color="auto"/>
              <w:right w:val="single" w:sz="4" w:space="0" w:color="auto"/>
            </w:tcBorders>
            <w:shd w:val="clear" w:color="000000" w:fill="C0C0C0"/>
            <w:hideMark/>
          </w:tcPr>
          <w:p w14:paraId="70748108"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517" w:type="dxa"/>
            <w:tcBorders>
              <w:top w:val="nil"/>
              <w:left w:val="nil"/>
              <w:bottom w:val="single" w:sz="4" w:space="0" w:color="auto"/>
              <w:right w:val="single" w:sz="4" w:space="0" w:color="auto"/>
            </w:tcBorders>
            <w:shd w:val="clear" w:color="000000" w:fill="C0C0C0"/>
            <w:hideMark/>
          </w:tcPr>
          <w:p w14:paraId="4086FD61"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275" w:type="dxa"/>
            <w:tcBorders>
              <w:top w:val="nil"/>
              <w:left w:val="nil"/>
              <w:bottom w:val="single" w:sz="4" w:space="0" w:color="auto"/>
              <w:right w:val="single" w:sz="4" w:space="0" w:color="auto"/>
            </w:tcBorders>
            <w:shd w:val="clear" w:color="000000" w:fill="C0C0C0"/>
            <w:hideMark/>
          </w:tcPr>
          <w:p w14:paraId="15B34B2E"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 </w:t>
            </w:r>
          </w:p>
        </w:tc>
        <w:tc>
          <w:tcPr>
            <w:tcW w:w="1059" w:type="dxa"/>
            <w:tcBorders>
              <w:top w:val="nil"/>
              <w:left w:val="nil"/>
              <w:bottom w:val="single" w:sz="4" w:space="0" w:color="auto"/>
              <w:right w:val="single" w:sz="4" w:space="0" w:color="auto"/>
            </w:tcBorders>
            <w:shd w:val="clear" w:color="000000" w:fill="C0C0C0"/>
            <w:hideMark/>
          </w:tcPr>
          <w:p w14:paraId="1A57EE7E" w14:textId="77777777" w:rsidR="00B63A0E" w:rsidRPr="00B63A0E" w:rsidRDefault="00B63A0E" w:rsidP="00B63A0E">
            <w:pPr>
              <w:jc w:val="both"/>
              <w:rPr>
                <w:rFonts w:ascii="Calibri" w:hAnsi="Calibri" w:cs="Calibri"/>
                <w:b/>
                <w:bCs/>
                <w:sz w:val="22"/>
                <w:szCs w:val="22"/>
              </w:rPr>
            </w:pPr>
            <w:r w:rsidRPr="00B63A0E">
              <w:rPr>
                <w:rFonts w:ascii="Calibri" w:hAnsi="Calibri" w:cs="Calibri"/>
                <w:b/>
                <w:bCs/>
                <w:sz w:val="22"/>
                <w:szCs w:val="22"/>
              </w:rPr>
              <w:t>512000</w:t>
            </w:r>
          </w:p>
        </w:tc>
        <w:tc>
          <w:tcPr>
            <w:tcW w:w="2485" w:type="dxa"/>
            <w:tcBorders>
              <w:top w:val="nil"/>
              <w:left w:val="nil"/>
              <w:bottom w:val="single" w:sz="4" w:space="0" w:color="auto"/>
              <w:right w:val="single" w:sz="4" w:space="0" w:color="auto"/>
            </w:tcBorders>
            <w:shd w:val="clear" w:color="000000" w:fill="C0C0C0"/>
            <w:hideMark/>
          </w:tcPr>
          <w:p w14:paraId="3A6515E4" w14:textId="77777777" w:rsidR="00B63A0E" w:rsidRPr="00B63A0E" w:rsidRDefault="00B63A0E" w:rsidP="00B63A0E">
            <w:pPr>
              <w:jc w:val="both"/>
              <w:rPr>
                <w:rFonts w:ascii="Calibri" w:hAnsi="Calibri" w:cs="Calibri"/>
                <w:b/>
                <w:bCs/>
                <w:sz w:val="22"/>
                <w:szCs w:val="22"/>
              </w:rPr>
            </w:pPr>
            <w:proofErr w:type="spellStart"/>
            <w:r w:rsidRPr="00B63A0E">
              <w:rPr>
                <w:rFonts w:ascii="Calibri" w:hAnsi="Calibri" w:cs="Calibri"/>
                <w:b/>
                <w:bCs/>
                <w:sz w:val="22"/>
                <w:szCs w:val="22"/>
              </w:rPr>
              <w:t>Машине</w:t>
            </w:r>
            <w:proofErr w:type="spellEnd"/>
            <w:r w:rsidRPr="00B63A0E">
              <w:rPr>
                <w:rFonts w:ascii="Calibri" w:hAnsi="Calibri" w:cs="Calibri"/>
                <w:b/>
                <w:bCs/>
                <w:sz w:val="22"/>
                <w:szCs w:val="22"/>
              </w:rPr>
              <w:t xml:space="preserve"> и </w:t>
            </w:r>
            <w:proofErr w:type="spellStart"/>
            <w:r w:rsidRPr="00B63A0E">
              <w:rPr>
                <w:rFonts w:ascii="Calibri" w:hAnsi="Calibri" w:cs="Calibri"/>
                <w:b/>
                <w:bCs/>
                <w:sz w:val="22"/>
                <w:szCs w:val="22"/>
              </w:rPr>
              <w:t>опрема</w:t>
            </w:r>
            <w:proofErr w:type="spellEnd"/>
          </w:p>
        </w:tc>
        <w:tc>
          <w:tcPr>
            <w:tcW w:w="1276" w:type="dxa"/>
            <w:tcBorders>
              <w:top w:val="single" w:sz="4" w:space="0" w:color="auto"/>
              <w:left w:val="single" w:sz="4" w:space="0" w:color="auto"/>
              <w:bottom w:val="single" w:sz="4" w:space="0" w:color="auto"/>
              <w:right w:val="nil"/>
            </w:tcBorders>
            <w:shd w:val="clear" w:color="000000" w:fill="C0C0C0"/>
            <w:hideMark/>
          </w:tcPr>
          <w:p w14:paraId="5305958F" w14:textId="77777777" w:rsidR="00B63A0E" w:rsidRPr="00B63A0E" w:rsidRDefault="00B63A0E" w:rsidP="00B63A0E">
            <w:pPr>
              <w:jc w:val="both"/>
              <w:rPr>
                <w:rFonts w:ascii="Calibri" w:eastAsia="Calibri" w:hAnsi="Calibri" w:cs="Calibri"/>
                <w:b/>
                <w:bCs/>
                <w:sz w:val="22"/>
                <w:szCs w:val="22"/>
                <w:lang w:val="sr-Latn-RS" w:eastAsia="sr-Latn-RS"/>
              </w:rPr>
            </w:pPr>
            <w:r w:rsidRPr="00B63A0E">
              <w:rPr>
                <w:rFonts w:ascii="Arial" w:hAnsi="Arial" w:cs="Arial"/>
                <w:b/>
                <w:bCs/>
                <w:sz w:val="19"/>
                <w:szCs w:val="19"/>
              </w:rPr>
              <w:t>6.905.000</w:t>
            </w:r>
          </w:p>
        </w:tc>
        <w:tc>
          <w:tcPr>
            <w:tcW w:w="1276" w:type="dxa"/>
            <w:tcBorders>
              <w:top w:val="single" w:sz="4" w:space="0" w:color="auto"/>
              <w:left w:val="single" w:sz="4" w:space="0" w:color="auto"/>
              <w:bottom w:val="single" w:sz="4" w:space="0" w:color="auto"/>
              <w:right w:val="nil"/>
            </w:tcBorders>
            <w:shd w:val="clear" w:color="000000" w:fill="BFBFBF"/>
          </w:tcPr>
          <w:p w14:paraId="18475E9A" w14:textId="77777777" w:rsidR="00B63A0E" w:rsidRPr="00B63A0E" w:rsidRDefault="00B63A0E" w:rsidP="00B63A0E">
            <w:pPr>
              <w:spacing w:after="200" w:line="276" w:lineRule="auto"/>
              <w:jc w:val="both"/>
              <w:rPr>
                <w:rFonts w:ascii="Calibri" w:eastAsia="Calibri" w:hAnsi="Calibri" w:cs="Calibri"/>
                <w:b/>
                <w:bCs/>
                <w:sz w:val="22"/>
                <w:szCs w:val="22"/>
                <w:lang w:val="sr-Cyrl-RS"/>
              </w:rPr>
            </w:pPr>
            <w:r w:rsidRPr="00B63A0E">
              <w:rPr>
                <w:rFonts w:ascii="Arial" w:hAnsi="Arial" w:cs="Arial"/>
                <w:b/>
                <w:bCs/>
                <w:sz w:val="19"/>
                <w:szCs w:val="19"/>
                <w:lang w:val="sr-Cyrl-RS"/>
              </w:rPr>
              <w:t xml:space="preserve">   </w:t>
            </w:r>
            <w:r w:rsidRPr="00B63A0E">
              <w:rPr>
                <w:rFonts w:ascii="Arial" w:hAnsi="Arial" w:cs="Arial"/>
                <w:b/>
                <w:bCs/>
                <w:sz w:val="19"/>
                <w:szCs w:val="19"/>
              </w:rPr>
              <w:t>243.233</w:t>
            </w:r>
          </w:p>
        </w:tc>
        <w:tc>
          <w:tcPr>
            <w:tcW w:w="1134" w:type="dxa"/>
            <w:tcBorders>
              <w:top w:val="single" w:sz="4" w:space="0" w:color="auto"/>
              <w:left w:val="single" w:sz="4" w:space="0" w:color="auto"/>
              <w:bottom w:val="single" w:sz="4" w:space="0" w:color="auto"/>
              <w:right w:val="nil"/>
            </w:tcBorders>
            <w:shd w:val="clear" w:color="000000" w:fill="BFBFBF"/>
            <w:hideMark/>
          </w:tcPr>
          <w:p w14:paraId="0504F0A6" w14:textId="77777777" w:rsidR="00B63A0E" w:rsidRPr="00B63A0E" w:rsidRDefault="00B63A0E" w:rsidP="00B63A0E">
            <w:pPr>
              <w:spacing w:after="200" w:line="276" w:lineRule="auto"/>
              <w:jc w:val="both"/>
              <w:rPr>
                <w:rFonts w:ascii="Calibri" w:eastAsia="Calibri" w:hAnsi="Calibri" w:cs="Calibri"/>
                <w:b/>
                <w:bCs/>
                <w:sz w:val="22"/>
                <w:szCs w:val="22"/>
                <w:lang w:val="sr-Cyrl-RS"/>
              </w:rPr>
            </w:pPr>
            <w:r w:rsidRPr="00B63A0E">
              <w:rPr>
                <w:rFonts w:ascii="Arial" w:hAnsi="Arial" w:cs="Arial"/>
                <w:b/>
                <w:bCs/>
                <w:sz w:val="19"/>
                <w:szCs w:val="19"/>
              </w:rPr>
              <w:t>390.000</w:t>
            </w:r>
          </w:p>
        </w:tc>
        <w:tc>
          <w:tcPr>
            <w:tcW w:w="1417" w:type="dxa"/>
            <w:tcBorders>
              <w:top w:val="single" w:sz="4" w:space="0" w:color="auto"/>
              <w:left w:val="single" w:sz="4" w:space="0" w:color="auto"/>
              <w:bottom w:val="single" w:sz="4" w:space="0" w:color="auto"/>
              <w:right w:val="single" w:sz="4" w:space="0" w:color="auto"/>
            </w:tcBorders>
            <w:shd w:val="clear" w:color="000000" w:fill="BFBFBF"/>
            <w:hideMark/>
          </w:tcPr>
          <w:p w14:paraId="2990B459" w14:textId="77777777" w:rsidR="00B63A0E" w:rsidRPr="00B63A0E" w:rsidRDefault="00B63A0E" w:rsidP="00B63A0E">
            <w:pPr>
              <w:spacing w:after="200" w:line="276" w:lineRule="auto"/>
              <w:jc w:val="both"/>
              <w:rPr>
                <w:rFonts w:ascii="Calibri" w:eastAsia="Calibri" w:hAnsi="Calibri" w:cs="Calibri"/>
                <w:b/>
                <w:bCs/>
                <w:sz w:val="22"/>
                <w:szCs w:val="22"/>
                <w:lang w:val="sr-Cyrl-RS"/>
              </w:rPr>
            </w:pPr>
            <w:r w:rsidRPr="00B63A0E">
              <w:rPr>
                <w:rFonts w:ascii="Arial" w:hAnsi="Arial" w:cs="Arial"/>
                <w:b/>
                <w:bCs/>
                <w:sz w:val="19"/>
                <w:szCs w:val="19"/>
                <w:lang w:val="sr-Cyrl-RS"/>
              </w:rPr>
              <w:t xml:space="preserve">       197.998</w:t>
            </w:r>
          </w:p>
        </w:tc>
      </w:tr>
    </w:tbl>
    <w:p w14:paraId="1697B76E" w14:textId="77777777" w:rsidR="00B63A0E" w:rsidRPr="00B63A0E" w:rsidRDefault="00B63A0E" w:rsidP="00B63A0E">
      <w:pPr>
        <w:jc w:val="both"/>
        <w:rPr>
          <w:rFonts w:ascii="Calibri" w:hAnsi="Calibri" w:cs="Calibri"/>
          <w:sz w:val="22"/>
          <w:szCs w:val="22"/>
          <w:lang w:val="sr-Cyrl-RS"/>
        </w:rPr>
      </w:pPr>
      <w:r w:rsidRPr="00B63A0E">
        <w:rPr>
          <w:rFonts w:ascii="Calibri" w:hAnsi="Calibri" w:cs="Calibri"/>
          <w:sz w:val="22"/>
          <w:szCs w:val="22"/>
          <w:lang w:val="sr-Cyrl-RS"/>
        </w:rPr>
        <w:t xml:space="preserve">Образложење – </w:t>
      </w:r>
      <w:r w:rsidRPr="00B63A0E">
        <w:rPr>
          <w:rFonts w:ascii="Calibri" w:hAnsi="Calibri" w:cs="Calibri"/>
          <w:b/>
          <w:bCs/>
          <w:sz w:val="22"/>
          <w:szCs w:val="22"/>
          <w:lang w:val="sr-Cyrl-RS"/>
        </w:rPr>
        <w:t>БУЏЕТСКА СРЕДСТВА (01)</w:t>
      </w:r>
      <w:r w:rsidRPr="00B63A0E">
        <w:rPr>
          <w:rFonts w:ascii="Calibri" w:hAnsi="Calibri" w:cs="Calibri"/>
          <w:sz w:val="22"/>
          <w:szCs w:val="22"/>
          <w:lang w:val="sr-Cyrl-RS"/>
        </w:rPr>
        <w:t xml:space="preserve"> – током 2022. године набављена је рачунарска опрема за 217.235 динара, као и намештај за 25.998 динара.</w:t>
      </w:r>
    </w:p>
    <w:p w14:paraId="3C8F7FAE" w14:textId="24A774B7" w:rsidR="00AE6069" w:rsidRPr="00AD6B9E" w:rsidRDefault="00B63A0E" w:rsidP="00AD6B9E">
      <w:pPr>
        <w:jc w:val="both"/>
        <w:rPr>
          <w:rFonts w:eastAsia="Calibri"/>
          <w:sz w:val="22"/>
          <w:szCs w:val="22"/>
        </w:rPr>
      </w:pPr>
      <w:r w:rsidRPr="00B63A0E">
        <w:rPr>
          <w:rFonts w:ascii="Calibri" w:hAnsi="Calibri" w:cs="Calibri"/>
          <w:b/>
          <w:bCs/>
          <w:sz w:val="22"/>
          <w:szCs w:val="22"/>
          <w:lang w:val="sr-Cyrl-RS"/>
        </w:rPr>
        <w:t xml:space="preserve">СОПСТВЕНИ ПРИХОДИ (04) – </w:t>
      </w:r>
      <w:r w:rsidRPr="00B63A0E">
        <w:rPr>
          <w:rFonts w:ascii="Calibri" w:hAnsi="Calibri" w:cs="Calibri"/>
          <w:sz w:val="22"/>
          <w:szCs w:val="22"/>
          <w:lang w:val="sr-Cyrl-RS"/>
        </w:rPr>
        <w:t>Из сопствених прихода (укупно 197.998 динара, од планираних 390.000 динара) плаћена је набавка недостајуће електронске опреме за потребе обављања делатности.</w:t>
      </w:r>
    </w:p>
    <w:p w14:paraId="2236E1F5" w14:textId="2E873977" w:rsidR="00AE6069" w:rsidRPr="00AD6B9E" w:rsidRDefault="00AE6069" w:rsidP="00AE6069">
      <w:pPr>
        <w:rPr>
          <w:sz w:val="8"/>
          <w:szCs w:val="8"/>
        </w:rPr>
      </w:pPr>
    </w:p>
    <w:p w14:paraId="244275A1" w14:textId="75CCE9DB" w:rsidR="00AD6B9E" w:rsidRPr="00B63A0E" w:rsidRDefault="000A07AA">
      <w:pPr>
        <w:pStyle w:val="ListParagraph"/>
        <w:keepNext/>
        <w:numPr>
          <w:ilvl w:val="1"/>
          <w:numId w:val="30"/>
        </w:numPr>
        <w:spacing w:before="240" w:after="60"/>
        <w:jc w:val="center"/>
        <w:outlineLvl w:val="1"/>
        <w:rPr>
          <w:rFonts w:ascii="Arial" w:eastAsia="Calibri" w:hAnsi="Arial"/>
          <w:b/>
          <w:bCs/>
          <w:iCs/>
          <w:sz w:val="26"/>
          <w:szCs w:val="26"/>
          <w:lang w:val="sr-Cyrl-RS"/>
        </w:rPr>
      </w:pPr>
      <w:bookmarkStart w:id="151" w:name="_Toc119417471"/>
      <w:r>
        <w:rPr>
          <w:rFonts w:ascii="Arial" w:eastAsia="Calibri" w:hAnsi="Arial"/>
          <w:b/>
          <w:bCs/>
          <w:iCs/>
          <w:sz w:val="26"/>
          <w:szCs w:val="26"/>
          <w:lang w:val="sr-Cyrl-RS"/>
        </w:rPr>
        <w:t>Ребаланс Финансиског плана и расподела вишка прихода у 2022. години</w:t>
      </w:r>
      <w:bookmarkEnd w:id="151"/>
    </w:p>
    <w:p w14:paraId="14B44C52" w14:textId="63E0A135" w:rsidR="00AE6069" w:rsidRPr="000A07AA" w:rsidRDefault="00AE6069" w:rsidP="00AE6069">
      <w:pPr>
        <w:rPr>
          <w:sz w:val="16"/>
          <w:szCs w:val="16"/>
        </w:rPr>
      </w:pPr>
    </w:p>
    <w:p w14:paraId="1087C76F" w14:textId="6B419FC0" w:rsidR="000A07AA" w:rsidRPr="000A07AA" w:rsidRDefault="000A07AA" w:rsidP="000A07AA">
      <w:pPr>
        <w:spacing w:line="276" w:lineRule="auto"/>
        <w:ind w:firstLine="708"/>
        <w:jc w:val="center"/>
        <w:rPr>
          <w:rFonts w:ascii="Calibri" w:eastAsia="Calibri" w:hAnsi="Calibri"/>
          <w:b/>
          <w:bCs/>
          <w:lang w:val="sr-Cyrl-RS"/>
        </w:rPr>
      </w:pPr>
      <w:r w:rsidRPr="000A07AA">
        <w:rPr>
          <w:rFonts w:ascii="Calibri" w:eastAsia="Calibri" w:hAnsi="Calibri"/>
          <w:b/>
          <w:bCs/>
          <w:lang w:val="sr-Cyrl-RS"/>
        </w:rPr>
        <w:t>Измена и допуна Финансијског плана Центра за културу ''Влада Дивљан'' за 2022. годину (Ребланс број 1).</w:t>
      </w:r>
    </w:p>
    <w:p w14:paraId="2E317878" w14:textId="77777777" w:rsidR="000A07AA" w:rsidRDefault="000A07AA" w:rsidP="000A07AA">
      <w:pPr>
        <w:spacing w:line="276" w:lineRule="auto"/>
        <w:ind w:firstLine="708"/>
        <w:jc w:val="both"/>
        <w:rPr>
          <w:rFonts w:ascii="Calibri" w:eastAsia="Calibri" w:hAnsi="Calibri" w:cs="Calibri"/>
          <w:lang w:val="sr-Cyrl-RS"/>
        </w:rPr>
      </w:pPr>
    </w:p>
    <w:p w14:paraId="43FAB987" w14:textId="57F6C6F7" w:rsidR="000A07AA" w:rsidRPr="000A07AA" w:rsidRDefault="000A07AA" w:rsidP="000A07AA">
      <w:pPr>
        <w:spacing w:line="276" w:lineRule="auto"/>
        <w:ind w:firstLine="708"/>
        <w:jc w:val="both"/>
        <w:rPr>
          <w:rFonts w:ascii="Calibri" w:eastAsia="Calibri" w:hAnsi="Calibri" w:cs="Calibri"/>
          <w:lang w:val="sr-Cyrl-RS"/>
        </w:rPr>
      </w:pPr>
      <w:r>
        <w:rPr>
          <w:rFonts w:ascii="Calibri" w:eastAsia="Calibri" w:hAnsi="Calibri" w:cs="Calibri"/>
          <w:lang w:val="sr-Cyrl-RS"/>
        </w:rPr>
        <w:t>И</w:t>
      </w:r>
      <w:r w:rsidRPr="000A07AA">
        <w:rPr>
          <w:rFonts w:ascii="Calibri" w:eastAsia="Calibri" w:hAnsi="Calibri" w:cs="Calibri"/>
          <w:lang w:val="sr-Cyrl-RS"/>
        </w:rPr>
        <w:t>звори финасирања ЦК ''Влада Дивљан'' за 2022. годину који су до</w:t>
      </w:r>
      <w:r>
        <w:rPr>
          <w:rFonts w:ascii="Calibri" w:eastAsia="Calibri" w:hAnsi="Calibri" w:cs="Calibri"/>
          <w:lang w:val="sr-Cyrl-RS"/>
        </w:rPr>
        <w:t xml:space="preserve"> ребаланса</w:t>
      </w:r>
      <w:r w:rsidRPr="000A07AA">
        <w:rPr>
          <w:rFonts w:ascii="Calibri" w:eastAsia="Calibri" w:hAnsi="Calibri" w:cs="Calibri"/>
          <w:lang w:val="sr-Cyrl-RS"/>
        </w:rPr>
        <w:t xml:space="preserve"> били:</w:t>
      </w:r>
    </w:p>
    <w:p w14:paraId="04AC3F79" w14:textId="77777777" w:rsidR="000A07AA" w:rsidRPr="000A07AA" w:rsidRDefault="000A07AA" w:rsidP="000A07AA">
      <w:pPr>
        <w:spacing w:line="276" w:lineRule="auto"/>
        <w:ind w:firstLine="708"/>
        <w:jc w:val="both"/>
        <w:rPr>
          <w:rFonts w:ascii="Calibri" w:eastAsia="Calibri" w:hAnsi="Calibri" w:cs="Calibri"/>
          <w:sz w:val="4"/>
          <w:szCs w:val="4"/>
          <w:lang w:val="sr-Cyrl-RS"/>
        </w:rPr>
      </w:pPr>
      <w:r w:rsidRPr="000A07AA">
        <w:rPr>
          <w:rFonts w:ascii="Calibri" w:eastAsia="Calibri" w:hAnsi="Calibri" w:cs="Calibri"/>
          <w:sz w:val="4"/>
          <w:szCs w:val="4"/>
          <w:lang w:val="sr-Cyrl-RS"/>
        </w:rPr>
        <w:t>1</w:t>
      </w:r>
    </w:p>
    <w:p w14:paraId="5F0BA6C0" w14:textId="77777777" w:rsidR="000A07AA" w:rsidRPr="000A07AA" w:rsidRDefault="000A07AA" w:rsidP="000A07AA">
      <w:pPr>
        <w:spacing w:line="276" w:lineRule="auto"/>
        <w:ind w:firstLine="708"/>
        <w:jc w:val="both"/>
        <w:rPr>
          <w:rFonts w:ascii="Calibri" w:eastAsia="Calibri" w:hAnsi="Calibri" w:cs="Calibri"/>
          <w:sz w:val="6"/>
          <w:szCs w:val="6"/>
          <w:lang w:val="sr-Cyrl-RS"/>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5733"/>
        <w:gridCol w:w="1276"/>
        <w:gridCol w:w="1588"/>
      </w:tblGrid>
      <w:tr w:rsidR="000A07AA" w:rsidRPr="000A07AA" w14:paraId="42D389D9" w14:textId="77777777" w:rsidTr="00F37CDE">
        <w:trPr>
          <w:trHeight w:val="575"/>
        </w:trPr>
        <w:tc>
          <w:tcPr>
            <w:tcW w:w="788" w:type="dxa"/>
            <w:shd w:val="clear" w:color="auto" w:fill="auto"/>
            <w:hideMark/>
          </w:tcPr>
          <w:p w14:paraId="5D08EA84" w14:textId="77777777" w:rsidR="000A07AA" w:rsidRPr="000A07AA" w:rsidRDefault="000A07AA" w:rsidP="000A07AA">
            <w:pPr>
              <w:spacing w:line="276" w:lineRule="auto"/>
              <w:jc w:val="center"/>
              <w:rPr>
                <w:rFonts w:ascii="Calibri" w:eastAsia="Calibri" w:hAnsi="Calibri" w:cs="Calibri"/>
                <w:sz w:val="22"/>
                <w:szCs w:val="22"/>
                <w:lang w:val="sr-Latn-RS"/>
              </w:rPr>
            </w:pPr>
            <w:r w:rsidRPr="000A07AA">
              <w:rPr>
                <w:rFonts w:ascii="Calibri" w:eastAsia="Calibri" w:hAnsi="Calibri" w:cs="Calibri"/>
                <w:sz w:val="22"/>
                <w:szCs w:val="22"/>
                <w:lang w:val="sr-Cyrl-RS"/>
              </w:rPr>
              <w:lastRenderedPageBreak/>
              <w:t>И</w:t>
            </w:r>
            <w:r w:rsidRPr="000A07AA">
              <w:rPr>
                <w:rFonts w:ascii="Calibri" w:eastAsia="Calibri" w:hAnsi="Calibri" w:cs="Calibri"/>
                <w:sz w:val="22"/>
                <w:szCs w:val="22"/>
                <w:lang w:val="sr-Latn-CS"/>
              </w:rPr>
              <w:t>звор</w:t>
            </w:r>
          </w:p>
        </w:tc>
        <w:tc>
          <w:tcPr>
            <w:tcW w:w="5733" w:type="dxa"/>
            <w:shd w:val="clear" w:color="auto" w:fill="auto"/>
            <w:hideMark/>
          </w:tcPr>
          <w:p w14:paraId="3A19B0D5" w14:textId="77777777" w:rsidR="000A07AA" w:rsidRPr="000A07AA" w:rsidRDefault="000A07AA" w:rsidP="000A07AA">
            <w:pPr>
              <w:spacing w:line="276" w:lineRule="auto"/>
              <w:ind w:firstLine="708"/>
              <w:jc w:val="center"/>
              <w:rPr>
                <w:rFonts w:ascii="Calibri" w:eastAsia="Calibri" w:hAnsi="Calibri" w:cs="Calibri"/>
                <w:sz w:val="22"/>
                <w:szCs w:val="22"/>
                <w:lang w:val="sr-Latn-CS"/>
              </w:rPr>
            </w:pPr>
            <w:r w:rsidRPr="000A07AA">
              <w:rPr>
                <w:rFonts w:ascii="Calibri" w:eastAsia="Calibri" w:hAnsi="Calibri" w:cs="Calibri"/>
                <w:sz w:val="22"/>
                <w:szCs w:val="22"/>
                <w:lang w:val="sr-Latn-CS"/>
              </w:rPr>
              <w:t>ИЗВОРИ ФИНАНСИРАЊА ЗА ЦК ''ВЛАДА ДИВЉАН'':</w:t>
            </w:r>
          </w:p>
        </w:tc>
        <w:tc>
          <w:tcPr>
            <w:tcW w:w="1276" w:type="dxa"/>
            <w:shd w:val="clear" w:color="auto" w:fill="auto"/>
            <w:hideMark/>
          </w:tcPr>
          <w:p w14:paraId="06A19DEB" w14:textId="77777777" w:rsidR="000A07AA" w:rsidRPr="000A07AA" w:rsidRDefault="000A07AA" w:rsidP="000A07AA">
            <w:pPr>
              <w:spacing w:line="276" w:lineRule="auto"/>
              <w:jc w:val="center"/>
              <w:rPr>
                <w:rFonts w:ascii="Calibri" w:eastAsia="Calibri" w:hAnsi="Calibri" w:cs="Calibri"/>
                <w:sz w:val="22"/>
                <w:szCs w:val="22"/>
                <w:lang w:val="sr-Cyrl-RS"/>
              </w:rPr>
            </w:pPr>
            <w:r w:rsidRPr="000A07AA">
              <w:rPr>
                <w:rFonts w:ascii="Calibri" w:eastAsia="Calibri" w:hAnsi="Calibri" w:cs="Calibri"/>
                <w:sz w:val="22"/>
                <w:szCs w:val="22"/>
                <w:lang w:val="sr-Cyrl-RS"/>
              </w:rPr>
              <w:t>Буџетска средства</w:t>
            </w:r>
          </w:p>
        </w:tc>
        <w:tc>
          <w:tcPr>
            <w:tcW w:w="1588" w:type="dxa"/>
            <w:shd w:val="clear" w:color="auto" w:fill="auto"/>
            <w:hideMark/>
          </w:tcPr>
          <w:p w14:paraId="0133FF3D" w14:textId="77777777" w:rsidR="000A07AA" w:rsidRPr="000A07AA" w:rsidRDefault="000A07AA" w:rsidP="000A07AA">
            <w:pPr>
              <w:spacing w:line="276" w:lineRule="auto"/>
              <w:jc w:val="center"/>
              <w:rPr>
                <w:rFonts w:ascii="Calibri" w:eastAsia="Calibri" w:hAnsi="Calibri" w:cs="Calibri"/>
                <w:sz w:val="22"/>
                <w:szCs w:val="22"/>
                <w:lang w:val="sr-Cyrl-RS"/>
              </w:rPr>
            </w:pPr>
            <w:r w:rsidRPr="000A07AA">
              <w:rPr>
                <w:rFonts w:ascii="Calibri" w:eastAsia="Calibri" w:hAnsi="Calibri" w:cs="Calibri"/>
                <w:sz w:val="22"/>
                <w:szCs w:val="22"/>
                <w:lang w:val="sr-Cyrl-RS"/>
              </w:rPr>
              <w:t>Сопствени приходи</w:t>
            </w:r>
          </w:p>
        </w:tc>
      </w:tr>
      <w:tr w:rsidR="000A07AA" w:rsidRPr="000A07AA" w14:paraId="28B12EF1" w14:textId="77777777" w:rsidTr="00F37CDE">
        <w:trPr>
          <w:trHeight w:val="320"/>
        </w:trPr>
        <w:tc>
          <w:tcPr>
            <w:tcW w:w="788" w:type="dxa"/>
            <w:shd w:val="clear" w:color="auto" w:fill="auto"/>
            <w:hideMark/>
          </w:tcPr>
          <w:p w14:paraId="485C16A2" w14:textId="77777777" w:rsidR="000A07AA" w:rsidRPr="000A07AA" w:rsidRDefault="000A07AA" w:rsidP="000A07AA">
            <w:pPr>
              <w:spacing w:line="276" w:lineRule="auto"/>
              <w:jc w:val="center"/>
              <w:rPr>
                <w:rFonts w:ascii="Calibri" w:eastAsia="Calibri" w:hAnsi="Calibri" w:cs="Calibri"/>
                <w:sz w:val="22"/>
                <w:szCs w:val="22"/>
                <w:lang w:val="sr-Latn-CS"/>
              </w:rPr>
            </w:pPr>
            <w:r w:rsidRPr="000A07AA">
              <w:rPr>
                <w:rFonts w:ascii="Calibri" w:eastAsia="Calibri" w:hAnsi="Calibri" w:cs="Calibri"/>
                <w:sz w:val="22"/>
                <w:szCs w:val="22"/>
                <w:lang w:val="sr-Latn-CS"/>
              </w:rPr>
              <w:t>01</w:t>
            </w:r>
          </w:p>
        </w:tc>
        <w:tc>
          <w:tcPr>
            <w:tcW w:w="5733" w:type="dxa"/>
            <w:shd w:val="clear" w:color="auto" w:fill="auto"/>
            <w:hideMark/>
          </w:tcPr>
          <w:p w14:paraId="0FDD3120" w14:textId="77777777" w:rsidR="000A07AA" w:rsidRPr="000A07AA" w:rsidRDefault="000A07AA" w:rsidP="000A07AA">
            <w:pPr>
              <w:spacing w:line="276" w:lineRule="auto"/>
              <w:ind w:firstLine="708"/>
              <w:jc w:val="center"/>
              <w:rPr>
                <w:rFonts w:ascii="Calibri" w:eastAsia="Calibri" w:hAnsi="Calibri" w:cs="Calibri"/>
                <w:sz w:val="22"/>
                <w:szCs w:val="22"/>
                <w:lang w:val="sr-Latn-CS"/>
              </w:rPr>
            </w:pPr>
            <w:r w:rsidRPr="000A07AA">
              <w:rPr>
                <w:rFonts w:ascii="Calibri" w:eastAsia="Calibri" w:hAnsi="Calibri" w:cs="Calibri"/>
                <w:sz w:val="22"/>
                <w:szCs w:val="22"/>
                <w:lang w:val="sr-Latn-CS"/>
              </w:rPr>
              <w:t>Приходи из буџета</w:t>
            </w:r>
          </w:p>
        </w:tc>
        <w:tc>
          <w:tcPr>
            <w:tcW w:w="1276" w:type="dxa"/>
            <w:shd w:val="clear" w:color="auto" w:fill="auto"/>
            <w:noWrap/>
            <w:hideMark/>
          </w:tcPr>
          <w:p w14:paraId="33B25E29" w14:textId="77777777" w:rsidR="000A07AA" w:rsidRPr="000A07AA" w:rsidRDefault="000A07AA" w:rsidP="000A07AA">
            <w:pPr>
              <w:spacing w:line="276" w:lineRule="auto"/>
              <w:jc w:val="center"/>
              <w:rPr>
                <w:rFonts w:ascii="Calibri" w:eastAsia="Calibri" w:hAnsi="Calibri" w:cs="Calibri"/>
                <w:sz w:val="22"/>
                <w:szCs w:val="22"/>
                <w:lang w:val="sr-Latn-CS"/>
              </w:rPr>
            </w:pPr>
            <w:r w:rsidRPr="000A07AA">
              <w:rPr>
                <w:rFonts w:ascii="Calibri" w:eastAsia="Calibri" w:hAnsi="Calibri" w:cs="Calibri"/>
                <w:sz w:val="22"/>
                <w:szCs w:val="22"/>
                <w:lang w:val="sr-Cyrl-RS"/>
              </w:rPr>
              <w:t>61.050</w:t>
            </w:r>
            <w:r w:rsidRPr="000A07AA">
              <w:rPr>
                <w:rFonts w:ascii="Calibri" w:eastAsia="Calibri" w:hAnsi="Calibri" w:cs="Calibri"/>
                <w:sz w:val="22"/>
                <w:szCs w:val="22"/>
                <w:lang w:val="sr-Latn-CS"/>
              </w:rPr>
              <w:t>.000</w:t>
            </w:r>
          </w:p>
        </w:tc>
        <w:tc>
          <w:tcPr>
            <w:tcW w:w="1588" w:type="dxa"/>
            <w:shd w:val="clear" w:color="auto" w:fill="auto"/>
            <w:noWrap/>
            <w:hideMark/>
          </w:tcPr>
          <w:p w14:paraId="5CD313F3" w14:textId="77777777" w:rsidR="000A07AA" w:rsidRPr="000A07AA" w:rsidRDefault="000A07AA" w:rsidP="000A07AA">
            <w:pPr>
              <w:spacing w:line="276" w:lineRule="auto"/>
              <w:ind w:firstLine="708"/>
              <w:jc w:val="center"/>
              <w:rPr>
                <w:rFonts w:ascii="Calibri" w:eastAsia="Calibri" w:hAnsi="Calibri" w:cs="Calibri"/>
                <w:sz w:val="22"/>
                <w:szCs w:val="22"/>
                <w:lang w:val="sr-Latn-CS"/>
              </w:rPr>
            </w:pPr>
          </w:p>
        </w:tc>
      </w:tr>
      <w:tr w:rsidR="000A07AA" w:rsidRPr="000A07AA" w14:paraId="7DCE3C01" w14:textId="77777777" w:rsidTr="00F37CDE">
        <w:trPr>
          <w:trHeight w:val="230"/>
        </w:trPr>
        <w:tc>
          <w:tcPr>
            <w:tcW w:w="788" w:type="dxa"/>
            <w:shd w:val="clear" w:color="auto" w:fill="auto"/>
            <w:hideMark/>
          </w:tcPr>
          <w:p w14:paraId="306288FA" w14:textId="77777777" w:rsidR="000A07AA" w:rsidRPr="000A07AA" w:rsidRDefault="000A07AA" w:rsidP="000A07AA">
            <w:pPr>
              <w:spacing w:line="276" w:lineRule="auto"/>
              <w:jc w:val="center"/>
              <w:rPr>
                <w:rFonts w:ascii="Calibri" w:eastAsia="Calibri" w:hAnsi="Calibri" w:cs="Calibri"/>
                <w:sz w:val="22"/>
                <w:szCs w:val="22"/>
                <w:lang w:val="sr-Latn-CS"/>
              </w:rPr>
            </w:pPr>
            <w:r w:rsidRPr="000A07AA">
              <w:rPr>
                <w:rFonts w:ascii="Calibri" w:eastAsia="Calibri" w:hAnsi="Calibri" w:cs="Calibri"/>
                <w:sz w:val="22"/>
                <w:szCs w:val="22"/>
                <w:lang w:val="sr-Latn-CS"/>
              </w:rPr>
              <w:t>13</w:t>
            </w:r>
          </w:p>
        </w:tc>
        <w:tc>
          <w:tcPr>
            <w:tcW w:w="5733" w:type="dxa"/>
            <w:shd w:val="clear" w:color="auto" w:fill="auto"/>
            <w:hideMark/>
          </w:tcPr>
          <w:p w14:paraId="4F2DA5DA" w14:textId="77777777" w:rsidR="000A07AA" w:rsidRPr="000A07AA" w:rsidRDefault="000A07AA" w:rsidP="000A07AA">
            <w:pPr>
              <w:spacing w:line="276" w:lineRule="auto"/>
              <w:ind w:firstLine="708"/>
              <w:jc w:val="center"/>
              <w:rPr>
                <w:rFonts w:ascii="Calibri" w:eastAsia="Calibri" w:hAnsi="Calibri" w:cs="Calibri"/>
                <w:sz w:val="22"/>
                <w:szCs w:val="22"/>
                <w:lang w:val="sr-Cyrl-RS"/>
              </w:rPr>
            </w:pPr>
            <w:r w:rsidRPr="000A07AA">
              <w:rPr>
                <w:rFonts w:ascii="Calibri" w:eastAsia="Calibri" w:hAnsi="Calibri" w:cs="Calibri"/>
                <w:sz w:val="22"/>
                <w:szCs w:val="22"/>
                <w:lang w:val="sr-Latn-CS"/>
              </w:rPr>
              <w:t>Приходи из претходних година</w:t>
            </w:r>
            <w:r w:rsidRPr="000A07AA">
              <w:rPr>
                <w:rFonts w:ascii="Calibri" w:eastAsia="Calibri" w:hAnsi="Calibri" w:cs="Calibri"/>
                <w:sz w:val="22"/>
                <w:szCs w:val="22"/>
                <w:lang w:val="sr-Cyrl-RS"/>
              </w:rPr>
              <w:t xml:space="preserve"> - БУЏЕТ</w:t>
            </w:r>
          </w:p>
        </w:tc>
        <w:tc>
          <w:tcPr>
            <w:tcW w:w="1276" w:type="dxa"/>
            <w:shd w:val="clear" w:color="auto" w:fill="auto"/>
            <w:noWrap/>
            <w:hideMark/>
          </w:tcPr>
          <w:p w14:paraId="25407D87" w14:textId="77777777" w:rsidR="000A07AA" w:rsidRPr="000A07AA" w:rsidRDefault="000A07AA" w:rsidP="000A07AA">
            <w:pPr>
              <w:spacing w:line="276" w:lineRule="auto"/>
              <w:ind w:firstLine="708"/>
              <w:jc w:val="center"/>
              <w:rPr>
                <w:rFonts w:ascii="Calibri" w:eastAsia="Calibri" w:hAnsi="Calibri" w:cs="Calibri"/>
                <w:sz w:val="22"/>
                <w:szCs w:val="22"/>
                <w:lang w:val="sr-Latn-CS"/>
              </w:rPr>
            </w:pPr>
          </w:p>
        </w:tc>
        <w:tc>
          <w:tcPr>
            <w:tcW w:w="1588" w:type="dxa"/>
            <w:shd w:val="clear" w:color="auto" w:fill="auto"/>
            <w:noWrap/>
            <w:hideMark/>
          </w:tcPr>
          <w:p w14:paraId="361C7C02" w14:textId="77777777" w:rsidR="000A07AA" w:rsidRPr="000A07AA" w:rsidRDefault="000A07AA" w:rsidP="000A07AA">
            <w:pPr>
              <w:spacing w:line="276" w:lineRule="auto"/>
              <w:jc w:val="center"/>
              <w:rPr>
                <w:rFonts w:ascii="Calibri" w:eastAsia="Calibri" w:hAnsi="Calibri" w:cs="Calibri"/>
                <w:sz w:val="22"/>
                <w:szCs w:val="22"/>
                <w:lang w:val="sr-Cyrl-RS"/>
              </w:rPr>
            </w:pPr>
            <w:r w:rsidRPr="000A07AA">
              <w:rPr>
                <w:rFonts w:ascii="Calibri" w:eastAsia="Calibri" w:hAnsi="Calibri" w:cs="Calibri"/>
                <w:sz w:val="22"/>
                <w:szCs w:val="22"/>
                <w:lang w:val="sr-Cyrl-RS"/>
              </w:rPr>
              <w:t>4.800.000</w:t>
            </w:r>
          </w:p>
        </w:tc>
      </w:tr>
      <w:tr w:rsidR="000A07AA" w:rsidRPr="000A07AA" w14:paraId="028C9980" w14:textId="77777777" w:rsidTr="00F37CDE">
        <w:trPr>
          <w:trHeight w:val="442"/>
        </w:trPr>
        <w:tc>
          <w:tcPr>
            <w:tcW w:w="788" w:type="dxa"/>
            <w:shd w:val="clear" w:color="auto" w:fill="auto"/>
            <w:hideMark/>
          </w:tcPr>
          <w:p w14:paraId="6BE0E60D" w14:textId="77777777" w:rsidR="000A07AA" w:rsidRPr="000A07AA" w:rsidRDefault="000A07AA" w:rsidP="000A07AA">
            <w:pPr>
              <w:spacing w:line="276" w:lineRule="auto"/>
              <w:jc w:val="center"/>
              <w:rPr>
                <w:rFonts w:ascii="Calibri" w:eastAsia="Calibri" w:hAnsi="Calibri" w:cs="Calibri"/>
                <w:sz w:val="22"/>
                <w:szCs w:val="22"/>
                <w:lang w:val="sr-Latn-CS"/>
              </w:rPr>
            </w:pPr>
            <w:r w:rsidRPr="000A07AA">
              <w:rPr>
                <w:rFonts w:ascii="Calibri" w:eastAsia="Calibri" w:hAnsi="Calibri" w:cs="Calibri"/>
                <w:sz w:val="22"/>
                <w:szCs w:val="22"/>
                <w:lang w:val="sr-Latn-CS"/>
              </w:rPr>
              <w:t>04</w:t>
            </w:r>
          </w:p>
        </w:tc>
        <w:tc>
          <w:tcPr>
            <w:tcW w:w="5733" w:type="dxa"/>
            <w:shd w:val="clear" w:color="auto" w:fill="auto"/>
            <w:hideMark/>
          </w:tcPr>
          <w:p w14:paraId="2DE66BF2" w14:textId="77777777" w:rsidR="000A07AA" w:rsidRPr="000A07AA" w:rsidRDefault="000A07AA" w:rsidP="000A07AA">
            <w:pPr>
              <w:spacing w:line="276" w:lineRule="auto"/>
              <w:ind w:firstLine="708"/>
              <w:jc w:val="center"/>
              <w:rPr>
                <w:rFonts w:ascii="Calibri" w:eastAsia="Calibri" w:hAnsi="Calibri" w:cs="Calibri"/>
                <w:sz w:val="22"/>
                <w:szCs w:val="22"/>
                <w:lang w:val="sr-Latn-CS"/>
              </w:rPr>
            </w:pPr>
            <w:r w:rsidRPr="000A07AA">
              <w:rPr>
                <w:rFonts w:ascii="Calibri" w:eastAsia="Calibri" w:hAnsi="Calibri" w:cs="Calibri"/>
                <w:sz w:val="22"/>
                <w:szCs w:val="22"/>
                <w:lang w:val="sr-Latn-CS"/>
              </w:rPr>
              <w:t>Сопствени приходи буџетског</w:t>
            </w:r>
            <w:r w:rsidRPr="000A07AA">
              <w:rPr>
                <w:rFonts w:ascii="Calibri" w:eastAsia="Calibri" w:hAnsi="Calibri" w:cs="Calibri"/>
                <w:sz w:val="22"/>
                <w:szCs w:val="22"/>
                <w:lang w:val="sr-Cyrl-RS"/>
              </w:rPr>
              <w:t xml:space="preserve"> </w:t>
            </w:r>
            <w:r w:rsidRPr="000A07AA">
              <w:rPr>
                <w:rFonts w:ascii="Calibri" w:eastAsia="Calibri" w:hAnsi="Calibri" w:cs="Calibri"/>
                <w:sz w:val="22"/>
                <w:szCs w:val="22"/>
                <w:lang w:val="sr-Latn-CS"/>
              </w:rPr>
              <w:t>корисника</w:t>
            </w:r>
          </w:p>
        </w:tc>
        <w:tc>
          <w:tcPr>
            <w:tcW w:w="1276" w:type="dxa"/>
            <w:shd w:val="clear" w:color="auto" w:fill="auto"/>
            <w:hideMark/>
          </w:tcPr>
          <w:p w14:paraId="7BC7FA0D" w14:textId="77777777" w:rsidR="000A07AA" w:rsidRPr="000A07AA" w:rsidRDefault="000A07AA" w:rsidP="000A07AA">
            <w:pPr>
              <w:spacing w:line="276" w:lineRule="auto"/>
              <w:ind w:firstLine="708"/>
              <w:jc w:val="center"/>
              <w:rPr>
                <w:rFonts w:ascii="Calibri" w:eastAsia="Calibri" w:hAnsi="Calibri" w:cs="Calibri"/>
                <w:sz w:val="22"/>
                <w:szCs w:val="22"/>
                <w:lang w:val="sr-Latn-CS"/>
              </w:rPr>
            </w:pPr>
          </w:p>
        </w:tc>
        <w:tc>
          <w:tcPr>
            <w:tcW w:w="1588" w:type="dxa"/>
            <w:shd w:val="clear" w:color="auto" w:fill="auto"/>
            <w:hideMark/>
          </w:tcPr>
          <w:p w14:paraId="41D0CE71" w14:textId="77777777" w:rsidR="000A07AA" w:rsidRPr="000A07AA" w:rsidRDefault="000A07AA" w:rsidP="000A07AA">
            <w:pPr>
              <w:spacing w:line="276" w:lineRule="auto"/>
              <w:jc w:val="center"/>
              <w:rPr>
                <w:rFonts w:ascii="Calibri" w:eastAsia="Calibri" w:hAnsi="Calibri" w:cs="Calibri"/>
                <w:sz w:val="22"/>
                <w:szCs w:val="22"/>
                <w:lang w:val="sr-Cyrl-RS"/>
              </w:rPr>
            </w:pPr>
            <w:r w:rsidRPr="000A07AA">
              <w:rPr>
                <w:rFonts w:ascii="Calibri" w:eastAsia="Calibri" w:hAnsi="Calibri" w:cs="Calibri"/>
                <w:sz w:val="22"/>
                <w:szCs w:val="22"/>
                <w:lang w:val="sr-Cyrl-RS"/>
              </w:rPr>
              <w:t>16.124.000</w:t>
            </w:r>
          </w:p>
        </w:tc>
      </w:tr>
      <w:tr w:rsidR="000A07AA" w:rsidRPr="000A07AA" w14:paraId="42E0A967" w14:textId="77777777" w:rsidTr="00F37CDE">
        <w:trPr>
          <w:trHeight w:val="230"/>
        </w:trPr>
        <w:tc>
          <w:tcPr>
            <w:tcW w:w="788" w:type="dxa"/>
            <w:shd w:val="clear" w:color="auto" w:fill="auto"/>
            <w:hideMark/>
          </w:tcPr>
          <w:p w14:paraId="66E96BCF" w14:textId="77777777" w:rsidR="000A07AA" w:rsidRPr="000A07AA" w:rsidRDefault="000A07AA" w:rsidP="000A07AA">
            <w:pPr>
              <w:spacing w:line="276" w:lineRule="auto"/>
              <w:jc w:val="center"/>
              <w:rPr>
                <w:rFonts w:ascii="Calibri" w:eastAsia="Calibri" w:hAnsi="Calibri" w:cs="Calibri"/>
                <w:sz w:val="22"/>
                <w:szCs w:val="22"/>
                <w:lang w:val="sr-Latn-CS"/>
              </w:rPr>
            </w:pPr>
            <w:r w:rsidRPr="000A07AA">
              <w:rPr>
                <w:rFonts w:ascii="Calibri" w:eastAsia="Calibri" w:hAnsi="Calibri" w:cs="Calibri"/>
                <w:sz w:val="22"/>
                <w:szCs w:val="22"/>
                <w:lang w:val="sr-Latn-CS"/>
              </w:rPr>
              <w:t>07</w:t>
            </w:r>
          </w:p>
        </w:tc>
        <w:tc>
          <w:tcPr>
            <w:tcW w:w="5733" w:type="dxa"/>
            <w:shd w:val="clear" w:color="auto" w:fill="auto"/>
            <w:hideMark/>
          </w:tcPr>
          <w:p w14:paraId="23D9D9C4" w14:textId="77777777" w:rsidR="000A07AA" w:rsidRPr="000A07AA" w:rsidRDefault="000A07AA" w:rsidP="000A07AA">
            <w:pPr>
              <w:spacing w:line="276" w:lineRule="auto"/>
              <w:ind w:firstLine="708"/>
              <w:jc w:val="center"/>
              <w:rPr>
                <w:rFonts w:ascii="Calibri" w:eastAsia="Calibri" w:hAnsi="Calibri" w:cs="Calibri"/>
                <w:sz w:val="22"/>
                <w:szCs w:val="22"/>
                <w:lang w:val="sr-Latn-CS"/>
              </w:rPr>
            </w:pPr>
            <w:r w:rsidRPr="000A07AA">
              <w:rPr>
                <w:rFonts w:ascii="Calibri" w:eastAsia="Calibri" w:hAnsi="Calibri" w:cs="Calibri"/>
                <w:sz w:val="22"/>
                <w:szCs w:val="22"/>
                <w:lang w:val="sr-Latn-CS"/>
              </w:rPr>
              <w:t>Донације од осталих нивоа власти</w:t>
            </w:r>
          </w:p>
        </w:tc>
        <w:tc>
          <w:tcPr>
            <w:tcW w:w="1276" w:type="dxa"/>
            <w:shd w:val="clear" w:color="auto" w:fill="auto"/>
            <w:noWrap/>
          </w:tcPr>
          <w:p w14:paraId="7783FE74" w14:textId="77777777" w:rsidR="000A07AA" w:rsidRPr="000A07AA" w:rsidRDefault="000A07AA" w:rsidP="000A07AA">
            <w:pPr>
              <w:spacing w:line="276" w:lineRule="auto"/>
              <w:ind w:firstLine="708"/>
              <w:jc w:val="center"/>
              <w:rPr>
                <w:rFonts w:ascii="Calibri" w:eastAsia="Calibri" w:hAnsi="Calibri" w:cs="Calibri"/>
                <w:sz w:val="22"/>
                <w:szCs w:val="22"/>
                <w:lang w:val="sr-Latn-CS"/>
              </w:rPr>
            </w:pPr>
          </w:p>
        </w:tc>
        <w:tc>
          <w:tcPr>
            <w:tcW w:w="1588" w:type="dxa"/>
            <w:shd w:val="clear" w:color="auto" w:fill="auto"/>
            <w:noWrap/>
          </w:tcPr>
          <w:p w14:paraId="1DC5A892" w14:textId="77777777" w:rsidR="000A07AA" w:rsidRPr="000A07AA" w:rsidRDefault="000A07AA" w:rsidP="000A07AA">
            <w:pPr>
              <w:spacing w:line="276" w:lineRule="auto"/>
              <w:ind w:firstLine="708"/>
              <w:jc w:val="center"/>
              <w:rPr>
                <w:rFonts w:ascii="Calibri" w:eastAsia="Calibri" w:hAnsi="Calibri" w:cs="Calibri"/>
                <w:sz w:val="22"/>
                <w:szCs w:val="22"/>
                <w:lang w:val="sr-Latn-CS"/>
              </w:rPr>
            </w:pPr>
          </w:p>
        </w:tc>
      </w:tr>
      <w:tr w:rsidR="000A07AA" w:rsidRPr="000A07AA" w14:paraId="3F3DE5EE" w14:textId="77777777" w:rsidTr="00F37CDE">
        <w:trPr>
          <w:trHeight w:val="315"/>
        </w:trPr>
        <w:tc>
          <w:tcPr>
            <w:tcW w:w="6521" w:type="dxa"/>
            <w:gridSpan w:val="2"/>
            <w:shd w:val="clear" w:color="auto" w:fill="auto"/>
            <w:hideMark/>
          </w:tcPr>
          <w:p w14:paraId="3FCFAF62" w14:textId="77777777" w:rsidR="000A07AA" w:rsidRPr="000A07AA" w:rsidRDefault="000A07AA" w:rsidP="000A07AA">
            <w:pPr>
              <w:spacing w:line="276" w:lineRule="auto"/>
              <w:jc w:val="center"/>
              <w:rPr>
                <w:rFonts w:ascii="Calibri" w:eastAsia="Calibri" w:hAnsi="Calibri" w:cs="Calibri"/>
                <w:sz w:val="22"/>
                <w:szCs w:val="22"/>
                <w:lang w:val="sr-Latn-CS"/>
              </w:rPr>
            </w:pPr>
            <w:r w:rsidRPr="000A07AA">
              <w:rPr>
                <w:rFonts w:ascii="Calibri" w:eastAsia="Calibri" w:hAnsi="Calibri" w:cs="Calibri"/>
                <w:sz w:val="22"/>
                <w:szCs w:val="22"/>
                <w:lang w:val="sr-Latn-CS"/>
              </w:rPr>
              <w:t>УКУПНО ЦЕНТАР ЗА КУЛТУРУ ''ВЛАДА ДИВЉАН'':</w:t>
            </w:r>
          </w:p>
        </w:tc>
        <w:tc>
          <w:tcPr>
            <w:tcW w:w="1276" w:type="dxa"/>
            <w:shd w:val="clear" w:color="auto" w:fill="auto"/>
            <w:hideMark/>
          </w:tcPr>
          <w:p w14:paraId="1D8809B6" w14:textId="77777777" w:rsidR="000A07AA" w:rsidRPr="000A07AA" w:rsidRDefault="000A07AA" w:rsidP="000A07AA">
            <w:pPr>
              <w:spacing w:line="276" w:lineRule="auto"/>
              <w:jc w:val="center"/>
              <w:rPr>
                <w:rFonts w:ascii="Calibri" w:eastAsia="Calibri" w:hAnsi="Calibri" w:cs="Calibri"/>
                <w:sz w:val="22"/>
                <w:szCs w:val="22"/>
                <w:lang w:val="sr-Cyrl-RS"/>
              </w:rPr>
            </w:pPr>
            <w:r w:rsidRPr="000A07AA">
              <w:rPr>
                <w:rFonts w:ascii="Calibri" w:eastAsia="Calibri" w:hAnsi="Calibri" w:cs="Calibri"/>
                <w:sz w:val="22"/>
                <w:szCs w:val="22"/>
                <w:lang w:val="sr-Cyrl-RS"/>
              </w:rPr>
              <w:t>61.050.600</w:t>
            </w:r>
          </w:p>
        </w:tc>
        <w:tc>
          <w:tcPr>
            <w:tcW w:w="1588" w:type="dxa"/>
            <w:shd w:val="clear" w:color="auto" w:fill="auto"/>
            <w:hideMark/>
          </w:tcPr>
          <w:p w14:paraId="06E94D0F" w14:textId="77777777" w:rsidR="000A07AA" w:rsidRPr="000A07AA" w:rsidRDefault="000A07AA" w:rsidP="000A07AA">
            <w:pPr>
              <w:spacing w:line="276" w:lineRule="auto"/>
              <w:jc w:val="center"/>
              <w:rPr>
                <w:rFonts w:ascii="Calibri" w:eastAsia="Calibri" w:hAnsi="Calibri" w:cs="Calibri"/>
                <w:sz w:val="22"/>
                <w:szCs w:val="22"/>
                <w:lang w:val="sr-Latn-CS"/>
              </w:rPr>
            </w:pPr>
            <w:r w:rsidRPr="000A07AA">
              <w:rPr>
                <w:rFonts w:ascii="Calibri" w:eastAsia="Calibri" w:hAnsi="Calibri"/>
                <w:sz w:val="22"/>
                <w:szCs w:val="22"/>
                <w:lang w:val="sr-Latn-CS"/>
              </w:rPr>
              <w:t>2</w:t>
            </w:r>
            <w:r w:rsidRPr="000A07AA">
              <w:rPr>
                <w:rFonts w:ascii="Calibri" w:eastAsia="Calibri" w:hAnsi="Calibri"/>
                <w:sz w:val="22"/>
                <w:szCs w:val="22"/>
                <w:lang w:val="sr-Cyrl-RS"/>
              </w:rPr>
              <w:t>0</w:t>
            </w:r>
            <w:r w:rsidRPr="000A07AA">
              <w:rPr>
                <w:rFonts w:ascii="Calibri" w:eastAsia="Calibri" w:hAnsi="Calibri"/>
                <w:sz w:val="22"/>
                <w:szCs w:val="22"/>
                <w:lang w:val="sr-Latn-CS"/>
              </w:rPr>
              <w:t>.</w:t>
            </w:r>
            <w:r w:rsidRPr="000A07AA">
              <w:rPr>
                <w:rFonts w:ascii="Calibri" w:eastAsia="Calibri" w:hAnsi="Calibri"/>
                <w:sz w:val="22"/>
                <w:szCs w:val="22"/>
                <w:lang w:val="sr-Cyrl-RS"/>
              </w:rPr>
              <w:t>924</w:t>
            </w:r>
            <w:r w:rsidRPr="000A07AA">
              <w:rPr>
                <w:rFonts w:ascii="Calibri" w:eastAsia="Calibri" w:hAnsi="Calibri"/>
                <w:sz w:val="22"/>
                <w:szCs w:val="22"/>
                <w:lang w:val="sr-Latn-CS"/>
              </w:rPr>
              <w:t>.000</w:t>
            </w:r>
          </w:p>
        </w:tc>
      </w:tr>
    </w:tbl>
    <w:p w14:paraId="44AABF1E" w14:textId="77777777" w:rsidR="000A07AA" w:rsidRPr="000A07AA" w:rsidRDefault="000A07AA" w:rsidP="000A07AA">
      <w:pPr>
        <w:spacing w:line="276" w:lineRule="auto"/>
        <w:ind w:firstLine="708"/>
        <w:jc w:val="both"/>
        <w:rPr>
          <w:rFonts w:ascii="Calibri" w:eastAsia="Calibri" w:hAnsi="Calibri" w:cs="Calibri"/>
          <w:sz w:val="6"/>
          <w:szCs w:val="6"/>
          <w:lang w:val="sr-Cyrl-RS"/>
        </w:rPr>
      </w:pPr>
    </w:p>
    <w:p w14:paraId="6572ABB3" w14:textId="77777777" w:rsidR="000A07AA" w:rsidRPr="000A07AA" w:rsidRDefault="000A07AA" w:rsidP="000A07AA">
      <w:pPr>
        <w:spacing w:line="276" w:lineRule="auto"/>
        <w:ind w:firstLine="708"/>
        <w:jc w:val="both"/>
        <w:rPr>
          <w:rFonts w:ascii="Calibri" w:eastAsia="Calibri" w:hAnsi="Calibri"/>
          <w:sz w:val="4"/>
          <w:szCs w:val="4"/>
          <w:lang w:val="sr-Cyrl-RS"/>
        </w:rPr>
      </w:pPr>
    </w:p>
    <w:p w14:paraId="7B31EF01" w14:textId="793EB6B3" w:rsidR="000A07AA" w:rsidRPr="000A07AA" w:rsidRDefault="000A07AA" w:rsidP="000A07AA">
      <w:pPr>
        <w:spacing w:line="276" w:lineRule="auto"/>
        <w:ind w:firstLine="708"/>
        <w:jc w:val="both"/>
        <w:rPr>
          <w:rFonts w:ascii="Calibri" w:eastAsia="Calibri" w:hAnsi="Calibri"/>
          <w:lang w:val="sr-Cyrl-RS"/>
        </w:rPr>
      </w:pPr>
      <w:r w:rsidRPr="000A07AA">
        <w:rPr>
          <w:rFonts w:ascii="Calibri" w:eastAsia="Calibri" w:hAnsi="Calibri"/>
          <w:lang w:val="sr-Cyrl-RS"/>
        </w:rPr>
        <w:t xml:space="preserve">након Ребаланса број 1, </w:t>
      </w:r>
      <w:r>
        <w:rPr>
          <w:rFonts w:ascii="Calibri" w:eastAsia="Calibri" w:hAnsi="Calibri"/>
          <w:lang w:val="sr-Cyrl-RS"/>
        </w:rPr>
        <w:t>су</w:t>
      </w:r>
      <w:r w:rsidRPr="000A07AA">
        <w:rPr>
          <w:rFonts w:ascii="Calibri" w:eastAsia="Calibri" w:hAnsi="Calibri"/>
          <w:lang w:val="sr-Cyrl-RS"/>
        </w:rPr>
        <w:t>:</w:t>
      </w:r>
    </w:p>
    <w:p w14:paraId="45AAF8AB" w14:textId="77777777" w:rsidR="000A07AA" w:rsidRPr="000A07AA" w:rsidRDefault="000A07AA" w:rsidP="000A07AA">
      <w:pPr>
        <w:spacing w:line="276" w:lineRule="auto"/>
        <w:ind w:firstLine="708"/>
        <w:jc w:val="both"/>
        <w:rPr>
          <w:rFonts w:ascii="Calibri" w:eastAsia="Calibri" w:hAnsi="Calibri"/>
          <w:sz w:val="4"/>
          <w:szCs w:val="4"/>
          <w:lang w:val="sr-Cyrl-RS"/>
        </w:rPr>
      </w:pPr>
    </w:p>
    <w:tbl>
      <w:tblPr>
        <w:tblW w:w="94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5780"/>
        <w:gridCol w:w="1318"/>
        <w:gridCol w:w="1607"/>
      </w:tblGrid>
      <w:tr w:rsidR="000A07AA" w:rsidRPr="000A07AA" w14:paraId="7F4F30BB" w14:textId="77777777" w:rsidTr="0053369C">
        <w:trPr>
          <w:trHeight w:val="575"/>
        </w:trPr>
        <w:tc>
          <w:tcPr>
            <w:tcW w:w="788" w:type="dxa"/>
            <w:shd w:val="clear" w:color="auto" w:fill="auto"/>
            <w:vAlign w:val="center"/>
            <w:hideMark/>
          </w:tcPr>
          <w:p w14:paraId="4B1282F9" w14:textId="77777777" w:rsidR="000A07AA" w:rsidRPr="000A07AA" w:rsidRDefault="000A07AA" w:rsidP="000A07AA">
            <w:pPr>
              <w:spacing w:line="276" w:lineRule="auto"/>
              <w:jc w:val="center"/>
              <w:rPr>
                <w:rFonts w:ascii="Calibri" w:eastAsia="Calibri" w:hAnsi="Calibri" w:cs="Calibri"/>
                <w:sz w:val="22"/>
                <w:szCs w:val="22"/>
                <w:lang w:val="sr-Latn-RS"/>
              </w:rPr>
            </w:pPr>
            <w:r w:rsidRPr="000A07AA">
              <w:rPr>
                <w:rFonts w:ascii="Calibri" w:eastAsia="Calibri" w:hAnsi="Calibri" w:cs="Calibri"/>
                <w:sz w:val="22"/>
                <w:szCs w:val="22"/>
                <w:lang w:val="sr-Cyrl-RS"/>
              </w:rPr>
              <w:t>И</w:t>
            </w:r>
            <w:r w:rsidRPr="000A07AA">
              <w:rPr>
                <w:rFonts w:ascii="Calibri" w:eastAsia="Calibri" w:hAnsi="Calibri" w:cs="Calibri"/>
                <w:sz w:val="22"/>
                <w:szCs w:val="22"/>
                <w:lang w:val="sr-Latn-CS"/>
              </w:rPr>
              <w:t>звор</w:t>
            </w:r>
          </w:p>
        </w:tc>
        <w:tc>
          <w:tcPr>
            <w:tcW w:w="5780" w:type="dxa"/>
            <w:shd w:val="clear" w:color="auto" w:fill="auto"/>
            <w:vAlign w:val="center"/>
            <w:hideMark/>
          </w:tcPr>
          <w:p w14:paraId="203775E8" w14:textId="77777777" w:rsidR="000A07AA" w:rsidRPr="000A07AA" w:rsidRDefault="000A07AA" w:rsidP="000A07AA">
            <w:pPr>
              <w:spacing w:line="276" w:lineRule="auto"/>
              <w:ind w:firstLine="708"/>
              <w:jc w:val="center"/>
              <w:rPr>
                <w:rFonts w:ascii="Calibri" w:eastAsia="Calibri" w:hAnsi="Calibri" w:cs="Calibri"/>
                <w:sz w:val="22"/>
                <w:szCs w:val="22"/>
                <w:lang w:val="sr-Latn-CS"/>
              </w:rPr>
            </w:pPr>
            <w:r w:rsidRPr="000A07AA">
              <w:rPr>
                <w:rFonts w:ascii="Calibri" w:eastAsia="Calibri" w:hAnsi="Calibri" w:cs="Calibri"/>
                <w:sz w:val="22"/>
                <w:szCs w:val="22"/>
                <w:lang w:val="sr-Latn-CS"/>
              </w:rPr>
              <w:t>ИЗВОРИ ФИНАНСИРАЊА ЗА ЦК ''ВЛАДА ДИВЉАН'':</w:t>
            </w:r>
          </w:p>
        </w:tc>
        <w:tc>
          <w:tcPr>
            <w:tcW w:w="1318" w:type="dxa"/>
            <w:shd w:val="clear" w:color="auto" w:fill="auto"/>
            <w:vAlign w:val="center"/>
            <w:hideMark/>
          </w:tcPr>
          <w:p w14:paraId="0AB30AE5" w14:textId="77777777" w:rsidR="000A07AA" w:rsidRPr="000A07AA" w:rsidRDefault="000A07AA" w:rsidP="000A07AA">
            <w:pPr>
              <w:spacing w:line="276" w:lineRule="auto"/>
              <w:jc w:val="center"/>
              <w:rPr>
                <w:rFonts w:ascii="Calibri" w:eastAsia="Calibri" w:hAnsi="Calibri" w:cs="Calibri"/>
                <w:sz w:val="22"/>
                <w:szCs w:val="22"/>
                <w:lang w:val="sr-Cyrl-RS"/>
              </w:rPr>
            </w:pPr>
            <w:r w:rsidRPr="000A07AA">
              <w:rPr>
                <w:rFonts w:ascii="Calibri" w:eastAsia="Calibri" w:hAnsi="Calibri" w:cs="Calibri"/>
                <w:sz w:val="22"/>
                <w:szCs w:val="22"/>
                <w:lang w:val="sr-Cyrl-RS"/>
              </w:rPr>
              <w:t>Буџетска средства</w:t>
            </w:r>
          </w:p>
        </w:tc>
        <w:tc>
          <w:tcPr>
            <w:tcW w:w="1607" w:type="dxa"/>
            <w:shd w:val="clear" w:color="auto" w:fill="auto"/>
            <w:vAlign w:val="center"/>
            <w:hideMark/>
          </w:tcPr>
          <w:p w14:paraId="11B59CDB" w14:textId="77777777" w:rsidR="000A07AA" w:rsidRPr="000A07AA" w:rsidRDefault="000A07AA" w:rsidP="000A07AA">
            <w:pPr>
              <w:spacing w:line="276" w:lineRule="auto"/>
              <w:jc w:val="center"/>
              <w:rPr>
                <w:rFonts w:ascii="Calibri" w:eastAsia="Calibri" w:hAnsi="Calibri" w:cs="Calibri"/>
                <w:sz w:val="22"/>
                <w:szCs w:val="22"/>
                <w:lang w:val="sr-Cyrl-RS"/>
              </w:rPr>
            </w:pPr>
            <w:r w:rsidRPr="000A07AA">
              <w:rPr>
                <w:rFonts w:ascii="Calibri" w:eastAsia="Calibri" w:hAnsi="Calibri" w:cs="Calibri"/>
                <w:sz w:val="22"/>
                <w:szCs w:val="22"/>
                <w:lang w:val="sr-Cyrl-RS"/>
              </w:rPr>
              <w:t>Сопствени приходи</w:t>
            </w:r>
          </w:p>
        </w:tc>
      </w:tr>
      <w:tr w:rsidR="000A07AA" w:rsidRPr="000A07AA" w14:paraId="63CC8B31" w14:textId="77777777" w:rsidTr="0053369C">
        <w:trPr>
          <w:trHeight w:val="320"/>
        </w:trPr>
        <w:tc>
          <w:tcPr>
            <w:tcW w:w="788" w:type="dxa"/>
            <w:shd w:val="clear" w:color="auto" w:fill="auto"/>
            <w:vAlign w:val="center"/>
            <w:hideMark/>
          </w:tcPr>
          <w:p w14:paraId="1C0D7876" w14:textId="77777777" w:rsidR="000A07AA" w:rsidRPr="000A07AA" w:rsidRDefault="000A07AA" w:rsidP="000A07AA">
            <w:pPr>
              <w:spacing w:line="276" w:lineRule="auto"/>
              <w:jc w:val="center"/>
              <w:rPr>
                <w:rFonts w:ascii="Calibri" w:eastAsia="Calibri" w:hAnsi="Calibri" w:cs="Calibri"/>
                <w:sz w:val="22"/>
                <w:szCs w:val="22"/>
                <w:lang w:val="sr-Latn-CS"/>
              </w:rPr>
            </w:pPr>
            <w:r w:rsidRPr="000A07AA">
              <w:rPr>
                <w:rFonts w:ascii="Calibri" w:eastAsia="Calibri" w:hAnsi="Calibri" w:cs="Calibri"/>
                <w:sz w:val="22"/>
                <w:szCs w:val="22"/>
                <w:lang w:val="sr-Latn-CS"/>
              </w:rPr>
              <w:t>01</w:t>
            </w:r>
          </w:p>
        </w:tc>
        <w:tc>
          <w:tcPr>
            <w:tcW w:w="5780" w:type="dxa"/>
            <w:shd w:val="clear" w:color="auto" w:fill="auto"/>
            <w:vAlign w:val="center"/>
            <w:hideMark/>
          </w:tcPr>
          <w:p w14:paraId="4BD30A87" w14:textId="77777777" w:rsidR="000A07AA" w:rsidRPr="000A07AA" w:rsidRDefault="000A07AA" w:rsidP="000A07AA">
            <w:pPr>
              <w:spacing w:line="276" w:lineRule="auto"/>
              <w:ind w:firstLine="708"/>
              <w:jc w:val="center"/>
              <w:rPr>
                <w:rFonts w:ascii="Calibri" w:eastAsia="Calibri" w:hAnsi="Calibri" w:cs="Calibri"/>
                <w:sz w:val="22"/>
                <w:szCs w:val="22"/>
                <w:lang w:val="sr-Latn-CS"/>
              </w:rPr>
            </w:pPr>
            <w:r w:rsidRPr="000A07AA">
              <w:rPr>
                <w:rFonts w:ascii="Calibri" w:eastAsia="Calibri" w:hAnsi="Calibri" w:cs="Calibri"/>
                <w:sz w:val="22"/>
                <w:szCs w:val="22"/>
                <w:lang w:val="sr-Latn-CS"/>
              </w:rPr>
              <w:t>Приходи из буџета</w:t>
            </w:r>
          </w:p>
        </w:tc>
        <w:tc>
          <w:tcPr>
            <w:tcW w:w="1318" w:type="dxa"/>
            <w:shd w:val="clear" w:color="auto" w:fill="auto"/>
            <w:noWrap/>
            <w:vAlign w:val="center"/>
            <w:hideMark/>
          </w:tcPr>
          <w:p w14:paraId="7A47B7B4" w14:textId="77777777" w:rsidR="000A07AA" w:rsidRPr="000A07AA" w:rsidRDefault="000A07AA" w:rsidP="000A07AA">
            <w:pPr>
              <w:spacing w:line="276" w:lineRule="auto"/>
              <w:jc w:val="right"/>
              <w:rPr>
                <w:rFonts w:ascii="Calibri" w:eastAsia="Calibri" w:hAnsi="Calibri" w:cs="Calibri"/>
                <w:b/>
                <w:bCs/>
                <w:sz w:val="22"/>
                <w:szCs w:val="22"/>
                <w:lang w:val="sr-Cyrl-RS"/>
              </w:rPr>
            </w:pPr>
            <w:r w:rsidRPr="000A07AA">
              <w:rPr>
                <w:rFonts w:ascii="Calibri" w:eastAsia="Calibri" w:hAnsi="Calibri" w:cs="Calibri"/>
                <w:b/>
                <w:bCs/>
                <w:sz w:val="22"/>
                <w:szCs w:val="22"/>
                <w:lang w:val="sr-Cyrl-RS"/>
              </w:rPr>
              <w:t>6</w:t>
            </w:r>
            <w:r w:rsidRPr="000A07AA">
              <w:rPr>
                <w:rFonts w:ascii="Calibri" w:eastAsia="Calibri" w:hAnsi="Calibri" w:cs="Calibri"/>
                <w:b/>
                <w:bCs/>
                <w:sz w:val="22"/>
                <w:szCs w:val="22"/>
                <w:lang w:val="sr-Latn-RS"/>
              </w:rPr>
              <w:t>0</w:t>
            </w:r>
            <w:r w:rsidRPr="000A07AA">
              <w:rPr>
                <w:rFonts w:ascii="Calibri" w:eastAsia="Calibri" w:hAnsi="Calibri" w:cs="Calibri"/>
                <w:b/>
                <w:bCs/>
                <w:sz w:val="22"/>
                <w:szCs w:val="22"/>
                <w:lang w:val="sr-Cyrl-RS"/>
              </w:rPr>
              <w:t>.</w:t>
            </w:r>
            <w:r w:rsidRPr="000A07AA">
              <w:rPr>
                <w:rFonts w:ascii="Calibri" w:eastAsia="Calibri" w:hAnsi="Calibri" w:cs="Calibri"/>
                <w:b/>
                <w:bCs/>
                <w:sz w:val="22"/>
                <w:szCs w:val="22"/>
                <w:lang w:val="sr-Latn-RS"/>
              </w:rPr>
              <w:t>3</w:t>
            </w:r>
            <w:r w:rsidRPr="000A07AA">
              <w:rPr>
                <w:rFonts w:ascii="Calibri" w:eastAsia="Calibri" w:hAnsi="Calibri" w:cs="Calibri"/>
                <w:b/>
                <w:bCs/>
                <w:sz w:val="22"/>
                <w:szCs w:val="22"/>
                <w:lang w:val="sr-Cyrl-RS"/>
              </w:rPr>
              <w:t>50.600</w:t>
            </w:r>
          </w:p>
        </w:tc>
        <w:tc>
          <w:tcPr>
            <w:tcW w:w="1607" w:type="dxa"/>
            <w:shd w:val="clear" w:color="auto" w:fill="auto"/>
            <w:noWrap/>
            <w:vAlign w:val="center"/>
            <w:hideMark/>
          </w:tcPr>
          <w:p w14:paraId="2C5F6C5A" w14:textId="77777777" w:rsidR="000A07AA" w:rsidRPr="000A07AA" w:rsidRDefault="000A07AA" w:rsidP="000A07AA">
            <w:pPr>
              <w:spacing w:line="276" w:lineRule="auto"/>
              <w:ind w:firstLine="708"/>
              <w:jc w:val="right"/>
              <w:rPr>
                <w:rFonts w:ascii="Calibri" w:eastAsia="Calibri" w:hAnsi="Calibri" w:cs="Calibri"/>
                <w:b/>
                <w:bCs/>
                <w:sz w:val="22"/>
                <w:szCs w:val="22"/>
                <w:lang w:val="sr-Latn-CS"/>
              </w:rPr>
            </w:pPr>
          </w:p>
        </w:tc>
      </w:tr>
      <w:tr w:rsidR="000A07AA" w:rsidRPr="000A07AA" w14:paraId="28549D02" w14:textId="77777777" w:rsidTr="0053369C">
        <w:trPr>
          <w:trHeight w:val="230"/>
        </w:trPr>
        <w:tc>
          <w:tcPr>
            <w:tcW w:w="788" w:type="dxa"/>
            <w:shd w:val="clear" w:color="auto" w:fill="auto"/>
            <w:vAlign w:val="center"/>
            <w:hideMark/>
          </w:tcPr>
          <w:p w14:paraId="3904B01E" w14:textId="77777777" w:rsidR="000A07AA" w:rsidRPr="000A07AA" w:rsidRDefault="000A07AA" w:rsidP="000A07AA">
            <w:pPr>
              <w:spacing w:line="276" w:lineRule="auto"/>
              <w:jc w:val="center"/>
              <w:rPr>
                <w:rFonts w:ascii="Calibri" w:eastAsia="Calibri" w:hAnsi="Calibri" w:cs="Calibri"/>
                <w:sz w:val="22"/>
                <w:szCs w:val="22"/>
                <w:lang w:val="sr-Latn-CS"/>
              </w:rPr>
            </w:pPr>
            <w:r w:rsidRPr="000A07AA">
              <w:rPr>
                <w:rFonts w:ascii="Calibri" w:eastAsia="Calibri" w:hAnsi="Calibri" w:cs="Calibri"/>
                <w:sz w:val="22"/>
                <w:szCs w:val="22"/>
                <w:lang w:val="sr-Latn-CS"/>
              </w:rPr>
              <w:t>13</w:t>
            </w:r>
          </w:p>
        </w:tc>
        <w:tc>
          <w:tcPr>
            <w:tcW w:w="5780" w:type="dxa"/>
            <w:shd w:val="clear" w:color="auto" w:fill="auto"/>
            <w:vAlign w:val="center"/>
            <w:hideMark/>
          </w:tcPr>
          <w:p w14:paraId="03E53629" w14:textId="77777777" w:rsidR="000A07AA" w:rsidRPr="000A07AA" w:rsidRDefault="000A07AA" w:rsidP="000A07AA">
            <w:pPr>
              <w:spacing w:line="276" w:lineRule="auto"/>
              <w:ind w:firstLine="708"/>
              <w:jc w:val="center"/>
              <w:rPr>
                <w:rFonts w:ascii="Calibri" w:eastAsia="Calibri" w:hAnsi="Calibri" w:cs="Calibri"/>
                <w:sz w:val="22"/>
                <w:szCs w:val="22"/>
                <w:lang w:val="sr-Cyrl-RS"/>
              </w:rPr>
            </w:pPr>
            <w:r w:rsidRPr="000A07AA">
              <w:rPr>
                <w:rFonts w:ascii="Calibri" w:eastAsia="Calibri" w:hAnsi="Calibri" w:cs="Calibri"/>
                <w:sz w:val="22"/>
                <w:szCs w:val="22"/>
                <w:lang w:val="sr-Latn-CS"/>
              </w:rPr>
              <w:t>Приходи из претходних година</w:t>
            </w:r>
            <w:r w:rsidRPr="000A07AA">
              <w:rPr>
                <w:rFonts w:ascii="Calibri" w:eastAsia="Calibri" w:hAnsi="Calibri" w:cs="Calibri"/>
                <w:sz w:val="22"/>
                <w:szCs w:val="22"/>
                <w:lang w:val="sr-Cyrl-RS"/>
              </w:rPr>
              <w:t xml:space="preserve"> - БУЏЕТ</w:t>
            </w:r>
          </w:p>
        </w:tc>
        <w:tc>
          <w:tcPr>
            <w:tcW w:w="1318" w:type="dxa"/>
            <w:shd w:val="clear" w:color="auto" w:fill="auto"/>
            <w:noWrap/>
            <w:vAlign w:val="center"/>
            <w:hideMark/>
          </w:tcPr>
          <w:p w14:paraId="0B5B6C69" w14:textId="77777777" w:rsidR="000A07AA" w:rsidRPr="000A07AA" w:rsidRDefault="000A07AA" w:rsidP="000A07AA">
            <w:pPr>
              <w:spacing w:line="276" w:lineRule="auto"/>
              <w:ind w:firstLine="708"/>
              <w:jc w:val="right"/>
              <w:rPr>
                <w:rFonts w:ascii="Calibri" w:eastAsia="Calibri" w:hAnsi="Calibri" w:cs="Calibri"/>
                <w:b/>
                <w:bCs/>
                <w:sz w:val="22"/>
                <w:szCs w:val="22"/>
                <w:lang w:val="sr-Latn-CS"/>
              </w:rPr>
            </w:pPr>
          </w:p>
        </w:tc>
        <w:tc>
          <w:tcPr>
            <w:tcW w:w="1607" w:type="dxa"/>
            <w:shd w:val="clear" w:color="auto" w:fill="auto"/>
            <w:noWrap/>
            <w:vAlign w:val="center"/>
            <w:hideMark/>
          </w:tcPr>
          <w:p w14:paraId="4D5A9D62" w14:textId="77777777" w:rsidR="000A07AA" w:rsidRPr="000A07AA" w:rsidRDefault="000A07AA" w:rsidP="000A07AA">
            <w:pPr>
              <w:spacing w:line="276" w:lineRule="auto"/>
              <w:jc w:val="right"/>
              <w:rPr>
                <w:rFonts w:ascii="Calibri" w:eastAsia="Calibri" w:hAnsi="Calibri" w:cs="Calibri"/>
                <w:b/>
                <w:bCs/>
                <w:sz w:val="22"/>
                <w:szCs w:val="22"/>
                <w:lang w:val="sr-Cyrl-RS"/>
              </w:rPr>
            </w:pPr>
            <w:r w:rsidRPr="000A07AA">
              <w:rPr>
                <w:rFonts w:ascii="Calibri" w:eastAsia="Calibri" w:hAnsi="Calibri" w:cs="Calibri"/>
                <w:b/>
                <w:bCs/>
                <w:sz w:val="22"/>
                <w:szCs w:val="22"/>
                <w:lang w:val="sr-Cyrl-RS"/>
              </w:rPr>
              <w:t>3.400.000</w:t>
            </w:r>
          </w:p>
        </w:tc>
      </w:tr>
      <w:tr w:rsidR="000A07AA" w:rsidRPr="000A07AA" w14:paraId="69535D6D" w14:textId="77777777" w:rsidTr="0053369C">
        <w:trPr>
          <w:trHeight w:val="230"/>
        </w:trPr>
        <w:tc>
          <w:tcPr>
            <w:tcW w:w="788" w:type="dxa"/>
            <w:shd w:val="clear" w:color="auto" w:fill="auto"/>
            <w:vAlign w:val="center"/>
          </w:tcPr>
          <w:p w14:paraId="5118187D" w14:textId="77777777" w:rsidR="000A07AA" w:rsidRPr="000A07AA" w:rsidRDefault="000A07AA" w:rsidP="000A07AA">
            <w:pPr>
              <w:spacing w:line="276" w:lineRule="auto"/>
              <w:jc w:val="center"/>
              <w:rPr>
                <w:rFonts w:ascii="Calibri" w:eastAsia="Calibri" w:hAnsi="Calibri" w:cs="Calibri"/>
                <w:sz w:val="22"/>
                <w:szCs w:val="22"/>
                <w:lang w:val="sr-Latn-CS"/>
              </w:rPr>
            </w:pPr>
            <w:r w:rsidRPr="000A07AA">
              <w:rPr>
                <w:rFonts w:ascii="Calibri" w:eastAsia="Calibri" w:hAnsi="Calibri" w:cs="Calibri"/>
                <w:sz w:val="22"/>
                <w:szCs w:val="22"/>
                <w:lang w:val="sr-Latn-CS"/>
              </w:rPr>
              <w:t>13</w:t>
            </w:r>
          </w:p>
        </w:tc>
        <w:tc>
          <w:tcPr>
            <w:tcW w:w="5780" w:type="dxa"/>
            <w:shd w:val="clear" w:color="auto" w:fill="auto"/>
            <w:vAlign w:val="center"/>
          </w:tcPr>
          <w:p w14:paraId="2470472F" w14:textId="77777777" w:rsidR="000A07AA" w:rsidRPr="000A07AA" w:rsidRDefault="000A07AA" w:rsidP="000A07AA">
            <w:pPr>
              <w:spacing w:line="276" w:lineRule="auto"/>
              <w:ind w:firstLine="708"/>
              <w:jc w:val="center"/>
              <w:rPr>
                <w:rFonts w:ascii="Calibri" w:eastAsia="Calibri" w:hAnsi="Calibri" w:cs="Calibri"/>
                <w:sz w:val="22"/>
                <w:szCs w:val="22"/>
                <w:lang w:val="sr-Latn-CS"/>
              </w:rPr>
            </w:pPr>
            <w:r w:rsidRPr="000A07AA">
              <w:rPr>
                <w:rFonts w:ascii="Calibri" w:eastAsia="Calibri" w:hAnsi="Calibri" w:cs="Calibri"/>
                <w:sz w:val="22"/>
                <w:szCs w:val="22"/>
                <w:lang w:val="sr-Latn-CS"/>
              </w:rPr>
              <w:t>Приходи из претходних година</w:t>
            </w:r>
            <w:r w:rsidRPr="000A07AA">
              <w:rPr>
                <w:rFonts w:ascii="Calibri" w:eastAsia="Calibri" w:hAnsi="Calibri" w:cs="Calibri"/>
                <w:sz w:val="22"/>
                <w:szCs w:val="22"/>
                <w:lang w:val="sr-Cyrl-RS"/>
              </w:rPr>
              <w:t xml:space="preserve"> – СОПСТВЕНИ ПРИХОДИ</w:t>
            </w:r>
          </w:p>
        </w:tc>
        <w:tc>
          <w:tcPr>
            <w:tcW w:w="1318" w:type="dxa"/>
            <w:shd w:val="clear" w:color="auto" w:fill="auto"/>
            <w:noWrap/>
            <w:vAlign w:val="center"/>
          </w:tcPr>
          <w:p w14:paraId="02678C67" w14:textId="77777777" w:rsidR="000A07AA" w:rsidRPr="000A07AA" w:rsidRDefault="000A07AA" w:rsidP="000A07AA">
            <w:pPr>
              <w:spacing w:line="276" w:lineRule="auto"/>
              <w:ind w:firstLine="708"/>
              <w:jc w:val="right"/>
              <w:rPr>
                <w:rFonts w:ascii="Calibri" w:eastAsia="Calibri" w:hAnsi="Calibri" w:cs="Calibri"/>
                <w:b/>
                <w:bCs/>
                <w:sz w:val="22"/>
                <w:szCs w:val="22"/>
                <w:lang w:val="sr-Latn-CS"/>
              </w:rPr>
            </w:pPr>
          </w:p>
        </w:tc>
        <w:tc>
          <w:tcPr>
            <w:tcW w:w="1607" w:type="dxa"/>
            <w:shd w:val="clear" w:color="auto" w:fill="auto"/>
            <w:noWrap/>
            <w:vAlign w:val="center"/>
          </w:tcPr>
          <w:p w14:paraId="5981F2FB" w14:textId="77777777" w:rsidR="000A07AA" w:rsidRPr="000A07AA" w:rsidRDefault="000A07AA" w:rsidP="000A07AA">
            <w:pPr>
              <w:spacing w:line="276" w:lineRule="auto"/>
              <w:jc w:val="right"/>
              <w:rPr>
                <w:rFonts w:ascii="Calibri" w:eastAsia="Calibri" w:hAnsi="Calibri" w:cs="Calibri"/>
                <w:b/>
                <w:bCs/>
                <w:sz w:val="22"/>
                <w:szCs w:val="22"/>
                <w:lang w:val="sr-Cyrl-RS"/>
              </w:rPr>
            </w:pPr>
            <w:r w:rsidRPr="000A07AA">
              <w:rPr>
                <w:rFonts w:ascii="Calibri" w:eastAsia="Calibri" w:hAnsi="Calibri" w:cs="Calibri"/>
                <w:b/>
                <w:bCs/>
                <w:sz w:val="22"/>
                <w:szCs w:val="22"/>
                <w:lang w:val="sr-Cyrl-RS"/>
              </w:rPr>
              <w:t>9.350.458</w:t>
            </w:r>
          </w:p>
        </w:tc>
      </w:tr>
      <w:tr w:rsidR="000A07AA" w:rsidRPr="000A07AA" w14:paraId="7299CA33" w14:textId="77777777" w:rsidTr="0053369C">
        <w:trPr>
          <w:trHeight w:val="442"/>
        </w:trPr>
        <w:tc>
          <w:tcPr>
            <w:tcW w:w="788" w:type="dxa"/>
            <w:shd w:val="clear" w:color="auto" w:fill="auto"/>
            <w:vAlign w:val="center"/>
            <w:hideMark/>
          </w:tcPr>
          <w:p w14:paraId="3E341210" w14:textId="77777777" w:rsidR="000A07AA" w:rsidRPr="000A07AA" w:rsidRDefault="000A07AA" w:rsidP="000A07AA">
            <w:pPr>
              <w:spacing w:line="276" w:lineRule="auto"/>
              <w:jc w:val="center"/>
              <w:rPr>
                <w:rFonts w:ascii="Calibri" w:eastAsia="Calibri" w:hAnsi="Calibri" w:cs="Calibri"/>
                <w:sz w:val="22"/>
                <w:szCs w:val="22"/>
                <w:lang w:val="sr-Latn-CS"/>
              </w:rPr>
            </w:pPr>
            <w:r w:rsidRPr="000A07AA">
              <w:rPr>
                <w:rFonts w:ascii="Calibri" w:eastAsia="Calibri" w:hAnsi="Calibri" w:cs="Calibri"/>
                <w:sz w:val="22"/>
                <w:szCs w:val="22"/>
                <w:lang w:val="sr-Latn-CS"/>
              </w:rPr>
              <w:t>04</w:t>
            </w:r>
          </w:p>
        </w:tc>
        <w:tc>
          <w:tcPr>
            <w:tcW w:w="5780" w:type="dxa"/>
            <w:shd w:val="clear" w:color="auto" w:fill="auto"/>
            <w:vAlign w:val="center"/>
            <w:hideMark/>
          </w:tcPr>
          <w:p w14:paraId="6EA5C621" w14:textId="77777777" w:rsidR="000A07AA" w:rsidRPr="000A07AA" w:rsidRDefault="000A07AA" w:rsidP="000A07AA">
            <w:pPr>
              <w:spacing w:line="276" w:lineRule="auto"/>
              <w:ind w:firstLine="708"/>
              <w:jc w:val="center"/>
              <w:rPr>
                <w:rFonts w:ascii="Calibri" w:eastAsia="Calibri" w:hAnsi="Calibri" w:cs="Calibri"/>
                <w:sz w:val="22"/>
                <w:szCs w:val="22"/>
                <w:lang w:val="sr-Latn-CS"/>
              </w:rPr>
            </w:pPr>
            <w:r w:rsidRPr="000A07AA">
              <w:rPr>
                <w:rFonts w:ascii="Calibri" w:eastAsia="Calibri" w:hAnsi="Calibri" w:cs="Calibri"/>
                <w:sz w:val="22"/>
                <w:szCs w:val="22"/>
                <w:lang w:val="sr-Latn-CS"/>
              </w:rPr>
              <w:t>Сопствени приходи буџетског</w:t>
            </w:r>
            <w:r w:rsidRPr="000A07AA">
              <w:rPr>
                <w:rFonts w:ascii="Calibri" w:eastAsia="Calibri" w:hAnsi="Calibri" w:cs="Calibri"/>
                <w:sz w:val="22"/>
                <w:szCs w:val="22"/>
                <w:lang w:val="sr-Cyrl-RS"/>
              </w:rPr>
              <w:t xml:space="preserve"> </w:t>
            </w:r>
            <w:r w:rsidRPr="000A07AA">
              <w:rPr>
                <w:rFonts w:ascii="Calibri" w:eastAsia="Calibri" w:hAnsi="Calibri" w:cs="Calibri"/>
                <w:sz w:val="22"/>
                <w:szCs w:val="22"/>
                <w:lang w:val="sr-Latn-CS"/>
              </w:rPr>
              <w:t>корисника</w:t>
            </w:r>
          </w:p>
        </w:tc>
        <w:tc>
          <w:tcPr>
            <w:tcW w:w="1318" w:type="dxa"/>
            <w:shd w:val="clear" w:color="auto" w:fill="auto"/>
            <w:vAlign w:val="center"/>
            <w:hideMark/>
          </w:tcPr>
          <w:p w14:paraId="68AEC36A" w14:textId="77777777" w:rsidR="000A07AA" w:rsidRPr="000A07AA" w:rsidRDefault="000A07AA" w:rsidP="000A07AA">
            <w:pPr>
              <w:spacing w:line="276" w:lineRule="auto"/>
              <w:ind w:firstLine="708"/>
              <w:jc w:val="right"/>
              <w:rPr>
                <w:rFonts w:ascii="Calibri" w:eastAsia="Calibri" w:hAnsi="Calibri" w:cs="Calibri"/>
                <w:b/>
                <w:bCs/>
                <w:sz w:val="22"/>
                <w:szCs w:val="22"/>
                <w:lang w:val="sr-Latn-CS"/>
              </w:rPr>
            </w:pPr>
          </w:p>
        </w:tc>
        <w:tc>
          <w:tcPr>
            <w:tcW w:w="1607" w:type="dxa"/>
            <w:shd w:val="clear" w:color="auto" w:fill="auto"/>
            <w:vAlign w:val="center"/>
            <w:hideMark/>
          </w:tcPr>
          <w:p w14:paraId="138BBB36" w14:textId="77777777" w:rsidR="000A07AA" w:rsidRPr="000A07AA" w:rsidRDefault="000A07AA" w:rsidP="000A07AA">
            <w:pPr>
              <w:spacing w:line="276" w:lineRule="auto"/>
              <w:jc w:val="right"/>
              <w:rPr>
                <w:rFonts w:ascii="Calibri" w:eastAsia="Calibri" w:hAnsi="Calibri" w:cs="Calibri"/>
                <w:b/>
                <w:bCs/>
                <w:sz w:val="22"/>
                <w:szCs w:val="22"/>
                <w:lang w:val="sr-Cyrl-RS"/>
              </w:rPr>
            </w:pPr>
            <w:r w:rsidRPr="000A07AA">
              <w:rPr>
                <w:rFonts w:ascii="Calibri" w:eastAsia="Calibri" w:hAnsi="Calibri" w:cs="Calibri"/>
                <w:b/>
                <w:bCs/>
                <w:sz w:val="22"/>
                <w:szCs w:val="22"/>
                <w:lang w:val="sr-Cyrl-RS"/>
              </w:rPr>
              <w:t>16.124.000</w:t>
            </w:r>
          </w:p>
        </w:tc>
      </w:tr>
      <w:tr w:rsidR="000A07AA" w:rsidRPr="000A07AA" w14:paraId="3FD55E63" w14:textId="77777777" w:rsidTr="0053369C">
        <w:trPr>
          <w:trHeight w:val="230"/>
        </w:trPr>
        <w:tc>
          <w:tcPr>
            <w:tcW w:w="788" w:type="dxa"/>
            <w:shd w:val="clear" w:color="auto" w:fill="auto"/>
            <w:vAlign w:val="center"/>
            <w:hideMark/>
          </w:tcPr>
          <w:p w14:paraId="10EF0097" w14:textId="77777777" w:rsidR="000A07AA" w:rsidRPr="000A07AA" w:rsidRDefault="000A07AA" w:rsidP="000A07AA">
            <w:pPr>
              <w:spacing w:line="276" w:lineRule="auto"/>
              <w:jc w:val="center"/>
              <w:rPr>
                <w:rFonts w:ascii="Calibri" w:eastAsia="Calibri" w:hAnsi="Calibri" w:cs="Calibri"/>
                <w:sz w:val="22"/>
                <w:szCs w:val="22"/>
                <w:lang w:val="sr-Latn-CS"/>
              </w:rPr>
            </w:pPr>
            <w:r w:rsidRPr="000A07AA">
              <w:rPr>
                <w:rFonts w:ascii="Calibri" w:eastAsia="Calibri" w:hAnsi="Calibri" w:cs="Calibri"/>
                <w:sz w:val="22"/>
                <w:szCs w:val="22"/>
                <w:lang w:val="sr-Latn-CS"/>
              </w:rPr>
              <w:t>07</w:t>
            </w:r>
          </w:p>
        </w:tc>
        <w:tc>
          <w:tcPr>
            <w:tcW w:w="5780" w:type="dxa"/>
            <w:shd w:val="clear" w:color="auto" w:fill="auto"/>
            <w:vAlign w:val="center"/>
            <w:hideMark/>
          </w:tcPr>
          <w:p w14:paraId="3BF65049" w14:textId="77777777" w:rsidR="000A07AA" w:rsidRPr="000A07AA" w:rsidRDefault="000A07AA" w:rsidP="000A07AA">
            <w:pPr>
              <w:spacing w:line="276" w:lineRule="auto"/>
              <w:ind w:firstLine="708"/>
              <w:jc w:val="center"/>
              <w:rPr>
                <w:rFonts w:ascii="Calibri" w:eastAsia="Calibri" w:hAnsi="Calibri" w:cs="Calibri"/>
                <w:sz w:val="22"/>
                <w:szCs w:val="22"/>
                <w:lang w:val="sr-Latn-CS"/>
              </w:rPr>
            </w:pPr>
            <w:r w:rsidRPr="000A07AA">
              <w:rPr>
                <w:rFonts w:ascii="Calibri" w:eastAsia="Calibri" w:hAnsi="Calibri" w:cs="Calibri"/>
                <w:sz w:val="22"/>
                <w:szCs w:val="22"/>
                <w:lang w:val="sr-Latn-CS"/>
              </w:rPr>
              <w:t>Донације од осталих нивоа власти</w:t>
            </w:r>
          </w:p>
        </w:tc>
        <w:tc>
          <w:tcPr>
            <w:tcW w:w="1318" w:type="dxa"/>
            <w:shd w:val="clear" w:color="auto" w:fill="auto"/>
            <w:noWrap/>
            <w:vAlign w:val="center"/>
          </w:tcPr>
          <w:p w14:paraId="7372D988" w14:textId="77777777" w:rsidR="000A07AA" w:rsidRPr="000A07AA" w:rsidRDefault="000A07AA" w:rsidP="000A07AA">
            <w:pPr>
              <w:spacing w:line="276" w:lineRule="auto"/>
              <w:ind w:firstLine="708"/>
              <w:jc w:val="right"/>
              <w:rPr>
                <w:rFonts w:ascii="Calibri" w:eastAsia="Calibri" w:hAnsi="Calibri" w:cs="Calibri"/>
                <w:b/>
                <w:bCs/>
                <w:sz w:val="22"/>
                <w:szCs w:val="22"/>
                <w:lang w:val="sr-Latn-CS"/>
              </w:rPr>
            </w:pPr>
          </w:p>
        </w:tc>
        <w:tc>
          <w:tcPr>
            <w:tcW w:w="1607" w:type="dxa"/>
            <w:shd w:val="clear" w:color="auto" w:fill="auto"/>
            <w:noWrap/>
            <w:vAlign w:val="center"/>
          </w:tcPr>
          <w:p w14:paraId="18102E85" w14:textId="77777777" w:rsidR="000A07AA" w:rsidRPr="000A07AA" w:rsidRDefault="000A07AA" w:rsidP="000A07AA">
            <w:pPr>
              <w:spacing w:line="276" w:lineRule="auto"/>
              <w:ind w:firstLine="708"/>
              <w:jc w:val="right"/>
              <w:rPr>
                <w:rFonts w:ascii="Calibri" w:eastAsia="Calibri" w:hAnsi="Calibri" w:cs="Calibri"/>
                <w:b/>
                <w:bCs/>
                <w:sz w:val="22"/>
                <w:szCs w:val="22"/>
                <w:lang w:val="sr-Latn-CS"/>
              </w:rPr>
            </w:pPr>
          </w:p>
        </w:tc>
      </w:tr>
      <w:tr w:rsidR="000A07AA" w:rsidRPr="000A07AA" w14:paraId="420090C5" w14:textId="77777777" w:rsidTr="0053369C">
        <w:trPr>
          <w:trHeight w:val="322"/>
        </w:trPr>
        <w:tc>
          <w:tcPr>
            <w:tcW w:w="6568" w:type="dxa"/>
            <w:gridSpan w:val="2"/>
            <w:shd w:val="clear" w:color="auto" w:fill="auto"/>
            <w:vAlign w:val="center"/>
            <w:hideMark/>
          </w:tcPr>
          <w:p w14:paraId="7792CD09" w14:textId="77777777" w:rsidR="000A07AA" w:rsidRPr="000A07AA" w:rsidRDefault="000A07AA" w:rsidP="000A07AA">
            <w:pPr>
              <w:spacing w:line="276" w:lineRule="auto"/>
              <w:jc w:val="center"/>
              <w:rPr>
                <w:rFonts w:ascii="Calibri" w:eastAsia="Calibri" w:hAnsi="Calibri" w:cs="Calibri"/>
                <w:sz w:val="22"/>
                <w:szCs w:val="22"/>
                <w:lang w:val="sr-Latn-CS"/>
              </w:rPr>
            </w:pPr>
            <w:r w:rsidRPr="000A07AA">
              <w:rPr>
                <w:rFonts w:ascii="Calibri" w:eastAsia="Calibri" w:hAnsi="Calibri" w:cs="Calibri"/>
                <w:sz w:val="22"/>
                <w:szCs w:val="22"/>
                <w:lang w:val="sr-Latn-CS"/>
              </w:rPr>
              <w:t>УКУПНО ЦЕНТАР ЗА КУЛТУРУ ''ВЛАДА ДИВЉАН'':</w:t>
            </w:r>
          </w:p>
        </w:tc>
        <w:tc>
          <w:tcPr>
            <w:tcW w:w="1318" w:type="dxa"/>
            <w:shd w:val="clear" w:color="auto" w:fill="auto"/>
            <w:vAlign w:val="center"/>
            <w:hideMark/>
          </w:tcPr>
          <w:p w14:paraId="55D0C0A3" w14:textId="77777777" w:rsidR="000A07AA" w:rsidRPr="000A07AA" w:rsidRDefault="000A07AA" w:rsidP="000A07AA">
            <w:pPr>
              <w:spacing w:line="276" w:lineRule="auto"/>
              <w:jc w:val="right"/>
              <w:rPr>
                <w:rFonts w:ascii="Calibri" w:eastAsia="Calibri" w:hAnsi="Calibri" w:cs="Calibri"/>
                <w:b/>
                <w:bCs/>
                <w:sz w:val="22"/>
                <w:szCs w:val="22"/>
                <w:lang w:val="sr-Cyrl-RS"/>
              </w:rPr>
            </w:pPr>
            <w:r w:rsidRPr="000A07AA">
              <w:rPr>
                <w:rFonts w:ascii="Calibri" w:eastAsia="Calibri" w:hAnsi="Calibri" w:cs="Calibri"/>
                <w:b/>
                <w:bCs/>
                <w:sz w:val="22"/>
                <w:szCs w:val="22"/>
                <w:lang w:val="sr-Cyrl-RS"/>
              </w:rPr>
              <w:t>6</w:t>
            </w:r>
            <w:r w:rsidRPr="000A07AA">
              <w:rPr>
                <w:rFonts w:ascii="Calibri" w:eastAsia="Calibri" w:hAnsi="Calibri" w:cs="Calibri"/>
                <w:b/>
                <w:bCs/>
                <w:sz w:val="22"/>
                <w:szCs w:val="22"/>
                <w:lang w:val="sr-Latn-RS"/>
              </w:rPr>
              <w:t>0</w:t>
            </w:r>
            <w:r w:rsidRPr="000A07AA">
              <w:rPr>
                <w:rFonts w:ascii="Calibri" w:eastAsia="Calibri" w:hAnsi="Calibri" w:cs="Calibri"/>
                <w:b/>
                <w:bCs/>
                <w:sz w:val="22"/>
                <w:szCs w:val="22"/>
                <w:lang w:val="sr-Cyrl-RS"/>
              </w:rPr>
              <w:t>.</w:t>
            </w:r>
            <w:r w:rsidRPr="000A07AA">
              <w:rPr>
                <w:rFonts w:ascii="Calibri" w:eastAsia="Calibri" w:hAnsi="Calibri" w:cs="Calibri"/>
                <w:b/>
                <w:bCs/>
                <w:sz w:val="22"/>
                <w:szCs w:val="22"/>
                <w:lang w:val="sr-Latn-RS"/>
              </w:rPr>
              <w:t>3</w:t>
            </w:r>
            <w:r w:rsidRPr="000A07AA">
              <w:rPr>
                <w:rFonts w:ascii="Calibri" w:eastAsia="Calibri" w:hAnsi="Calibri" w:cs="Calibri"/>
                <w:b/>
                <w:bCs/>
                <w:sz w:val="22"/>
                <w:szCs w:val="22"/>
                <w:lang w:val="sr-Cyrl-RS"/>
              </w:rPr>
              <w:t>50.600</w:t>
            </w:r>
          </w:p>
        </w:tc>
        <w:tc>
          <w:tcPr>
            <w:tcW w:w="1607" w:type="dxa"/>
            <w:shd w:val="clear" w:color="auto" w:fill="auto"/>
            <w:vAlign w:val="center"/>
            <w:hideMark/>
          </w:tcPr>
          <w:p w14:paraId="447B1C7C" w14:textId="77777777" w:rsidR="000A07AA" w:rsidRPr="000A07AA" w:rsidRDefault="000A07AA" w:rsidP="000A07AA">
            <w:pPr>
              <w:spacing w:line="276" w:lineRule="auto"/>
              <w:jc w:val="right"/>
              <w:rPr>
                <w:rFonts w:ascii="Calibri" w:eastAsia="Calibri" w:hAnsi="Calibri" w:cs="Calibri"/>
                <w:b/>
                <w:bCs/>
                <w:sz w:val="22"/>
                <w:szCs w:val="22"/>
                <w:lang w:val="sr-Latn-CS"/>
              </w:rPr>
            </w:pPr>
            <w:r w:rsidRPr="000A07AA">
              <w:rPr>
                <w:rFonts w:ascii="Calibri" w:eastAsia="Calibri" w:hAnsi="Calibri"/>
                <w:b/>
                <w:bCs/>
                <w:sz w:val="22"/>
                <w:szCs w:val="22"/>
                <w:lang w:val="sr-Latn-CS"/>
              </w:rPr>
              <w:t>28.874.458</w:t>
            </w:r>
          </w:p>
        </w:tc>
      </w:tr>
    </w:tbl>
    <w:p w14:paraId="2ABEB999" w14:textId="77777777" w:rsidR="000A07AA" w:rsidRPr="000A07AA" w:rsidRDefault="000A07AA" w:rsidP="000A07AA">
      <w:pPr>
        <w:spacing w:line="276" w:lineRule="auto"/>
        <w:ind w:firstLine="708"/>
        <w:jc w:val="both"/>
        <w:rPr>
          <w:rFonts w:ascii="Calibri" w:eastAsia="Calibri" w:hAnsi="Calibri"/>
          <w:b/>
          <w:bCs/>
          <w:sz w:val="8"/>
          <w:szCs w:val="8"/>
          <w:lang w:val="sr-Cyrl-RS"/>
        </w:rPr>
      </w:pPr>
    </w:p>
    <w:p w14:paraId="71E2E8DD" w14:textId="77777777" w:rsidR="000A07AA" w:rsidRPr="000A07AA" w:rsidRDefault="000A07AA" w:rsidP="000A07AA">
      <w:pPr>
        <w:spacing w:line="276" w:lineRule="auto"/>
        <w:ind w:firstLine="708"/>
        <w:jc w:val="both"/>
        <w:rPr>
          <w:rFonts w:ascii="Calibri" w:eastAsia="Calibri" w:hAnsi="Calibri"/>
          <w:b/>
          <w:bCs/>
          <w:sz w:val="6"/>
          <w:szCs w:val="6"/>
          <w:lang w:val="sr-Cyrl-RS"/>
        </w:rPr>
      </w:pPr>
      <w:r w:rsidRPr="000A07AA">
        <w:rPr>
          <w:rFonts w:ascii="Calibri" w:eastAsia="Calibri" w:hAnsi="Calibri"/>
          <w:b/>
          <w:bCs/>
          <w:sz w:val="6"/>
          <w:szCs w:val="6"/>
          <w:lang w:val="sr-Cyrl-RS"/>
        </w:rPr>
        <w:tab/>
      </w:r>
    </w:p>
    <w:p w14:paraId="7DFEAD73" w14:textId="77777777" w:rsidR="000A07AA" w:rsidRPr="000A07AA" w:rsidRDefault="000A07AA" w:rsidP="000A07AA">
      <w:pPr>
        <w:spacing w:line="276" w:lineRule="auto"/>
        <w:ind w:firstLine="708"/>
        <w:jc w:val="both"/>
        <w:rPr>
          <w:rFonts w:ascii="Calibri" w:eastAsia="Calibri" w:hAnsi="Calibri"/>
          <w:sz w:val="4"/>
          <w:szCs w:val="4"/>
          <w:lang w:val="sr-Cyrl-RS"/>
        </w:rPr>
      </w:pPr>
    </w:p>
    <w:p w14:paraId="2E510E9D" w14:textId="77777777" w:rsidR="000A07AA" w:rsidRPr="000A07AA" w:rsidRDefault="000A07AA" w:rsidP="000A07AA">
      <w:pPr>
        <w:spacing w:line="276" w:lineRule="auto"/>
        <w:jc w:val="both"/>
        <w:rPr>
          <w:rFonts w:ascii="Calibri" w:eastAsia="Calibri" w:hAnsi="Calibri"/>
          <w:sz w:val="2"/>
          <w:szCs w:val="2"/>
          <w:lang w:val="sr-Cyrl-CS"/>
        </w:rPr>
      </w:pPr>
    </w:p>
    <w:p w14:paraId="76AA5DFF" w14:textId="77777777" w:rsidR="000A07AA" w:rsidRPr="000A07AA" w:rsidRDefault="000A07AA" w:rsidP="000A07AA">
      <w:pPr>
        <w:jc w:val="both"/>
        <w:rPr>
          <w:rFonts w:ascii="Calibri" w:eastAsia="Calibri" w:hAnsi="Calibri" w:cs="Calibri"/>
          <w:noProof/>
          <w:sz w:val="22"/>
          <w:szCs w:val="22"/>
          <w:lang w:val="sr-Cyrl-CS"/>
        </w:rPr>
      </w:pPr>
      <w:r w:rsidRPr="000A07AA">
        <w:rPr>
          <w:rFonts w:ascii="Calibri" w:eastAsia="Calibri" w:hAnsi="Calibri" w:cs="Arial"/>
          <w:b/>
          <w:noProof/>
          <w:sz w:val="2"/>
          <w:szCs w:val="2"/>
          <w:lang w:val="sr-Cyrl-CS"/>
        </w:rPr>
        <w:tab/>
      </w:r>
      <w:r w:rsidRPr="000A07AA">
        <w:rPr>
          <w:rFonts w:ascii="Calibri" w:eastAsia="Calibri" w:hAnsi="Calibri" w:cs="Calibri"/>
          <w:noProof/>
          <w:sz w:val="22"/>
          <w:szCs w:val="22"/>
          <w:lang w:val="sr-Cyrl-CS"/>
        </w:rPr>
        <w:t>Консолидованим завршним рачуном буџета ГО Палилула за 2021. годину утврђен је и нераспоређени вишак прихода у делу сопствених прихода Центра за културу ''ВЛАДА ДИВЉАН'', у износу од 9.350.458 динара (6.245.670 динара из 2021. године и 3.104.788 динара из претходних година). Будући да је неопходно распоредити наведени вишак на конту сопствених прихода, као извор финансирања 13, како на расходној, тако и на приходној страни, извршене су измене важећег Финансијског плана Центра за 2022. годину.</w:t>
      </w:r>
    </w:p>
    <w:p w14:paraId="00E4EBFD" w14:textId="77777777" w:rsidR="000A07AA" w:rsidRPr="000A07AA" w:rsidRDefault="000A07AA" w:rsidP="000A07AA">
      <w:pPr>
        <w:ind w:firstLine="708"/>
        <w:jc w:val="both"/>
        <w:rPr>
          <w:rFonts w:ascii="Calibri" w:eastAsia="Calibri" w:hAnsi="Calibri" w:cs="Calibri"/>
          <w:noProof/>
          <w:sz w:val="6"/>
          <w:szCs w:val="6"/>
          <w:lang w:val="sr-Cyrl-CS"/>
        </w:rPr>
      </w:pPr>
    </w:p>
    <w:p w14:paraId="693DEF32" w14:textId="77777777" w:rsidR="000A07AA" w:rsidRPr="000A07AA" w:rsidRDefault="000A07AA" w:rsidP="000A07AA">
      <w:pPr>
        <w:spacing w:after="80" w:line="276" w:lineRule="auto"/>
        <w:jc w:val="both"/>
        <w:rPr>
          <w:rFonts w:ascii="Calibri" w:eastAsia="Calibri" w:hAnsi="Calibri" w:cs="Calibri"/>
          <w:b/>
          <w:bCs/>
          <w:sz w:val="22"/>
          <w:szCs w:val="22"/>
          <w:lang w:val="sr-Cyrl-RS"/>
        </w:rPr>
      </w:pPr>
      <w:r w:rsidRPr="000A07AA">
        <w:rPr>
          <w:rFonts w:ascii="Calibri" w:eastAsia="Calibri" w:hAnsi="Calibri" w:cs="Calibri"/>
          <w:b/>
          <w:bCs/>
          <w:sz w:val="22"/>
          <w:szCs w:val="22"/>
          <w:lang w:val="sr-Cyrl-RS"/>
        </w:rPr>
        <w:t>ИЗВОРИ ФИНАНСИРАЊА у 2022. години, након Ребаланса број 1:</w:t>
      </w:r>
    </w:p>
    <w:p w14:paraId="080E4A67" w14:textId="77777777" w:rsidR="000A07AA" w:rsidRPr="000A07AA" w:rsidRDefault="000A07AA" w:rsidP="000A07AA">
      <w:pPr>
        <w:spacing w:after="80" w:line="276" w:lineRule="auto"/>
        <w:ind w:left="360"/>
        <w:jc w:val="both"/>
        <w:rPr>
          <w:rFonts w:ascii="Calibri" w:eastAsia="Calibri" w:hAnsi="Calibri" w:cs="Calibri"/>
          <w:sz w:val="22"/>
          <w:szCs w:val="22"/>
          <w:lang w:val="sr-Cyrl-RS"/>
        </w:rPr>
      </w:pPr>
      <w:r w:rsidRPr="000A07AA">
        <w:rPr>
          <w:rFonts w:ascii="Calibri" w:eastAsia="Calibri" w:hAnsi="Calibri" w:cs="Calibri"/>
          <w:b/>
          <w:bCs/>
          <w:sz w:val="22"/>
          <w:szCs w:val="22"/>
          <w:u w:val="single"/>
          <w:lang w:val="sr-Cyrl-RS"/>
        </w:rPr>
        <w:t>Приходи из буџета</w:t>
      </w:r>
      <w:r w:rsidRPr="000A07AA">
        <w:rPr>
          <w:rFonts w:ascii="Calibri" w:eastAsia="Calibri" w:hAnsi="Calibri" w:cs="Calibri"/>
          <w:b/>
          <w:bCs/>
          <w:sz w:val="22"/>
          <w:szCs w:val="22"/>
          <w:lang w:val="sr-Cyrl-RS"/>
        </w:rPr>
        <w:t xml:space="preserve"> – </w:t>
      </w:r>
      <w:r w:rsidRPr="000A07AA">
        <w:rPr>
          <w:rFonts w:ascii="Calibri" w:eastAsia="Calibri" w:hAnsi="Calibri" w:cs="Calibri"/>
          <w:sz w:val="22"/>
          <w:szCs w:val="22"/>
          <w:lang w:val="sr-Cyrl-RS"/>
        </w:rPr>
        <w:t xml:space="preserve">планирано укупно </w:t>
      </w:r>
      <w:r w:rsidRPr="000A07AA">
        <w:rPr>
          <w:rFonts w:ascii="Calibri" w:eastAsia="Calibri" w:hAnsi="Calibri" w:cs="Calibri"/>
          <w:b/>
          <w:bCs/>
          <w:sz w:val="22"/>
          <w:szCs w:val="22"/>
          <w:lang w:val="sr-Cyrl-RS"/>
        </w:rPr>
        <w:t>6</w:t>
      </w:r>
      <w:r w:rsidRPr="000A07AA">
        <w:rPr>
          <w:rFonts w:ascii="Calibri" w:eastAsia="Calibri" w:hAnsi="Calibri" w:cs="Calibri"/>
          <w:b/>
          <w:bCs/>
          <w:sz w:val="22"/>
          <w:szCs w:val="22"/>
          <w:lang w:val="sr-Latn-RS"/>
        </w:rPr>
        <w:t>0</w:t>
      </w:r>
      <w:r w:rsidRPr="000A07AA">
        <w:rPr>
          <w:rFonts w:ascii="Calibri" w:eastAsia="Calibri" w:hAnsi="Calibri" w:cs="Calibri"/>
          <w:b/>
          <w:bCs/>
          <w:sz w:val="22"/>
          <w:szCs w:val="22"/>
          <w:lang w:val="sr-Cyrl-RS"/>
        </w:rPr>
        <w:t>.</w:t>
      </w:r>
      <w:r w:rsidRPr="000A07AA">
        <w:rPr>
          <w:rFonts w:ascii="Calibri" w:eastAsia="Calibri" w:hAnsi="Calibri" w:cs="Calibri"/>
          <w:b/>
          <w:bCs/>
          <w:sz w:val="22"/>
          <w:szCs w:val="22"/>
          <w:lang w:val="sr-Latn-RS"/>
        </w:rPr>
        <w:t>3</w:t>
      </w:r>
      <w:r w:rsidRPr="000A07AA">
        <w:rPr>
          <w:rFonts w:ascii="Calibri" w:eastAsia="Calibri" w:hAnsi="Calibri" w:cs="Calibri"/>
          <w:b/>
          <w:bCs/>
          <w:sz w:val="22"/>
          <w:szCs w:val="22"/>
          <w:lang w:val="sr-Cyrl-RS"/>
        </w:rPr>
        <w:t xml:space="preserve">50.600 </w:t>
      </w:r>
      <w:r w:rsidRPr="000A07AA">
        <w:rPr>
          <w:rFonts w:ascii="Calibri" w:eastAsia="Calibri" w:hAnsi="Calibri" w:cs="Calibri"/>
          <w:sz w:val="22"/>
          <w:szCs w:val="22"/>
          <w:lang w:val="sr-Cyrl-RS"/>
        </w:rPr>
        <w:t xml:space="preserve">динара, што је за </w:t>
      </w:r>
      <w:r w:rsidRPr="000A07AA">
        <w:rPr>
          <w:rFonts w:ascii="Calibri" w:eastAsia="Calibri" w:hAnsi="Calibri" w:cs="Calibri"/>
          <w:sz w:val="22"/>
          <w:szCs w:val="22"/>
          <w:lang w:val="sr-Latn-RS"/>
        </w:rPr>
        <w:t>7</w:t>
      </w:r>
      <w:r w:rsidRPr="000A07AA">
        <w:rPr>
          <w:rFonts w:ascii="Calibri" w:eastAsia="Calibri" w:hAnsi="Calibri" w:cs="Calibri"/>
          <w:sz w:val="22"/>
          <w:szCs w:val="22"/>
          <w:lang w:val="sr-Cyrl-RS"/>
        </w:rPr>
        <w:t>00.000 динара мање него у претходном плану.</w:t>
      </w:r>
    </w:p>
    <w:p w14:paraId="27490C50" w14:textId="77777777" w:rsidR="000A07AA" w:rsidRPr="000A07AA" w:rsidRDefault="000A07AA">
      <w:pPr>
        <w:numPr>
          <w:ilvl w:val="0"/>
          <w:numId w:val="33"/>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t>425111 – Текуће поправке и одржавање зграда, увећано за 10.000 динара, уместо 850.000 динара планирано је 860.000 динара;</w:t>
      </w:r>
    </w:p>
    <w:p w14:paraId="386A2A10" w14:textId="77777777" w:rsidR="000A07AA" w:rsidRPr="000A07AA" w:rsidRDefault="000A07AA">
      <w:pPr>
        <w:numPr>
          <w:ilvl w:val="0"/>
          <w:numId w:val="33"/>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t>42</w:t>
      </w:r>
      <w:r w:rsidRPr="000A07AA">
        <w:rPr>
          <w:rFonts w:ascii="Calibri" w:eastAsia="Calibri" w:hAnsi="Calibri" w:cs="Calibri"/>
          <w:sz w:val="22"/>
          <w:szCs w:val="22"/>
          <w:lang w:val="sr-Latn-RS"/>
        </w:rPr>
        <w:t>5112</w:t>
      </w:r>
      <w:r w:rsidRPr="000A07AA">
        <w:rPr>
          <w:rFonts w:ascii="Calibri" w:eastAsia="Calibri" w:hAnsi="Calibri" w:cs="Calibri"/>
          <w:sz w:val="22"/>
          <w:szCs w:val="22"/>
          <w:lang w:val="sr-Cyrl-RS"/>
        </w:rPr>
        <w:t xml:space="preserve"> – </w:t>
      </w:r>
      <w:r w:rsidRPr="000A07AA">
        <w:rPr>
          <w:rFonts w:ascii="Calibri" w:eastAsia="Calibri" w:hAnsi="Calibri" w:cs="Calibri"/>
          <w:sz w:val="22"/>
          <w:szCs w:val="22"/>
          <w:lang w:val="sr-Latn-RS"/>
        </w:rPr>
        <w:t>Te</w:t>
      </w:r>
      <w:r w:rsidRPr="000A07AA">
        <w:rPr>
          <w:rFonts w:ascii="Calibri" w:eastAsia="Calibri" w:hAnsi="Calibri" w:cs="Calibri"/>
          <w:sz w:val="22"/>
          <w:szCs w:val="22"/>
          <w:lang w:val="sr-Cyrl-RS"/>
        </w:rPr>
        <w:t>куће поправке – Столарски радови - уместо динара 4.700.000, планиран је износ од 3.000.000 динара.</w:t>
      </w:r>
    </w:p>
    <w:p w14:paraId="5BDC68D9" w14:textId="77777777" w:rsidR="000A07AA" w:rsidRPr="000A07AA" w:rsidRDefault="000A07AA">
      <w:pPr>
        <w:numPr>
          <w:ilvl w:val="0"/>
          <w:numId w:val="33"/>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t>512111 – Опрема за саобраћај – Набавка новог аутомобила, део планиране набавке из буџета – 1.000.000 динара (претежни део из извора 13 – вишак прихода – сопствени приходи – 2.000,000 динара).</w:t>
      </w:r>
    </w:p>
    <w:p w14:paraId="31AF4026" w14:textId="77777777" w:rsidR="000A07AA" w:rsidRPr="000A07AA" w:rsidRDefault="000A07AA" w:rsidP="000A07AA">
      <w:pPr>
        <w:spacing w:after="80" w:line="276" w:lineRule="auto"/>
        <w:ind w:left="360"/>
        <w:jc w:val="both"/>
        <w:rPr>
          <w:rFonts w:ascii="Calibri" w:eastAsia="Calibri" w:hAnsi="Calibri" w:cs="Calibri"/>
          <w:b/>
          <w:bCs/>
          <w:sz w:val="22"/>
          <w:szCs w:val="22"/>
          <w:lang w:val="sr-Cyrl-RS"/>
        </w:rPr>
      </w:pPr>
      <w:r w:rsidRPr="000A07AA">
        <w:rPr>
          <w:rFonts w:ascii="Calibri" w:eastAsia="Calibri" w:hAnsi="Calibri" w:cs="Calibri"/>
          <w:b/>
          <w:bCs/>
          <w:sz w:val="22"/>
          <w:szCs w:val="22"/>
          <w:u w:val="single"/>
          <w:lang w:val="sr-Cyrl-RS"/>
        </w:rPr>
        <w:t>Вишак прихода из претходних година – 13 – БУЏЕТ</w:t>
      </w:r>
      <w:r w:rsidRPr="000A07AA">
        <w:rPr>
          <w:rFonts w:ascii="Calibri" w:eastAsia="Calibri" w:hAnsi="Calibri" w:cs="Calibri"/>
          <w:b/>
          <w:bCs/>
          <w:sz w:val="22"/>
          <w:szCs w:val="22"/>
          <w:lang w:val="sr-Cyrl-RS"/>
        </w:rPr>
        <w:t xml:space="preserve"> – 3.400.000 </w:t>
      </w:r>
      <w:r w:rsidRPr="000A07AA">
        <w:rPr>
          <w:rFonts w:ascii="Calibri" w:eastAsia="Calibri" w:hAnsi="Calibri" w:cs="Calibri"/>
          <w:sz w:val="22"/>
          <w:szCs w:val="22"/>
          <w:lang w:val="sr-Cyrl-RS"/>
        </w:rPr>
        <w:t xml:space="preserve">динара, што је за 1.400.000 динара мање него у претходном плану (Услуге културе - Улица отвореног срца, Концерт TROPICO BAND, Зимски дечји фестивал (уговорено у 2021. години, реализација и плаћање у 2022. години). </w:t>
      </w:r>
      <w:r w:rsidRPr="000A07AA">
        <w:rPr>
          <w:rFonts w:ascii="Calibri" w:eastAsia="Calibri" w:hAnsi="Calibri" w:cs="Calibri"/>
          <w:b/>
          <w:bCs/>
          <w:sz w:val="22"/>
          <w:szCs w:val="22"/>
          <w:lang w:val="sr-Cyrl-RS"/>
        </w:rPr>
        <w:t>Износ је мањи за 1.400.000 динара, будући да манифестација ''Божић у мом крају'' није одржана;</w:t>
      </w:r>
    </w:p>
    <w:p w14:paraId="2B3CBA30" w14:textId="77777777" w:rsidR="000A07AA" w:rsidRPr="000A07AA" w:rsidRDefault="000A07AA" w:rsidP="000A07AA">
      <w:pPr>
        <w:spacing w:after="80" w:line="276" w:lineRule="auto"/>
        <w:ind w:left="360"/>
        <w:jc w:val="both"/>
        <w:rPr>
          <w:rFonts w:ascii="Calibri" w:eastAsia="Calibri" w:hAnsi="Calibri" w:cs="Calibri"/>
          <w:sz w:val="22"/>
          <w:szCs w:val="22"/>
          <w:lang w:val="sr-Cyrl-RS"/>
        </w:rPr>
      </w:pPr>
      <w:r w:rsidRPr="000A07AA">
        <w:rPr>
          <w:rFonts w:ascii="Calibri" w:eastAsia="Calibri" w:hAnsi="Calibri" w:cs="Calibri"/>
          <w:b/>
          <w:bCs/>
          <w:sz w:val="22"/>
          <w:szCs w:val="22"/>
          <w:u w:val="single"/>
          <w:lang w:val="sr-Cyrl-RS"/>
        </w:rPr>
        <w:t>Сопствени приходи (04)</w:t>
      </w:r>
      <w:r w:rsidRPr="000A07AA">
        <w:rPr>
          <w:rFonts w:ascii="Calibri" w:eastAsia="Calibri" w:hAnsi="Calibri" w:cs="Calibri"/>
          <w:b/>
          <w:bCs/>
          <w:sz w:val="22"/>
          <w:szCs w:val="22"/>
          <w:lang w:val="sr-Cyrl-RS"/>
        </w:rPr>
        <w:t xml:space="preserve"> – </w:t>
      </w:r>
      <w:r w:rsidRPr="000A07AA">
        <w:rPr>
          <w:rFonts w:ascii="Calibri" w:eastAsia="Calibri" w:hAnsi="Calibri" w:cs="Calibri"/>
          <w:sz w:val="22"/>
          <w:szCs w:val="22"/>
          <w:lang w:val="sr-Cyrl-RS"/>
        </w:rPr>
        <w:t xml:space="preserve">планирано укупно </w:t>
      </w:r>
      <w:r w:rsidRPr="000A07AA">
        <w:rPr>
          <w:rFonts w:ascii="Calibri" w:eastAsia="Calibri" w:hAnsi="Calibri" w:cs="Calibri"/>
          <w:b/>
          <w:bCs/>
          <w:sz w:val="22"/>
          <w:szCs w:val="22"/>
          <w:lang w:val="sr-Cyrl-RS"/>
        </w:rPr>
        <w:t>16.124.000</w:t>
      </w:r>
      <w:r w:rsidRPr="000A07AA">
        <w:rPr>
          <w:rFonts w:ascii="Calibri" w:eastAsia="Calibri" w:hAnsi="Calibri" w:cs="Calibri"/>
          <w:sz w:val="22"/>
          <w:szCs w:val="22"/>
          <w:lang w:val="sr-Cyrl-RS"/>
        </w:rPr>
        <w:t xml:space="preserve"> динара, што је идентично претходном плану.</w:t>
      </w:r>
    </w:p>
    <w:p w14:paraId="53BF88BF" w14:textId="77777777" w:rsidR="000A07AA" w:rsidRPr="000A07AA" w:rsidRDefault="000A07AA" w:rsidP="000A07AA">
      <w:pPr>
        <w:spacing w:after="80" w:line="276" w:lineRule="auto"/>
        <w:jc w:val="both"/>
        <w:rPr>
          <w:rFonts w:ascii="Calibri" w:eastAsia="Calibri" w:hAnsi="Calibri" w:cs="Calibri"/>
          <w:b/>
          <w:bCs/>
          <w:sz w:val="22"/>
          <w:szCs w:val="22"/>
          <w:lang w:val="sr-Cyrl-RS"/>
        </w:rPr>
      </w:pPr>
      <w:r w:rsidRPr="000A07AA">
        <w:rPr>
          <w:rFonts w:ascii="Calibri" w:eastAsia="Calibri" w:hAnsi="Calibri" w:cs="Calibri"/>
          <w:b/>
          <w:bCs/>
          <w:sz w:val="22"/>
          <w:szCs w:val="22"/>
          <w:lang w:val="sr-Cyrl-RS"/>
        </w:rPr>
        <w:t>Измене, у односу на претходно усвојени Финанијски план, извршене су на следећим контима:</w:t>
      </w:r>
    </w:p>
    <w:p w14:paraId="75EDE1E6"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lastRenderedPageBreak/>
        <w:t>413142 - пакетићи за децу запослених – додато 50.000 динара (није било планирано у првобитном плану;</w:t>
      </w:r>
    </w:p>
    <w:p w14:paraId="42001E94"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t xml:space="preserve">414121 – боловање преко 30 дана – умањено за </w:t>
      </w:r>
      <w:r w:rsidRPr="000A07AA">
        <w:rPr>
          <w:rFonts w:ascii="Calibri" w:eastAsia="Calibri" w:hAnsi="Calibri" w:cs="Calibri"/>
          <w:sz w:val="22"/>
          <w:szCs w:val="22"/>
          <w:lang w:val="sr-Latn-RS"/>
        </w:rPr>
        <w:t>10</w:t>
      </w:r>
      <w:r w:rsidRPr="000A07AA">
        <w:rPr>
          <w:rFonts w:ascii="Calibri" w:eastAsia="Calibri" w:hAnsi="Calibri" w:cs="Calibri"/>
          <w:sz w:val="22"/>
          <w:szCs w:val="22"/>
          <w:lang w:val="sr-Cyrl-RS"/>
        </w:rPr>
        <w:t>0.000 (до сада исплаћени износ је рефундиран од Фонда);</w:t>
      </w:r>
    </w:p>
    <w:p w14:paraId="19A1EE82"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t>415100</w:t>
      </w:r>
      <w:r w:rsidRPr="000A07AA">
        <w:rPr>
          <w:rFonts w:ascii="Calibri" w:eastAsia="Calibri" w:hAnsi="Calibri" w:cs="Calibri"/>
          <w:sz w:val="22"/>
          <w:szCs w:val="22"/>
          <w:lang w:val="sr-Cyrl-RS"/>
        </w:rPr>
        <w:tab/>
        <w:t xml:space="preserve"> - Накнаде за превоз на посао и са посла – увећано за 50.000 (није било планирано у првобитном плану - за запослене којима се не уплаћује повлашћена карта за превоз запослених);</w:t>
      </w:r>
    </w:p>
    <w:p w14:paraId="7447A36D"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t>421311 – Комуналне услуге – Водовод и канализација – умањено за 20.000 динара;</w:t>
      </w:r>
    </w:p>
    <w:p w14:paraId="7B558142"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t>421321 – Комуналне услуге – Дератизација и дезинфекција – увећано за 20.000 динара;</w:t>
      </w:r>
    </w:p>
    <w:p w14:paraId="1A4CBA23"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Latn-RS"/>
        </w:rPr>
        <w:t xml:space="preserve">421324 – </w:t>
      </w:r>
      <w:r w:rsidRPr="000A07AA">
        <w:rPr>
          <w:rFonts w:ascii="Calibri" w:eastAsia="Calibri" w:hAnsi="Calibri" w:cs="Calibri"/>
          <w:sz w:val="22"/>
          <w:szCs w:val="22"/>
          <w:lang w:val="sr-Cyrl-RS"/>
        </w:rPr>
        <w:t>Комуналне услуге – Одношење смеће – умањено за 50.000,00 динара (трошак се правсходно рефундира од закупаца и корисника простора);</w:t>
      </w:r>
    </w:p>
    <w:p w14:paraId="0C8D9F9E"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t>421411 – Услуге комуникација – фиксни телефон – увећано за 100.000,00 динара;</w:t>
      </w:r>
    </w:p>
    <w:p w14:paraId="30312E24"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Latn-RS"/>
        </w:rPr>
        <w:t xml:space="preserve">421414 – Услуге комуникација </w:t>
      </w:r>
      <w:r w:rsidRPr="000A07AA">
        <w:rPr>
          <w:rFonts w:ascii="Calibri" w:eastAsia="Calibri" w:hAnsi="Calibri" w:cs="Calibri"/>
          <w:sz w:val="22"/>
          <w:szCs w:val="22"/>
          <w:lang w:val="sr-Cyrl-RS"/>
        </w:rPr>
        <w:t>– мобилни телефон – због мањих рачуна је умањен превиђени износ за 35.000 динара;</w:t>
      </w:r>
    </w:p>
    <w:p w14:paraId="69C3E854"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t>421512 – Трошкови осигурања возила – увећано за 8.000 динара;</w:t>
      </w:r>
    </w:p>
    <w:p w14:paraId="1BB4C2C6"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t>423131 – Књиговодствена агенција – умањено за 50.000,00 динара (трошак се рефундира од закупаца простора у згради);</w:t>
      </w:r>
    </w:p>
    <w:p w14:paraId="00A0DAC2"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t>423212 – Услуге по уговору – Одржавање софтвера – умањено за 98.000 динара (трошак се рефундира од закупаца простора у згради);</w:t>
      </w:r>
    </w:p>
    <w:p w14:paraId="35F4FA20"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t>423399 – Остали издаци за стручно образовање запослених – увећано за 50.000 динара (обука два запослена лица за послове ППЗ заштите);</w:t>
      </w:r>
    </w:p>
    <w:p w14:paraId="122C7991"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t>423411 – Услуге штампања – различити обрасци – увећано за 150.000 динара;</w:t>
      </w:r>
    </w:p>
    <w:p w14:paraId="4F4069BF"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t>425113 – Текуће поправке и одржавање – Молерски радови – умањено за 120.000 динара (првобитно предвиђени износ не може бити реализован до краја текуће године);</w:t>
      </w:r>
    </w:p>
    <w:p w14:paraId="75259575"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t>425119 – Текуће поправке и одржавање – Остале услуге и материјали – умањено за 100.000 динара (првобитно предвиђени износ не може бити реализован до краја текуће године);</w:t>
      </w:r>
    </w:p>
    <w:p w14:paraId="3DE397E0"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t>425211 – Одржавање опреме за саобраћај – Механичарске поправке – увећано за 35.000 динара (потребне оправке због старости возила);</w:t>
      </w:r>
    </w:p>
    <w:p w14:paraId="5F463547"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t>425219 – Одржавање опреме за саобраћај – Остале поправке опреме за саобраћај – увећано за 20.000 динара (потребне оправке због старости возила);</w:t>
      </w:r>
    </w:p>
    <w:p w14:paraId="2376DAE2"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t>425291 – Одржавање опреме – Ватрогасни апарати – увећано за 100.000 динара (потребан сервис већег броја ватрогасних апарата);</w:t>
      </w:r>
    </w:p>
    <w:p w14:paraId="21B7CDC5"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Latn-RS"/>
        </w:rPr>
        <w:t xml:space="preserve">426124 – </w:t>
      </w:r>
      <w:r w:rsidRPr="000A07AA">
        <w:rPr>
          <w:rFonts w:ascii="Calibri" w:eastAsia="Calibri" w:hAnsi="Calibri" w:cs="Calibri"/>
          <w:sz w:val="22"/>
          <w:szCs w:val="22"/>
          <w:lang w:val="sr-Cyrl-RS"/>
        </w:rPr>
        <w:t>Материјал – ХТЗ опрема – увећано за 30.000 динара (униформе за спремачице);</w:t>
      </w:r>
    </w:p>
    <w:p w14:paraId="235DC4DA"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t xml:space="preserve">426411 – Бензин – увећано за </w:t>
      </w:r>
      <w:r w:rsidRPr="000A07AA">
        <w:rPr>
          <w:rFonts w:ascii="Calibri" w:eastAsia="Calibri" w:hAnsi="Calibri" w:cs="Calibri"/>
          <w:sz w:val="22"/>
          <w:szCs w:val="22"/>
          <w:lang w:val="sr-Latn-RS"/>
        </w:rPr>
        <w:t>7</w:t>
      </w:r>
      <w:r w:rsidRPr="000A07AA">
        <w:rPr>
          <w:rFonts w:ascii="Calibri" w:eastAsia="Calibri" w:hAnsi="Calibri" w:cs="Calibri"/>
          <w:sz w:val="22"/>
          <w:szCs w:val="22"/>
          <w:lang w:val="sr-Cyrl-RS"/>
        </w:rPr>
        <w:t>0.000 динара;</w:t>
      </w:r>
    </w:p>
    <w:p w14:paraId="5F55A135"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t>426819 – Материјал за одржавање хигијене – умањено за 50.000 динара (трошак се рефундира од закупаца простора у згради);</w:t>
      </w:r>
    </w:p>
    <w:p w14:paraId="73164910" w14:textId="77777777" w:rsidR="000A07AA" w:rsidRPr="000A07AA" w:rsidRDefault="000A07AA">
      <w:pPr>
        <w:numPr>
          <w:ilvl w:val="0"/>
          <w:numId w:val="34"/>
        </w:numPr>
        <w:spacing w:after="80" w:line="276" w:lineRule="auto"/>
        <w:jc w:val="both"/>
        <w:rPr>
          <w:rFonts w:ascii="Calibri" w:eastAsia="Calibri" w:hAnsi="Calibri" w:cs="Calibri"/>
          <w:sz w:val="22"/>
          <w:szCs w:val="22"/>
          <w:lang w:val="sr-Cyrl-RS"/>
        </w:rPr>
      </w:pPr>
      <w:r w:rsidRPr="000A07AA">
        <w:rPr>
          <w:rFonts w:ascii="Calibri" w:eastAsia="Calibri" w:hAnsi="Calibri" w:cs="Calibri"/>
          <w:sz w:val="22"/>
          <w:szCs w:val="22"/>
          <w:lang w:val="sr-Cyrl-RS"/>
        </w:rPr>
        <w:t>512241 – Опрема – Електронска опреме – умањено за 50.000 динара (првобитно предвиђени износ не може бити реализован до краја текуће године);</w:t>
      </w:r>
    </w:p>
    <w:p w14:paraId="38FDF0B6" w14:textId="77777777" w:rsidR="000A07AA" w:rsidRPr="000A07AA" w:rsidRDefault="000A07AA" w:rsidP="000A07AA">
      <w:pPr>
        <w:spacing w:after="80" w:line="276" w:lineRule="auto"/>
        <w:jc w:val="both"/>
        <w:rPr>
          <w:rFonts w:ascii="Calibri" w:eastAsia="Calibri" w:hAnsi="Calibri" w:cs="Calibri"/>
          <w:noProof/>
          <w:sz w:val="22"/>
          <w:szCs w:val="22"/>
          <w:lang w:val="sr-Cyrl-CS"/>
        </w:rPr>
      </w:pPr>
      <w:r w:rsidRPr="000A07AA">
        <w:rPr>
          <w:rFonts w:ascii="Calibri" w:eastAsia="Calibri" w:hAnsi="Calibri" w:cs="Calibri"/>
          <w:b/>
          <w:bCs/>
          <w:sz w:val="22"/>
          <w:szCs w:val="22"/>
          <w:u w:val="single"/>
          <w:lang w:val="sr-Cyrl-RS"/>
        </w:rPr>
        <w:t>Сопствени приходи (13 – вишак прихода из претходних година)</w:t>
      </w:r>
      <w:r w:rsidRPr="000A07AA">
        <w:rPr>
          <w:rFonts w:ascii="Calibri" w:eastAsia="Calibri" w:hAnsi="Calibri" w:cs="Calibri"/>
          <w:b/>
          <w:bCs/>
          <w:sz w:val="22"/>
          <w:szCs w:val="22"/>
          <w:lang w:val="sr-Cyrl-RS"/>
        </w:rPr>
        <w:t xml:space="preserve"> – </w:t>
      </w:r>
      <w:r w:rsidRPr="000A07AA">
        <w:rPr>
          <w:rFonts w:ascii="Calibri" w:eastAsia="Calibri" w:hAnsi="Calibri" w:cs="Calibri"/>
          <w:sz w:val="22"/>
          <w:szCs w:val="22"/>
          <w:lang w:val="sr-Cyrl-RS"/>
        </w:rPr>
        <w:t xml:space="preserve">распоређено укупно </w:t>
      </w:r>
      <w:r w:rsidRPr="000A07AA">
        <w:rPr>
          <w:rFonts w:ascii="Calibri" w:eastAsia="Calibri" w:hAnsi="Calibri" w:cs="Calibri"/>
          <w:b/>
          <w:bCs/>
          <w:sz w:val="22"/>
          <w:szCs w:val="22"/>
          <w:lang w:val="sr-Cyrl-RS"/>
        </w:rPr>
        <w:t>9</w:t>
      </w:r>
      <w:r w:rsidRPr="000A07AA">
        <w:rPr>
          <w:rFonts w:ascii="Calibri" w:eastAsia="Calibri" w:hAnsi="Calibri" w:cs="Calibri"/>
          <w:b/>
          <w:bCs/>
          <w:noProof/>
          <w:sz w:val="22"/>
          <w:szCs w:val="22"/>
          <w:lang w:val="sr-Cyrl-CS"/>
        </w:rPr>
        <w:t>.350.458</w:t>
      </w:r>
      <w:r w:rsidRPr="000A07AA">
        <w:rPr>
          <w:rFonts w:ascii="Calibri" w:eastAsia="Calibri" w:hAnsi="Calibri" w:cs="Calibri"/>
          <w:noProof/>
          <w:sz w:val="22"/>
          <w:szCs w:val="22"/>
          <w:lang w:val="sr-Cyrl-CS"/>
        </w:rPr>
        <w:t xml:space="preserve"> динара (6.245.670 динара из 2021. године и 3.104.788 динара из претходних година), за следеће намене: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453"/>
        <w:gridCol w:w="4574"/>
        <w:gridCol w:w="1872"/>
      </w:tblGrid>
      <w:tr w:rsidR="000A07AA" w:rsidRPr="000A07AA" w14:paraId="6073681D" w14:textId="77777777" w:rsidTr="0023728A">
        <w:trPr>
          <w:trHeight w:val="475"/>
          <w:jc w:val="center"/>
        </w:trPr>
        <w:tc>
          <w:tcPr>
            <w:tcW w:w="1412" w:type="dxa"/>
            <w:vAlign w:val="center"/>
          </w:tcPr>
          <w:p w14:paraId="01084060" w14:textId="77777777" w:rsidR="000A07AA" w:rsidRPr="000A07AA" w:rsidRDefault="000A07AA" w:rsidP="000A07AA">
            <w:pPr>
              <w:jc w:val="center"/>
              <w:rPr>
                <w:rFonts w:ascii="Calibri" w:hAnsi="Calibri" w:cs="Calibri"/>
                <w:sz w:val="20"/>
                <w:szCs w:val="20"/>
                <w:lang w:val="sr-Cyrl-RS" w:eastAsia="sr-Latn-RS"/>
              </w:rPr>
            </w:pPr>
            <w:r w:rsidRPr="000A07AA">
              <w:rPr>
                <w:rFonts w:ascii="Calibri" w:hAnsi="Calibri" w:cs="Calibri"/>
                <w:sz w:val="20"/>
                <w:szCs w:val="20"/>
                <w:lang w:val="sr-Cyrl-RS" w:eastAsia="sr-Latn-RS"/>
              </w:rPr>
              <w:lastRenderedPageBreak/>
              <w:t>Извор</w:t>
            </w:r>
          </w:p>
        </w:tc>
        <w:tc>
          <w:tcPr>
            <w:tcW w:w="1472" w:type="dxa"/>
            <w:shd w:val="clear" w:color="auto" w:fill="auto"/>
            <w:vAlign w:val="center"/>
          </w:tcPr>
          <w:p w14:paraId="349A5694" w14:textId="77777777" w:rsidR="000A07AA" w:rsidRPr="000A07AA" w:rsidRDefault="000A07AA" w:rsidP="000A07AA">
            <w:pPr>
              <w:jc w:val="center"/>
              <w:rPr>
                <w:rFonts w:ascii="Calibri" w:hAnsi="Calibri" w:cs="Calibri"/>
                <w:sz w:val="20"/>
                <w:szCs w:val="20"/>
                <w:lang w:val="sr-Cyrl-RS" w:eastAsia="sr-Latn-RS"/>
              </w:rPr>
            </w:pPr>
            <w:r w:rsidRPr="000A07AA">
              <w:rPr>
                <w:rFonts w:ascii="Calibri" w:hAnsi="Calibri" w:cs="Calibri"/>
                <w:sz w:val="20"/>
                <w:szCs w:val="20"/>
                <w:lang w:val="sr-Cyrl-RS" w:eastAsia="sr-Latn-RS"/>
              </w:rPr>
              <w:t>Конто</w:t>
            </w:r>
          </w:p>
        </w:tc>
        <w:tc>
          <w:tcPr>
            <w:tcW w:w="4678" w:type="dxa"/>
            <w:shd w:val="clear" w:color="000000" w:fill="FFFFFF"/>
            <w:vAlign w:val="center"/>
          </w:tcPr>
          <w:p w14:paraId="1FF82BFC" w14:textId="77777777" w:rsidR="000A07AA" w:rsidRPr="000A07AA" w:rsidRDefault="000A07AA" w:rsidP="000A07AA">
            <w:pPr>
              <w:jc w:val="center"/>
              <w:rPr>
                <w:rFonts w:ascii="Calibri" w:hAnsi="Calibri" w:cs="Calibri"/>
                <w:sz w:val="20"/>
                <w:szCs w:val="20"/>
                <w:lang w:val="sr-Cyrl-RS" w:eastAsia="sr-Latn-RS"/>
              </w:rPr>
            </w:pPr>
            <w:r w:rsidRPr="000A07AA">
              <w:rPr>
                <w:rFonts w:ascii="Calibri" w:hAnsi="Calibri" w:cs="Calibri"/>
                <w:sz w:val="20"/>
                <w:szCs w:val="20"/>
                <w:lang w:val="sr-Cyrl-RS" w:eastAsia="sr-Latn-RS"/>
              </w:rPr>
              <w:t>Назив – намена</w:t>
            </w:r>
          </w:p>
        </w:tc>
        <w:tc>
          <w:tcPr>
            <w:tcW w:w="1885" w:type="dxa"/>
            <w:shd w:val="clear" w:color="auto" w:fill="auto"/>
            <w:vAlign w:val="center"/>
          </w:tcPr>
          <w:p w14:paraId="0EBC14B7" w14:textId="77777777" w:rsidR="000A07AA" w:rsidRPr="000A07AA" w:rsidRDefault="000A07AA" w:rsidP="000A07AA">
            <w:pPr>
              <w:jc w:val="center"/>
              <w:rPr>
                <w:rFonts w:ascii="Arial" w:hAnsi="Arial" w:cs="Arial"/>
                <w:b/>
                <w:bCs/>
                <w:color w:val="000000"/>
                <w:sz w:val="18"/>
                <w:szCs w:val="18"/>
                <w:lang w:val="sr-Cyrl-RS" w:eastAsia="sr-Latn-RS"/>
              </w:rPr>
            </w:pPr>
            <w:r w:rsidRPr="000A07AA">
              <w:rPr>
                <w:rFonts w:ascii="Arial" w:hAnsi="Arial" w:cs="Arial"/>
                <w:b/>
                <w:bCs/>
                <w:color w:val="000000"/>
                <w:sz w:val="18"/>
                <w:szCs w:val="18"/>
                <w:lang w:val="sr-Cyrl-RS" w:eastAsia="sr-Latn-RS"/>
              </w:rPr>
              <w:t>Износ</w:t>
            </w:r>
          </w:p>
        </w:tc>
      </w:tr>
      <w:tr w:rsidR="000A07AA" w:rsidRPr="000A07AA" w14:paraId="7BA2C406" w14:textId="77777777" w:rsidTr="0023728A">
        <w:trPr>
          <w:trHeight w:val="264"/>
          <w:jc w:val="center"/>
        </w:trPr>
        <w:tc>
          <w:tcPr>
            <w:tcW w:w="1412" w:type="dxa"/>
            <w:vMerge w:val="restart"/>
            <w:vAlign w:val="center"/>
          </w:tcPr>
          <w:p w14:paraId="466E0880" w14:textId="77777777" w:rsidR="000A07AA" w:rsidRPr="000A07AA" w:rsidRDefault="000A07AA" w:rsidP="000A07AA">
            <w:pPr>
              <w:jc w:val="center"/>
              <w:rPr>
                <w:rFonts w:ascii="Calibri" w:hAnsi="Calibri" w:cs="Calibri"/>
                <w:sz w:val="22"/>
                <w:szCs w:val="22"/>
                <w:lang w:val="sr-Cyrl-RS" w:eastAsia="sr-Latn-RS"/>
              </w:rPr>
            </w:pPr>
            <w:r w:rsidRPr="000A07AA">
              <w:rPr>
                <w:rFonts w:ascii="Calibri" w:hAnsi="Calibri" w:cs="Calibri"/>
                <w:sz w:val="22"/>
                <w:szCs w:val="22"/>
                <w:lang w:val="sr-Cyrl-RS" w:eastAsia="sr-Latn-RS"/>
              </w:rPr>
              <w:t>13</w:t>
            </w:r>
          </w:p>
        </w:tc>
        <w:tc>
          <w:tcPr>
            <w:tcW w:w="1472" w:type="dxa"/>
            <w:shd w:val="clear" w:color="auto" w:fill="auto"/>
            <w:vAlign w:val="center"/>
            <w:hideMark/>
          </w:tcPr>
          <w:p w14:paraId="0648DE23" w14:textId="77777777" w:rsidR="000A07AA" w:rsidRPr="000A07AA" w:rsidRDefault="000A07AA" w:rsidP="000A07AA">
            <w:pPr>
              <w:jc w:val="center"/>
              <w:rPr>
                <w:rFonts w:ascii="Calibri" w:hAnsi="Calibri" w:cs="Calibri"/>
                <w:b/>
                <w:bCs/>
                <w:sz w:val="22"/>
                <w:szCs w:val="22"/>
                <w:lang w:val="sr-Latn-RS" w:eastAsia="sr-Latn-RS"/>
              </w:rPr>
            </w:pPr>
            <w:r w:rsidRPr="000A07AA">
              <w:rPr>
                <w:rFonts w:ascii="Calibri" w:hAnsi="Calibri" w:cs="Calibri"/>
                <w:b/>
                <w:bCs/>
                <w:sz w:val="22"/>
                <w:szCs w:val="22"/>
                <w:lang w:val="sr-Latn-RS" w:eastAsia="sr-Latn-RS"/>
              </w:rPr>
              <w:t>414419</w:t>
            </w:r>
          </w:p>
        </w:tc>
        <w:tc>
          <w:tcPr>
            <w:tcW w:w="4678" w:type="dxa"/>
            <w:shd w:val="clear" w:color="000000" w:fill="FFFFFF"/>
            <w:vAlign w:val="center"/>
            <w:hideMark/>
          </w:tcPr>
          <w:p w14:paraId="347E8AB4" w14:textId="77777777" w:rsidR="000A07AA" w:rsidRPr="000A07AA" w:rsidRDefault="000A07AA" w:rsidP="000A07AA">
            <w:pPr>
              <w:rPr>
                <w:rFonts w:ascii="Calibri" w:hAnsi="Calibri" w:cs="Calibri"/>
                <w:sz w:val="22"/>
                <w:szCs w:val="22"/>
                <w:lang w:val="sr-Cyrl-RS" w:eastAsia="sr-Latn-RS"/>
              </w:rPr>
            </w:pPr>
            <w:r w:rsidRPr="000A07AA">
              <w:rPr>
                <w:rFonts w:ascii="Calibri" w:hAnsi="Calibri" w:cs="Calibri"/>
                <w:sz w:val="22"/>
                <w:szCs w:val="22"/>
                <w:lang w:val="sr-Latn-RS" w:eastAsia="sr-Latn-RS"/>
              </w:rPr>
              <w:t xml:space="preserve">Остале помоћи запосленима </w:t>
            </w:r>
            <w:r w:rsidRPr="000A07AA">
              <w:rPr>
                <w:rFonts w:ascii="Calibri" w:hAnsi="Calibri" w:cs="Calibri"/>
                <w:sz w:val="22"/>
                <w:szCs w:val="22"/>
                <w:lang w:val="sr-Cyrl-RS" w:eastAsia="sr-Latn-RS"/>
              </w:rPr>
              <w:t>– побољшање материјалног положаја</w:t>
            </w:r>
          </w:p>
        </w:tc>
        <w:tc>
          <w:tcPr>
            <w:tcW w:w="1885" w:type="dxa"/>
            <w:shd w:val="clear" w:color="auto" w:fill="auto"/>
            <w:vAlign w:val="center"/>
            <w:hideMark/>
          </w:tcPr>
          <w:p w14:paraId="759BF8C0" w14:textId="77777777" w:rsidR="000A07AA" w:rsidRPr="000A07AA" w:rsidRDefault="000A07AA" w:rsidP="000A07AA">
            <w:pPr>
              <w:jc w:val="right"/>
              <w:rPr>
                <w:rFonts w:ascii="Arial" w:hAnsi="Arial" w:cs="Arial"/>
                <w:b/>
                <w:bCs/>
                <w:color w:val="000000"/>
                <w:sz w:val="22"/>
                <w:szCs w:val="22"/>
                <w:lang w:val="sr-Latn-RS" w:eastAsia="sr-Latn-RS"/>
              </w:rPr>
            </w:pPr>
            <w:r w:rsidRPr="000A07AA">
              <w:rPr>
                <w:rFonts w:ascii="Arial" w:hAnsi="Arial" w:cs="Arial"/>
                <w:b/>
                <w:bCs/>
                <w:color w:val="000000"/>
                <w:sz w:val="22"/>
                <w:szCs w:val="22"/>
                <w:lang w:val="sr-Latn-RS" w:eastAsia="sr-Latn-RS"/>
              </w:rPr>
              <w:t>600.000,00</w:t>
            </w:r>
          </w:p>
        </w:tc>
      </w:tr>
      <w:tr w:rsidR="000A07AA" w:rsidRPr="000A07AA" w14:paraId="6DB159D6" w14:textId="77777777" w:rsidTr="0023728A">
        <w:trPr>
          <w:trHeight w:val="264"/>
          <w:jc w:val="center"/>
        </w:trPr>
        <w:tc>
          <w:tcPr>
            <w:tcW w:w="1412" w:type="dxa"/>
            <w:vMerge/>
            <w:vAlign w:val="center"/>
          </w:tcPr>
          <w:p w14:paraId="2E471823" w14:textId="77777777" w:rsidR="000A07AA" w:rsidRPr="000A07AA" w:rsidRDefault="000A07AA" w:rsidP="000A07AA">
            <w:pPr>
              <w:jc w:val="right"/>
              <w:rPr>
                <w:rFonts w:ascii="Calibri" w:hAnsi="Calibri" w:cs="Calibri"/>
                <w:sz w:val="20"/>
                <w:szCs w:val="20"/>
                <w:lang w:val="sr-Latn-RS" w:eastAsia="sr-Latn-RS"/>
              </w:rPr>
            </w:pPr>
          </w:p>
        </w:tc>
        <w:tc>
          <w:tcPr>
            <w:tcW w:w="1472" w:type="dxa"/>
            <w:shd w:val="clear" w:color="auto" w:fill="auto"/>
            <w:vAlign w:val="center"/>
            <w:hideMark/>
          </w:tcPr>
          <w:p w14:paraId="7875B73A" w14:textId="77777777" w:rsidR="000A07AA" w:rsidRPr="000A07AA" w:rsidRDefault="000A07AA" w:rsidP="000A07AA">
            <w:pPr>
              <w:jc w:val="center"/>
              <w:rPr>
                <w:rFonts w:ascii="Calibri" w:hAnsi="Calibri" w:cs="Calibri"/>
                <w:b/>
                <w:bCs/>
                <w:sz w:val="22"/>
                <w:szCs w:val="22"/>
                <w:lang w:val="sr-Latn-RS" w:eastAsia="sr-Latn-RS"/>
              </w:rPr>
            </w:pPr>
            <w:r w:rsidRPr="000A07AA">
              <w:rPr>
                <w:rFonts w:ascii="Calibri" w:hAnsi="Calibri" w:cs="Calibri"/>
                <w:b/>
                <w:bCs/>
                <w:sz w:val="22"/>
                <w:szCs w:val="22"/>
                <w:lang w:val="sr-Latn-RS" w:eastAsia="sr-Latn-RS"/>
              </w:rPr>
              <w:t>421225</w:t>
            </w:r>
          </w:p>
        </w:tc>
        <w:tc>
          <w:tcPr>
            <w:tcW w:w="4678" w:type="dxa"/>
            <w:shd w:val="clear" w:color="auto" w:fill="auto"/>
            <w:vAlign w:val="center"/>
            <w:hideMark/>
          </w:tcPr>
          <w:p w14:paraId="570314F8" w14:textId="77777777" w:rsidR="000A07AA" w:rsidRPr="000A07AA" w:rsidRDefault="000A07AA" w:rsidP="000A07AA">
            <w:pPr>
              <w:rPr>
                <w:rFonts w:ascii="Calibri" w:hAnsi="Calibri" w:cs="Calibri"/>
                <w:sz w:val="22"/>
                <w:szCs w:val="22"/>
                <w:lang w:val="sr-Latn-RS" w:eastAsia="sr-Latn-RS"/>
              </w:rPr>
            </w:pPr>
            <w:r w:rsidRPr="000A07AA">
              <w:rPr>
                <w:rFonts w:ascii="Calibri" w:hAnsi="Calibri" w:cs="Calibri"/>
                <w:sz w:val="22"/>
                <w:szCs w:val="22"/>
                <w:lang w:val="sr-Latn-RS" w:eastAsia="sr-Latn-RS"/>
              </w:rPr>
              <w:t>Даљинско - централно грејање</w:t>
            </w:r>
          </w:p>
        </w:tc>
        <w:tc>
          <w:tcPr>
            <w:tcW w:w="1885" w:type="dxa"/>
            <w:shd w:val="clear" w:color="auto" w:fill="auto"/>
            <w:vAlign w:val="center"/>
            <w:hideMark/>
          </w:tcPr>
          <w:p w14:paraId="2C485353" w14:textId="77777777" w:rsidR="000A07AA" w:rsidRPr="000A07AA" w:rsidRDefault="000A07AA" w:rsidP="000A07AA">
            <w:pPr>
              <w:jc w:val="right"/>
              <w:rPr>
                <w:rFonts w:ascii="Arial" w:hAnsi="Arial" w:cs="Arial"/>
                <w:b/>
                <w:bCs/>
                <w:color w:val="000000"/>
                <w:sz w:val="22"/>
                <w:szCs w:val="22"/>
                <w:lang w:val="sr-Latn-RS" w:eastAsia="sr-Latn-RS"/>
              </w:rPr>
            </w:pPr>
            <w:r w:rsidRPr="000A07AA">
              <w:rPr>
                <w:rFonts w:ascii="Arial" w:hAnsi="Arial" w:cs="Arial"/>
                <w:b/>
                <w:bCs/>
                <w:color w:val="000000"/>
                <w:sz w:val="22"/>
                <w:szCs w:val="22"/>
                <w:lang w:val="sr-Latn-RS" w:eastAsia="sr-Latn-RS"/>
              </w:rPr>
              <w:t>6</w:t>
            </w:r>
            <w:r w:rsidRPr="000A07AA">
              <w:rPr>
                <w:rFonts w:ascii="Arial" w:hAnsi="Arial" w:cs="Arial"/>
                <w:b/>
                <w:bCs/>
                <w:color w:val="000000"/>
                <w:sz w:val="22"/>
                <w:szCs w:val="22"/>
                <w:lang w:val="sr-Cyrl-RS" w:eastAsia="sr-Latn-RS"/>
              </w:rPr>
              <w:t>00</w:t>
            </w:r>
            <w:r w:rsidRPr="000A07AA">
              <w:rPr>
                <w:rFonts w:ascii="Arial" w:hAnsi="Arial" w:cs="Arial"/>
                <w:b/>
                <w:bCs/>
                <w:color w:val="000000"/>
                <w:sz w:val="22"/>
                <w:szCs w:val="22"/>
                <w:lang w:val="sr-Latn-RS" w:eastAsia="sr-Latn-RS"/>
              </w:rPr>
              <w:t>.000,00</w:t>
            </w:r>
          </w:p>
        </w:tc>
      </w:tr>
      <w:tr w:rsidR="000A07AA" w:rsidRPr="000A07AA" w14:paraId="241DA645" w14:textId="77777777" w:rsidTr="0023728A">
        <w:trPr>
          <w:trHeight w:val="264"/>
          <w:jc w:val="center"/>
        </w:trPr>
        <w:tc>
          <w:tcPr>
            <w:tcW w:w="1412" w:type="dxa"/>
            <w:vMerge/>
            <w:vAlign w:val="center"/>
          </w:tcPr>
          <w:p w14:paraId="47D059E8" w14:textId="77777777" w:rsidR="000A07AA" w:rsidRPr="000A07AA" w:rsidRDefault="000A07AA" w:rsidP="000A07AA">
            <w:pPr>
              <w:jc w:val="right"/>
              <w:rPr>
                <w:rFonts w:ascii="Calibri" w:hAnsi="Calibri" w:cs="Calibri"/>
                <w:sz w:val="20"/>
                <w:szCs w:val="20"/>
                <w:lang w:val="sr-Latn-RS" w:eastAsia="sr-Latn-RS"/>
              </w:rPr>
            </w:pPr>
            <w:bookmarkStart w:id="152" w:name="_Hlk104809670"/>
          </w:p>
        </w:tc>
        <w:tc>
          <w:tcPr>
            <w:tcW w:w="1472" w:type="dxa"/>
            <w:shd w:val="clear" w:color="auto" w:fill="auto"/>
            <w:vAlign w:val="center"/>
          </w:tcPr>
          <w:p w14:paraId="1F15FA2A" w14:textId="77777777" w:rsidR="000A07AA" w:rsidRPr="000A07AA" w:rsidRDefault="000A07AA" w:rsidP="000A07AA">
            <w:pPr>
              <w:jc w:val="center"/>
              <w:rPr>
                <w:rFonts w:ascii="Calibri" w:hAnsi="Calibri" w:cs="Calibri"/>
                <w:b/>
                <w:bCs/>
                <w:sz w:val="22"/>
                <w:szCs w:val="22"/>
                <w:lang w:val="sr-Cyrl-RS" w:eastAsia="sr-Latn-RS"/>
              </w:rPr>
            </w:pPr>
            <w:r w:rsidRPr="000A07AA">
              <w:rPr>
                <w:rFonts w:ascii="Calibri" w:hAnsi="Calibri" w:cs="Calibri"/>
                <w:b/>
                <w:bCs/>
                <w:sz w:val="22"/>
                <w:szCs w:val="22"/>
                <w:lang w:val="sr-Latn-RS" w:eastAsia="sr-Latn-RS"/>
              </w:rPr>
              <w:t>424221</w:t>
            </w:r>
          </w:p>
        </w:tc>
        <w:tc>
          <w:tcPr>
            <w:tcW w:w="4678" w:type="dxa"/>
            <w:shd w:val="clear" w:color="auto" w:fill="auto"/>
            <w:vAlign w:val="center"/>
          </w:tcPr>
          <w:p w14:paraId="292AF1C7" w14:textId="77777777" w:rsidR="000A07AA" w:rsidRPr="000A07AA" w:rsidRDefault="000A07AA" w:rsidP="000A07AA">
            <w:pPr>
              <w:rPr>
                <w:rFonts w:ascii="Calibri" w:hAnsi="Calibri" w:cs="Calibri"/>
                <w:sz w:val="22"/>
                <w:szCs w:val="22"/>
                <w:lang w:val="sr-Latn-RS" w:eastAsia="sr-Latn-RS"/>
              </w:rPr>
            </w:pPr>
            <w:r w:rsidRPr="000A07AA">
              <w:rPr>
                <w:rFonts w:ascii="Calibri" w:hAnsi="Calibri" w:cs="Calibri"/>
                <w:sz w:val="22"/>
                <w:szCs w:val="22"/>
                <w:lang w:val="sr-Latn-RS" w:eastAsia="sr-Latn-RS"/>
              </w:rPr>
              <w:t>Услуге културе - Филмске пројекције, комерцијалне представе, филмски фестивали</w:t>
            </w:r>
          </w:p>
        </w:tc>
        <w:tc>
          <w:tcPr>
            <w:tcW w:w="1885" w:type="dxa"/>
            <w:shd w:val="clear" w:color="auto" w:fill="auto"/>
            <w:vAlign w:val="center"/>
          </w:tcPr>
          <w:p w14:paraId="6F8A34EF" w14:textId="77777777" w:rsidR="000A07AA" w:rsidRPr="000A07AA" w:rsidRDefault="000A07AA" w:rsidP="000A07AA">
            <w:pPr>
              <w:jc w:val="right"/>
              <w:rPr>
                <w:rFonts w:ascii="Arial" w:hAnsi="Arial" w:cs="Arial"/>
                <w:b/>
                <w:bCs/>
                <w:color w:val="000000"/>
                <w:sz w:val="22"/>
                <w:szCs w:val="22"/>
                <w:lang w:val="sr-Cyrl-RS" w:eastAsia="sr-Latn-RS"/>
              </w:rPr>
            </w:pPr>
            <w:r w:rsidRPr="000A07AA">
              <w:rPr>
                <w:rFonts w:ascii="Arial" w:hAnsi="Arial" w:cs="Arial"/>
                <w:b/>
                <w:bCs/>
                <w:color w:val="000000"/>
                <w:sz w:val="22"/>
                <w:szCs w:val="22"/>
                <w:lang w:val="sr-Cyrl-RS" w:eastAsia="sr-Latn-RS"/>
              </w:rPr>
              <w:t>150.000,00</w:t>
            </w:r>
          </w:p>
        </w:tc>
      </w:tr>
      <w:bookmarkEnd w:id="152"/>
      <w:tr w:rsidR="000A07AA" w:rsidRPr="000A07AA" w14:paraId="4622C286" w14:textId="77777777" w:rsidTr="0023728A">
        <w:trPr>
          <w:trHeight w:val="264"/>
          <w:jc w:val="center"/>
        </w:trPr>
        <w:tc>
          <w:tcPr>
            <w:tcW w:w="1412" w:type="dxa"/>
            <w:vMerge/>
            <w:vAlign w:val="center"/>
          </w:tcPr>
          <w:p w14:paraId="208058D8" w14:textId="77777777" w:rsidR="000A07AA" w:rsidRPr="000A07AA" w:rsidRDefault="000A07AA" w:rsidP="000A07AA">
            <w:pPr>
              <w:jc w:val="right"/>
              <w:rPr>
                <w:rFonts w:ascii="Calibri" w:hAnsi="Calibri" w:cs="Calibri"/>
                <w:sz w:val="20"/>
                <w:szCs w:val="20"/>
                <w:lang w:val="sr-Latn-RS" w:eastAsia="sr-Latn-RS"/>
              </w:rPr>
            </w:pPr>
          </w:p>
        </w:tc>
        <w:tc>
          <w:tcPr>
            <w:tcW w:w="1472" w:type="dxa"/>
            <w:shd w:val="clear" w:color="auto" w:fill="auto"/>
            <w:vAlign w:val="center"/>
            <w:hideMark/>
          </w:tcPr>
          <w:p w14:paraId="76DD1DA6" w14:textId="77777777" w:rsidR="000A07AA" w:rsidRPr="000A07AA" w:rsidRDefault="000A07AA" w:rsidP="000A07AA">
            <w:pPr>
              <w:jc w:val="center"/>
              <w:rPr>
                <w:rFonts w:ascii="Calibri" w:hAnsi="Calibri" w:cs="Calibri"/>
                <w:b/>
                <w:bCs/>
                <w:sz w:val="22"/>
                <w:szCs w:val="22"/>
                <w:lang w:val="sr-Latn-RS" w:eastAsia="sr-Latn-RS"/>
              </w:rPr>
            </w:pPr>
            <w:r w:rsidRPr="000A07AA">
              <w:rPr>
                <w:rFonts w:ascii="Calibri" w:hAnsi="Calibri" w:cs="Calibri"/>
                <w:b/>
                <w:bCs/>
                <w:sz w:val="22"/>
                <w:szCs w:val="22"/>
                <w:lang w:val="sr-Latn-RS" w:eastAsia="sr-Latn-RS"/>
              </w:rPr>
              <w:t>424300</w:t>
            </w:r>
          </w:p>
        </w:tc>
        <w:tc>
          <w:tcPr>
            <w:tcW w:w="4678" w:type="dxa"/>
            <w:shd w:val="clear" w:color="000000" w:fill="FFFFFF"/>
            <w:vAlign w:val="center"/>
            <w:hideMark/>
          </w:tcPr>
          <w:p w14:paraId="1BC75893" w14:textId="77777777" w:rsidR="000A07AA" w:rsidRPr="000A07AA" w:rsidRDefault="000A07AA" w:rsidP="000A07AA">
            <w:pPr>
              <w:rPr>
                <w:rFonts w:ascii="Calibri" w:hAnsi="Calibri" w:cs="Calibri"/>
                <w:sz w:val="22"/>
                <w:szCs w:val="22"/>
                <w:lang w:val="sr-Cyrl-RS" w:eastAsia="sr-Latn-RS"/>
              </w:rPr>
            </w:pPr>
            <w:r w:rsidRPr="000A07AA">
              <w:rPr>
                <w:rFonts w:ascii="Calibri" w:hAnsi="Calibri" w:cs="Calibri"/>
                <w:sz w:val="22"/>
                <w:szCs w:val="22"/>
                <w:lang w:val="sr-Latn-RS" w:eastAsia="sr-Latn-RS"/>
              </w:rPr>
              <w:t>Медицинске услуге</w:t>
            </w:r>
            <w:r w:rsidRPr="000A07AA">
              <w:rPr>
                <w:rFonts w:ascii="Calibri" w:hAnsi="Calibri" w:cs="Calibri"/>
                <w:sz w:val="22"/>
                <w:szCs w:val="22"/>
                <w:lang w:val="sr-Cyrl-RS" w:eastAsia="sr-Latn-RS"/>
              </w:rPr>
              <w:t xml:space="preserve"> – Систематски прегледи запослених</w:t>
            </w:r>
          </w:p>
        </w:tc>
        <w:tc>
          <w:tcPr>
            <w:tcW w:w="1885" w:type="dxa"/>
            <w:shd w:val="clear" w:color="auto" w:fill="auto"/>
            <w:vAlign w:val="center"/>
            <w:hideMark/>
          </w:tcPr>
          <w:p w14:paraId="499DCF33" w14:textId="77777777" w:rsidR="000A07AA" w:rsidRPr="000A07AA" w:rsidRDefault="000A07AA" w:rsidP="000A07AA">
            <w:pPr>
              <w:jc w:val="right"/>
              <w:rPr>
                <w:rFonts w:ascii="Arial" w:hAnsi="Arial" w:cs="Arial"/>
                <w:b/>
                <w:bCs/>
                <w:color w:val="000000"/>
                <w:sz w:val="22"/>
                <w:szCs w:val="22"/>
                <w:lang w:val="sr-Latn-RS" w:eastAsia="sr-Latn-RS"/>
              </w:rPr>
            </w:pPr>
            <w:r w:rsidRPr="000A07AA">
              <w:rPr>
                <w:rFonts w:ascii="Arial" w:hAnsi="Arial" w:cs="Arial"/>
                <w:b/>
                <w:bCs/>
                <w:color w:val="000000"/>
                <w:sz w:val="22"/>
                <w:szCs w:val="22"/>
                <w:lang w:val="sr-Cyrl-RS" w:eastAsia="sr-Latn-RS"/>
              </w:rPr>
              <w:t>40</w:t>
            </w:r>
            <w:r w:rsidRPr="000A07AA">
              <w:rPr>
                <w:rFonts w:ascii="Arial" w:hAnsi="Arial" w:cs="Arial"/>
                <w:b/>
                <w:bCs/>
                <w:color w:val="000000"/>
                <w:sz w:val="22"/>
                <w:szCs w:val="22"/>
                <w:lang w:val="sr-Latn-RS" w:eastAsia="sr-Latn-RS"/>
              </w:rPr>
              <w:t>0.000,00</w:t>
            </w:r>
          </w:p>
        </w:tc>
      </w:tr>
      <w:tr w:rsidR="000A07AA" w:rsidRPr="000A07AA" w14:paraId="75190A9A" w14:textId="77777777" w:rsidTr="0023728A">
        <w:trPr>
          <w:trHeight w:val="443"/>
          <w:jc w:val="center"/>
        </w:trPr>
        <w:tc>
          <w:tcPr>
            <w:tcW w:w="1412" w:type="dxa"/>
            <w:vMerge/>
            <w:vAlign w:val="center"/>
          </w:tcPr>
          <w:p w14:paraId="3E8D7734" w14:textId="77777777" w:rsidR="000A07AA" w:rsidRPr="000A07AA" w:rsidRDefault="000A07AA" w:rsidP="000A07AA">
            <w:pPr>
              <w:jc w:val="right"/>
              <w:rPr>
                <w:rFonts w:ascii="Calibri" w:hAnsi="Calibri" w:cs="Calibri"/>
                <w:sz w:val="20"/>
                <w:szCs w:val="20"/>
                <w:lang w:val="sr-Latn-RS" w:eastAsia="sr-Latn-RS"/>
              </w:rPr>
            </w:pPr>
          </w:p>
        </w:tc>
        <w:tc>
          <w:tcPr>
            <w:tcW w:w="1472" w:type="dxa"/>
            <w:shd w:val="clear" w:color="auto" w:fill="auto"/>
            <w:vAlign w:val="center"/>
            <w:hideMark/>
          </w:tcPr>
          <w:p w14:paraId="5422EEA4" w14:textId="77777777" w:rsidR="000A07AA" w:rsidRPr="000A07AA" w:rsidRDefault="000A07AA" w:rsidP="000A07AA">
            <w:pPr>
              <w:jc w:val="center"/>
              <w:rPr>
                <w:rFonts w:ascii="Calibri" w:hAnsi="Calibri" w:cs="Calibri"/>
                <w:b/>
                <w:bCs/>
                <w:sz w:val="22"/>
                <w:szCs w:val="22"/>
                <w:lang w:val="sr-Latn-RS" w:eastAsia="sr-Latn-RS"/>
              </w:rPr>
            </w:pPr>
            <w:r w:rsidRPr="000A07AA">
              <w:rPr>
                <w:rFonts w:ascii="Calibri" w:hAnsi="Calibri" w:cs="Calibri"/>
                <w:b/>
                <w:bCs/>
                <w:sz w:val="22"/>
                <w:szCs w:val="22"/>
                <w:lang w:val="sr-Latn-RS" w:eastAsia="sr-Latn-RS"/>
              </w:rPr>
              <w:t>425111</w:t>
            </w:r>
          </w:p>
        </w:tc>
        <w:tc>
          <w:tcPr>
            <w:tcW w:w="4678" w:type="dxa"/>
            <w:shd w:val="clear" w:color="000000" w:fill="FFFFFF"/>
            <w:vAlign w:val="center"/>
            <w:hideMark/>
          </w:tcPr>
          <w:p w14:paraId="5B29E0DE" w14:textId="77777777" w:rsidR="000A07AA" w:rsidRPr="000A07AA" w:rsidRDefault="000A07AA" w:rsidP="000A07AA">
            <w:pPr>
              <w:rPr>
                <w:rFonts w:ascii="Calibri" w:hAnsi="Calibri" w:cs="Calibri"/>
                <w:sz w:val="22"/>
                <w:szCs w:val="22"/>
                <w:lang w:val="sr-Cyrl-RS" w:eastAsia="sr-Latn-RS"/>
              </w:rPr>
            </w:pPr>
            <w:r w:rsidRPr="000A07AA">
              <w:rPr>
                <w:rFonts w:ascii="Calibri" w:hAnsi="Calibri" w:cs="Calibri"/>
                <w:sz w:val="22"/>
                <w:szCs w:val="22"/>
                <w:lang w:val="sr-Latn-RS" w:eastAsia="sr-Latn-RS"/>
              </w:rPr>
              <w:t>Текуће поправке и одржавање зграда</w:t>
            </w:r>
            <w:r w:rsidRPr="000A07AA">
              <w:rPr>
                <w:rFonts w:ascii="Calibri" w:hAnsi="Calibri" w:cs="Calibri"/>
                <w:sz w:val="22"/>
                <w:szCs w:val="22"/>
                <w:lang w:val="sr-Cyrl-RS" w:eastAsia="sr-Latn-RS"/>
              </w:rPr>
              <w:t xml:space="preserve"> </w:t>
            </w:r>
          </w:p>
        </w:tc>
        <w:tc>
          <w:tcPr>
            <w:tcW w:w="1885" w:type="dxa"/>
            <w:shd w:val="clear" w:color="auto" w:fill="auto"/>
            <w:vAlign w:val="center"/>
            <w:hideMark/>
          </w:tcPr>
          <w:p w14:paraId="70A495F0" w14:textId="77777777" w:rsidR="000A07AA" w:rsidRPr="000A07AA" w:rsidRDefault="000A07AA" w:rsidP="000A07AA">
            <w:pPr>
              <w:jc w:val="right"/>
              <w:rPr>
                <w:rFonts w:ascii="Arial" w:hAnsi="Arial" w:cs="Arial"/>
                <w:b/>
                <w:bCs/>
                <w:color w:val="000000"/>
                <w:sz w:val="22"/>
                <w:szCs w:val="22"/>
                <w:lang w:val="sr-Latn-RS" w:eastAsia="sr-Latn-RS"/>
              </w:rPr>
            </w:pPr>
            <w:r w:rsidRPr="000A07AA">
              <w:rPr>
                <w:rFonts w:ascii="Arial" w:hAnsi="Arial" w:cs="Arial"/>
                <w:b/>
                <w:bCs/>
                <w:color w:val="000000"/>
                <w:sz w:val="22"/>
                <w:szCs w:val="22"/>
                <w:lang w:val="sr-Cyrl-RS" w:eastAsia="sr-Latn-RS"/>
              </w:rPr>
              <w:t>2.</w:t>
            </w:r>
            <w:r w:rsidRPr="000A07AA">
              <w:rPr>
                <w:rFonts w:ascii="Arial" w:hAnsi="Arial" w:cs="Arial"/>
                <w:b/>
                <w:bCs/>
                <w:color w:val="000000"/>
                <w:sz w:val="22"/>
                <w:szCs w:val="22"/>
                <w:lang w:val="sr-Latn-RS" w:eastAsia="sr-Latn-RS"/>
              </w:rPr>
              <w:t>5</w:t>
            </w:r>
            <w:r w:rsidRPr="000A07AA">
              <w:rPr>
                <w:rFonts w:ascii="Arial" w:hAnsi="Arial" w:cs="Arial"/>
                <w:b/>
                <w:bCs/>
                <w:color w:val="000000"/>
                <w:sz w:val="22"/>
                <w:szCs w:val="22"/>
                <w:lang w:val="sr-Cyrl-RS" w:eastAsia="sr-Latn-RS"/>
              </w:rPr>
              <w:t>00</w:t>
            </w:r>
            <w:r w:rsidRPr="000A07AA">
              <w:rPr>
                <w:rFonts w:ascii="Arial" w:hAnsi="Arial" w:cs="Arial"/>
                <w:b/>
                <w:bCs/>
                <w:color w:val="000000"/>
                <w:sz w:val="22"/>
                <w:szCs w:val="22"/>
                <w:lang w:val="sr-Latn-RS" w:eastAsia="sr-Latn-RS"/>
              </w:rPr>
              <w:t>.000,00</w:t>
            </w:r>
          </w:p>
        </w:tc>
      </w:tr>
      <w:tr w:rsidR="000A07AA" w:rsidRPr="000A07AA" w14:paraId="2BE60A5F" w14:textId="77777777" w:rsidTr="0023728A">
        <w:trPr>
          <w:trHeight w:val="264"/>
          <w:jc w:val="center"/>
        </w:trPr>
        <w:tc>
          <w:tcPr>
            <w:tcW w:w="1412" w:type="dxa"/>
            <w:vMerge/>
            <w:vAlign w:val="center"/>
          </w:tcPr>
          <w:p w14:paraId="5CB89DDF" w14:textId="77777777" w:rsidR="000A07AA" w:rsidRPr="000A07AA" w:rsidRDefault="000A07AA" w:rsidP="000A07AA">
            <w:pPr>
              <w:jc w:val="right"/>
              <w:rPr>
                <w:rFonts w:ascii="Calibri" w:hAnsi="Calibri" w:cs="Calibri"/>
                <w:sz w:val="20"/>
                <w:szCs w:val="20"/>
                <w:lang w:val="sr-Latn-RS" w:eastAsia="sr-Latn-RS"/>
              </w:rPr>
            </w:pPr>
          </w:p>
        </w:tc>
        <w:tc>
          <w:tcPr>
            <w:tcW w:w="1472" w:type="dxa"/>
            <w:shd w:val="clear" w:color="auto" w:fill="auto"/>
            <w:vAlign w:val="center"/>
          </w:tcPr>
          <w:p w14:paraId="318D4B74" w14:textId="77777777" w:rsidR="000A07AA" w:rsidRPr="000A07AA" w:rsidRDefault="000A07AA" w:rsidP="000A07AA">
            <w:pPr>
              <w:jc w:val="center"/>
              <w:rPr>
                <w:rFonts w:ascii="Calibri" w:hAnsi="Calibri" w:cs="Calibri"/>
                <w:b/>
                <w:bCs/>
                <w:sz w:val="22"/>
                <w:szCs w:val="22"/>
                <w:lang w:val="sr-Cyrl-RS" w:eastAsia="sr-Latn-RS"/>
              </w:rPr>
            </w:pPr>
            <w:r w:rsidRPr="000A07AA">
              <w:rPr>
                <w:rFonts w:ascii="Calibri" w:hAnsi="Calibri" w:cs="Calibri"/>
                <w:b/>
                <w:bCs/>
                <w:sz w:val="22"/>
                <w:szCs w:val="22"/>
                <w:lang w:val="sr-Cyrl-RS" w:eastAsia="sr-Latn-RS"/>
              </w:rPr>
              <w:t>425119</w:t>
            </w:r>
          </w:p>
        </w:tc>
        <w:tc>
          <w:tcPr>
            <w:tcW w:w="4678" w:type="dxa"/>
            <w:shd w:val="clear" w:color="000000" w:fill="FFFFFF"/>
            <w:vAlign w:val="center"/>
          </w:tcPr>
          <w:p w14:paraId="14947A02" w14:textId="77777777" w:rsidR="000A07AA" w:rsidRPr="000A07AA" w:rsidRDefault="000A07AA" w:rsidP="000A07AA">
            <w:pPr>
              <w:rPr>
                <w:rFonts w:ascii="Calibri" w:hAnsi="Calibri" w:cs="Calibri"/>
                <w:sz w:val="22"/>
                <w:szCs w:val="22"/>
                <w:lang w:val="sr-Cyrl-RS" w:eastAsia="sr-Latn-RS"/>
              </w:rPr>
            </w:pPr>
            <w:r w:rsidRPr="000A07AA">
              <w:rPr>
                <w:rFonts w:ascii="Calibri" w:hAnsi="Calibri" w:cs="Calibri"/>
                <w:sz w:val="22"/>
                <w:szCs w:val="22"/>
                <w:lang w:val="sr-Cyrl-RS" w:eastAsia="sr-Latn-RS"/>
              </w:rPr>
              <w:t>Текуће поправке - Остале услуге и материјали</w:t>
            </w:r>
          </w:p>
        </w:tc>
        <w:tc>
          <w:tcPr>
            <w:tcW w:w="1885" w:type="dxa"/>
            <w:shd w:val="clear" w:color="auto" w:fill="auto"/>
            <w:vAlign w:val="center"/>
          </w:tcPr>
          <w:p w14:paraId="1F19628A" w14:textId="77777777" w:rsidR="000A07AA" w:rsidRPr="000A07AA" w:rsidRDefault="000A07AA" w:rsidP="000A07AA">
            <w:pPr>
              <w:jc w:val="right"/>
              <w:rPr>
                <w:rFonts w:ascii="Arial" w:hAnsi="Arial" w:cs="Arial"/>
                <w:b/>
                <w:bCs/>
                <w:color w:val="000000"/>
                <w:sz w:val="22"/>
                <w:szCs w:val="22"/>
                <w:lang w:val="sr-Cyrl-RS" w:eastAsia="sr-Latn-RS"/>
              </w:rPr>
            </w:pPr>
            <w:r w:rsidRPr="000A07AA">
              <w:rPr>
                <w:rFonts w:ascii="Arial" w:hAnsi="Arial" w:cs="Arial"/>
                <w:b/>
                <w:bCs/>
                <w:color w:val="000000"/>
                <w:sz w:val="22"/>
                <w:szCs w:val="22"/>
                <w:lang w:val="sr-Latn-RS" w:eastAsia="sr-Latn-RS"/>
              </w:rPr>
              <w:t>4</w:t>
            </w:r>
            <w:r w:rsidRPr="000A07AA">
              <w:rPr>
                <w:rFonts w:ascii="Arial" w:hAnsi="Arial" w:cs="Arial"/>
                <w:b/>
                <w:bCs/>
                <w:color w:val="000000"/>
                <w:sz w:val="22"/>
                <w:szCs w:val="22"/>
                <w:lang w:val="sr-Cyrl-RS" w:eastAsia="sr-Latn-RS"/>
              </w:rPr>
              <w:t>00.000,00</w:t>
            </w:r>
          </w:p>
        </w:tc>
      </w:tr>
      <w:tr w:rsidR="000A07AA" w:rsidRPr="000A07AA" w14:paraId="3CC5F0FF" w14:textId="77777777" w:rsidTr="0023728A">
        <w:trPr>
          <w:trHeight w:val="264"/>
          <w:jc w:val="center"/>
        </w:trPr>
        <w:tc>
          <w:tcPr>
            <w:tcW w:w="1412" w:type="dxa"/>
            <w:vMerge/>
            <w:vAlign w:val="center"/>
          </w:tcPr>
          <w:p w14:paraId="3328A7DE" w14:textId="77777777" w:rsidR="000A07AA" w:rsidRPr="000A07AA" w:rsidRDefault="000A07AA" w:rsidP="000A07AA">
            <w:pPr>
              <w:jc w:val="right"/>
              <w:rPr>
                <w:rFonts w:ascii="Calibri" w:hAnsi="Calibri" w:cs="Calibri"/>
                <w:sz w:val="20"/>
                <w:szCs w:val="20"/>
                <w:lang w:val="sr-Latn-RS" w:eastAsia="sr-Latn-RS"/>
              </w:rPr>
            </w:pPr>
          </w:p>
        </w:tc>
        <w:tc>
          <w:tcPr>
            <w:tcW w:w="1472" w:type="dxa"/>
            <w:shd w:val="clear" w:color="auto" w:fill="auto"/>
            <w:vAlign w:val="center"/>
          </w:tcPr>
          <w:p w14:paraId="39BCC2D2" w14:textId="77777777" w:rsidR="000A07AA" w:rsidRPr="000A07AA" w:rsidRDefault="000A07AA" w:rsidP="000A07AA">
            <w:pPr>
              <w:jc w:val="center"/>
              <w:rPr>
                <w:rFonts w:ascii="Calibri" w:hAnsi="Calibri" w:cs="Calibri"/>
                <w:b/>
                <w:bCs/>
                <w:sz w:val="22"/>
                <w:szCs w:val="22"/>
                <w:lang w:val="sr-Cyrl-RS" w:eastAsia="sr-Latn-RS"/>
              </w:rPr>
            </w:pPr>
            <w:r w:rsidRPr="000A07AA">
              <w:rPr>
                <w:rFonts w:ascii="Calibri" w:hAnsi="Calibri" w:cs="Calibri"/>
                <w:b/>
                <w:bCs/>
                <w:sz w:val="22"/>
                <w:szCs w:val="22"/>
                <w:lang w:val="sr-Cyrl-RS" w:eastAsia="sr-Latn-RS"/>
              </w:rPr>
              <w:t>425224</w:t>
            </w:r>
          </w:p>
        </w:tc>
        <w:tc>
          <w:tcPr>
            <w:tcW w:w="4678" w:type="dxa"/>
            <w:shd w:val="clear" w:color="000000" w:fill="FFFFFF"/>
            <w:vAlign w:val="center"/>
          </w:tcPr>
          <w:p w14:paraId="198ABD98" w14:textId="77777777" w:rsidR="000A07AA" w:rsidRPr="000A07AA" w:rsidRDefault="000A07AA" w:rsidP="000A07AA">
            <w:pPr>
              <w:rPr>
                <w:rFonts w:ascii="Calibri" w:hAnsi="Calibri" w:cs="Calibri"/>
                <w:sz w:val="22"/>
                <w:szCs w:val="22"/>
                <w:lang w:val="sr-Cyrl-RS" w:eastAsia="sr-Latn-RS"/>
              </w:rPr>
            </w:pPr>
            <w:r w:rsidRPr="000A07AA">
              <w:rPr>
                <w:rFonts w:ascii="Calibri" w:hAnsi="Calibri" w:cs="Calibri"/>
                <w:sz w:val="22"/>
                <w:szCs w:val="22"/>
                <w:lang w:val="sr-Cyrl-RS" w:eastAsia="sr-Latn-RS"/>
              </w:rPr>
              <w:t>Текуће поправке – Електронска опрема</w:t>
            </w:r>
          </w:p>
        </w:tc>
        <w:tc>
          <w:tcPr>
            <w:tcW w:w="1885" w:type="dxa"/>
            <w:shd w:val="clear" w:color="auto" w:fill="auto"/>
            <w:vAlign w:val="center"/>
          </w:tcPr>
          <w:p w14:paraId="7A9838BF" w14:textId="77777777" w:rsidR="000A07AA" w:rsidRPr="000A07AA" w:rsidRDefault="000A07AA" w:rsidP="000A07AA">
            <w:pPr>
              <w:jc w:val="right"/>
              <w:rPr>
                <w:rFonts w:ascii="Arial" w:hAnsi="Arial" w:cs="Arial"/>
                <w:b/>
                <w:bCs/>
                <w:color w:val="000000"/>
                <w:sz w:val="22"/>
                <w:szCs w:val="22"/>
                <w:lang w:val="sr-Cyrl-RS" w:eastAsia="sr-Latn-RS"/>
              </w:rPr>
            </w:pPr>
            <w:r w:rsidRPr="000A07AA">
              <w:rPr>
                <w:rFonts w:ascii="Arial" w:hAnsi="Arial" w:cs="Arial"/>
                <w:b/>
                <w:bCs/>
                <w:color w:val="000000"/>
                <w:sz w:val="22"/>
                <w:szCs w:val="22"/>
                <w:lang w:val="sr-Latn-RS" w:eastAsia="sr-Latn-RS"/>
              </w:rPr>
              <w:t>5</w:t>
            </w:r>
            <w:r w:rsidRPr="000A07AA">
              <w:rPr>
                <w:rFonts w:ascii="Arial" w:hAnsi="Arial" w:cs="Arial"/>
                <w:b/>
                <w:bCs/>
                <w:color w:val="000000"/>
                <w:sz w:val="22"/>
                <w:szCs w:val="22"/>
                <w:lang w:val="sr-Cyrl-RS" w:eastAsia="sr-Latn-RS"/>
              </w:rPr>
              <w:t>00.000,00</w:t>
            </w:r>
          </w:p>
        </w:tc>
      </w:tr>
      <w:tr w:rsidR="000A07AA" w:rsidRPr="000A07AA" w14:paraId="4593C745" w14:textId="77777777" w:rsidTr="0023728A">
        <w:trPr>
          <w:trHeight w:val="264"/>
          <w:jc w:val="center"/>
        </w:trPr>
        <w:tc>
          <w:tcPr>
            <w:tcW w:w="1412" w:type="dxa"/>
            <w:vMerge/>
            <w:vAlign w:val="center"/>
          </w:tcPr>
          <w:p w14:paraId="10BB38FC" w14:textId="77777777" w:rsidR="000A07AA" w:rsidRPr="000A07AA" w:rsidRDefault="000A07AA" w:rsidP="000A07AA">
            <w:pPr>
              <w:jc w:val="right"/>
              <w:rPr>
                <w:rFonts w:ascii="Calibri" w:hAnsi="Calibri" w:cs="Calibri"/>
                <w:sz w:val="20"/>
                <w:szCs w:val="20"/>
                <w:lang w:val="sr-Latn-RS" w:eastAsia="sr-Latn-RS"/>
              </w:rPr>
            </w:pPr>
          </w:p>
        </w:tc>
        <w:tc>
          <w:tcPr>
            <w:tcW w:w="1472" w:type="dxa"/>
            <w:shd w:val="clear" w:color="auto" w:fill="auto"/>
            <w:vAlign w:val="center"/>
          </w:tcPr>
          <w:p w14:paraId="7985E6EC" w14:textId="77777777" w:rsidR="000A07AA" w:rsidRPr="000A07AA" w:rsidRDefault="000A07AA" w:rsidP="000A07AA">
            <w:pPr>
              <w:jc w:val="center"/>
              <w:rPr>
                <w:rFonts w:ascii="Calibri" w:hAnsi="Calibri" w:cs="Calibri"/>
                <w:b/>
                <w:bCs/>
                <w:sz w:val="22"/>
                <w:szCs w:val="22"/>
                <w:lang w:val="sr-Cyrl-RS" w:eastAsia="sr-Latn-RS"/>
              </w:rPr>
            </w:pPr>
            <w:r w:rsidRPr="000A07AA">
              <w:rPr>
                <w:rFonts w:ascii="Calibri" w:hAnsi="Calibri" w:cs="Calibri"/>
                <w:b/>
                <w:bCs/>
                <w:sz w:val="22"/>
                <w:szCs w:val="22"/>
                <w:lang w:val="sr-Cyrl-RS" w:eastAsia="sr-Latn-RS"/>
              </w:rPr>
              <w:t>426911</w:t>
            </w:r>
          </w:p>
        </w:tc>
        <w:tc>
          <w:tcPr>
            <w:tcW w:w="4678" w:type="dxa"/>
            <w:shd w:val="clear" w:color="000000" w:fill="FFFFFF"/>
            <w:vAlign w:val="center"/>
          </w:tcPr>
          <w:p w14:paraId="20F8E199" w14:textId="77777777" w:rsidR="000A07AA" w:rsidRPr="000A07AA" w:rsidRDefault="000A07AA" w:rsidP="000A07AA">
            <w:pPr>
              <w:rPr>
                <w:rFonts w:ascii="Calibri" w:hAnsi="Calibri" w:cs="Calibri"/>
                <w:sz w:val="22"/>
                <w:szCs w:val="22"/>
                <w:lang w:val="sr-Cyrl-RS" w:eastAsia="sr-Latn-RS"/>
              </w:rPr>
            </w:pPr>
            <w:r w:rsidRPr="000A07AA">
              <w:rPr>
                <w:rFonts w:ascii="Calibri" w:hAnsi="Calibri" w:cs="Calibri"/>
                <w:sz w:val="22"/>
                <w:szCs w:val="22"/>
                <w:lang w:val="sr-Cyrl-RS" w:eastAsia="sr-Latn-RS"/>
              </w:rPr>
              <w:t>Материјал за посебне намене</w:t>
            </w:r>
          </w:p>
        </w:tc>
        <w:tc>
          <w:tcPr>
            <w:tcW w:w="1885" w:type="dxa"/>
            <w:shd w:val="clear" w:color="auto" w:fill="auto"/>
            <w:vAlign w:val="center"/>
          </w:tcPr>
          <w:p w14:paraId="06F379C9" w14:textId="77777777" w:rsidR="000A07AA" w:rsidRPr="000A07AA" w:rsidRDefault="000A07AA" w:rsidP="000A07AA">
            <w:pPr>
              <w:jc w:val="right"/>
              <w:rPr>
                <w:rFonts w:ascii="Arial" w:hAnsi="Arial" w:cs="Arial"/>
                <w:b/>
                <w:bCs/>
                <w:color w:val="000000"/>
                <w:sz w:val="22"/>
                <w:szCs w:val="22"/>
                <w:lang w:val="sr-Cyrl-RS" w:eastAsia="sr-Latn-RS"/>
              </w:rPr>
            </w:pPr>
            <w:r w:rsidRPr="000A07AA">
              <w:rPr>
                <w:rFonts w:ascii="Arial" w:hAnsi="Arial" w:cs="Arial"/>
                <w:b/>
                <w:bCs/>
                <w:color w:val="000000"/>
                <w:sz w:val="22"/>
                <w:szCs w:val="22"/>
                <w:lang w:val="sr-Latn-RS" w:eastAsia="sr-Latn-RS"/>
              </w:rPr>
              <w:t>5</w:t>
            </w:r>
            <w:r w:rsidRPr="000A07AA">
              <w:rPr>
                <w:rFonts w:ascii="Arial" w:hAnsi="Arial" w:cs="Arial"/>
                <w:b/>
                <w:bCs/>
                <w:color w:val="000000"/>
                <w:sz w:val="22"/>
                <w:szCs w:val="22"/>
                <w:lang w:val="sr-Cyrl-RS" w:eastAsia="sr-Latn-RS"/>
              </w:rPr>
              <w:t>00.000,00</w:t>
            </w:r>
          </w:p>
        </w:tc>
      </w:tr>
      <w:tr w:rsidR="000A07AA" w:rsidRPr="000A07AA" w14:paraId="4BCC20DC" w14:textId="77777777" w:rsidTr="0023728A">
        <w:trPr>
          <w:trHeight w:val="264"/>
          <w:jc w:val="center"/>
        </w:trPr>
        <w:tc>
          <w:tcPr>
            <w:tcW w:w="1412" w:type="dxa"/>
            <w:vMerge/>
            <w:vAlign w:val="center"/>
          </w:tcPr>
          <w:p w14:paraId="51508532" w14:textId="77777777" w:rsidR="000A07AA" w:rsidRPr="000A07AA" w:rsidRDefault="000A07AA" w:rsidP="000A07AA">
            <w:pPr>
              <w:jc w:val="right"/>
              <w:rPr>
                <w:rFonts w:ascii="Calibri" w:hAnsi="Calibri" w:cs="Calibri"/>
                <w:sz w:val="20"/>
                <w:szCs w:val="20"/>
                <w:lang w:val="sr-Latn-RS" w:eastAsia="sr-Latn-RS"/>
              </w:rPr>
            </w:pPr>
          </w:p>
        </w:tc>
        <w:tc>
          <w:tcPr>
            <w:tcW w:w="1472" w:type="dxa"/>
            <w:shd w:val="clear" w:color="auto" w:fill="auto"/>
            <w:vAlign w:val="center"/>
            <w:hideMark/>
          </w:tcPr>
          <w:p w14:paraId="1912B4EB" w14:textId="77777777" w:rsidR="000A07AA" w:rsidRPr="000A07AA" w:rsidRDefault="000A07AA" w:rsidP="000A07AA">
            <w:pPr>
              <w:jc w:val="center"/>
              <w:rPr>
                <w:rFonts w:ascii="Calibri" w:hAnsi="Calibri" w:cs="Calibri"/>
                <w:b/>
                <w:bCs/>
                <w:sz w:val="22"/>
                <w:szCs w:val="22"/>
                <w:lang w:val="sr-Cyrl-RS" w:eastAsia="sr-Latn-RS"/>
              </w:rPr>
            </w:pPr>
            <w:r w:rsidRPr="000A07AA">
              <w:rPr>
                <w:rFonts w:ascii="Calibri" w:hAnsi="Calibri" w:cs="Calibri"/>
                <w:b/>
                <w:bCs/>
                <w:sz w:val="22"/>
                <w:szCs w:val="22"/>
                <w:lang w:val="sr-Latn-RS" w:eastAsia="sr-Latn-RS"/>
              </w:rPr>
              <w:t>42</w:t>
            </w:r>
            <w:r w:rsidRPr="000A07AA">
              <w:rPr>
                <w:rFonts w:ascii="Calibri" w:hAnsi="Calibri" w:cs="Calibri"/>
                <w:b/>
                <w:bCs/>
                <w:sz w:val="22"/>
                <w:szCs w:val="22"/>
                <w:lang w:val="sr-Cyrl-RS" w:eastAsia="sr-Latn-RS"/>
              </w:rPr>
              <w:t>8111</w:t>
            </w:r>
          </w:p>
        </w:tc>
        <w:tc>
          <w:tcPr>
            <w:tcW w:w="4678" w:type="dxa"/>
            <w:shd w:val="clear" w:color="000000" w:fill="FFFFFF"/>
            <w:vAlign w:val="center"/>
            <w:hideMark/>
          </w:tcPr>
          <w:p w14:paraId="7DB36878" w14:textId="77777777" w:rsidR="000A07AA" w:rsidRPr="000A07AA" w:rsidRDefault="000A07AA" w:rsidP="000A07AA">
            <w:pPr>
              <w:rPr>
                <w:rFonts w:ascii="Calibri" w:hAnsi="Calibri" w:cs="Calibri"/>
                <w:sz w:val="22"/>
                <w:szCs w:val="22"/>
                <w:lang w:val="sr-Cyrl-RS" w:eastAsia="sr-Latn-RS"/>
              </w:rPr>
            </w:pPr>
            <w:r w:rsidRPr="000A07AA">
              <w:rPr>
                <w:rFonts w:ascii="Calibri" w:hAnsi="Calibri" w:cs="Calibri"/>
                <w:sz w:val="22"/>
                <w:szCs w:val="22"/>
                <w:lang w:val="sr-Cyrl-RS" w:eastAsia="sr-Latn-RS"/>
              </w:rPr>
              <w:t>Порез на додату вредност</w:t>
            </w:r>
          </w:p>
        </w:tc>
        <w:tc>
          <w:tcPr>
            <w:tcW w:w="1885" w:type="dxa"/>
            <w:shd w:val="clear" w:color="auto" w:fill="auto"/>
            <w:vAlign w:val="center"/>
            <w:hideMark/>
          </w:tcPr>
          <w:p w14:paraId="66BBC046" w14:textId="77777777" w:rsidR="000A07AA" w:rsidRPr="000A07AA" w:rsidRDefault="000A07AA" w:rsidP="000A07AA">
            <w:pPr>
              <w:jc w:val="right"/>
              <w:rPr>
                <w:rFonts w:ascii="Arial" w:hAnsi="Arial" w:cs="Arial"/>
                <w:b/>
                <w:bCs/>
                <w:color w:val="000000"/>
                <w:sz w:val="22"/>
                <w:szCs w:val="22"/>
                <w:lang w:val="sr-Cyrl-RS" w:eastAsia="sr-Latn-RS"/>
              </w:rPr>
            </w:pPr>
            <w:r w:rsidRPr="000A07AA">
              <w:rPr>
                <w:rFonts w:ascii="Arial" w:hAnsi="Arial" w:cs="Arial"/>
                <w:b/>
                <w:bCs/>
                <w:color w:val="000000"/>
                <w:sz w:val="22"/>
                <w:szCs w:val="22"/>
                <w:lang w:val="sr-Latn-RS" w:eastAsia="sr-Latn-RS"/>
              </w:rPr>
              <w:t>1.050</w:t>
            </w:r>
            <w:r w:rsidRPr="000A07AA">
              <w:rPr>
                <w:rFonts w:ascii="Arial" w:hAnsi="Arial" w:cs="Arial"/>
                <w:b/>
                <w:bCs/>
                <w:color w:val="000000"/>
                <w:sz w:val="22"/>
                <w:szCs w:val="22"/>
                <w:lang w:val="sr-Cyrl-RS" w:eastAsia="sr-Latn-RS"/>
              </w:rPr>
              <w:t>.458,00</w:t>
            </w:r>
          </w:p>
        </w:tc>
      </w:tr>
      <w:tr w:rsidR="000A07AA" w:rsidRPr="000A07AA" w14:paraId="61B209CC" w14:textId="77777777" w:rsidTr="0023728A">
        <w:trPr>
          <w:trHeight w:val="264"/>
          <w:jc w:val="center"/>
        </w:trPr>
        <w:tc>
          <w:tcPr>
            <w:tcW w:w="1412" w:type="dxa"/>
            <w:vMerge/>
            <w:vAlign w:val="center"/>
          </w:tcPr>
          <w:p w14:paraId="7115732F" w14:textId="77777777" w:rsidR="000A07AA" w:rsidRPr="000A07AA" w:rsidRDefault="000A07AA" w:rsidP="000A07AA">
            <w:pPr>
              <w:jc w:val="right"/>
              <w:rPr>
                <w:rFonts w:ascii="Calibri" w:hAnsi="Calibri" w:cs="Calibri"/>
                <w:sz w:val="20"/>
                <w:szCs w:val="20"/>
                <w:lang w:val="sr-Latn-RS" w:eastAsia="sr-Latn-RS"/>
              </w:rPr>
            </w:pPr>
            <w:bookmarkStart w:id="153" w:name="_Hlk104539380"/>
          </w:p>
        </w:tc>
        <w:tc>
          <w:tcPr>
            <w:tcW w:w="1472" w:type="dxa"/>
            <w:shd w:val="clear" w:color="auto" w:fill="auto"/>
            <w:vAlign w:val="center"/>
            <w:hideMark/>
          </w:tcPr>
          <w:p w14:paraId="5EF0B50E" w14:textId="77777777" w:rsidR="000A07AA" w:rsidRPr="000A07AA" w:rsidRDefault="000A07AA" w:rsidP="000A07AA">
            <w:pPr>
              <w:jc w:val="center"/>
              <w:rPr>
                <w:rFonts w:ascii="Calibri" w:hAnsi="Calibri" w:cs="Calibri"/>
                <w:b/>
                <w:bCs/>
                <w:sz w:val="22"/>
                <w:szCs w:val="22"/>
                <w:lang w:val="sr-Cyrl-RS" w:eastAsia="sr-Latn-RS"/>
              </w:rPr>
            </w:pPr>
            <w:r w:rsidRPr="000A07AA">
              <w:rPr>
                <w:rFonts w:ascii="Calibri" w:hAnsi="Calibri" w:cs="Calibri"/>
                <w:b/>
                <w:bCs/>
                <w:sz w:val="22"/>
                <w:szCs w:val="22"/>
                <w:lang w:val="sr-Cyrl-RS" w:eastAsia="sr-Latn-RS"/>
              </w:rPr>
              <w:t>512111</w:t>
            </w:r>
          </w:p>
        </w:tc>
        <w:tc>
          <w:tcPr>
            <w:tcW w:w="4678" w:type="dxa"/>
            <w:shd w:val="clear" w:color="000000" w:fill="FFFFFF"/>
            <w:vAlign w:val="center"/>
            <w:hideMark/>
          </w:tcPr>
          <w:p w14:paraId="535EB1FA" w14:textId="77777777" w:rsidR="000A07AA" w:rsidRPr="000A07AA" w:rsidRDefault="000A07AA" w:rsidP="000A07AA">
            <w:pPr>
              <w:rPr>
                <w:rFonts w:ascii="Calibri" w:hAnsi="Calibri" w:cs="Calibri"/>
                <w:sz w:val="22"/>
                <w:szCs w:val="22"/>
                <w:lang w:val="sr-Cyrl-RS" w:eastAsia="sr-Latn-RS"/>
              </w:rPr>
            </w:pPr>
            <w:r w:rsidRPr="000A07AA">
              <w:rPr>
                <w:rFonts w:ascii="Calibri" w:hAnsi="Calibri" w:cs="Calibri"/>
                <w:sz w:val="22"/>
                <w:szCs w:val="22"/>
                <w:lang w:val="sr-Cyrl-RS" w:eastAsia="sr-Latn-RS"/>
              </w:rPr>
              <w:t>Опрема за саобраћај – аутомобил (део)</w:t>
            </w:r>
          </w:p>
        </w:tc>
        <w:tc>
          <w:tcPr>
            <w:tcW w:w="1885" w:type="dxa"/>
            <w:shd w:val="clear" w:color="auto" w:fill="auto"/>
            <w:vAlign w:val="center"/>
            <w:hideMark/>
          </w:tcPr>
          <w:p w14:paraId="72DEA021" w14:textId="77777777" w:rsidR="000A07AA" w:rsidRPr="000A07AA" w:rsidRDefault="000A07AA" w:rsidP="000A07AA">
            <w:pPr>
              <w:jc w:val="right"/>
              <w:rPr>
                <w:rFonts w:ascii="Arial" w:hAnsi="Arial" w:cs="Arial"/>
                <w:b/>
                <w:bCs/>
                <w:color w:val="000000"/>
                <w:sz w:val="22"/>
                <w:szCs w:val="22"/>
                <w:lang w:val="sr-Latn-RS" w:eastAsia="sr-Latn-RS"/>
              </w:rPr>
            </w:pPr>
            <w:r w:rsidRPr="000A07AA">
              <w:rPr>
                <w:rFonts w:ascii="Arial" w:hAnsi="Arial" w:cs="Arial"/>
                <w:b/>
                <w:bCs/>
                <w:color w:val="000000"/>
                <w:sz w:val="22"/>
                <w:szCs w:val="22"/>
                <w:lang w:val="sr-Cyrl-RS" w:eastAsia="sr-Latn-RS"/>
              </w:rPr>
              <w:t>2.0</w:t>
            </w:r>
            <w:r w:rsidRPr="000A07AA">
              <w:rPr>
                <w:rFonts w:ascii="Arial" w:hAnsi="Arial" w:cs="Arial"/>
                <w:b/>
                <w:bCs/>
                <w:color w:val="000000"/>
                <w:sz w:val="22"/>
                <w:szCs w:val="22"/>
                <w:lang w:val="sr-Latn-RS" w:eastAsia="sr-Latn-RS"/>
              </w:rPr>
              <w:t>00.000,00</w:t>
            </w:r>
          </w:p>
        </w:tc>
      </w:tr>
      <w:tr w:rsidR="000A07AA" w:rsidRPr="000A07AA" w14:paraId="3CC45A37" w14:textId="77777777" w:rsidTr="0023728A">
        <w:trPr>
          <w:trHeight w:val="264"/>
          <w:jc w:val="center"/>
        </w:trPr>
        <w:tc>
          <w:tcPr>
            <w:tcW w:w="1412" w:type="dxa"/>
            <w:vMerge/>
            <w:vAlign w:val="center"/>
          </w:tcPr>
          <w:p w14:paraId="062EC209" w14:textId="77777777" w:rsidR="000A07AA" w:rsidRPr="000A07AA" w:rsidRDefault="000A07AA" w:rsidP="000A07AA">
            <w:pPr>
              <w:jc w:val="right"/>
              <w:rPr>
                <w:rFonts w:ascii="Calibri" w:hAnsi="Calibri" w:cs="Calibri"/>
                <w:sz w:val="20"/>
                <w:szCs w:val="20"/>
                <w:lang w:val="sr-Latn-RS" w:eastAsia="sr-Latn-RS"/>
              </w:rPr>
            </w:pPr>
          </w:p>
        </w:tc>
        <w:tc>
          <w:tcPr>
            <w:tcW w:w="1472" w:type="dxa"/>
            <w:shd w:val="clear" w:color="auto" w:fill="auto"/>
            <w:vAlign w:val="center"/>
            <w:hideMark/>
          </w:tcPr>
          <w:p w14:paraId="4AD68E76" w14:textId="77777777" w:rsidR="000A07AA" w:rsidRPr="000A07AA" w:rsidRDefault="000A07AA" w:rsidP="000A07AA">
            <w:pPr>
              <w:jc w:val="center"/>
              <w:rPr>
                <w:rFonts w:ascii="Calibri" w:hAnsi="Calibri" w:cs="Calibri"/>
                <w:b/>
                <w:bCs/>
                <w:sz w:val="22"/>
                <w:szCs w:val="22"/>
                <w:lang w:val="sr-Cyrl-RS" w:eastAsia="sr-Latn-RS"/>
              </w:rPr>
            </w:pPr>
            <w:r w:rsidRPr="000A07AA">
              <w:rPr>
                <w:rFonts w:ascii="Calibri" w:hAnsi="Calibri" w:cs="Calibri"/>
                <w:b/>
                <w:bCs/>
                <w:sz w:val="22"/>
                <w:szCs w:val="22"/>
                <w:lang w:val="sr-Cyrl-RS" w:eastAsia="sr-Latn-RS"/>
              </w:rPr>
              <w:t>512221</w:t>
            </w:r>
          </w:p>
        </w:tc>
        <w:tc>
          <w:tcPr>
            <w:tcW w:w="4678" w:type="dxa"/>
            <w:shd w:val="clear" w:color="auto" w:fill="auto"/>
            <w:vAlign w:val="center"/>
            <w:hideMark/>
          </w:tcPr>
          <w:p w14:paraId="242431BD" w14:textId="77777777" w:rsidR="000A07AA" w:rsidRPr="000A07AA" w:rsidRDefault="000A07AA" w:rsidP="000A07AA">
            <w:pPr>
              <w:rPr>
                <w:rFonts w:ascii="Calibri" w:hAnsi="Calibri" w:cs="Calibri"/>
                <w:sz w:val="22"/>
                <w:szCs w:val="22"/>
                <w:lang w:val="sr-Cyrl-RS" w:eastAsia="sr-Latn-RS"/>
              </w:rPr>
            </w:pPr>
            <w:r w:rsidRPr="000A07AA">
              <w:rPr>
                <w:rFonts w:ascii="Calibri" w:hAnsi="Calibri" w:cs="Calibri"/>
                <w:sz w:val="22"/>
                <w:szCs w:val="22"/>
                <w:lang w:val="sr-Cyrl-RS" w:eastAsia="sr-Latn-RS"/>
              </w:rPr>
              <w:t>Рачунарска опрема</w:t>
            </w:r>
          </w:p>
        </w:tc>
        <w:tc>
          <w:tcPr>
            <w:tcW w:w="1885" w:type="dxa"/>
            <w:shd w:val="clear" w:color="auto" w:fill="auto"/>
            <w:vAlign w:val="center"/>
            <w:hideMark/>
          </w:tcPr>
          <w:p w14:paraId="1B94F694" w14:textId="77777777" w:rsidR="000A07AA" w:rsidRPr="000A07AA" w:rsidRDefault="000A07AA" w:rsidP="000A07AA">
            <w:pPr>
              <w:jc w:val="right"/>
              <w:rPr>
                <w:rFonts w:ascii="Arial" w:hAnsi="Arial" w:cs="Arial"/>
                <w:b/>
                <w:bCs/>
                <w:color w:val="000000"/>
                <w:sz w:val="22"/>
                <w:szCs w:val="22"/>
                <w:lang w:val="sr-Latn-RS" w:eastAsia="sr-Latn-RS"/>
              </w:rPr>
            </w:pPr>
            <w:r w:rsidRPr="000A07AA">
              <w:rPr>
                <w:rFonts w:ascii="Arial" w:hAnsi="Arial" w:cs="Arial"/>
                <w:b/>
                <w:bCs/>
                <w:color w:val="000000"/>
                <w:sz w:val="22"/>
                <w:szCs w:val="22"/>
                <w:lang w:val="sr-Latn-RS" w:eastAsia="sr-Latn-RS"/>
              </w:rPr>
              <w:t>2</w:t>
            </w:r>
            <w:r w:rsidRPr="000A07AA">
              <w:rPr>
                <w:rFonts w:ascii="Arial" w:hAnsi="Arial" w:cs="Arial"/>
                <w:b/>
                <w:bCs/>
                <w:color w:val="000000"/>
                <w:sz w:val="22"/>
                <w:szCs w:val="22"/>
                <w:lang w:val="sr-Cyrl-RS" w:eastAsia="sr-Latn-RS"/>
              </w:rPr>
              <w:t>5</w:t>
            </w:r>
            <w:r w:rsidRPr="000A07AA">
              <w:rPr>
                <w:rFonts w:ascii="Arial" w:hAnsi="Arial" w:cs="Arial"/>
                <w:b/>
                <w:bCs/>
                <w:color w:val="000000"/>
                <w:sz w:val="22"/>
                <w:szCs w:val="22"/>
                <w:lang w:val="sr-Latn-RS" w:eastAsia="sr-Latn-RS"/>
              </w:rPr>
              <w:t>0.000,00</w:t>
            </w:r>
          </w:p>
        </w:tc>
      </w:tr>
      <w:tr w:rsidR="000A07AA" w:rsidRPr="000A07AA" w14:paraId="476E1FB9" w14:textId="77777777" w:rsidTr="0023728A">
        <w:trPr>
          <w:trHeight w:val="264"/>
          <w:jc w:val="center"/>
        </w:trPr>
        <w:tc>
          <w:tcPr>
            <w:tcW w:w="1412" w:type="dxa"/>
            <w:vMerge/>
            <w:vAlign w:val="center"/>
          </w:tcPr>
          <w:p w14:paraId="53C5D0A3" w14:textId="77777777" w:rsidR="000A07AA" w:rsidRPr="000A07AA" w:rsidRDefault="000A07AA" w:rsidP="000A07AA">
            <w:pPr>
              <w:jc w:val="right"/>
              <w:rPr>
                <w:rFonts w:ascii="Calibri" w:hAnsi="Calibri" w:cs="Calibri"/>
                <w:sz w:val="20"/>
                <w:szCs w:val="20"/>
                <w:lang w:val="sr-Latn-RS" w:eastAsia="sr-Latn-RS"/>
              </w:rPr>
            </w:pPr>
          </w:p>
        </w:tc>
        <w:tc>
          <w:tcPr>
            <w:tcW w:w="1472" w:type="dxa"/>
            <w:shd w:val="clear" w:color="auto" w:fill="auto"/>
            <w:vAlign w:val="center"/>
            <w:hideMark/>
          </w:tcPr>
          <w:p w14:paraId="66E1E331" w14:textId="77777777" w:rsidR="000A07AA" w:rsidRPr="000A07AA" w:rsidRDefault="000A07AA" w:rsidP="000A07AA">
            <w:pPr>
              <w:jc w:val="center"/>
              <w:rPr>
                <w:rFonts w:ascii="Calibri" w:hAnsi="Calibri" w:cs="Calibri"/>
                <w:b/>
                <w:bCs/>
                <w:sz w:val="22"/>
                <w:szCs w:val="22"/>
                <w:lang w:val="sr-Cyrl-RS" w:eastAsia="sr-Latn-RS"/>
              </w:rPr>
            </w:pPr>
            <w:r w:rsidRPr="000A07AA">
              <w:rPr>
                <w:rFonts w:ascii="Calibri" w:hAnsi="Calibri" w:cs="Calibri"/>
                <w:b/>
                <w:bCs/>
                <w:sz w:val="22"/>
                <w:szCs w:val="22"/>
                <w:lang w:val="sr-Cyrl-RS" w:eastAsia="sr-Latn-RS"/>
              </w:rPr>
              <w:t>512241</w:t>
            </w:r>
          </w:p>
        </w:tc>
        <w:tc>
          <w:tcPr>
            <w:tcW w:w="4678" w:type="dxa"/>
            <w:shd w:val="clear" w:color="000000" w:fill="FFFFFF"/>
            <w:vAlign w:val="center"/>
            <w:hideMark/>
          </w:tcPr>
          <w:p w14:paraId="02D5B0D0" w14:textId="77777777" w:rsidR="000A07AA" w:rsidRPr="000A07AA" w:rsidRDefault="000A07AA" w:rsidP="000A07AA">
            <w:pPr>
              <w:rPr>
                <w:rFonts w:ascii="Calibri" w:hAnsi="Calibri" w:cs="Calibri"/>
                <w:sz w:val="22"/>
                <w:szCs w:val="22"/>
                <w:lang w:val="sr-Cyrl-RS" w:eastAsia="sr-Latn-RS"/>
              </w:rPr>
            </w:pPr>
            <w:r w:rsidRPr="000A07AA">
              <w:rPr>
                <w:rFonts w:ascii="Calibri" w:hAnsi="Calibri" w:cs="Calibri"/>
                <w:sz w:val="22"/>
                <w:szCs w:val="22"/>
                <w:lang w:val="sr-Cyrl-RS" w:eastAsia="sr-Latn-RS"/>
              </w:rPr>
              <w:t>Различита електронска опрема</w:t>
            </w:r>
          </w:p>
        </w:tc>
        <w:tc>
          <w:tcPr>
            <w:tcW w:w="1885" w:type="dxa"/>
            <w:shd w:val="clear" w:color="auto" w:fill="auto"/>
            <w:vAlign w:val="center"/>
            <w:hideMark/>
          </w:tcPr>
          <w:p w14:paraId="5AECBF27" w14:textId="77777777" w:rsidR="000A07AA" w:rsidRPr="000A07AA" w:rsidRDefault="000A07AA" w:rsidP="000A07AA">
            <w:pPr>
              <w:jc w:val="right"/>
              <w:rPr>
                <w:rFonts w:ascii="Arial" w:hAnsi="Arial" w:cs="Arial"/>
                <w:b/>
                <w:bCs/>
                <w:color w:val="000000"/>
                <w:sz w:val="22"/>
                <w:szCs w:val="22"/>
                <w:lang w:val="sr-Latn-RS" w:eastAsia="sr-Latn-RS"/>
              </w:rPr>
            </w:pPr>
            <w:r w:rsidRPr="000A07AA">
              <w:rPr>
                <w:rFonts w:ascii="Arial" w:hAnsi="Arial" w:cs="Arial"/>
                <w:b/>
                <w:bCs/>
                <w:color w:val="000000"/>
                <w:sz w:val="22"/>
                <w:szCs w:val="22"/>
                <w:lang w:val="sr-Latn-RS" w:eastAsia="sr-Latn-RS"/>
              </w:rPr>
              <w:t>400.000,00</w:t>
            </w:r>
          </w:p>
        </w:tc>
      </w:tr>
      <w:bookmarkEnd w:id="153"/>
      <w:tr w:rsidR="000A07AA" w:rsidRPr="000A07AA" w14:paraId="3543BF59" w14:textId="77777777" w:rsidTr="0023728A">
        <w:trPr>
          <w:trHeight w:val="453"/>
          <w:jc w:val="center"/>
        </w:trPr>
        <w:tc>
          <w:tcPr>
            <w:tcW w:w="1412" w:type="dxa"/>
            <w:vMerge/>
            <w:vAlign w:val="center"/>
          </w:tcPr>
          <w:p w14:paraId="66C3E3E8" w14:textId="77777777" w:rsidR="000A07AA" w:rsidRPr="000A07AA" w:rsidRDefault="000A07AA" w:rsidP="000A07AA">
            <w:pPr>
              <w:jc w:val="right"/>
              <w:rPr>
                <w:rFonts w:ascii="Calibri" w:hAnsi="Calibri" w:cs="Calibri"/>
                <w:sz w:val="20"/>
                <w:szCs w:val="20"/>
                <w:lang w:val="sr-Latn-RS" w:eastAsia="sr-Latn-RS"/>
              </w:rPr>
            </w:pPr>
          </w:p>
        </w:tc>
        <w:tc>
          <w:tcPr>
            <w:tcW w:w="6150" w:type="dxa"/>
            <w:gridSpan w:val="2"/>
            <w:shd w:val="clear" w:color="auto" w:fill="auto"/>
            <w:vAlign w:val="center"/>
            <w:hideMark/>
          </w:tcPr>
          <w:p w14:paraId="040B241C" w14:textId="77777777" w:rsidR="000A07AA" w:rsidRPr="000A07AA" w:rsidRDefault="000A07AA" w:rsidP="000A07AA">
            <w:pPr>
              <w:jc w:val="center"/>
              <w:rPr>
                <w:rFonts w:ascii="Calibri" w:hAnsi="Calibri" w:cs="Calibri"/>
                <w:sz w:val="22"/>
                <w:szCs w:val="22"/>
                <w:lang w:val="sr-Latn-RS" w:eastAsia="sr-Latn-RS"/>
              </w:rPr>
            </w:pPr>
            <w:r w:rsidRPr="000A07AA">
              <w:rPr>
                <w:rFonts w:ascii="Calibri" w:hAnsi="Calibri" w:cs="Calibri"/>
                <w:b/>
                <w:bCs/>
                <w:sz w:val="22"/>
                <w:szCs w:val="22"/>
                <w:lang w:val="sr-Cyrl-RS" w:eastAsia="sr-Latn-RS"/>
              </w:rPr>
              <w:t>У к у п н о</w:t>
            </w:r>
          </w:p>
        </w:tc>
        <w:tc>
          <w:tcPr>
            <w:tcW w:w="1885" w:type="dxa"/>
            <w:hideMark/>
          </w:tcPr>
          <w:p w14:paraId="3A74FE12" w14:textId="77777777" w:rsidR="000A07AA" w:rsidRPr="000A07AA" w:rsidRDefault="000A07AA" w:rsidP="000A07AA">
            <w:pPr>
              <w:jc w:val="right"/>
              <w:rPr>
                <w:rFonts w:ascii="Arial" w:hAnsi="Arial" w:cs="Arial"/>
                <w:b/>
                <w:bCs/>
                <w:color w:val="000000"/>
                <w:sz w:val="22"/>
                <w:szCs w:val="22"/>
                <w:lang w:val="sr-Latn-RS" w:eastAsia="sr-Latn-RS"/>
              </w:rPr>
            </w:pPr>
            <w:r w:rsidRPr="000A07AA">
              <w:rPr>
                <w:rFonts w:ascii="Arial" w:hAnsi="Arial" w:cs="Arial"/>
                <w:b/>
                <w:bCs/>
                <w:color w:val="000000"/>
                <w:sz w:val="22"/>
                <w:szCs w:val="22"/>
                <w:lang w:val="sr-Latn-RS" w:eastAsia="sr-Latn-RS"/>
              </w:rPr>
              <w:t>9.350.458,00</w:t>
            </w:r>
          </w:p>
        </w:tc>
      </w:tr>
    </w:tbl>
    <w:p w14:paraId="752655D4" w14:textId="5AB7AEC2" w:rsidR="00AE6069" w:rsidRDefault="00AE6069" w:rsidP="00AE6069"/>
    <w:p w14:paraId="38D25693" w14:textId="4973D96A" w:rsidR="001336EE" w:rsidRDefault="001336EE">
      <w:pPr>
        <w:pStyle w:val="Heading1"/>
        <w:numPr>
          <w:ilvl w:val="0"/>
          <w:numId w:val="30"/>
        </w:numPr>
        <w:jc w:val="center"/>
        <w:rPr>
          <w:rFonts w:eastAsia="Calibri"/>
          <w:sz w:val="26"/>
          <w:szCs w:val="26"/>
          <w:lang w:val="sr-Cyrl-RS"/>
        </w:rPr>
      </w:pPr>
      <w:bookmarkStart w:id="154" w:name="_Toc119417472"/>
      <w:r>
        <w:rPr>
          <w:rFonts w:eastAsia="Calibri"/>
          <w:sz w:val="26"/>
          <w:szCs w:val="26"/>
          <w:lang w:val="sr-Cyrl-RS"/>
        </w:rPr>
        <w:t>ПОДАЦИ О ЈАВНИМ НАБАВКАМА</w:t>
      </w:r>
      <w:bookmarkEnd w:id="154"/>
    </w:p>
    <w:p w14:paraId="78500754" w14:textId="04764B2D" w:rsidR="001336EE" w:rsidRDefault="001336EE" w:rsidP="001336EE">
      <w:pPr>
        <w:rPr>
          <w:rFonts w:eastAsia="Calibri"/>
          <w:sz w:val="10"/>
          <w:szCs w:val="10"/>
          <w:lang w:val="sr-Cyrl-RS"/>
        </w:rPr>
      </w:pPr>
    </w:p>
    <w:p w14:paraId="4C67B887" w14:textId="692E9664" w:rsidR="00AC4DF5" w:rsidRDefault="00AC4DF5" w:rsidP="001336EE">
      <w:pPr>
        <w:rPr>
          <w:rFonts w:eastAsia="Calibri"/>
          <w:sz w:val="10"/>
          <w:szCs w:val="10"/>
          <w:lang w:val="sr-Cyrl-RS"/>
        </w:rPr>
      </w:pPr>
    </w:p>
    <w:p w14:paraId="3B4C5E35" w14:textId="3DCF73B0" w:rsidR="00AC4DF5" w:rsidRPr="0053369C" w:rsidRDefault="00AC4DF5" w:rsidP="001336EE">
      <w:pPr>
        <w:rPr>
          <w:rFonts w:eastAsia="Calibri"/>
          <w:sz w:val="4"/>
          <w:szCs w:val="4"/>
          <w:lang w:val="sr-Cyrl-RS"/>
        </w:rPr>
      </w:pPr>
    </w:p>
    <w:p w14:paraId="5466A5E4" w14:textId="403FA2E5" w:rsidR="002208E2" w:rsidRPr="00B67185" w:rsidRDefault="002208E2">
      <w:pPr>
        <w:pStyle w:val="Heading2"/>
        <w:numPr>
          <w:ilvl w:val="1"/>
          <w:numId w:val="37"/>
        </w:numPr>
        <w:jc w:val="center"/>
        <w:rPr>
          <w:rFonts w:eastAsia="Calibri"/>
          <w:i w:val="0"/>
          <w:sz w:val="26"/>
          <w:szCs w:val="26"/>
          <w:lang w:val="sr-Cyrl-RS"/>
        </w:rPr>
      </w:pPr>
      <w:bookmarkStart w:id="155" w:name="_Toc119417473"/>
      <w:r>
        <w:rPr>
          <w:rFonts w:eastAsia="Calibri"/>
          <w:i w:val="0"/>
          <w:sz w:val="26"/>
          <w:szCs w:val="26"/>
          <w:lang w:val="sr-Cyrl-RS"/>
        </w:rPr>
        <w:t>План јавних набавки за 2022. годину</w:t>
      </w:r>
      <w:r w:rsidR="00F60A15">
        <w:rPr>
          <w:rFonts w:eastAsia="Calibri"/>
          <w:i w:val="0"/>
          <w:sz w:val="26"/>
          <w:szCs w:val="26"/>
          <w:lang w:val="sr-Cyrl-RS"/>
        </w:rPr>
        <w:t xml:space="preserve"> са изменама и допунама</w:t>
      </w:r>
      <w:bookmarkEnd w:id="155"/>
    </w:p>
    <w:p w14:paraId="5A95EE1E" w14:textId="0E81B500" w:rsidR="00AC4DF5" w:rsidRDefault="00AC4DF5" w:rsidP="001336EE">
      <w:pPr>
        <w:rPr>
          <w:rFonts w:eastAsia="Calibri"/>
          <w:sz w:val="10"/>
          <w:szCs w:val="10"/>
          <w:lang w:val="sr-Cyrl-RS"/>
        </w:rPr>
      </w:pPr>
    </w:p>
    <w:p w14:paraId="21098749" w14:textId="52BC74E0" w:rsidR="00AC4DF5" w:rsidRDefault="00AC4DF5" w:rsidP="001336EE">
      <w:pPr>
        <w:rPr>
          <w:rFonts w:eastAsia="Calibri"/>
          <w:sz w:val="10"/>
          <w:szCs w:val="10"/>
          <w:lang w:val="sr-Cyrl-RS"/>
        </w:rPr>
      </w:pPr>
    </w:p>
    <w:p w14:paraId="22DCA5EB" w14:textId="5A06ED1C" w:rsidR="00AC4DF5" w:rsidRDefault="00AC4DF5" w:rsidP="001336EE">
      <w:pPr>
        <w:rPr>
          <w:rFonts w:eastAsia="Calibri"/>
          <w:sz w:val="10"/>
          <w:szCs w:val="10"/>
          <w:lang w:val="sr-Cyrl-RS"/>
        </w:rPr>
      </w:pPr>
    </w:p>
    <w:p w14:paraId="34FF1E0B" w14:textId="77777777" w:rsidR="00AC4DF5" w:rsidRPr="002208E2" w:rsidRDefault="00AC4DF5" w:rsidP="00AC4DF5">
      <w:pPr>
        <w:widowControl w:val="0"/>
        <w:tabs>
          <w:tab w:val="left" w:pos="90"/>
        </w:tabs>
        <w:autoSpaceDE w:val="0"/>
        <w:autoSpaceDN w:val="0"/>
        <w:adjustRightInd w:val="0"/>
        <w:ind w:right="-1"/>
        <w:jc w:val="center"/>
        <w:rPr>
          <w:rFonts w:asciiTheme="minorHAnsi" w:hAnsiTheme="minorHAnsi" w:cstheme="minorHAnsi"/>
          <w:lang w:val="ru-RU"/>
        </w:rPr>
      </w:pPr>
      <w:r w:rsidRPr="002208E2">
        <w:rPr>
          <w:rFonts w:asciiTheme="minorHAnsi" w:hAnsiTheme="minorHAnsi" w:cstheme="minorHAnsi"/>
          <w:b/>
          <w:bCs/>
          <w:lang w:val="ru-RU"/>
        </w:rPr>
        <w:t>П Л А Н   Ј А В Н И Х   Н А Б А В К И</w:t>
      </w:r>
    </w:p>
    <w:p w14:paraId="3A3061A4" w14:textId="77777777" w:rsidR="00AC4DF5" w:rsidRPr="002208E2" w:rsidRDefault="00AC4DF5" w:rsidP="00AC4DF5">
      <w:pPr>
        <w:widowControl w:val="0"/>
        <w:tabs>
          <w:tab w:val="center" w:pos="3712"/>
          <w:tab w:val="left" w:pos="6240"/>
          <w:tab w:val="center" w:pos="7695"/>
        </w:tabs>
        <w:autoSpaceDE w:val="0"/>
        <w:autoSpaceDN w:val="0"/>
        <w:adjustRightInd w:val="0"/>
        <w:spacing w:before="61"/>
        <w:jc w:val="center"/>
        <w:rPr>
          <w:rFonts w:asciiTheme="minorHAnsi" w:hAnsiTheme="minorHAnsi" w:cstheme="minorHAnsi"/>
          <w:lang w:val="ru-RU"/>
        </w:rPr>
      </w:pPr>
      <w:r w:rsidRPr="002208E2">
        <w:rPr>
          <w:rFonts w:asciiTheme="minorHAnsi" w:hAnsiTheme="minorHAnsi" w:cstheme="minorHAnsi"/>
          <w:lang w:val="ru-RU"/>
        </w:rPr>
        <w:t xml:space="preserve">ЦЕНТРА ЗА КУЛТУРУ ''ВЛАДА ДИВЉАН'' У </w:t>
      </w:r>
      <w:r w:rsidRPr="002208E2">
        <w:rPr>
          <w:rFonts w:asciiTheme="minorHAnsi" w:hAnsiTheme="minorHAnsi" w:cstheme="minorHAnsi"/>
          <w:bCs/>
          <w:lang w:val="ru-RU"/>
        </w:rPr>
        <w:t>20</w:t>
      </w:r>
      <w:r w:rsidRPr="002208E2">
        <w:rPr>
          <w:rFonts w:asciiTheme="minorHAnsi" w:hAnsiTheme="minorHAnsi" w:cstheme="minorHAnsi"/>
          <w:bCs/>
        </w:rPr>
        <w:t>2</w:t>
      </w:r>
      <w:r w:rsidRPr="002208E2">
        <w:rPr>
          <w:rFonts w:asciiTheme="minorHAnsi" w:hAnsiTheme="minorHAnsi" w:cstheme="minorHAnsi"/>
          <w:bCs/>
          <w:lang w:val="sr-Cyrl-RS"/>
        </w:rPr>
        <w:t>2</w:t>
      </w:r>
      <w:r w:rsidRPr="002208E2">
        <w:rPr>
          <w:rFonts w:asciiTheme="minorHAnsi" w:hAnsiTheme="minorHAnsi" w:cstheme="minorHAnsi"/>
          <w:lang w:val="ru-RU"/>
        </w:rPr>
        <w:t xml:space="preserve">. ГОДИНИ </w:t>
      </w:r>
    </w:p>
    <w:p w14:paraId="6D1E9BA7" w14:textId="77777777" w:rsidR="00AC4DF5" w:rsidRPr="00AA30E1" w:rsidRDefault="00AC4DF5" w:rsidP="00AC4DF5">
      <w:pPr>
        <w:rPr>
          <w:lang w:val="sr-Cyrl-CS"/>
        </w:rPr>
      </w:pPr>
    </w:p>
    <w:p w14:paraId="4A465605" w14:textId="77777777" w:rsidR="00AC4DF5" w:rsidRPr="002208E2" w:rsidRDefault="00AC4DF5" w:rsidP="00AC4DF5">
      <w:pPr>
        <w:widowControl w:val="0"/>
        <w:tabs>
          <w:tab w:val="left" w:pos="90"/>
        </w:tabs>
        <w:autoSpaceDE w:val="0"/>
        <w:autoSpaceDN w:val="0"/>
        <w:adjustRightInd w:val="0"/>
        <w:jc w:val="both"/>
        <w:rPr>
          <w:rFonts w:asciiTheme="minorHAnsi" w:hAnsiTheme="minorHAnsi" w:cstheme="minorHAnsi"/>
          <w:sz w:val="23"/>
          <w:szCs w:val="23"/>
          <w:lang w:val="sr-Cyrl-RS"/>
        </w:rPr>
      </w:pPr>
      <w:r w:rsidRPr="00EB6BD9">
        <w:rPr>
          <w:rFonts w:ascii="Arial" w:hAnsi="Arial" w:cs="Arial"/>
          <w:sz w:val="22"/>
          <w:szCs w:val="22"/>
          <w:lang w:val="ru-RU"/>
        </w:rPr>
        <w:tab/>
      </w:r>
      <w:r w:rsidRPr="00EB6BD9">
        <w:rPr>
          <w:rFonts w:ascii="Arial" w:hAnsi="Arial" w:cs="Arial"/>
          <w:sz w:val="22"/>
          <w:szCs w:val="22"/>
          <w:lang w:val="ru-RU"/>
        </w:rPr>
        <w:tab/>
      </w:r>
      <w:r w:rsidRPr="002208E2">
        <w:rPr>
          <w:rFonts w:asciiTheme="minorHAnsi" w:hAnsiTheme="minorHAnsi" w:cstheme="minorHAnsi"/>
          <w:sz w:val="23"/>
          <w:szCs w:val="23"/>
          <w:lang w:val="ru-RU"/>
        </w:rPr>
        <w:t>За потребе рада Центра за културу ''Влада Дивљан'' из Београда, предвиђају се у даљем тексту наведен</w:t>
      </w:r>
      <w:r w:rsidRPr="002208E2">
        <w:rPr>
          <w:rFonts w:asciiTheme="minorHAnsi" w:hAnsiTheme="minorHAnsi" w:cstheme="minorHAnsi"/>
          <w:sz w:val="23"/>
          <w:szCs w:val="23"/>
          <w:lang w:val="sr-Cyrl-CS"/>
        </w:rPr>
        <w:t>е</w:t>
      </w:r>
      <w:r w:rsidRPr="002208E2">
        <w:rPr>
          <w:rFonts w:asciiTheme="minorHAnsi" w:hAnsiTheme="minorHAnsi" w:cstheme="minorHAnsi"/>
          <w:sz w:val="23"/>
          <w:szCs w:val="23"/>
          <w:lang w:val="ru-RU"/>
        </w:rPr>
        <w:t xml:space="preserve"> јавне набавк</w:t>
      </w:r>
      <w:r w:rsidRPr="002208E2">
        <w:rPr>
          <w:rFonts w:asciiTheme="minorHAnsi" w:hAnsiTheme="minorHAnsi" w:cstheme="minorHAnsi"/>
          <w:sz w:val="23"/>
          <w:szCs w:val="23"/>
          <w:lang w:val="sr-Cyrl-CS"/>
        </w:rPr>
        <w:t>е услуга</w:t>
      </w:r>
      <w:r w:rsidRPr="002208E2">
        <w:rPr>
          <w:rFonts w:asciiTheme="minorHAnsi" w:hAnsiTheme="minorHAnsi" w:cstheme="minorHAnsi"/>
          <w:sz w:val="23"/>
          <w:szCs w:val="23"/>
          <w:lang w:val="sr-Latn-RS"/>
        </w:rPr>
        <w:t xml:space="preserve"> </w:t>
      </w:r>
      <w:r w:rsidRPr="002208E2">
        <w:rPr>
          <w:rFonts w:asciiTheme="minorHAnsi" w:hAnsiTheme="minorHAnsi" w:cstheme="minorHAnsi"/>
          <w:sz w:val="23"/>
          <w:szCs w:val="23"/>
          <w:lang w:val="sr-Cyrl-RS"/>
        </w:rPr>
        <w:t>и</w:t>
      </w:r>
      <w:r w:rsidRPr="002208E2">
        <w:rPr>
          <w:rFonts w:asciiTheme="minorHAnsi" w:hAnsiTheme="minorHAnsi" w:cstheme="minorHAnsi"/>
          <w:sz w:val="23"/>
          <w:szCs w:val="23"/>
          <w:lang w:val="sr-Cyrl-CS"/>
        </w:rPr>
        <w:t xml:space="preserve"> добара, </w:t>
      </w:r>
      <w:r w:rsidRPr="002208E2">
        <w:rPr>
          <w:rFonts w:asciiTheme="minorHAnsi" w:hAnsiTheme="minorHAnsi" w:cstheme="minorHAnsi"/>
          <w:sz w:val="23"/>
          <w:szCs w:val="23"/>
          <w:lang w:val="ru-RU"/>
        </w:rPr>
        <w:t>за кој</w:t>
      </w:r>
      <w:r w:rsidRPr="002208E2">
        <w:rPr>
          <w:rFonts w:asciiTheme="minorHAnsi" w:hAnsiTheme="minorHAnsi" w:cstheme="minorHAnsi"/>
          <w:sz w:val="23"/>
          <w:szCs w:val="23"/>
          <w:lang w:val="sr-Cyrl-CS"/>
        </w:rPr>
        <w:t>е</w:t>
      </w:r>
      <w:r w:rsidRPr="002208E2">
        <w:rPr>
          <w:rFonts w:asciiTheme="minorHAnsi" w:hAnsiTheme="minorHAnsi" w:cstheme="minorHAnsi"/>
          <w:sz w:val="23"/>
          <w:szCs w:val="23"/>
          <w:lang w:val="ru-RU"/>
        </w:rPr>
        <w:t xml:space="preserve"> су </w:t>
      </w:r>
      <w:r w:rsidRPr="002208E2">
        <w:rPr>
          <w:rFonts w:asciiTheme="minorHAnsi" w:hAnsiTheme="minorHAnsi" w:cstheme="minorHAnsi"/>
          <w:sz w:val="23"/>
          <w:szCs w:val="23"/>
          <w:lang w:val="sr-Cyrl-CS"/>
        </w:rPr>
        <w:t>предвиђена</w:t>
      </w:r>
      <w:r w:rsidRPr="002208E2">
        <w:rPr>
          <w:rFonts w:asciiTheme="minorHAnsi" w:hAnsiTheme="minorHAnsi" w:cstheme="minorHAnsi"/>
          <w:sz w:val="23"/>
          <w:szCs w:val="23"/>
          <w:lang w:val="ru-RU"/>
        </w:rPr>
        <w:t xml:space="preserve"> сре</w:t>
      </w:r>
      <w:r w:rsidRPr="002208E2">
        <w:rPr>
          <w:rFonts w:asciiTheme="minorHAnsi" w:hAnsiTheme="minorHAnsi" w:cstheme="minorHAnsi"/>
          <w:sz w:val="23"/>
          <w:szCs w:val="23"/>
          <w:lang w:val="sr-Cyrl-CS"/>
        </w:rPr>
        <w:t>д</w:t>
      </w:r>
      <w:r w:rsidRPr="002208E2">
        <w:rPr>
          <w:rFonts w:asciiTheme="minorHAnsi" w:hAnsiTheme="minorHAnsi" w:cstheme="minorHAnsi"/>
          <w:sz w:val="23"/>
          <w:szCs w:val="23"/>
          <w:lang w:val="ru-RU"/>
        </w:rPr>
        <w:t xml:space="preserve">ства </w:t>
      </w:r>
      <w:r w:rsidRPr="002208E2">
        <w:rPr>
          <w:rFonts w:asciiTheme="minorHAnsi" w:hAnsiTheme="minorHAnsi" w:cstheme="minorHAnsi"/>
          <w:sz w:val="23"/>
          <w:szCs w:val="23"/>
          <w:lang w:val="sr-Cyrl-CS"/>
        </w:rPr>
        <w:t>Одлуком о буџету Градске општине Палилула за 2022. годину</w:t>
      </w:r>
      <w:r w:rsidRPr="002208E2">
        <w:rPr>
          <w:rFonts w:asciiTheme="minorHAnsi" w:hAnsiTheme="minorHAnsi" w:cstheme="minorHAnsi"/>
          <w:sz w:val="23"/>
          <w:szCs w:val="23"/>
          <w:lang w:val="sr-Cyrl-RS"/>
        </w:rPr>
        <w:t xml:space="preserve"> и Финансијским планом Центра за културу ''Влада Дивљан'' за 2022. годину:</w:t>
      </w:r>
    </w:p>
    <w:p w14:paraId="075EDD81" w14:textId="77777777" w:rsidR="00AC4DF5" w:rsidRPr="002208E2" w:rsidRDefault="00AC4DF5" w:rsidP="00AC4DF5">
      <w:pPr>
        <w:widowControl w:val="0"/>
        <w:tabs>
          <w:tab w:val="left" w:pos="90"/>
        </w:tabs>
        <w:autoSpaceDE w:val="0"/>
        <w:autoSpaceDN w:val="0"/>
        <w:adjustRightInd w:val="0"/>
        <w:jc w:val="both"/>
        <w:rPr>
          <w:rFonts w:asciiTheme="minorHAnsi" w:hAnsiTheme="minorHAnsi" w:cstheme="minorHAnsi"/>
          <w:b/>
          <w:sz w:val="23"/>
          <w:szCs w:val="23"/>
          <w:lang w:val="sr-Cyrl-CS"/>
        </w:rPr>
      </w:pPr>
    </w:p>
    <w:tbl>
      <w:tblPr>
        <w:tblW w:w="5000" w:type="pct"/>
        <w:tblLook w:val="0000" w:firstRow="0" w:lastRow="0" w:firstColumn="0" w:lastColumn="0" w:noHBand="0" w:noVBand="0"/>
      </w:tblPr>
      <w:tblGrid>
        <w:gridCol w:w="414"/>
        <w:gridCol w:w="901"/>
        <w:gridCol w:w="877"/>
        <w:gridCol w:w="892"/>
        <w:gridCol w:w="1122"/>
        <w:gridCol w:w="472"/>
        <w:gridCol w:w="472"/>
        <w:gridCol w:w="414"/>
        <w:gridCol w:w="964"/>
        <w:gridCol w:w="842"/>
        <w:gridCol w:w="977"/>
        <w:gridCol w:w="942"/>
      </w:tblGrid>
      <w:tr w:rsidR="00AC4DF5" w:rsidRPr="00E12CDB" w14:paraId="6C4F2B40" w14:textId="77777777" w:rsidTr="002208E2">
        <w:trPr>
          <w:trHeight w:val="360"/>
        </w:trPr>
        <w:tc>
          <w:tcPr>
            <w:tcW w:w="5000" w:type="pct"/>
            <w:gridSpan w:val="12"/>
            <w:tcBorders>
              <w:top w:val="single" w:sz="4" w:space="0" w:color="auto"/>
              <w:left w:val="single" w:sz="4" w:space="0" w:color="auto"/>
              <w:bottom w:val="single" w:sz="4" w:space="0" w:color="auto"/>
              <w:right w:val="single" w:sz="4" w:space="0" w:color="auto"/>
            </w:tcBorders>
            <w:shd w:val="pct15" w:color="auto" w:fill="auto"/>
            <w:vAlign w:val="center"/>
          </w:tcPr>
          <w:p w14:paraId="5D644F9D" w14:textId="77777777" w:rsidR="00AC4DF5" w:rsidRPr="00E12CDB" w:rsidRDefault="00AC4DF5" w:rsidP="0023728A">
            <w:pPr>
              <w:jc w:val="center"/>
              <w:rPr>
                <w:rFonts w:ascii="Arial" w:hAnsi="Arial" w:cs="Arial"/>
                <w:b/>
                <w:bCs/>
                <w:sz w:val="22"/>
                <w:szCs w:val="22"/>
                <w:lang w:val="ru-RU"/>
              </w:rPr>
            </w:pPr>
            <w:r w:rsidRPr="00E12CDB">
              <w:rPr>
                <w:rFonts w:ascii="Arial" w:hAnsi="Arial" w:cs="Arial"/>
                <w:b/>
                <w:bCs/>
                <w:sz w:val="22"/>
                <w:szCs w:val="22"/>
              </w:rPr>
              <w:t>I    ЈАВНЕ НАБАВКЕ</w:t>
            </w:r>
          </w:p>
        </w:tc>
      </w:tr>
      <w:tr w:rsidR="002208E2" w:rsidRPr="002208E2" w14:paraId="2C260A7B" w14:textId="77777777" w:rsidTr="002208E2">
        <w:trPr>
          <w:trHeight w:val="1768"/>
        </w:trPr>
        <w:tc>
          <w:tcPr>
            <w:tcW w:w="223" w:type="pct"/>
            <w:tcBorders>
              <w:top w:val="nil"/>
              <w:left w:val="single" w:sz="4" w:space="0" w:color="auto"/>
              <w:bottom w:val="single" w:sz="4" w:space="0" w:color="auto"/>
              <w:right w:val="single" w:sz="4" w:space="0" w:color="auto"/>
            </w:tcBorders>
            <w:shd w:val="clear" w:color="auto" w:fill="auto"/>
            <w:textDirection w:val="btLr"/>
            <w:vAlign w:val="center"/>
          </w:tcPr>
          <w:p w14:paraId="343B21B3" w14:textId="77777777" w:rsidR="00AC4DF5" w:rsidRPr="002208E2" w:rsidRDefault="00AC4DF5" w:rsidP="0023728A">
            <w:pPr>
              <w:jc w:val="center"/>
              <w:rPr>
                <w:rFonts w:asciiTheme="minorHAnsi" w:hAnsiTheme="minorHAnsi" w:cstheme="minorHAnsi"/>
                <w:sz w:val="14"/>
                <w:szCs w:val="14"/>
                <w:lang w:val="ru-RU"/>
              </w:rPr>
            </w:pPr>
            <w:r w:rsidRPr="002208E2">
              <w:rPr>
                <w:rFonts w:asciiTheme="minorHAnsi" w:hAnsiTheme="minorHAnsi" w:cstheme="minorHAnsi"/>
                <w:sz w:val="14"/>
                <w:szCs w:val="14"/>
                <w:lang w:val="ru-RU"/>
              </w:rPr>
              <w:t>1.Редни број</w:t>
            </w:r>
          </w:p>
        </w:tc>
        <w:tc>
          <w:tcPr>
            <w:tcW w:w="485" w:type="pct"/>
            <w:tcBorders>
              <w:top w:val="nil"/>
              <w:left w:val="single" w:sz="4" w:space="0" w:color="auto"/>
              <w:bottom w:val="single" w:sz="4" w:space="0" w:color="auto"/>
              <w:right w:val="single" w:sz="4" w:space="0" w:color="auto"/>
            </w:tcBorders>
            <w:shd w:val="clear" w:color="auto" w:fill="auto"/>
            <w:vAlign w:val="center"/>
          </w:tcPr>
          <w:p w14:paraId="5B8895C9" w14:textId="77777777" w:rsidR="00AC4DF5" w:rsidRPr="002208E2" w:rsidRDefault="00AC4DF5" w:rsidP="0023728A">
            <w:pPr>
              <w:jc w:val="center"/>
              <w:rPr>
                <w:rFonts w:asciiTheme="minorHAnsi" w:hAnsiTheme="minorHAnsi" w:cstheme="minorHAnsi"/>
                <w:sz w:val="14"/>
                <w:szCs w:val="14"/>
                <w:lang w:val="ru-RU"/>
              </w:rPr>
            </w:pPr>
            <w:r w:rsidRPr="002208E2">
              <w:rPr>
                <w:rFonts w:asciiTheme="minorHAnsi" w:hAnsiTheme="minorHAnsi" w:cstheme="minorHAnsi"/>
                <w:sz w:val="14"/>
                <w:szCs w:val="14"/>
                <w:lang w:val="ru-RU"/>
              </w:rPr>
              <w:t>2. Предмет набавке</w:t>
            </w:r>
          </w:p>
        </w:tc>
        <w:tc>
          <w:tcPr>
            <w:tcW w:w="472" w:type="pct"/>
            <w:tcBorders>
              <w:top w:val="nil"/>
              <w:left w:val="single" w:sz="4" w:space="0" w:color="auto"/>
              <w:bottom w:val="single" w:sz="4" w:space="0" w:color="auto"/>
              <w:right w:val="single" w:sz="4" w:space="0" w:color="auto"/>
            </w:tcBorders>
            <w:shd w:val="clear" w:color="auto" w:fill="auto"/>
            <w:vAlign w:val="center"/>
          </w:tcPr>
          <w:p w14:paraId="21E71DFB" w14:textId="77777777" w:rsidR="00AC4DF5" w:rsidRPr="002208E2" w:rsidRDefault="00AC4DF5" w:rsidP="0023728A">
            <w:pPr>
              <w:jc w:val="center"/>
              <w:rPr>
                <w:rFonts w:asciiTheme="minorHAnsi" w:hAnsiTheme="minorHAnsi" w:cstheme="minorHAnsi"/>
                <w:sz w:val="14"/>
                <w:szCs w:val="14"/>
                <w:lang w:val="ru-RU"/>
              </w:rPr>
            </w:pPr>
            <w:r w:rsidRPr="002208E2">
              <w:rPr>
                <w:rFonts w:asciiTheme="minorHAnsi" w:hAnsiTheme="minorHAnsi" w:cstheme="minorHAnsi"/>
                <w:sz w:val="14"/>
                <w:szCs w:val="14"/>
                <w:lang w:val="ru-RU"/>
              </w:rPr>
              <w:t>3.Општи речник набавке</w:t>
            </w:r>
          </w:p>
          <w:p w14:paraId="3A75F77B" w14:textId="77777777" w:rsidR="00AC4DF5" w:rsidRPr="002208E2" w:rsidRDefault="00AC4DF5" w:rsidP="0023728A">
            <w:pPr>
              <w:jc w:val="center"/>
              <w:rPr>
                <w:rFonts w:asciiTheme="minorHAnsi" w:hAnsiTheme="minorHAnsi" w:cstheme="minorHAnsi"/>
                <w:sz w:val="14"/>
                <w:szCs w:val="14"/>
                <w:lang w:val="sr-Cyrl-RS"/>
              </w:rPr>
            </w:pPr>
            <w:proofErr w:type="spellStart"/>
            <w:r w:rsidRPr="002208E2">
              <w:rPr>
                <w:rFonts w:asciiTheme="minorHAnsi" w:hAnsiTheme="minorHAnsi" w:cstheme="minorHAnsi"/>
                <w:sz w:val="14"/>
                <w:szCs w:val="14"/>
              </w:rPr>
              <w:t>орн</w:t>
            </w:r>
            <w:proofErr w:type="spellEnd"/>
          </w:p>
        </w:tc>
        <w:tc>
          <w:tcPr>
            <w:tcW w:w="480" w:type="pct"/>
            <w:tcBorders>
              <w:top w:val="nil"/>
              <w:left w:val="single" w:sz="4" w:space="0" w:color="auto"/>
              <w:bottom w:val="single" w:sz="4" w:space="0" w:color="auto"/>
              <w:right w:val="single" w:sz="4" w:space="0" w:color="auto"/>
            </w:tcBorders>
            <w:shd w:val="clear" w:color="auto" w:fill="auto"/>
            <w:vAlign w:val="center"/>
          </w:tcPr>
          <w:p w14:paraId="5AA40698" w14:textId="77777777" w:rsidR="00AC4DF5" w:rsidRPr="002208E2" w:rsidRDefault="00AC4DF5" w:rsidP="0023728A">
            <w:pPr>
              <w:jc w:val="center"/>
              <w:rPr>
                <w:rFonts w:asciiTheme="minorHAnsi" w:hAnsiTheme="minorHAnsi" w:cstheme="minorHAnsi"/>
                <w:sz w:val="14"/>
                <w:szCs w:val="14"/>
                <w:lang w:val="sr-Cyrl-RS"/>
              </w:rPr>
            </w:pPr>
            <w:r w:rsidRPr="002208E2">
              <w:rPr>
                <w:rFonts w:asciiTheme="minorHAnsi" w:hAnsiTheme="minorHAnsi" w:cstheme="minorHAnsi"/>
                <w:sz w:val="14"/>
                <w:szCs w:val="14"/>
                <w:lang w:val="sr-Cyrl-RS"/>
              </w:rPr>
              <w:t>4. Конто (планска година)</w:t>
            </w:r>
          </w:p>
        </w:tc>
        <w:tc>
          <w:tcPr>
            <w:tcW w:w="604" w:type="pct"/>
            <w:tcBorders>
              <w:top w:val="single" w:sz="4" w:space="0" w:color="auto"/>
              <w:left w:val="nil"/>
              <w:bottom w:val="single" w:sz="4" w:space="0" w:color="auto"/>
              <w:right w:val="single" w:sz="4" w:space="0" w:color="auto"/>
            </w:tcBorders>
            <w:shd w:val="clear" w:color="auto" w:fill="auto"/>
            <w:vAlign w:val="center"/>
          </w:tcPr>
          <w:p w14:paraId="619DD80C" w14:textId="77777777" w:rsidR="00AC4DF5" w:rsidRPr="002208E2" w:rsidRDefault="00AC4DF5" w:rsidP="0023728A">
            <w:pPr>
              <w:jc w:val="center"/>
              <w:rPr>
                <w:rFonts w:asciiTheme="minorHAnsi" w:hAnsiTheme="minorHAnsi" w:cstheme="minorHAnsi"/>
                <w:sz w:val="14"/>
                <w:szCs w:val="14"/>
                <w:lang w:val="sr-Cyrl-RS"/>
              </w:rPr>
            </w:pPr>
            <w:r w:rsidRPr="002208E2">
              <w:rPr>
                <w:rFonts w:asciiTheme="minorHAnsi" w:hAnsiTheme="minorHAnsi" w:cstheme="minorHAnsi"/>
                <w:sz w:val="14"/>
                <w:szCs w:val="14"/>
                <w:lang w:val="sr-Cyrl-RS"/>
              </w:rPr>
              <w:t>5. Процењена вредност набавке (укупно и по годинама)</w:t>
            </w:r>
          </w:p>
        </w:tc>
        <w:tc>
          <w:tcPr>
            <w:tcW w:w="508" w:type="pct"/>
            <w:gridSpan w:val="2"/>
            <w:tcBorders>
              <w:top w:val="nil"/>
              <w:left w:val="single" w:sz="4" w:space="0" w:color="auto"/>
              <w:bottom w:val="single" w:sz="4" w:space="0" w:color="auto"/>
              <w:right w:val="single" w:sz="4" w:space="0" w:color="auto"/>
            </w:tcBorders>
            <w:shd w:val="clear" w:color="auto" w:fill="auto"/>
            <w:vAlign w:val="center"/>
          </w:tcPr>
          <w:p w14:paraId="7F763499" w14:textId="77777777" w:rsidR="00AC4DF5" w:rsidRPr="002208E2" w:rsidRDefault="00AC4DF5" w:rsidP="0023728A">
            <w:pPr>
              <w:jc w:val="center"/>
              <w:rPr>
                <w:rFonts w:asciiTheme="minorHAnsi" w:hAnsiTheme="minorHAnsi" w:cstheme="minorHAnsi"/>
                <w:sz w:val="14"/>
                <w:szCs w:val="14"/>
                <w:lang w:val="ru-RU"/>
              </w:rPr>
            </w:pPr>
            <w:r w:rsidRPr="002208E2">
              <w:rPr>
                <w:rFonts w:asciiTheme="minorHAnsi" w:hAnsiTheme="minorHAnsi" w:cstheme="minorHAnsi"/>
                <w:sz w:val="14"/>
                <w:szCs w:val="14"/>
                <w:lang w:val="ru-RU"/>
              </w:rPr>
              <w:t>6.Врста</w:t>
            </w:r>
          </w:p>
          <w:p w14:paraId="74CCD587" w14:textId="77777777" w:rsidR="00AC4DF5" w:rsidRPr="002208E2" w:rsidRDefault="00AC4DF5" w:rsidP="0023728A">
            <w:pPr>
              <w:jc w:val="center"/>
              <w:rPr>
                <w:rFonts w:asciiTheme="minorHAnsi" w:hAnsiTheme="minorHAnsi" w:cstheme="minorHAnsi"/>
                <w:sz w:val="14"/>
                <w:szCs w:val="14"/>
                <w:lang w:val="ru-RU"/>
              </w:rPr>
            </w:pPr>
            <w:r w:rsidRPr="002208E2">
              <w:rPr>
                <w:rFonts w:asciiTheme="minorHAnsi" w:hAnsiTheme="minorHAnsi" w:cstheme="minorHAnsi"/>
                <w:sz w:val="14"/>
                <w:szCs w:val="14"/>
                <w:lang w:val="ru-RU"/>
              </w:rPr>
              <w:t>поступка</w:t>
            </w:r>
          </w:p>
        </w:tc>
        <w:tc>
          <w:tcPr>
            <w:tcW w:w="223" w:type="pct"/>
            <w:tcBorders>
              <w:top w:val="nil"/>
              <w:left w:val="single" w:sz="4" w:space="0" w:color="auto"/>
              <w:bottom w:val="single" w:sz="4" w:space="0" w:color="auto"/>
              <w:right w:val="single" w:sz="4" w:space="0" w:color="auto"/>
            </w:tcBorders>
            <w:shd w:val="clear" w:color="auto" w:fill="auto"/>
            <w:textDirection w:val="btLr"/>
            <w:vAlign w:val="center"/>
          </w:tcPr>
          <w:p w14:paraId="7128974C" w14:textId="77777777" w:rsidR="00AC4DF5" w:rsidRPr="002208E2" w:rsidRDefault="00AC4DF5" w:rsidP="0023728A">
            <w:pPr>
              <w:jc w:val="center"/>
              <w:rPr>
                <w:rFonts w:asciiTheme="minorHAnsi" w:hAnsiTheme="minorHAnsi" w:cstheme="minorHAnsi"/>
                <w:sz w:val="14"/>
                <w:szCs w:val="14"/>
              </w:rPr>
            </w:pPr>
            <w:r w:rsidRPr="002208E2">
              <w:rPr>
                <w:rFonts w:asciiTheme="minorHAnsi" w:hAnsiTheme="minorHAnsi" w:cstheme="minorHAnsi"/>
                <w:sz w:val="14"/>
                <w:szCs w:val="14"/>
              </w:rPr>
              <w:t xml:space="preserve">7. </w:t>
            </w:r>
            <w:proofErr w:type="spellStart"/>
            <w:r w:rsidRPr="002208E2">
              <w:rPr>
                <w:rFonts w:asciiTheme="minorHAnsi" w:hAnsiTheme="minorHAnsi" w:cstheme="minorHAnsi"/>
                <w:sz w:val="14"/>
                <w:szCs w:val="14"/>
              </w:rPr>
              <w:t>Примена</w:t>
            </w:r>
            <w:proofErr w:type="spellEnd"/>
            <w:r w:rsidRPr="002208E2">
              <w:rPr>
                <w:rFonts w:asciiTheme="minorHAnsi" w:hAnsiTheme="minorHAnsi" w:cstheme="minorHAnsi"/>
                <w:sz w:val="14"/>
                <w:szCs w:val="14"/>
              </w:rPr>
              <w:t xml:space="preserve"> </w:t>
            </w:r>
            <w:proofErr w:type="spellStart"/>
            <w:r w:rsidRPr="002208E2">
              <w:rPr>
                <w:rFonts w:asciiTheme="minorHAnsi" w:hAnsiTheme="minorHAnsi" w:cstheme="minorHAnsi"/>
                <w:sz w:val="14"/>
                <w:szCs w:val="14"/>
              </w:rPr>
              <w:t>других</w:t>
            </w:r>
            <w:proofErr w:type="spellEnd"/>
            <w:r w:rsidRPr="002208E2">
              <w:rPr>
                <w:rFonts w:asciiTheme="minorHAnsi" w:hAnsiTheme="minorHAnsi" w:cstheme="minorHAnsi"/>
                <w:sz w:val="14"/>
                <w:szCs w:val="14"/>
              </w:rPr>
              <w:t xml:space="preserve"> </w:t>
            </w:r>
            <w:proofErr w:type="spellStart"/>
            <w:r w:rsidRPr="002208E2">
              <w:rPr>
                <w:rFonts w:asciiTheme="minorHAnsi" w:hAnsiTheme="minorHAnsi" w:cstheme="minorHAnsi"/>
                <w:sz w:val="14"/>
                <w:szCs w:val="14"/>
              </w:rPr>
              <w:t>поступака</w:t>
            </w:r>
            <w:proofErr w:type="spellEnd"/>
          </w:p>
        </w:tc>
        <w:tc>
          <w:tcPr>
            <w:tcW w:w="519" w:type="pct"/>
            <w:tcBorders>
              <w:top w:val="nil"/>
              <w:left w:val="single" w:sz="4" w:space="0" w:color="auto"/>
              <w:bottom w:val="single" w:sz="4" w:space="0" w:color="auto"/>
              <w:right w:val="single" w:sz="4" w:space="0" w:color="auto"/>
            </w:tcBorders>
            <w:shd w:val="clear" w:color="auto" w:fill="auto"/>
            <w:vAlign w:val="center"/>
          </w:tcPr>
          <w:p w14:paraId="3D41372B" w14:textId="77777777" w:rsidR="00AC4DF5" w:rsidRPr="002208E2" w:rsidRDefault="00AC4DF5" w:rsidP="0023728A">
            <w:pPr>
              <w:jc w:val="center"/>
              <w:rPr>
                <w:rFonts w:asciiTheme="minorHAnsi" w:hAnsiTheme="minorHAnsi" w:cstheme="minorHAnsi"/>
                <w:sz w:val="14"/>
                <w:szCs w:val="14"/>
                <w:lang w:val="sr-Cyrl-RS"/>
              </w:rPr>
            </w:pPr>
            <w:r w:rsidRPr="002208E2">
              <w:rPr>
                <w:rFonts w:asciiTheme="minorHAnsi" w:hAnsiTheme="minorHAnsi" w:cstheme="minorHAnsi"/>
                <w:sz w:val="14"/>
                <w:szCs w:val="14"/>
                <w:lang w:val="sr-Cyrl-RS"/>
              </w:rPr>
              <w:t>8. Врста       предмета</w:t>
            </w:r>
          </w:p>
        </w:tc>
        <w:tc>
          <w:tcPr>
            <w:tcW w:w="453" w:type="pct"/>
            <w:tcBorders>
              <w:top w:val="nil"/>
              <w:left w:val="single" w:sz="4" w:space="0" w:color="auto"/>
              <w:bottom w:val="single" w:sz="4" w:space="0" w:color="auto"/>
              <w:right w:val="single" w:sz="4" w:space="0" w:color="auto"/>
            </w:tcBorders>
            <w:shd w:val="clear" w:color="auto" w:fill="auto"/>
            <w:vAlign w:val="center"/>
          </w:tcPr>
          <w:p w14:paraId="09EE5081" w14:textId="77777777" w:rsidR="00AC4DF5" w:rsidRPr="002208E2" w:rsidRDefault="00AC4DF5" w:rsidP="0023728A">
            <w:pPr>
              <w:jc w:val="center"/>
              <w:rPr>
                <w:rFonts w:asciiTheme="minorHAnsi" w:hAnsiTheme="minorHAnsi" w:cstheme="minorHAnsi"/>
                <w:sz w:val="14"/>
                <w:szCs w:val="14"/>
                <w:lang w:val="ru-RU"/>
              </w:rPr>
            </w:pPr>
            <w:r w:rsidRPr="002208E2">
              <w:rPr>
                <w:rFonts w:asciiTheme="minorHAnsi" w:hAnsiTheme="minorHAnsi" w:cstheme="minorHAnsi"/>
                <w:sz w:val="14"/>
                <w:szCs w:val="14"/>
                <w:lang w:val="ru-RU"/>
              </w:rPr>
              <w:t>9.</w:t>
            </w:r>
          </w:p>
          <w:p w14:paraId="16931D36" w14:textId="77777777" w:rsidR="00AC4DF5" w:rsidRPr="002208E2" w:rsidRDefault="00AC4DF5" w:rsidP="0023728A">
            <w:pPr>
              <w:jc w:val="center"/>
              <w:rPr>
                <w:rFonts w:asciiTheme="minorHAnsi" w:hAnsiTheme="minorHAnsi" w:cstheme="minorHAnsi"/>
                <w:sz w:val="14"/>
                <w:szCs w:val="14"/>
              </w:rPr>
            </w:pPr>
            <w:r w:rsidRPr="002208E2">
              <w:rPr>
                <w:rFonts w:asciiTheme="minorHAnsi" w:hAnsiTheme="minorHAnsi" w:cstheme="minorHAnsi"/>
                <w:sz w:val="14"/>
                <w:szCs w:val="14"/>
                <w:lang w:val="ru-RU"/>
              </w:rPr>
              <w:t>Кратак опис набавке</w:t>
            </w:r>
          </w:p>
        </w:tc>
        <w:tc>
          <w:tcPr>
            <w:tcW w:w="526" w:type="pct"/>
            <w:tcBorders>
              <w:top w:val="nil"/>
              <w:left w:val="single" w:sz="4" w:space="0" w:color="auto"/>
              <w:bottom w:val="single" w:sz="4" w:space="0" w:color="auto"/>
              <w:right w:val="single" w:sz="4" w:space="0" w:color="auto"/>
            </w:tcBorders>
            <w:shd w:val="clear" w:color="auto" w:fill="auto"/>
            <w:vAlign w:val="center"/>
          </w:tcPr>
          <w:p w14:paraId="24D46AE0" w14:textId="77777777" w:rsidR="00AC4DF5" w:rsidRPr="002208E2" w:rsidRDefault="00AC4DF5" w:rsidP="0023728A">
            <w:pPr>
              <w:jc w:val="center"/>
              <w:rPr>
                <w:rFonts w:asciiTheme="minorHAnsi" w:hAnsiTheme="minorHAnsi" w:cstheme="minorHAnsi"/>
                <w:sz w:val="14"/>
                <w:szCs w:val="14"/>
              </w:rPr>
            </w:pPr>
            <w:r w:rsidRPr="002208E2">
              <w:rPr>
                <w:rFonts w:asciiTheme="minorHAnsi" w:hAnsiTheme="minorHAnsi" w:cstheme="minorHAnsi"/>
                <w:sz w:val="14"/>
                <w:szCs w:val="14"/>
                <w:lang w:val="sr-Cyrl-RS"/>
              </w:rPr>
              <w:t>10</w:t>
            </w:r>
            <w:r w:rsidRPr="002208E2">
              <w:rPr>
                <w:rFonts w:asciiTheme="minorHAnsi" w:hAnsiTheme="minorHAnsi" w:cstheme="minorHAnsi"/>
                <w:sz w:val="14"/>
                <w:szCs w:val="14"/>
              </w:rPr>
              <w:t xml:space="preserve">. </w:t>
            </w:r>
            <w:proofErr w:type="spellStart"/>
            <w:r w:rsidRPr="002208E2">
              <w:rPr>
                <w:rFonts w:asciiTheme="minorHAnsi" w:hAnsiTheme="minorHAnsi" w:cstheme="minorHAnsi"/>
                <w:sz w:val="14"/>
                <w:szCs w:val="14"/>
              </w:rPr>
              <w:t>Оквирно</w:t>
            </w:r>
            <w:proofErr w:type="spellEnd"/>
            <w:r w:rsidRPr="002208E2">
              <w:rPr>
                <w:rFonts w:asciiTheme="minorHAnsi" w:hAnsiTheme="minorHAnsi" w:cstheme="minorHAnsi"/>
                <w:sz w:val="14"/>
                <w:szCs w:val="14"/>
              </w:rPr>
              <w:t xml:space="preserve"> </w:t>
            </w:r>
            <w:proofErr w:type="spellStart"/>
            <w:r w:rsidRPr="002208E2">
              <w:rPr>
                <w:rFonts w:asciiTheme="minorHAnsi" w:hAnsiTheme="minorHAnsi" w:cstheme="minorHAnsi"/>
                <w:sz w:val="14"/>
                <w:szCs w:val="14"/>
              </w:rPr>
              <w:t>време</w:t>
            </w:r>
            <w:proofErr w:type="spellEnd"/>
            <w:r w:rsidRPr="002208E2">
              <w:rPr>
                <w:rFonts w:asciiTheme="minorHAnsi" w:hAnsiTheme="minorHAnsi" w:cstheme="minorHAnsi"/>
                <w:sz w:val="14"/>
                <w:szCs w:val="14"/>
              </w:rPr>
              <w:t xml:space="preserve"> </w:t>
            </w:r>
            <w:proofErr w:type="spellStart"/>
            <w:r w:rsidRPr="002208E2">
              <w:rPr>
                <w:rFonts w:asciiTheme="minorHAnsi" w:hAnsiTheme="minorHAnsi" w:cstheme="minorHAnsi"/>
                <w:sz w:val="14"/>
                <w:szCs w:val="14"/>
              </w:rPr>
              <w:t>покретања</w:t>
            </w:r>
            <w:proofErr w:type="spellEnd"/>
            <w:r w:rsidRPr="002208E2">
              <w:rPr>
                <w:rFonts w:asciiTheme="minorHAnsi" w:hAnsiTheme="minorHAnsi" w:cstheme="minorHAnsi"/>
                <w:sz w:val="14"/>
                <w:szCs w:val="14"/>
              </w:rPr>
              <w:t xml:space="preserve"> </w:t>
            </w:r>
            <w:proofErr w:type="spellStart"/>
            <w:r w:rsidRPr="002208E2">
              <w:rPr>
                <w:rFonts w:asciiTheme="minorHAnsi" w:hAnsiTheme="minorHAnsi" w:cstheme="minorHAnsi"/>
                <w:sz w:val="14"/>
                <w:szCs w:val="14"/>
              </w:rPr>
              <w:t>поступка</w:t>
            </w:r>
            <w:proofErr w:type="spellEnd"/>
          </w:p>
        </w:tc>
        <w:tc>
          <w:tcPr>
            <w:tcW w:w="506" w:type="pct"/>
            <w:tcBorders>
              <w:top w:val="nil"/>
              <w:left w:val="single" w:sz="4" w:space="0" w:color="auto"/>
              <w:bottom w:val="single" w:sz="4" w:space="0" w:color="auto"/>
              <w:right w:val="single" w:sz="4" w:space="0" w:color="auto"/>
            </w:tcBorders>
            <w:shd w:val="clear" w:color="auto" w:fill="auto"/>
            <w:vAlign w:val="center"/>
          </w:tcPr>
          <w:p w14:paraId="0414C714" w14:textId="77777777" w:rsidR="00AC4DF5" w:rsidRPr="002208E2" w:rsidRDefault="00AC4DF5" w:rsidP="0023728A">
            <w:pPr>
              <w:jc w:val="center"/>
              <w:rPr>
                <w:rFonts w:asciiTheme="minorHAnsi" w:hAnsiTheme="minorHAnsi" w:cstheme="minorHAnsi"/>
                <w:sz w:val="14"/>
                <w:szCs w:val="14"/>
                <w:lang w:val="ru-RU"/>
              </w:rPr>
            </w:pPr>
            <w:r w:rsidRPr="002208E2">
              <w:rPr>
                <w:rFonts w:asciiTheme="minorHAnsi" w:hAnsiTheme="minorHAnsi" w:cstheme="minorHAnsi"/>
                <w:sz w:val="14"/>
                <w:szCs w:val="14"/>
                <w:lang w:val="ru-RU"/>
              </w:rPr>
              <w:t>11. Центра лизована набавка</w:t>
            </w:r>
          </w:p>
        </w:tc>
      </w:tr>
      <w:tr w:rsidR="002208E2" w:rsidRPr="00E12CDB" w14:paraId="04D22580" w14:textId="77777777" w:rsidTr="002208E2">
        <w:trPr>
          <w:trHeight w:val="300"/>
        </w:trPr>
        <w:tc>
          <w:tcPr>
            <w:tcW w:w="223" w:type="pct"/>
            <w:tcBorders>
              <w:top w:val="nil"/>
              <w:left w:val="single" w:sz="4" w:space="0" w:color="auto"/>
              <w:bottom w:val="single" w:sz="4" w:space="0" w:color="auto"/>
              <w:right w:val="single" w:sz="4" w:space="0" w:color="auto"/>
            </w:tcBorders>
            <w:shd w:val="pct15" w:color="auto" w:fill="auto"/>
            <w:vAlign w:val="center"/>
          </w:tcPr>
          <w:p w14:paraId="4A6CDDB6" w14:textId="77777777" w:rsidR="00AC4DF5" w:rsidRPr="00E12CDB" w:rsidRDefault="00AC4DF5" w:rsidP="0023728A">
            <w:pPr>
              <w:jc w:val="center"/>
              <w:rPr>
                <w:rFonts w:ascii="Arial" w:hAnsi="Arial" w:cs="Arial"/>
                <w:sz w:val="20"/>
                <w:szCs w:val="20"/>
              </w:rPr>
            </w:pPr>
            <w:r w:rsidRPr="00E12CDB">
              <w:rPr>
                <w:rFonts w:ascii="Arial" w:hAnsi="Arial" w:cs="Arial"/>
                <w:sz w:val="20"/>
                <w:szCs w:val="20"/>
              </w:rPr>
              <w:t> </w:t>
            </w:r>
          </w:p>
        </w:tc>
        <w:tc>
          <w:tcPr>
            <w:tcW w:w="485" w:type="pct"/>
            <w:tcBorders>
              <w:top w:val="nil"/>
              <w:left w:val="nil"/>
              <w:bottom w:val="single" w:sz="4" w:space="0" w:color="auto"/>
              <w:right w:val="single" w:sz="4" w:space="0" w:color="auto"/>
            </w:tcBorders>
            <w:shd w:val="pct15" w:color="auto" w:fill="auto"/>
            <w:vAlign w:val="center"/>
          </w:tcPr>
          <w:p w14:paraId="4D825E77" w14:textId="77777777" w:rsidR="00AC4DF5" w:rsidRPr="00E12CDB" w:rsidRDefault="00AC4DF5" w:rsidP="0023728A">
            <w:pPr>
              <w:jc w:val="center"/>
              <w:rPr>
                <w:rFonts w:ascii="Arial" w:hAnsi="Arial" w:cs="Arial"/>
                <w:b/>
                <w:bCs/>
                <w:sz w:val="20"/>
                <w:szCs w:val="20"/>
              </w:rPr>
            </w:pPr>
          </w:p>
        </w:tc>
        <w:tc>
          <w:tcPr>
            <w:tcW w:w="472" w:type="pct"/>
            <w:tcBorders>
              <w:top w:val="nil"/>
              <w:left w:val="nil"/>
              <w:bottom w:val="single" w:sz="4" w:space="0" w:color="auto"/>
              <w:right w:val="single" w:sz="4" w:space="0" w:color="auto"/>
            </w:tcBorders>
            <w:shd w:val="pct15" w:color="auto" w:fill="auto"/>
            <w:vAlign w:val="center"/>
          </w:tcPr>
          <w:p w14:paraId="1D6EE2C9" w14:textId="77777777" w:rsidR="00AC4DF5" w:rsidRPr="00E12CDB" w:rsidRDefault="00AC4DF5" w:rsidP="0023728A">
            <w:pPr>
              <w:jc w:val="center"/>
              <w:rPr>
                <w:rFonts w:ascii="Arial" w:hAnsi="Arial" w:cs="Arial"/>
                <w:sz w:val="20"/>
                <w:szCs w:val="20"/>
              </w:rPr>
            </w:pPr>
            <w:r w:rsidRPr="00E12CDB">
              <w:rPr>
                <w:rFonts w:ascii="Arial" w:hAnsi="Arial" w:cs="Arial"/>
                <w:sz w:val="20"/>
                <w:szCs w:val="20"/>
              </w:rPr>
              <w:t> </w:t>
            </w:r>
          </w:p>
        </w:tc>
        <w:tc>
          <w:tcPr>
            <w:tcW w:w="480" w:type="pct"/>
            <w:tcBorders>
              <w:top w:val="nil"/>
              <w:left w:val="nil"/>
              <w:bottom w:val="single" w:sz="4" w:space="0" w:color="auto"/>
              <w:right w:val="single" w:sz="4" w:space="0" w:color="auto"/>
            </w:tcBorders>
            <w:shd w:val="pct15" w:color="auto" w:fill="auto"/>
            <w:vAlign w:val="center"/>
          </w:tcPr>
          <w:p w14:paraId="41FEED8B" w14:textId="77777777" w:rsidR="00AC4DF5" w:rsidRPr="00E12CDB" w:rsidRDefault="00AC4DF5" w:rsidP="0023728A">
            <w:pPr>
              <w:jc w:val="center"/>
              <w:rPr>
                <w:rFonts w:ascii="Arial" w:hAnsi="Arial" w:cs="Arial"/>
                <w:sz w:val="20"/>
                <w:szCs w:val="20"/>
              </w:rPr>
            </w:pPr>
            <w:r w:rsidRPr="00E12CDB">
              <w:rPr>
                <w:rFonts w:ascii="Arial" w:hAnsi="Arial" w:cs="Arial"/>
                <w:sz w:val="20"/>
                <w:szCs w:val="20"/>
              </w:rPr>
              <w:t> </w:t>
            </w:r>
          </w:p>
        </w:tc>
        <w:tc>
          <w:tcPr>
            <w:tcW w:w="604" w:type="pct"/>
            <w:tcBorders>
              <w:top w:val="single" w:sz="4" w:space="0" w:color="auto"/>
              <w:left w:val="nil"/>
              <w:bottom w:val="single" w:sz="4" w:space="0" w:color="auto"/>
              <w:right w:val="single" w:sz="4" w:space="0" w:color="auto"/>
            </w:tcBorders>
            <w:shd w:val="pct15" w:color="auto" w:fill="auto"/>
            <w:vAlign w:val="center"/>
          </w:tcPr>
          <w:p w14:paraId="6BEBD3FF" w14:textId="77777777" w:rsidR="00AC4DF5" w:rsidRPr="00E12CDB" w:rsidRDefault="00AC4DF5" w:rsidP="0023728A">
            <w:pPr>
              <w:jc w:val="center"/>
              <w:rPr>
                <w:rFonts w:ascii="Arial" w:hAnsi="Arial" w:cs="Arial"/>
                <w:b/>
                <w:bCs/>
                <w:sz w:val="20"/>
                <w:szCs w:val="20"/>
              </w:rPr>
            </w:pPr>
          </w:p>
        </w:tc>
        <w:tc>
          <w:tcPr>
            <w:tcW w:w="254" w:type="pct"/>
            <w:tcBorders>
              <w:top w:val="nil"/>
              <w:left w:val="nil"/>
              <w:bottom w:val="single" w:sz="4" w:space="0" w:color="auto"/>
              <w:right w:val="single" w:sz="4" w:space="0" w:color="auto"/>
            </w:tcBorders>
            <w:shd w:val="pct15" w:color="auto" w:fill="auto"/>
            <w:vAlign w:val="center"/>
          </w:tcPr>
          <w:p w14:paraId="5130CA0F" w14:textId="77777777" w:rsidR="00AC4DF5" w:rsidRPr="00E12CDB" w:rsidRDefault="00AC4DF5" w:rsidP="0023728A">
            <w:pPr>
              <w:jc w:val="center"/>
              <w:rPr>
                <w:rFonts w:ascii="Arial" w:hAnsi="Arial" w:cs="Arial"/>
                <w:sz w:val="20"/>
                <w:szCs w:val="20"/>
              </w:rPr>
            </w:pPr>
            <w:r w:rsidRPr="00E12CDB">
              <w:rPr>
                <w:rFonts w:ascii="Arial" w:hAnsi="Arial" w:cs="Arial"/>
                <w:sz w:val="20"/>
                <w:szCs w:val="20"/>
              </w:rPr>
              <w:t> </w:t>
            </w:r>
          </w:p>
        </w:tc>
        <w:tc>
          <w:tcPr>
            <w:tcW w:w="254" w:type="pct"/>
            <w:tcBorders>
              <w:top w:val="nil"/>
              <w:left w:val="nil"/>
              <w:bottom w:val="single" w:sz="4" w:space="0" w:color="auto"/>
              <w:right w:val="single" w:sz="4" w:space="0" w:color="auto"/>
            </w:tcBorders>
            <w:shd w:val="pct15" w:color="auto" w:fill="auto"/>
            <w:vAlign w:val="center"/>
          </w:tcPr>
          <w:p w14:paraId="57C474FE" w14:textId="77777777" w:rsidR="00AC4DF5" w:rsidRPr="00E12CDB" w:rsidRDefault="00AC4DF5" w:rsidP="0023728A">
            <w:pPr>
              <w:jc w:val="center"/>
              <w:rPr>
                <w:rFonts w:ascii="Arial" w:hAnsi="Arial" w:cs="Arial"/>
                <w:sz w:val="20"/>
                <w:szCs w:val="20"/>
              </w:rPr>
            </w:pPr>
            <w:r w:rsidRPr="00E12CDB">
              <w:rPr>
                <w:rFonts w:ascii="Arial" w:hAnsi="Arial" w:cs="Arial"/>
                <w:sz w:val="20"/>
                <w:szCs w:val="20"/>
              </w:rPr>
              <w:t> </w:t>
            </w:r>
          </w:p>
        </w:tc>
        <w:tc>
          <w:tcPr>
            <w:tcW w:w="223" w:type="pct"/>
            <w:tcBorders>
              <w:top w:val="nil"/>
              <w:left w:val="nil"/>
              <w:bottom w:val="single" w:sz="4" w:space="0" w:color="auto"/>
              <w:right w:val="single" w:sz="4" w:space="0" w:color="auto"/>
            </w:tcBorders>
            <w:shd w:val="pct15" w:color="auto" w:fill="auto"/>
            <w:vAlign w:val="center"/>
          </w:tcPr>
          <w:p w14:paraId="26C9226B" w14:textId="77777777" w:rsidR="00AC4DF5" w:rsidRPr="00E12CDB" w:rsidRDefault="00AC4DF5" w:rsidP="0023728A">
            <w:pPr>
              <w:jc w:val="center"/>
              <w:rPr>
                <w:rFonts w:ascii="Arial" w:hAnsi="Arial" w:cs="Arial"/>
                <w:sz w:val="20"/>
                <w:szCs w:val="20"/>
              </w:rPr>
            </w:pPr>
            <w:r w:rsidRPr="00E12CDB">
              <w:rPr>
                <w:rFonts w:ascii="Arial" w:hAnsi="Arial" w:cs="Arial"/>
                <w:sz w:val="20"/>
                <w:szCs w:val="20"/>
              </w:rPr>
              <w:t> </w:t>
            </w:r>
          </w:p>
        </w:tc>
        <w:tc>
          <w:tcPr>
            <w:tcW w:w="519" w:type="pct"/>
            <w:tcBorders>
              <w:top w:val="nil"/>
              <w:left w:val="nil"/>
              <w:bottom w:val="single" w:sz="4" w:space="0" w:color="auto"/>
              <w:right w:val="single" w:sz="4" w:space="0" w:color="auto"/>
            </w:tcBorders>
            <w:shd w:val="pct15" w:color="auto" w:fill="auto"/>
            <w:vAlign w:val="center"/>
          </w:tcPr>
          <w:p w14:paraId="0D3A3D2A" w14:textId="77777777" w:rsidR="00AC4DF5" w:rsidRPr="00E12CDB" w:rsidRDefault="00AC4DF5" w:rsidP="0023728A">
            <w:pPr>
              <w:jc w:val="center"/>
              <w:rPr>
                <w:rFonts w:ascii="Arial" w:hAnsi="Arial" w:cs="Arial"/>
                <w:sz w:val="20"/>
                <w:szCs w:val="20"/>
              </w:rPr>
            </w:pPr>
            <w:r w:rsidRPr="00E12CDB">
              <w:rPr>
                <w:rFonts w:ascii="Arial" w:hAnsi="Arial" w:cs="Arial"/>
                <w:sz w:val="20"/>
                <w:szCs w:val="20"/>
              </w:rPr>
              <w:t> </w:t>
            </w:r>
          </w:p>
        </w:tc>
        <w:tc>
          <w:tcPr>
            <w:tcW w:w="453" w:type="pct"/>
            <w:tcBorders>
              <w:top w:val="nil"/>
              <w:left w:val="nil"/>
              <w:bottom w:val="single" w:sz="4" w:space="0" w:color="auto"/>
              <w:right w:val="single" w:sz="4" w:space="0" w:color="auto"/>
            </w:tcBorders>
            <w:shd w:val="pct15" w:color="auto" w:fill="auto"/>
            <w:vAlign w:val="center"/>
          </w:tcPr>
          <w:p w14:paraId="0E492304" w14:textId="77777777" w:rsidR="00AC4DF5" w:rsidRPr="00E12CDB" w:rsidRDefault="00AC4DF5" w:rsidP="0023728A">
            <w:pPr>
              <w:jc w:val="center"/>
              <w:rPr>
                <w:rFonts w:ascii="Arial" w:hAnsi="Arial" w:cs="Arial"/>
                <w:sz w:val="20"/>
                <w:szCs w:val="20"/>
              </w:rPr>
            </w:pPr>
            <w:r w:rsidRPr="00E12CDB">
              <w:rPr>
                <w:rFonts w:ascii="Arial" w:hAnsi="Arial" w:cs="Arial"/>
                <w:sz w:val="20"/>
                <w:szCs w:val="20"/>
              </w:rPr>
              <w:t> </w:t>
            </w:r>
          </w:p>
        </w:tc>
        <w:tc>
          <w:tcPr>
            <w:tcW w:w="526" w:type="pct"/>
            <w:tcBorders>
              <w:top w:val="nil"/>
              <w:left w:val="nil"/>
              <w:bottom w:val="single" w:sz="4" w:space="0" w:color="auto"/>
              <w:right w:val="single" w:sz="4" w:space="0" w:color="auto"/>
            </w:tcBorders>
            <w:shd w:val="pct15" w:color="auto" w:fill="auto"/>
            <w:vAlign w:val="center"/>
          </w:tcPr>
          <w:p w14:paraId="26D1111E" w14:textId="77777777" w:rsidR="00AC4DF5" w:rsidRPr="00E12CDB" w:rsidRDefault="00AC4DF5" w:rsidP="0023728A">
            <w:pPr>
              <w:jc w:val="center"/>
              <w:rPr>
                <w:rFonts w:ascii="Arial" w:hAnsi="Arial" w:cs="Arial"/>
                <w:sz w:val="20"/>
                <w:szCs w:val="20"/>
              </w:rPr>
            </w:pPr>
            <w:r w:rsidRPr="00E12CDB">
              <w:rPr>
                <w:rFonts w:ascii="Arial" w:hAnsi="Arial" w:cs="Arial"/>
                <w:sz w:val="20"/>
                <w:szCs w:val="20"/>
              </w:rPr>
              <w:t> </w:t>
            </w:r>
          </w:p>
        </w:tc>
        <w:tc>
          <w:tcPr>
            <w:tcW w:w="506" w:type="pct"/>
            <w:tcBorders>
              <w:top w:val="nil"/>
              <w:left w:val="nil"/>
              <w:bottom w:val="single" w:sz="4" w:space="0" w:color="auto"/>
              <w:right w:val="single" w:sz="4" w:space="0" w:color="auto"/>
            </w:tcBorders>
            <w:shd w:val="pct15" w:color="auto" w:fill="auto"/>
            <w:vAlign w:val="center"/>
          </w:tcPr>
          <w:p w14:paraId="3D8A7C5F" w14:textId="77777777" w:rsidR="00AC4DF5" w:rsidRPr="00E12CDB" w:rsidRDefault="00AC4DF5" w:rsidP="0023728A">
            <w:pPr>
              <w:jc w:val="center"/>
              <w:rPr>
                <w:rFonts w:ascii="Arial" w:hAnsi="Arial" w:cs="Arial"/>
                <w:sz w:val="20"/>
                <w:szCs w:val="20"/>
              </w:rPr>
            </w:pPr>
            <w:r w:rsidRPr="00E12CDB">
              <w:rPr>
                <w:rFonts w:ascii="Arial" w:hAnsi="Arial" w:cs="Arial"/>
                <w:sz w:val="20"/>
                <w:szCs w:val="20"/>
              </w:rPr>
              <w:t> </w:t>
            </w:r>
          </w:p>
        </w:tc>
      </w:tr>
    </w:tbl>
    <w:p w14:paraId="0CF562F0" w14:textId="77777777" w:rsidR="00AC4DF5" w:rsidRPr="004E3ABD" w:rsidRDefault="00AC4DF5" w:rsidP="00AC4DF5">
      <w:pPr>
        <w:widowControl w:val="0"/>
        <w:tabs>
          <w:tab w:val="left" w:pos="90"/>
        </w:tabs>
        <w:autoSpaceDE w:val="0"/>
        <w:autoSpaceDN w:val="0"/>
        <w:adjustRightInd w:val="0"/>
        <w:jc w:val="both"/>
        <w:rPr>
          <w:rFonts w:ascii="Arial" w:hAnsi="Arial" w:cs="Arial"/>
          <w:sz w:val="2"/>
          <w:szCs w:val="2"/>
          <w:lang w:val="sr-Cyrl-RS"/>
        </w:rPr>
      </w:pPr>
    </w:p>
    <w:tbl>
      <w:tblPr>
        <w:tblW w:w="5000" w:type="pct"/>
        <w:tblLook w:val="04A0" w:firstRow="1" w:lastRow="0" w:firstColumn="1" w:lastColumn="0" w:noHBand="0" w:noVBand="1"/>
      </w:tblPr>
      <w:tblGrid>
        <w:gridCol w:w="414"/>
        <w:gridCol w:w="1225"/>
        <w:gridCol w:w="1096"/>
        <w:gridCol w:w="1197"/>
        <w:gridCol w:w="1020"/>
        <w:gridCol w:w="840"/>
        <w:gridCol w:w="385"/>
        <w:gridCol w:w="682"/>
        <w:gridCol w:w="1203"/>
        <w:gridCol w:w="715"/>
        <w:gridCol w:w="512"/>
      </w:tblGrid>
      <w:tr w:rsidR="002208E2" w:rsidRPr="00417372" w14:paraId="1F692FAD" w14:textId="77777777" w:rsidTr="002208E2">
        <w:trPr>
          <w:trHeight w:val="1983"/>
        </w:trPr>
        <w:tc>
          <w:tcPr>
            <w:tcW w:w="222" w:type="pct"/>
            <w:tcBorders>
              <w:top w:val="single" w:sz="4" w:space="0" w:color="auto"/>
              <w:left w:val="single" w:sz="4" w:space="0" w:color="auto"/>
              <w:bottom w:val="single" w:sz="4" w:space="0" w:color="auto"/>
              <w:right w:val="single" w:sz="4" w:space="0" w:color="auto"/>
            </w:tcBorders>
            <w:vAlign w:val="center"/>
            <w:hideMark/>
          </w:tcPr>
          <w:p w14:paraId="3CE156F2" w14:textId="77777777" w:rsidR="00AC4DF5" w:rsidRPr="002208E2" w:rsidRDefault="00AC4DF5" w:rsidP="0023728A">
            <w:pPr>
              <w:jc w:val="center"/>
              <w:rPr>
                <w:rFonts w:asciiTheme="minorHAnsi" w:hAnsiTheme="minorHAnsi" w:cstheme="minorHAnsi"/>
                <w:sz w:val="15"/>
                <w:szCs w:val="15"/>
              </w:rPr>
            </w:pPr>
            <w:r w:rsidRPr="002208E2">
              <w:rPr>
                <w:rFonts w:asciiTheme="minorHAnsi" w:hAnsiTheme="minorHAnsi" w:cstheme="minorHAnsi"/>
                <w:sz w:val="15"/>
                <w:szCs w:val="15"/>
              </w:rPr>
              <w:t>2</w:t>
            </w:r>
            <w:r w:rsidRPr="002208E2">
              <w:rPr>
                <w:rFonts w:asciiTheme="minorHAnsi" w:hAnsiTheme="minorHAnsi" w:cstheme="minorHAnsi"/>
                <w:sz w:val="15"/>
                <w:szCs w:val="15"/>
                <w:lang w:val="sr-Cyrl-RS"/>
              </w:rPr>
              <w:t>2</w:t>
            </w:r>
            <w:r w:rsidRPr="002208E2">
              <w:rPr>
                <w:rFonts w:asciiTheme="minorHAnsi" w:hAnsiTheme="minorHAnsi" w:cstheme="minorHAnsi"/>
                <w:sz w:val="15"/>
                <w:szCs w:val="15"/>
              </w:rPr>
              <w:t>-1</w:t>
            </w:r>
          </w:p>
        </w:tc>
        <w:tc>
          <w:tcPr>
            <w:tcW w:w="708" w:type="pct"/>
            <w:tcBorders>
              <w:top w:val="single" w:sz="4" w:space="0" w:color="auto"/>
              <w:left w:val="single" w:sz="4" w:space="0" w:color="auto"/>
              <w:bottom w:val="single" w:sz="4" w:space="0" w:color="auto"/>
              <w:right w:val="single" w:sz="4" w:space="0" w:color="auto"/>
            </w:tcBorders>
            <w:vAlign w:val="center"/>
            <w:hideMark/>
          </w:tcPr>
          <w:p w14:paraId="2BD15FE0" w14:textId="77777777" w:rsidR="00AC4DF5" w:rsidRPr="002208E2" w:rsidRDefault="00AC4DF5" w:rsidP="0023728A">
            <w:pPr>
              <w:rPr>
                <w:rFonts w:asciiTheme="minorHAnsi" w:hAnsiTheme="minorHAnsi" w:cstheme="minorHAnsi"/>
                <w:sz w:val="15"/>
                <w:szCs w:val="15"/>
                <w:lang w:val="sr-Cyrl-RS"/>
              </w:rPr>
            </w:pPr>
            <w:r w:rsidRPr="002208E2">
              <w:rPr>
                <w:rFonts w:asciiTheme="minorHAnsi" w:hAnsiTheme="minorHAnsi" w:cstheme="minorHAnsi"/>
                <w:sz w:val="15"/>
                <w:szCs w:val="15"/>
                <w:lang w:val="sr-Cyrl-RS"/>
              </w:rPr>
              <w:t>Електрична енергија</w:t>
            </w:r>
          </w:p>
        </w:tc>
        <w:tc>
          <w:tcPr>
            <w:tcW w:w="531" w:type="pct"/>
            <w:tcBorders>
              <w:top w:val="single" w:sz="4" w:space="0" w:color="auto"/>
              <w:left w:val="single" w:sz="4" w:space="0" w:color="auto"/>
              <w:bottom w:val="single" w:sz="4" w:space="0" w:color="auto"/>
              <w:right w:val="single" w:sz="4" w:space="0" w:color="auto"/>
            </w:tcBorders>
            <w:vAlign w:val="center"/>
            <w:hideMark/>
          </w:tcPr>
          <w:p w14:paraId="1A57E5AD" w14:textId="77777777" w:rsidR="00AC4DF5" w:rsidRPr="002208E2" w:rsidRDefault="00AC4DF5" w:rsidP="0023728A">
            <w:pPr>
              <w:jc w:val="center"/>
              <w:rPr>
                <w:rFonts w:asciiTheme="minorHAnsi" w:hAnsiTheme="minorHAnsi" w:cstheme="minorHAnsi"/>
                <w:color w:val="000000"/>
                <w:sz w:val="15"/>
                <w:szCs w:val="15"/>
                <w:lang w:val="sr-Cyrl-CS"/>
              </w:rPr>
            </w:pPr>
            <w:r w:rsidRPr="002208E2">
              <w:rPr>
                <w:rFonts w:asciiTheme="minorHAnsi" w:hAnsiTheme="minorHAnsi" w:cstheme="minorHAnsi"/>
                <w:color w:val="000000"/>
                <w:sz w:val="15"/>
                <w:szCs w:val="15"/>
                <w:lang w:val="sr-Cyrl-CS"/>
              </w:rPr>
              <w:t>09310000</w:t>
            </w:r>
          </w:p>
          <w:p w14:paraId="3912D465" w14:textId="77777777" w:rsidR="00AC4DF5" w:rsidRPr="002208E2" w:rsidRDefault="00AC4DF5" w:rsidP="0023728A">
            <w:pPr>
              <w:jc w:val="center"/>
              <w:rPr>
                <w:rFonts w:asciiTheme="minorHAnsi" w:hAnsiTheme="minorHAnsi" w:cstheme="minorHAnsi"/>
                <w:color w:val="000000"/>
                <w:sz w:val="15"/>
                <w:szCs w:val="15"/>
                <w:lang w:val="sr-Cyrl-CS"/>
              </w:rPr>
            </w:pPr>
            <w:r w:rsidRPr="002208E2">
              <w:rPr>
                <w:rFonts w:asciiTheme="minorHAnsi" w:hAnsiTheme="minorHAnsi" w:cstheme="minorHAnsi"/>
                <w:color w:val="000000"/>
                <w:sz w:val="15"/>
                <w:szCs w:val="15"/>
                <w:lang w:val="sr-Cyrl-CS"/>
              </w:rPr>
              <w:t>Електрична енергија</w:t>
            </w:r>
          </w:p>
          <w:p w14:paraId="226B0986" w14:textId="77777777" w:rsidR="00AC4DF5" w:rsidRPr="002208E2" w:rsidRDefault="00AC4DF5" w:rsidP="0023728A">
            <w:pPr>
              <w:rPr>
                <w:rFonts w:asciiTheme="minorHAnsi" w:hAnsiTheme="minorHAnsi" w:cstheme="minorHAnsi"/>
                <w:color w:val="000000"/>
                <w:sz w:val="15"/>
                <w:szCs w:val="15"/>
                <w:lang w:val="sr-Cyrl-CS"/>
              </w:rPr>
            </w:pPr>
          </w:p>
        </w:tc>
        <w:tc>
          <w:tcPr>
            <w:tcW w:w="531" w:type="pct"/>
            <w:tcBorders>
              <w:top w:val="single" w:sz="4" w:space="0" w:color="auto"/>
              <w:left w:val="single" w:sz="4" w:space="0" w:color="auto"/>
              <w:bottom w:val="single" w:sz="4" w:space="0" w:color="auto"/>
              <w:right w:val="single" w:sz="4" w:space="0" w:color="auto"/>
            </w:tcBorders>
            <w:vAlign w:val="center"/>
            <w:hideMark/>
          </w:tcPr>
          <w:p w14:paraId="7F59238E" w14:textId="77777777" w:rsidR="00AC4DF5" w:rsidRPr="002208E2" w:rsidRDefault="00AC4DF5" w:rsidP="0023728A">
            <w:pPr>
              <w:jc w:val="center"/>
              <w:rPr>
                <w:rFonts w:asciiTheme="minorHAnsi" w:hAnsiTheme="minorHAnsi" w:cstheme="minorHAnsi"/>
                <w:sz w:val="15"/>
                <w:szCs w:val="15"/>
              </w:rPr>
            </w:pPr>
            <w:r w:rsidRPr="002208E2">
              <w:rPr>
                <w:rFonts w:asciiTheme="minorHAnsi" w:hAnsiTheme="minorHAnsi" w:cstheme="minorHAnsi"/>
                <w:sz w:val="15"/>
                <w:szCs w:val="15"/>
              </w:rPr>
              <w:t xml:space="preserve">421211 - </w:t>
            </w:r>
            <w:proofErr w:type="spellStart"/>
            <w:r w:rsidRPr="002208E2">
              <w:rPr>
                <w:rFonts w:asciiTheme="minorHAnsi" w:hAnsiTheme="minorHAnsi" w:cstheme="minorHAnsi"/>
                <w:sz w:val="15"/>
                <w:szCs w:val="15"/>
              </w:rPr>
              <w:t>Услуге</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за</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електричну</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енергију</w:t>
            </w:r>
            <w:proofErr w:type="spellEnd"/>
          </w:p>
        </w:tc>
        <w:tc>
          <w:tcPr>
            <w:tcW w:w="575" w:type="pct"/>
            <w:tcBorders>
              <w:top w:val="single" w:sz="4" w:space="0" w:color="auto"/>
              <w:left w:val="single" w:sz="4" w:space="0" w:color="auto"/>
              <w:bottom w:val="single" w:sz="4" w:space="0" w:color="auto"/>
              <w:right w:val="single" w:sz="4" w:space="0" w:color="auto"/>
            </w:tcBorders>
            <w:vAlign w:val="center"/>
            <w:hideMark/>
          </w:tcPr>
          <w:p w14:paraId="19B6028A" w14:textId="77777777" w:rsidR="00AC4DF5" w:rsidRPr="002208E2" w:rsidRDefault="00AC4DF5" w:rsidP="0023728A">
            <w:pPr>
              <w:jc w:val="center"/>
              <w:rPr>
                <w:rFonts w:asciiTheme="minorHAnsi" w:hAnsiTheme="minorHAnsi" w:cstheme="minorHAnsi"/>
                <w:b/>
                <w:bCs/>
                <w:sz w:val="15"/>
                <w:szCs w:val="15"/>
                <w:lang w:val="sr-Cyrl-RS"/>
              </w:rPr>
            </w:pPr>
            <w:r w:rsidRPr="002208E2">
              <w:rPr>
                <w:rFonts w:asciiTheme="minorHAnsi" w:hAnsiTheme="minorHAnsi" w:cstheme="minorHAnsi"/>
                <w:b/>
                <w:bCs/>
                <w:sz w:val="15"/>
                <w:szCs w:val="15"/>
                <w:lang w:val="sr-Cyrl-RS"/>
              </w:rPr>
              <w:t>2</w:t>
            </w:r>
            <w:r w:rsidRPr="002208E2">
              <w:rPr>
                <w:rFonts w:asciiTheme="minorHAnsi" w:hAnsiTheme="minorHAnsi" w:cstheme="minorHAnsi"/>
                <w:b/>
                <w:bCs/>
                <w:sz w:val="15"/>
                <w:szCs w:val="15"/>
                <w:lang w:val="sr-Latn-RS"/>
              </w:rPr>
              <w:t>.</w:t>
            </w:r>
            <w:r w:rsidRPr="002208E2">
              <w:rPr>
                <w:rFonts w:asciiTheme="minorHAnsi" w:hAnsiTheme="minorHAnsi" w:cstheme="minorHAnsi"/>
                <w:b/>
                <w:bCs/>
                <w:sz w:val="15"/>
                <w:szCs w:val="15"/>
                <w:lang w:val="sr-Cyrl-RS"/>
              </w:rPr>
              <w:t>475</w:t>
            </w:r>
            <w:r w:rsidRPr="002208E2">
              <w:rPr>
                <w:rFonts w:asciiTheme="minorHAnsi" w:hAnsiTheme="minorHAnsi" w:cstheme="minorHAnsi"/>
                <w:b/>
                <w:bCs/>
                <w:sz w:val="15"/>
                <w:szCs w:val="15"/>
                <w:lang w:val="sr-Latn-RS"/>
              </w:rPr>
              <w:t>.</w:t>
            </w:r>
            <w:r w:rsidRPr="002208E2">
              <w:rPr>
                <w:rFonts w:asciiTheme="minorHAnsi" w:hAnsiTheme="minorHAnsi" w:cstheme="minorHAnsi"/>
                <w:b/>
                <w:bCs/>
                <w:sz w:val="15"/>
                <w:szCs w:val="15"/>
                <w:lang w:val="sr-Cyrl-RS"/>
              </w:rPr>
              <w:t>000</w:t>
            </w:r>
            <w:r w:rsidRPr="002208E2">
              <w:rPr>
                <w:rFonts w:asciiTheme="minorHAnsi" w:hAnsiTheme="minorHAnsi" w:cstheme="minorHAnsi"/>
                <w:b/>
                <w:bCs/>
                <w:sz w:val="15"/>
                <w:szCs w:val="15"/>
                <w:lang w:val="sr-Latn-RS"/>
              </w:rPr>
              <w:t>,00</w:t>
            </w:r>
          </w:p>
        </w:tc>
        <w:tc>
          <w:tcPr>
            <w:tcW w:w="443" w:type="pct"/>
            <w:tcBorders>
              <w:top w:val="single" w:sz="4" w:space="0" w:color="auto"/>
              <w:left w:val="single" w:sz="4" w:space="0" w:color="auto"/>
              <w:bottom w:val="single" w:sz="4" w:space="0" w:color="auto"/>
              <w:right w:val="single" w:sz="4" w:space="0" w:color="auto"/>
            </w:tcBorders>
            <w:vAlign w:val="center"/>
            <w:hideMark/>
          </w:tcPr>
          <w:p w14:paraId="768C16A9" w14:textId="77777777" w:rsidR="00AC4DF5" w:rsidRPr="002208E2" w:rsidRDefault="00AC4DF5" w:rsidP="0023728A">
            <w:pPr>
              <w:rPr>
                <w:rFonts w:asciiTheme="minorHAnsi" w:hAnsiTheme="minorHAnsi" w:cstheme="minorHAnsi"/>
                <w:sz w:val="15"/>
                <w:szCs w:val="15"/>
                <w:lang w:val="sr-Cyrl-RS"/>
              </w:rPr>
            </w:pPr>
            <w:r w:rsidRPr="002208E2">
              <w:rPr>
                <w:rFonts w:asciiTheme="minorHAnsi" w:hAnsiTheme="minorHAnsi" w:cstheme="minorHAnsi"/>
                <w:sz w:val="15"/>
                <w:szCs w:val="15"/>
                <w:lang w:val="sr-Cyrl-RS"/>
              </w:rPr>
              <w:t xml:space="preserve">Отворени </w:t>
            </w:r>
          </w:p>
          <w:p w14:paraId="774E49E0" w14:textId="77777777" w:rsidR="00AC4DF5" w:rsidRPr="002208E2" w:rsidRDefault="00AC4DF5" w:rsidP="0023728A">
            <w:pPr>
              <w:rPr>
                <w:rFonts w:asciiTheme="minorHAnsi" w:hAnsiTheme="minorHAnsi" w:cstheme="minorHAnsi"/>
                <w:sz w:val="15"/>
                <w:szCs w:val="15"/>
                <w:lang w:val="sr-Cyrl-RS"/>
              </w:rPr>
            </w:pPr>
            <w:r w:rsidRPr="002208E2">
              <w:rPr>
                <w:rFonts w:asciiTheme="minorHAnsi" w:hAnsiTheme="minorHAnsi" w:cstheme="minorHAnsi"/>
                <w:sz w:val="15"/>
                <w:szCs w:val="15"/>
                <w:lang w:val="sr-Cyrl-RS"/>
              </w:rPr>
              <w:t>поступак</w:t>
            </w:r>
          </w:p>
        </w:tc>
        <w:tc>
          <w:tcPr>
            <w:tcW w:w="177" w:type="pct"/>
            <w:tcBorders>
              <w:top w:val="single" w:sz="4" w:space="0" w:color="auto"/>
              <w:left w:val="single" w:sz="4" w:space="0" w:color="auto"/>
              <w:bottom w:val="single" w:sz="4" w:space="0" w:color="auto"/>
              <w:right w:val="single" w:sz="4" w:space="0" w:color="auto"/>
            </w:tcBorders>
            <w:vAlign w:val="center"/>
            <w:hideMark/>
          </w:tcPr>
          <w:p w14:paraId="11751994"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sr-Cyrl-RS"/>
              </w:rPr>
              <w:t>Не</w:t>
            </w:r>
          </w:p>
        </w:tc>
        <w:tc>
          <w:tcPr>
            <w:tcW w:w="398" w:type="pct"/>
            <w:tcBorders>
              <w:top w:val="single" w:sz="4" w:space="0" w:color="auto"/>
              <w:left w:val="single" w:sz="4" w:space="0" w:color="auto"/>
              <w:bottom w:val="single" w:sz="4" w:space="0" w:color="auto"/>
              <w:right w:val="single" w:sz="4" w:space="0" w:color="auto"/>
            </w:tcBorders>
            <w:vAlign w:val="center"/>
            <w:hideMark/>
          </w:tcPr>
          <w:p w14:paraId="5462F857"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sr-Cyrl-RS"/>
              </w:rPr>
              <w:t>Добра</w:t>
            </w:r>
          </w:p>
        </w:tc>
        <w:tc>
          <w:tcPr>
            <w:tcW w:w="619" w:type="pct"/>
            <w:tcBorders>
              <w:top w:val="single" w:sz="4" w:space="0" w:color="auto"/>
              <w:left w:val="single" w:sz="4" w:space="0" w:color="auto"/>
              <w:bottom w:val="single" w:sz="4" w:space="0" w:color="auto"/>
              <w:right w:val="single" w:sz="4" w:space="0" w:color="auto"/>
            </w:tcBorders>
            <w:vAlign w:val="center"/>
            <w:hideMark/>
          </w:tcPr>
          <w:p w14:paraId="73DDF692" w14:textId="77777777" w:rsidR="00AC4DF5" w:rsidRPr="002208E2" w:rsidRDefault="00AC4DF5" w:rsidP="0023728A">
            <w:pPr>
              <w:jc w:val="center"/>
              <w:rPr>
                <w:rFonts w:asciiTheme="minorHAnsi" w:hAnsiTheme="minorHAnsi" w:cstheme="minorHAnsi"/>
                <w:sz w:val="15"/>
                <w:szCs w:val="15"/>
                <w:lang w:val="sr-Cyrl-RS"/>
              </w:rPr>
            </w:pPr>
          </w:p>
          <w:p w14:paraId="25493E7E"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sr-Cyrl-RS"/>
              </w:rPr>
              <w:t>Набавка електричне енергије за редовно обављање делатности Центра</w:t>
            </w:r>
          </w:p>
        </w:tc>
        <w:tc>
          <w:tcPr>
            <w:tcW w:w="398" w:type="pct"/>
            <w:tcBorders>
              <w:top w:val="single" w:sz="4" w:space="0" w:color="auto"/>
              <w:left w:val="single" w:sz="4" w:space="0" w:color="auto"/>
              <w:bottom w:val="single" w:sz="4" w:space="0" w:color="auto"/>
              <w:right w:val="single" w:sz="4" w:space="0" w:color="auto"/>
            </w:tcBorders>
            <w:vAlign w:val="center"/>
            <w:hideMark/>
          </w:tcPr>
          <w:p w14:paraId="05EF4091"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sr-Cyrl-RS"/>
              </w:rPr>
              <w:t>први квартал</w:t>
            </w:r>
          </w:p>
        </w:tc>
        <w:tc>
          <w:tcPr>
            <w:tcW w:w="398" w:type="pct"/>
            <w:tcBorders>
              <w:top w:val="single" w:sz="4" w:space="0" w:color="auto"/>
              <w:left w:val="single" w:sz="4" w:space="0" w:color="auto"/>
              <w:bottom w:val="single" w:sz="4" w:space="0" w:color="auto"/>
              <w:right w:val="single" w:sz="4" w:space="0" w:color="auto"/>
            </w:tcBorders>
            <w:vAlign w:val="center"/>
            <w:hideMark/>
          </w:tcPr>
          <w:p w14:paraId="468CB784"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sr-Cyrl-RS"/>
              </w:rPr>
              <w:t>Не</w:t>
            </w:r>
          </w:p>
        </w:tc>
      </w:tr>
      <w:tr w:rsidR="00AC4DF5" w:rsidRPr="00AD764E" w14:paraId="296067AF" w14:textId="77777777" w:rsidTr="002208E2">
        <w:trPr>
          <w:trHeight w:val="717"/>
        </w:trPr>
        <w:tc>
          <w:tcPr>
            <w:tcW w:w="930" w:type="pct"/>
            <w:gridSpan w:val="2"/>
            <w:tcBorders>
              <w:top w:val="single" w:sz="4" w:space="0" w:color="auto"/>
              <w:left w:val="single" w:sz="4" w:space="0" w:color="auto"/>
              <w:bottom w:val="single" w:sz="4" w:space="0" w:color="auto"/>
              <w:right w:val="single" w:sz="4" w:space="0" w:color="auto"/>
            </w:tcBorders>
            <w:vAlign w:val="center"/>
            <w:hideMark/>
          </w:tcPr>
          <w:p w14:paraId="2156C8D4" w14:textId="77777777" w:rsidR="00AC4DF5" w:rsidRPr="002208E2" w:rsidRDefault="00AC4DF5" w:rsidP="0023728A">
            <w:pPr>
              <w:jc w:val="center"/>
              <w:rPr>
                <w:rFonts w:asciiTheme="minorHAnsi" w:hAnsiTheme="minorHAnsi" w:cstheme="minorHAnsi"/>
                <w:sz w:val="15"/>
                <w:szCs w:val="15"/>
              </w:rPr>
            </w:pPr>
            <w:r w:rsidRPr="002208E2">
              <w:rPr>
                <w:rFonts w:asciiTheme="minorHAnsi" w:hAnsiTheme="minorHAnsi" w:cstheme="minorHAnsi"/>
                <w:sz w:val="15"/>
                <w:szCs w:val="15"/>
                <w:lang w:val="sr-Cyrl-RS"/>
              </w:rPr>
              <w:lastRenderedPageBreak/>
              <w:t xml:space="preserve">12. </w:t>
            </w:r>
            <w:proofErr w:type="spellStart"/>
            <w:r w:rsidRPr="002208E2">
              <w:rPr>
                <w:rFonts w:asciiTheme="minorHAnsi" w:hAnsiTheme="minorHAnsi" w:cstheme="minorHAnsi"/>
                <w:sz w:val="15"/>
                <w:szCs w:val="15"/>
              </w:rPr>
              <w:t>Разлог</w:t>
            </w:r>
            <w:proofErr w:type="spellEnd"/>
            <w:r w:rsidRPr="002208E2">
              <w:rPr>
                <w:rFonts w:asciiTheme="minorHAnsi" w:hAnsiTheme="minorHAnsi" w:cstheme="minorHAnsi"/>
                <w:sz w:val="15"/>
                <w:szCs w:val="15"/>
              </w:rPr>
              <w:t xml:space="preserve"> и </w:t>
            </w:r>
            <w:proofErr w:type="spellStart"/>
            <w:r w:rsidRPr="002208E2">
              <w:rPr>
                <w:rFonts w:asciiTheme="minorHAnsi" w:hAnsiTheme="minorHAnsi" w:cstheme="minorHAnsi"/>
                <w:sz w:val="15"/>
                <w:szCs w:val="15"/>
              </w:rPr>
              <w:t>оправданост</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набавке</w:t>
            </w:r>
            <w:proofErr w:type="spellEnd"/>
          </w:p>
        </w:tc>
        <w:tc>
          <w:tcPr>
            <w:tcW w:w="1062" w:type="pct"/>
            <w:gridSpan w:val="2"/>
            <w:tcBorders>
              <w:top w:val="single" w:sz="4" w:space="0" w:color="auto"/>
              <w:left w:val="nil"/>
              <w:bottom w:val="single" w:sz="4" w:space="0" w:color="auto"/>
              <w:right w:val="single" w:sz="4" w:space="0" w:color="auto"/>
            </w:tcBorders>
            <w:vAlign w:val="center"/>
            <w:hideMark/>
          </w:tcPr>
          <w:p w14:paraId="196343B6" w14:textId="77777777" w:rsidR="00AC4DF5" w:rsidRPr="002208E2" w:rsidRDefault="00AC4DF5" w:rsidP="0023728A">
            <w:pPr>
              <w:jc w:val="center"/>
              <w:rPr>
                <w:rFonts w:asciiTheme="minorHAnsi" w:hAnsiTheme="minorHAnsi" w:cstheme="minorHAnsi"/>
                <w:sz w:val="15"/>
                <w:szCs w:val="15"/>
                <w:lang w:val="ru-RU"/>
              </w:rPr>
            </w:pPr>
            <w:r w:rsidRPr="002208E2">
              <w:rPr>
                <w:rFonts w:asciiTheme="minorHAnsi" w:hAnsiTheme="minorHAnsi" w:cstheme="minorHAnsi"/>
                <w:sz w:val="15"/>
                <w:szCs w:val="15"/>
                <w:lang w:val="ru-RU"/>
              </w:rPr>
              <w:t xml:space="preserve">Обезбеђење услова за редовно обављање делатности </w:t>
            </w:r>
          </w:p>
        </w:tc>
        <w:tc>
          <w:tcPr>
            <w:tcW w:w="575" w:type="pct"/>
            <w:tcBorders>
              <w:top w:val="single" w:sz="4" w:space="0" w:color="auto"/>
              <w:left w:val="nil"/>
              <w:bottom w:val="single" w:sz="4" w:space="0" w:color="auto"/>
              <w:right w:val="single" w:sz="4" w:space="0" w:color="auto"/>
            </w:tcBorders>
            <w:vAlign w:val="center"/>
            <w:hideMark/>
          </w:tcPr>
          <w:p w14:paraId="102956AA" w14:textId="77777777" w:rsidR="00AC4DF5" w:rsidRPr="002208E2" w:rsidRDefault="00AC4DF5" w:rsidP="0023728A">
            <w:pPr>
              <w:jc w:val="center"/>
              <w:rPr>
                <w:rFonts w:asciiTheme="minorHAnsi" w:hAnsiTheme="minorHAnsi" w:cstheme="minorHAnsi"/>
                <w:sz w:val="15"/>
                <w:szCs w:val="15"/>
              </w:rPr>
            </w:pPr>
            <w:r w:rsidRPr="002208E2">
              <w:rPr>
                <w:rFonts w:asciiTheme="minorHAnsi" w:hAnsiTheme="minorHAnsi" w:cstheme="minorHAnsi"/>
                <w:sz w:val="15"/>
                <w:szCs w:val="15"/>
                <w:lang w:val="sr-Cyrl-RS"/>
              </w:rPr>
              <w:t xml:space="preserve">13. </w:t>
            </w:r>
            <w:proofErr w:type="spellStart"/>
            <w:r w:rsidRPr="002208E2">
              <w:rPr>
                <w:rFonts w:asciiTheme="minorHAnsi" w:hAnsiTheme="minorHAnsi" w:cstheme="minorHAnsi"/>
                <w:sz w:val="15"/>
                <w:szCs w:val="15"/>
              </w:rPr>
              <w:t>Начин</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утврђивања</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процењене</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вредности</w:t>
            </w:r>
            <w:proofErr w:type="spellEnd"/>
          </w:p>
        </w:tc>
        <w:tc>
          <w:tcPr>
            <w:tcW w:w="1018" w:type="pct"/>
            <w:gridSpan w:val="3"/>
            <w:tcBorders>
              <w:top w:val="single" w:sz="4" w:space="0" w:color="auto"/>
              <w:left w:val="nil"/>
              <w:bottom w:val="single" w:sz="4" w:space="0" w:color="auto"/>
              <w:right w:val="single" w:sz="4" w:space="0" w:color="auto"/>
            </w:tcBorders>
            <w:vAlign w:val="center"/>
            <w:hideMark/>
          </w:tcPr>
          <w:p w14:paraId="1CEE7E6B" w14:textId="77777777" w:rsidR="00AC4DF5" w:rsidRPr="002208E2" w:rsidRDefault="00AC4DF5" w:rsidP="0023728A">
            <w:pPr>
              <w:jc w:val="center"/>
              <w:rPr>
                <w:rFonts w:asciiTheme="minorHAnsi" w:hAnsiTheme="minorHAnsi" w:cstheme="minorHAnsi"/>
                <w:sz w:val="15"/>
                <w:szCs w:val="15"/>
                <w:lang w:val="ru-RU"/>
              </w:rPr>
            </w:pPr>
            <w:r w:rsidRPr="002208E2">
              <w:rPr>
                <w:rFonts w:asciiTheme="minorHAnsi" w:hAnsiTheme="minorHAnsi" w:cstheme="minorHAnsi"/>
                <w:sz w:val="15"/>
                <w:szCs w:val="15"/>
                <w:lang w:val="ru-RU"/>
              </w:rPr>
              <w:t>На основу испитивања тржишта и емпиријских података.</w:t>
            </w:r>
          </w:p>
        </w:tc>
        <w:tc>
          <w:tcPr>
            <w:tcW w:w="619" w:type="pct"/>
            <w:tcBorders>
              <w:top w:val="single" w:sz="4" w:space="0" w:color="auto"/>
              <w:left w:val="nil"/>
              <w:bottom w:val="single" w:sz="4" w:space="0" w:color="auto"/>
              <w:right w:val="single" w:sz="4" w:space="0" w:color="auto"/>
            </w:tcBorders>
            <w:vAlign w:val="center"/>
            <w:hideMark/>
          </w:tcPr>
          <w:p w14:paraId="04748D5E" w14:textId="77777777" w:rsidR="00AC4DF5" w:rsidRPr="002208E2" w:rsidRDefault="00AC4DF5" w:rsidP="0023728A">
            <w:pPr>
              <w:rPr>
                <w:rFonts w:asciiTheme="minorHAnsi" w:hAnsiTheme="minorHAnsi" w:cstheme="minorHAnsi"/>
                <w:sz w:val="15"/>
                <w:szCs w:val="15"/>
                <w:lang w:val="sr-Cyrl-RS"/>
              </w:rPr>
            </w:pPr>
            <w:r w:rsidRPr="002208E2">
              <w:rPr>
                <w:rFonts w:asciiTheme="minorHAnsi" w:hAnsiTheme="minorHAnsi" w:cstheme="minorHAnsi"/>
                <w:sz w:val="15"/>
                <w:szCs w:val="15"/>
                <w:lang w:val="sr-Cyrl-RS"/>
              </w:rPr>
              <w:t>14. Напомене и други подаци</w:t>
            </w:r>
          </w:p>
        </w:tc>
        <w:tc>
          <w:tcPr>
            <w:tcW w:w="797" w:type="pct"/>
            <w:gridSpan w:val="2"/>
            <w:tcBorders>
              <w:top w:val="single" w:sz="4" w:space="0" w:color="auto"/>
              <w:left w:val="nil"/>
              <w:bottom w:val="single" w:sz="4" w:space="0" w:color="auto"/>
              <w:right w:val="single" w:sz="4" w:space="0" w:color="auto"/>
            </w:tcBorders>
            <w:vAlign w:val="center"/>
            <w:hideMark/>
          </w:tcPr>
          <w:p w14:paraId="065FEEFF" w14:textId="77777777" w:rsidR="00AC4DF5" w:rsidRPr="002208E2" w:rsidRDefault="00AC4DF5" w:rsidP="0023728A">
            <w:pPr>
              <w:jc w:val="center"/>
              <w:rPr>
                <w:rFonts w:asciiTheme="minorHAnsi" w:hAnsiTheme="minorHAnsi" w:cstheme="minorHAnsi"/>
                <w:sz w:val="15"/>
                <w:szCs w:val="15"/>
              </w:rPr>
            </w:pPr>
            <w:r w:rsidRPr="002208E2">
              <w:rPr>
                <w:rFonts w:asciiTheme="minorHAnsi" w:hAnsiTheme="minorHAnsi" w:cstheme="minorHAnsi"/>
                <w:sz w:val="15"/>
                <w:szCs w:val="15"/>
              </w:rPr>
              <w:t>/</w:t>
            </w:r>
          </w:p>
        </w:tc>
      </w:tr>
      <w:tr w:rsidR="002208E2" w:rsidRPr="00417372" w14:paraId="648E6641" w14:textId="77777777" w:rsidTr="002208E2">
        <w:trPr>
          <w:trHeight w:val="1027"/>
        </w:trPr>
        <w:tc>
          <w:tcPr>
            <w:tcW w:w="222" w:type="pct"/>
            <w:tcBorders>
              <w:top w:val="single" w:sz="4" w:space="0" w:color="auto"/>
              <w:left w:val="single" w:sz="4" w:space="0" w:color="auto"/>
              <w:bottom w:val="single" w:sz="4" w:space="0" w:color="auto"/>
              <w:right w:val="single" w:sz="4" w:space="0" w:color="auto"/>
            </w:tcBorders>
            <w:vAlign w:val="center"/>
            <w:hideMark/>
          </w:tcPr>
          <w:p w14:paraId="72765D24"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rPr>
              <w:t>2</w:t>
            </w:r>
            <w:r w:rsidRPr="002208E2">
              <w:rPr>
                <w:rFonts w:asciiTheme="minorHAnsi" w:hAnsiTheme="minorHAnsi" w:cstheme="minorHAnsi"/>
                <w:sz w:val="15"/>
                <w:szCs w:val="15"/>
                <w:lang w:val="sr-Cyrl-RS"/>
              </w:rPr>
              <w:t>2</w:t>
            </w:r>
            <w:r w:rsidRPr="002208E2">
              <w:rPr>
                <w:rFonts w:asciiTheme="minorHAnsi" w:hAnsiTheme="minorHAnsi" w:cstheme="minorHAnsi"/>
                <w:sz w:val="15"/>
                <w:szCs w:val="15"/>
              </w:rPr>
              <w:t>-</w:t>
            </w:r>
            <w:r w:rsidRPr="002208E2">
              <w:rPr>
                <w:rFonts w:asciiTheme="minorHAnsi" w:hAnsiTheme="minorHAnsi" w:cstheme="minorHAnsi"/>
                <w:sz w:val="15"/>
                <w:szCs w:val="15"/>
                <w:lang w:val="sr-Cyrl-RS"/>
              </w:rPr>
              <w:t>2</w:t>
            </w:r>
          </w:p>
        </w:tc>
        <w:tc>
          <w:tcPr>
            <w:tcW w:w="708" w:type="pct"/>
            <w:tcBorders>
              <w:top w:val="single" w:sz="4" w:space="0" w:color="auto"/>
              <w:left w:val="single" w:sz="4" w:space="0" w:color="auto"/>
              <w:bottom w:val="single" w:sz="4" w:space="0" w:color="auto"/>
              <w:right w:val="single" w:sz="4" w:space="0" w:color="auto"/>
            </w:tcBorders>
            <w:vAlign w:val="center"/>
            <w:hideMark/>
          </w:tcPr>
          <w:p w14:paraId="41E0339A"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ru-RU"/>
              </w:rPr>
              <w:t>ЕЛЕКТОНСКА И ЕЛЕКТРИЧНА ОПРЕМА-обнављање расвете, видео и аудио опреме у Центру</w:t>
            </w:r>
          </w:p>
        </w:tc>
        <w:tc>
          <w:tcPr>
            <w:tcW w:w="531" w:type="pct"/>
            <w:tcBorders>
              <w:top w:val="single" w:sz="4" w:space="0" w:color="auto"/>
              <w:left w:val="single" w:sz="4" w:space="0" w:color="auto"/>
              <w:bottom w:val="single" w:sz="4" w:space="0" w:color="auto"/>
              <w:right w:val="single" w:sz="4" w:space="0" w:color="auto"/>
            </w:tcBorders>
            <w:vAlign w:val="center"/>
            <w:hideMark/>
          </w:tcPr>
          <w:p w14:paraId="512868CC" w14:textId="77777777" w:rsidR="00AC4DF5" w:rsidRPr="002208E2" w:rsidRDefault="00AC4DF5" w:rsidP="0023728A">
            <w:pPr>
              <w:rPr>
                <w:rFonts w:asciiTheme="minorHAnsi" w:hAnsiTheme="minorHAnsi" w:cstheme="minorHAnsi"/>
                <w:color w:val="000000"/>
                <w:sz w:val="15"/>
                <w:szCs w:val="15"/>
                <w:lang w:val="sr-Cyrl-CS"/>
              </w:rPr>
            </w:pPr>
          </w:p>
          <w:p w14:paraId="16492963" w14:textId="77777777" w:rsidR="00AC4DF5" w:rsidRPr="002208E2" w:rsidRDefault="00AC4DF5" w:rsidP="0023728A">
            <w:pPr>
              <w:jc w:val="center"/>
              <w:rPr>
                <w:rFonts w:asciiTheme="minorHAnsi" w:hAnsiTheme="minorHAnsi" w:cstheme="minorHAnsi"/>
                <w:sz w:val="15"/>
                <w:szCs w:val="15"/>
                <w:lang w:val="ru-RU"/>
              </w:rPr>
            </w:pPr>
            <w:r w:rsidRPr="002208E2">
              <w:rPr>
                <w:rFonts w:asciiTheme="minorHAnsi" w:hAnsiTheme="minorHAnsi" w:cstheme="minorHAnsi"/>
                <w:sz w:val="15"/>
                <w:szCs w:val="15"/>
                <w:lang w:val="ru-RU"/>
              </w:rPr>
              <w:t>31710000 - Електронска опрема</w:t>
            </w:r>
          </w:p>
          <w:p w14:paraId="0FC57530" w14:textId="77777777" w:rsidR="00AC4DF5" w:rsidRPr="002208E2" w:rsidRDefault="00AC4DF5" w:rsidP="0023728A">
            <w:pPr>
              <w:jc w:val="center"/>
              <w:rPr>
                <w:rFonts w:asciiTheme="minorHAnsi" w:hAnsiTheme="minorHAnsi" w:cstheme="minorHAnsi"/>
                <w:sz w:val="15"/>
                <w:szCs w:val="15"/>
                <w:lang w:val="sr-Cyrl-CS"/>
              </w:rPr>
            </w:pPr>
          </w:p>
          <w:p w14:paraId="252D6B16"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sr-Cyrl-RS"/>
              </w:rPr>
              <w:t>1600000 - Електрична опрема и апарати</w:t>
            </w:r>
          </w:p>
          <w:p w14:paraId="5A71EAC1" w14:textId="77777777" w:rsidR="00AC4DF5" w:rsidRPr="002208E2" w:rsidRDefault="00AC4DF5" w:rsidP="0023728A">
            <w:pPr>
              <w:jc w:val="center"/>
              <w:rPr>
                <w:rFonts w:asciiTheme="minorHAnsi" w:hAnsiTheme="minorHAnsi" w:cstheme="minorHAnsi"/>
                <w:sz w:val="15"/>
                <w:szCs w:val="15"/>
                <w:lang w:val="sr-Cyrl-RS"/>
              </w:rPr>
            </w:pPr>
          </w:p>
          <w:p w14:paraId="5F47DE0E"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sr-Cyrl-RS"/>
              </w:rPr>
              <w:t>31000000 - Електричне машине, апарати, опрема и потрошни материјал; расвета</w:t>
            </w:r>
          </w:p>
        </w:tc>
        <w:tc>
          <w:tcPr>
            <w:tcW w:w="531" w:type="pct"/>
            <w:tcBorders>
              <w:top w:val="single" w:sz="4" w:space="0" w:color="auto"/>
              <w:left w:val="single" w:sz="4" w:space="0" w:color="auto"/>
              <w:bottom w:val="single" w:sz="4" w:space="0" w:color="auto"/>
              <w:right w:val="single" w:sz="4" w:space="0" w:color="auto"/>
            </w:tcBorders>
            <w:vAlign w:val="center"/>
            <w:hideMark/>
          </w:tcPr>
          <w:p w14:paraId="631EA729"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rPr>
              <w:t>5122</w:t>
            </w:r>
            <w:r w:rsidRPr="002208E2">
              <w:rPr>
                <w:rFonts w:asciiTheme="minorHAnsi" w:hAnsiTheme="minorHAnsi" w:cstheme="minorHAnsi"/>
                <w:sz w:val="15"/>
                <w:szCs w:val="15"/>
                <w:lang w:val="sr-Cyrl-RS"/>
              </w:rPr>
              <w:t>4</w:t>
            </w:r>
            <w:r w:rsidRPr="002208E2">
              <w:rPr>
                <w:rFonts w:asciiTheme="minorHAnsi" w:hAnsiTheme="minorHAnsi" w:cstheme="minorHAnsi"/>
                <w:sz w:val="15"/>
                <w:szCs w:val="15"/>
              </w:rPr>
              <w:t>1 - ЕЛЕКТОНСКА И ЕЛЕКТРИЧНА ОПРЕМА-</w:t>
            </w:r>
            <w:proofErr w:type="spellStart"/>
            <w:r w:rsidRPr="002208E2">
              <w:rPr>
                <w:rFonts w:asciiTheme="minorHAnsi" w:hAnsiTheme="minorHAnsi" w:cstheme="minorHAnsi"/>
                <w:sz w:val="15"/>
                <w:szCs w:val="15"/>
              </w:rPr>
              <w:t>обнављање</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обнављање</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расвете</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видео</w:t>
            </w:r>
            <w:proofErr w:type="spellEnd"/>
            <w:r w:rsidRPr="002208E2">
              <w:rPr>
                <w:rFonts w:asciiTheme="minorHAnsi" w:hAnsiTheme="minorHAnsi" w:cstheme="minorHAnsi"/>
                <w:sz w:val="15"/>
                <w:szCs w:val="15"/>
              </w:rPr>
              <w:t xml:space="preserve"> и </w:t>
            </w:r>
            <w:proofErr w:type="spellStart"/>
            <w:r w:rsidRPr="002208E2">
              <w:rPr>
                <w:rFonts w:asciiTheme="minorHAnsi" w:hAnsiTheme="minorHAnsi" w:cstheme="minorHAnsi"/>
                <w:sz w:val="15"/>
                <w:szCs w:val="15"/>
              </w:rPr>
              <w:t>аудио</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опреме</w:t>
            </w:r>
            <w:proofErr w:type="spellEnd"/>
            <w:r w:rsidRPr="002208E2">
              <w:rPr>
                <w:rFonts w:asciiTheme="minorHAnsi" w:hAnsiTheme="minorHAnsi" w:cstheme="minorHAnsi"/>
                <w:sz w:val="15"/>
                <w:szCs w:val="15"/>
              </w:rPr>
              <w:t xml:space="preserve"> у </w:t>
            </w:r>
            <w:proofErr w:type="spellStart"/>
            <w:r w:rsidRPr="002208E2">
              <w:rPr>
                <w:rFonts w:asciiTheme="minorHAnsi" w:hAnsiTheme="minorHAnsi" w:cstheme="minorHAnsi"/>
                <w:sz w:val="15"/>
                <w:szCs w:val="15"/>
              </w:rPr>
              <w:t>Центру</w:t>
            </w:r>
            <w:proofErr w:type="spellEnd"/>
          </w:p>
          <w:p w14:paraId="29FFB533" w14:textId="77777777" w:rsidR="00AC4DF5" w:rsidRPr="002208E2" w:rsidRDefault="00AC4DF5" w:rsidP="0023728A">
            <w:pPr>
              <w:jc w:val="center"/>
              <w:rPr>
                <w:rFonts w:asciiTheme="minorHAnsi" w:hAnsiTheme="minorHAnsi" w:cstheme="minorHAnsi"/>
                <w:sz w:val="15"/>
                <w:szCs w:val="15"/>
                <w:lang w:val="sr-Cyrl-RS"/>
              </w:rPr>
            </w:pPr>
          </w:p>
        </w:tc>
        <w:tc>
          <w:tcPr>
            <w:tcW w:w="575" w:type="pct"/>
            <w:tcBorders>
              <w:top w:val="single" w:sz="4" w:space="0" w:color="auto"/>
              <w:left w:val="single" w:sz="4" w:space="0" w:color="auto"/>
              <w:bottom w:val="single" w:sz="4" w:space="0" w:color="auto"/>
              <w:right w:val="single" w:sz="4" w:space="0" w:color="auto"/>
            </w:tcBorders>
            <w:vAlign w:val="center"/>
            <w:hideMark/>
          </w:tcPr>
          <w:p w14:paraId="51D72F2E"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sr-Cyrl-RS"/>
              </w:rPr>
              <w:t>5.000.000</w:t>
            </w:r>
          </w:p>
        </w:tc>
        <w:tc>
          <w:tcPr>
            <w:tcW w:w="443" w:type="pct"/>
            <w:tcBorders>
              <w:top w:val="single" w:sz="4" w:space="0" w:color="auto"/>
              <w:left w:val="single" w:sz="4" w:space="0" w:color="auto"/>
              <w:bottom w:val="single" w:sz="4" w:space="0" w:color="auto"/>
              <w:right w:val="single" w:sz="4" w:space="0" w:color="auto"/>
            </w:tcBorders>
            <w:vAlign w:val="center"/>
            <w:hideMark/>
          </w:tcPr>
          <w:p w14:paraId="4739E6C1" w14:textId="77777777" w:rsidR="00AC4DF5" w:rsidRPr="002208E2" w:rsidRDefault="00AC4DF5" w:rsidP="0023728A">
            <w:pPr>
              <w:rPr>
                <w:rFonts w:asciiTheme="minorHAnsi" w:hAnsiTheme="minorHAnsi" w:cstheme="minorHAnsi"/>
                <w:sz w:val="15"/>
                <w:szCs w:val="15"/>
                <w:lang w:val="sr-Cyrl-RS"/>
              </w:rPr>
            </w:pPr>
            <w:r w:rsidRPr="002208E2">
              <w:rPr>
                <w:rFonts w:asciiTheme="minorHAnsi" w:hAnsiTheme="minorHAnsi" w:cstheme="minorHAnsi"/>
                <w:sz w:val="15"/>
                <w:szCs w:val="15"/>
                <w:lang w:val="sr-Cyrl-RS"/>
              </w:rPr>
              <w:t xml:space="preserve">Отворени </w:t>
            </w:r>
          </w:p>
          <w:p w14:paraId="13565B4C" w14:textId="77777777" w:rsidR="00AC4DF5" w:rsidRPr="002208E2" w:rsidRDefault="00AC4DF5" w:rsidP="0023728A">
            <w:pPr>
              <w:rPr>
                <w:rFonts w:asciiTheme="minorHAnsi" w:hAnsiTheme="minorHAnsi" w:cstheme="minorHAnsi"/>
                <w:sz w:val="15"/>
                <w:szCs w:val="15"/>
                <w:lang w:val="sr-Cyrl-RS"/>
              </w:rPr>
            </w:pPr>
            <w:r w:rsidRPr="002208E2">
              <w:rPr>
                <w:rFonts w:asciiTheme="minorHAnsi" w:hAnsiTheme="minorHAnsi" w:cstheme="minorHAnsi"/>
                <w:sz w:val="15"/>
                <w:szCs w:val="15"/>
                <w:lang w:val="sr-Cyrl-RS"/>
              </w:rPr>
              <w:t>поступак</w:t>
            </w:r>
          </w:p>
        </w:tc>
        <w:tc>
          <w:tcPr>
            <w:tcW w:w="177" w:type="pct"/>
            <w:tcBorders>
              <w:top w:val="single" w:sz="4" w:space="0" w:color="auto"/>
              <w:left w:val="single" w:sz="4" w:space="0" w:color="auto"/>
              <w:bottom w:val="single" w:sz="4" w:space="0" w:color="auto"/>
              <w:right w:val="single" w:sz="4" w:space="0" w:color="auto"/>
            </w:tcBorders>
            <w:vAlign w:val="center"/>
            <w:hideMark/>
          </w:tcPr>
          <w:p w14:paraId="72F93CA3" w14:textId="77777777" w:rsidR="00AC4DF5" w:rsidRPr="002208E2" w:rsidRDefault="00AC4DF5" w:rsidP="0023728A">
            <w:pPr>
              <w:jc w:val="center"/>
              <w:rPr>
                <w:rFonts w:asciiTheme="minorHAnsi" w:hAnsiTheme="minorHAnsi" w:cstheme="minorHAnsi"/>
                <w:sz w:val="15"/>
                <w:szCs w:val="15"/>
              </w:rPr>
            </w:pPr>
            <w:r w:rsidRPr="002208E2">
              <w:rPr>
                <w:rFonts w:asciiTheme="minorHAnsi" w:hAnsiTheme="minorHAnsi" w:cstheme="minorHAnsi"/>
                <w:sz w:val="15"/>
                <w:szCs w:val="15"/>
                <w:lang w:val="sr-Cyrl-RS"/>
              </w:rPr>
              <w:t>Н</w:t>
            </w:r>
            <w:r w:rsidRPr="002208E2">
              <w:rPr>
                <w:rFonts w:asciiTheme="minorHAnsi" w:hAnsiTheme="minorHAnsi" w:cstheme="minorHAnsi"/>
                <w:sz w:val="15"/>
                <w:szCs w:val="15"/>
              </w:rPr>
              <w:t>е</w:t>
            </w:r>
          </w:p>
        </w:tc>
        <w:tc>
          <w:tcPr>
            <w:tcW w:w="398" w:type="pct"/>
            <w:tcBorders>
              <w:top w:val="single" w:sz="4" w:space="0" w:color="auto"/>
              <w:left w:val="single" w:sz="4" w:space="0" w:color="auto"/>
              <w:bottom w:val="single" w:sz="4" w:space="0" w:color="auto"/>
              <w:right w:val="single" w:sz="4" w:space="0" w:color="auto"/>
            </w:tcBorders>
            <w:vAlign w:val="center"/>
            <w:hideMark/>
          </w:tcPr>
          <w:p w14:paraId="5E9824BC"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sr-Cyrl-RS"/>
              </w:rPr>
              <w:t>Добра</w:t>
            </w:r>
          </w:p>
        </w:tc>
        <w:tc>
          <w:tcPr>
            <w:tcW w:w="619" w:type="pct"/>
            <w:tcBorders>
              <w:top w:val="single" w:sz="4" w:space="0" w:color="auto"/>
              <w:left w:val="single" w:sz="4" w:space="0" w:color="auto"/>
              <w:bottom w:val="single" w:sz="4" w:space="0" w:color="auto"/>
              <w:right w:val="single" w:sz="4" w:space="0" w:color="auto"/>
            </w:tcBorders>
            <w:vAlign w:val="center"/>
            <w:hideMark/>
          </w:tcPr>
          <w:p w14:paraId="0DC63351" w14:textId="77777777" w:rsidR="00AC4DF5" w:rsidRPr="002208E2" w:rsidRDefault="00AC4DF5" w:rsidP="0023728A">
            <w:pPr>
              <w:jc w:val="center"/>
              <w:rPr>
                <w:rFonts w:asciiTheme="minorHAnsi" w:hAnsiTheme="minorHAnsi" w:cstheme="minorHAnsi"/>
                <w:sz w:val="15"/>
                <w:szCs w:val="15"/>
                <w:lang w:val="sr-Cyrl-RS"/>
              </w:rPr>
            </w:pPr>
          </w:p>
          <w:p w14:paraId="07AB56F0"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sr-Cyrl-RS"/>
              </w:rPr>
              <w:t>Набавка опреме за сцену СТАМЕНКОВИЋ - РАСВЕТА</w:t>
            </w:r>
          </w:p>
        </w:tc>
        <w:tc>
          <w:tcPr>
            <w:tcW w:w="398" w:type="pct"/>
            <w:tcBorders>
              <w:top w:val="single" w:sz="4" w:space="0" w:color="auto"/>
              <w:left w:val="single" w:sz="4" w:space="0" w:color="auto"/>
              <w:bottom w:val="single" w:sz="4" w:space="0" w:color="auto"/>
              <w:right w:val="single" w:sz="4" w:space="0" w:color="auto"/>
            </w:tcBorders>
            <w:vAlign w:val="center"/>
            <w:hideMark/>
          </w:tcPr>
          <w:p w14:paraId="5332E49E" w14:textId="77777777" w:rsidR="00AC4DF5" w:rsidRPr="002208E2" w:rsidRDefault="00AC4DF5" w:rsidP="0023728A">
            <w:pPr>
              <w:jc w:val="center"/>
              <w:rPr>
                <w:rFonts w:asciiTheme="minorHAnsi" w:hAnsiTheme="minorHAnsi" w:cstheme="minorHAnsi"/>
                <w:sz w:val="15"/>
                <w:szCs w:val="15"/>
              </w:rPr>
            </w:pPr>
            <w:r w:rsidRPr="002208E2">
              <w:rPr>
                <w:rFonts w:asciiTheme="minorHAnsi" w:hAnsiTheme="minorHAnsi" w:cstheme="minorHAnsi"/>
                <w:sz w:val="15"/>
                <w:szCs w:val="15"/>
                <w:lang w:val="sr-Cyrl-RS"/>
              </w:rPr>
              <w:t>други -трећи квартал</w:t>
            </w:r>
          </w:p>
        </w:tc>
        <w:tc>
          <w:tcPr>
            <w:tcW w:w="398" w:type="pct"/>
            <w:tcBorders>
              <w:top w:val="single" w:sz="4" w:space="0" w:color="auto"/>
              <w:left w:val="single" w:sz="4" w:space="0" w:color="auto"/>
              <w:bottom w:val="single" w:sz="4" w:space="0" w:color="auto"/>
              <w:right w:val="single" w:sz="4" w:space="0" w:color="auto"/>
            </w:tcBorders>
            <w:vAlign w:val="center"/>
            <w:hideMark/>
          </w:tcPr>
          <w:p w14:paraId="62795A69"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sr-Cyrl-RS"/>
              </w:rPr>
              <w:t>Не</w:t>
            </w:r>
          </w:p>
        </w:tc>
      </w:tr>
      <w:tr w:rsidR="00AC4DF5" w:rsidRPr="00AD764E" w14:paraId="508FBE03" w14:textId="77777777" w:rsidTr="002208E2">
        <w:trPr>
          <w:trHeight w:val="717"/>
        </w:trPr>
        <w:tc>
          <w:tcPr>
            <w:tcW w:w="930" w:type="pct"/>
            <w:gridSpan w:val="2"/>
            <w:tcBorders>
              <w:top w:val="single" w:sz="4" w:space="0" w:color="auto"/>
              <w:left w:val="single" w:sz="4" w:space="0" w:color="auto"/>
              <w:bottom w:val="single" w:sz="4" w:space="0" w:color="auto"/>
              <w:right w:val="single" w:sz="4" w:space="0" w:color="auto"/>
            </w:tcBorders>
            <w:vAlign w:val="center"/>
            <w:hideMark/>
          </w:tcPr>
          <w:p w14:paraId="45F5ABF9" w14:textId="77777777" w:rsidR="00AC4DF5" w:rsidRPr="002208E2" w:rsidRDefault="00AC4DF5" w:rsidP="0023728A">
            <w:pPr>
              <w:jc w:val="center"/>
              <w:rPr>
                <w:rFonts w:asciiTheme="minorHAnsi" w:hAnsiTheme="minorHAnsi" w:cstheme="minorHAnsi"/>
                <w:sz w:val="15"/>
                <w:szCs w:val="15"/>
              </w:rPr>
            </w:pPr>
            <w:r w:rsidRPr="002208E2">
              <w:rPr>
                <w:rFonts w:asciiTheme="minorHAnsi" w:hAnsiTheme="minorHAnsi" w:cstheme="minorHAnsi"/>
                <w:sz w:val="15"/>
                <w:szCs w:val="15"/>
                <w:lang w:val="sr-Cyrl-RS"/>
              </w:rPr>
              <w:t>12.</w:t>
            </w:r>
            <w:proofErr w:type="spellStart"/>
            <w:r w:rsidRPr="002208E2">
              <w:rPr>
                <w:rFonts w:asciiTheme="minorHAnsi" w:hAnsiTheme="minorHAnsi" w:cstheme="minorHAnsi"/>
                <w:sz w:val="15"/>
                <w:szCs w:val="15"/>
              </w:rPr>
              <w:t>Разлог</w:t>
            </w:r>
            <w:proofErr w:type="spellEnd"/>
            <w:r w:rsidRPr="002208E2">
              <w:rPr>
                <w:rFonts w:asciiTheme="minorHAnsi" w:hAnsiTheme="minorHAnsi" w:cstheme="minorHAnsi"/>
                <w:sz w:val="15"/>
                <w:szCs w:val="15"/>
              </w:rPr>
              <w:t xml:space="preserve"> и </w:t>
            </w:r>
            <w:proofErr w:type="spellStart"/>
            <w:r w:rsidRPr="002208E2">
              <w:rPr>
                <w:rFonts w:asciiTheme="minorHAnsi" w:hAnsiTheme="minorHAnsi" w:cstheme="minorHAnsi"/>
                <w:sz w:val="15"/>
                <w:szCs w:val="15"/>
              </w:rPr>
              <w:t>оправданост</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набавке</w:t>
            </w:r>
            <w:proofErr w:type="spellEnd"/>
          </w:p>
        </w:tc>
        <w:tc>
          <w:tcPr>
            <w:tcW w:w="1062" w:type="pct"/>
            <w:gridSpan w:val="2"/>
            <w:tcBorders>
              <w:top w:val="single" w:sz="4" w:space="0" w:color="auto"/>
              <w:left w:val="nil"/>
              <w:bottom w:val="single" w:sz="4" w:space="0" w:color="auto"/>
              <w:right w:val="single" w:sz="4" w:space="0" w:color="auto"/>
            </w:tcBorders>
            <w:vAlign w:val="center"/>
            <w:hideMark/>
          </w:tcPr>
          <w:p w14:paraId="7CD3398F" w14:textId="77777777" w:rsidR="00AC4DF5" w:rsidRPr="002208E2" w:rsidRDefault="00AC4DF5" w:rsidP="0023728A">
            <w:pPr>
              <w:jc w:val="center"/>
              <w:rPr>
                <w:rFonts w:asciiTheme="minorHAnsi" w:hAnsiTheme="minorHAnsi" w:cstheme="minorHAnsi"/>
                <w:sz w:val="15"/>
                <w:szCs w:val="15"/>
                <w:lang w:val="ru-RU"/>
              </w:rPr>
            </w:pPr>
            <w:r w:rsidRPr="002208E2">
              <w:rPr>
                <w:rFonts w:asciiTheme="minorHAnsi" w:hAnsiTheme="minorHAnsi" w:cstheme="minorHAnsi"/>
                <w:sz w:val="15"/>
                <w:szCs w:val="15"/>
                <w:lang w:val="ru-RU"/>
              </w:rPr>
              <w:t>Куповина потребне опреме и делова за сцену СТАМЕНКОВИЋ - РАСВЕТА</w:t>
            </w:r>
          </w:p>
        </w:tc>
        <w:tc>
          <w:tcPr>
            <w:tcW w:w="575" w:type="pct"/>
            <w:tcBorders>
              <w:top w:val="single" w:sz="4" w:space="0" w:color="auto"/>
              <w:left w:val="nil"/>
              <w:bottom w:val="single" w:sz="4" w:space="0" w:color="auto"/>
              <w:right w:val="single" w:sz="4" w:space="0" w:color="auto"/>
            </w:tcBorders>
            <w:vAlign w:val="center"/>
            <w:hideMark/>
          </w:tcPr>
          <w:p w14:paraId="4E541570" w14:textId="77777777" w:rsidR="00AC4DF5" w:rsidRPr="002208E2" w:rsidRDefault="00AC4DF5" w:rsidP="0023728A">
            <w:pPr>
              <w:jc w:val="center"/>
              <w:rPr>
                <w:rFonts w:asciiTheme="minorHAnsi" w:hAnsiTheme="minorHAnsi" w:cstheme="minorHAnsi"/>
                <w:sz w:val="15"/>
                <w:szCs w:val="15"/>
              </w:rPr>
            </w:pPr>
            <w:r w:rsidRPr="002208E2">
              <w:rPr>
                <w:rFonts w:asciiTheme="minorHAnsi" w:hAnsiTheme="minorHAnsi" w:cstheme="minorHAnsi"/>
                <w:sz w:val="15"/>
                <w:szCs w:val="15"/>
                <w:lang w:val="sr-Cyrl-RS"/>
              </w:rPr>
              <w:t xml:space="preserve">13. </w:t>
            </w:r>
            <w:proofErr w:type="spellStart"/>
            <w:r w:rsidRPr="002208E2">
              <w:rPr>
                <w:rFonts w:asciiTheme="minorHAnsi" w:hAnsiTheme="minorHAnsi" w:cstheme="minorHAnsi"/>
                <w:sz w:val="15"/>
                <w:szCs w:val="15"/>
              </w:rPr>
              <w:t>Начин</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утврђивања</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процењене</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вредности</w:t>
            </w:r>
            <w:proofErr w:type="spellEnd"/>
          </w:p>
        </w:tc>
        <w:tc>
          <w:tcPr>
            <w:tcW w:w="1018" w:type="pct"/>
            <w:gridSpan w:val="3"/>
            <w:tcBorders>
              <w:top w:val="single" w:sz="4" w:space="0" w:color="auto"/>
              <w:left w:val="nil"/>
              <w:bottom w:val="single" w:sz="4" w:space="0" w:color="auto"/>
              <w:right w:val="single" w:sz="4" w:space="0" w:color="auto"/>
            </w:tcBorders>
            <w:vAlign w:val="center"/>
            <w:hideMark/>
          </w:tcPr>
          <w:p w14:paraId="0AC75883" w14:textId="77777777" w:rsidR="00AC4DF5" w:rsidRPr="002208E2" w:rsidRDefault="00AC4DF5" w:rsidP="0023728A">
            <w:pPr>
              <w:jc w:val="center"/>
              <w:rPr>
                <w:rFonts w:asciiTheme="minorHAnsi" w:hAnsiTheme="minorHAnsi" w:cstheme="minorHAnsi"/>
                <w:sz w:val="15"/>
                <w:szCs w:val="15"/>
                <w:lang w:val="ru-RU"/>
              </w:rPr>
            </w:pPr>
            <w:r w:rsidRPr="002208E2">
              <w:rPr>
                <w:rFonts w:asciiTheme="minorHAnsi" w:hAnsiTheme="minorHAnsi" w:cstheme="minorHAnsi"/>
                <w:sz w:val="15"/>
                <w:szCs w:val="15"/>
                <w:lang w:val="ru-RU"/>
              </w:rPr>
              <w:t>На основу испитивања тржишта и емпиријских података.</w:t>
            </w:r>
          </w:p>
        </w:tc>
        <w:tc>
          <w:tcPr>
            <w:tcW w:w="619" w:type="pct"/>
            <w:tcBorders>
              <w:top w:val="single" w:sz="4" w:space="0" w:color="auto"/>
              <w:left w:val="nil"/>
              <w:bottom w:val="single" w:sz="4" w:space="0" w:color="auto"/>
              <w:right w:val="single" w:sz="4" w:space="0" w:color="auto"/>
            </w:tcBorders>
            <w:vAlign w:val="center"/>
            <w:hideMark/>
          </w:tcPr>
          <w:p w14:paraId="1C9B3F82" w14:textId="77777777" w:rsidR="00AC4DF5" w:rsidRPr="002208E2" w:rsidRDefault="00AC4DF5" w:rsidP="0023728A">
            <w:pPr>
              <w:rPr>
                <w:rFonts w:asciiTheme="minorHAnsi" w:hAnsiTheme="minorHAnsi" w:cstheme="minorHAnsi"/>
                <w:sz w:val="15"/>
                <w:szCs w:val="15"/>
                <w:lang w:val="sr-Cyrl-RS"/>
              </w:rPr>
            </w:pPr>
            <w:r w:rsidRPr="002208E2">
              <w:rPr>
                <w:rFonts w:asciiTheme="minorHAnsi" w:hAnsiTheme="minorHAnsi" w:cstheme="minorHAnsi"/>
                <w:sz w:val="15"/>
                <w:szCs w:val="15"/>
                <w:lang w:val="sr-Cyrl-RS"/>
              </w:rPr>
              <w:t>14.Напомене и други подаци</w:t>
            </w:r>
          </w:p>
        </w:tc>
        <w:tc>
          <w:tcPr>
            <w:tcW w:w="797" w:type="pct"/>
            <w:gridSpan w:val="2"/>
            <w:tcBorders>
              <w:top w:val="single" w:sz="4" w:space="0" w:color="auto"/>
              <w:left w:val="nil"/>
              <w:bottom w:val="single" w:sz="4" w:space="0" w:color="auto"/>
              <w:right w:val="single" w:sz="4" w:space="0" w:color="auto"/>
            </w:tcBorders>
            <w:vAlign w:val="center"/>
            <w:hideMark/>
          </w:tcPr>
          <w:p w14:paraId="0AE00E42" w14:textId="77777777" w:rsidR="00AC4DF5" w:rsidRPr="002208E2" w:rsidRDefault="00AC4DF5" w:rsidP="0023728A">
            <w:pPr>
              <w:jc w:val="center"/>
              <w:rPr>
                <w:rFonts w:asciiTheme="minorHAnsi" w:hAnsiTheme="minorHAnsi" w:cstheme="minorHAnsi"/>
                <w:sz w:val="15"/>
                <w:szCs w:val="15"/>
              </w:rPr>
            </w:pPr>
            <w:r w:rsidRPr="002208E2">
              <w:rPr>
                <w:rFonts w:asciiTheme="minorHAnsi" w:hAnsiTheme="minorHAnsi" w:cstheme="minorHAnsi"/>
                <w:sz w:val="15"/>
                <w:szCs w:val="15"/>
              </w:rPr>
              <w:t>/</w:t>
            </w:r>
          </w:p>
        </w:tc>
      </w:tr>
      <w:tr w:rsidR="002208E2" w:rsidRPr="00417372" w14:paraId="3BD25EF2" w14:textId="77777777" w:rsidTr="002208E2">
        <w:trPr>
          <w:trHeight w:val="699"/>
        </w:trPr>
        <w:tc>
          <w:tcPr>
            <w:tcW w:w="222" w:type="pct"/>
            <w:tcBorders>
              <w:top w:val="single" w:sz="4" w:space="0" w:color="auto"/>
              <w:left w:val="single" w:sz="4" w:space="0" w:color="auto"/>
              <w:bottom w:val="single" w:sz="4" w:space="0" w:color="auto"/>
              <w:right w:val="single" w:sz="4" w:space="0" w:color="auto"/>
            </w:tcBorders>
            <w:vAlign w:val="center"/>
            <w:hideMark/>
          </w:tcPr>
          <w:p w14:paraId="3579503B"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rPr>
              <w:t>2</w:t>
            </w:r>
            <w:r w:rsidRPr="002208E2">
              <w:rPr>
                <w:rFonts w:asciiTheme="minorHAnsi" w:hAnsiTheme="minorHAnsi" w:cstheme="minorHAnsi"/>
                <w:sz w:val="15"/>
                <w:szCs w:val="15"/>
                <w:lang w:val="sr-Cyrl-RS"/>
              </w:rPr>
              <w:t>2</w:t>
            </w:r>
            <w:r w:rsidRPr="002208E2">
              <w:rPr>
                <w:rFonts w:asciiTheme="minorHAnsi" w:hAnsiTheme="minorHAnsi" w:cstheme="minorHAnsi"/>
                <w:sz w:val="15"/>
                <w:szCs w:val="15"/>
              </w:rPr>
              <w:t>-</w:t>
            </w:r>
            <w:r w:rsidRPr="002208E2">
              <w:rPr>
                <w:rFonts w:asciiTheme="minorHAnsi" w:hAnsiTheme="minorHAnsi" w:cstheme="minorHAnsi"/>
                <w:sz w:val="15"/>
                <w:szCs w:val="15"/>
                <w:lang w:val="sr-Cyrl-RS"/>
              </w:rPr>
              <w:t>3</w:t>
            </w:r>
          </w:p>
        </w:tc>
        <w:tc>
          <w:tcPr>
            <w:tcW w:w="708" w:type="pct"/>
            <w:tcBorders>
              <w:top w:val="single" w:sz="4" w:space="0" w:color="auto"/>
              <w:left w:val="single" w:sz="4" w:space="0" w:color="auto"/>
              <w:bottom w:val="single" w:sz="4" w:space="0" w:color="auto"/>
              <w:right w:val="single" w:sz="4" w:space="0" w:color="auto"/>
            </w:tcBorders>
            <w:vAlign w:val="center"/>
            <w:hideMark/>
          </w:tcPr>
          <w:p w14:paraId="0A07CACB"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sr-Cyrl-RS"/>
              </w:rPr>
              <w:t>Услуге омладинске – студентске задруге</w:t>
            </w:r>
          </w:p>
        </w:tc>
        <w:tc>
          <w:tcPr>
            <w:tcW w:w="531" w:type="pct"/>
            <w:tcBorders>
              <w:top w:val="single" w:sz="4" w:space="0" w:color="auto"/>
              <w:left w:val="single" w:sz="4" w:space="0" w:color="auto"/>
              <w:bottom w:val="single" w:sz="4" w:space="0" w:color="auto"/>
              <w:right w:val="single" w:sz="4" w:space="0" w:color="auto"/>
            </w:tcBorders>
            <w:vAlign w:val="center"/>
            <w:hideMark/>
          </w:tcPr>
          <w:p w14:paraId="67FB7BAD" w14:textId="77777777" w:rsidR="00AC4DF5" w:rsidRPr="002208E2" w:rsidRDefault="00AC4DF5" w:rsidP="0023728A">
            <w:pPr>
              <w:jc w:val="center"/>
              <w:rPr>
                <w:rFonts w:asciiTheme="minorHAnsi" w:hAnsiTheme="minorHAnsi" w:cstheme="minorHAnsi"/>
                <w:color w:val="000000"/>
                <w:sz w:val="15"/>
                <w:szCs w:val="15"/>
                <w:lang w:val="sr-Cyrl-CS"/>
              </w:rPr>
            </w:pPr>
          </w:p>
          <w:p w14:paraId="35C482F3" w14:textId="77777777" w:rsidR="00AC4DF5" w:rsidRPr="002208E2" w:rsidRDefault="00AC4DF5" w:rsidP="0023728A">
            <w:pPr>
              <w:ind w:left="-34"/>
              <w:jc w:val="center"/>
              <w:rPr>
                <w:rFonts w:asciiTheme="minorHAnsi" w:hAnsiTheme="minorHAnsi" w:cstheme="minorHAnsi"/>
                <w:sz w:val="15"/>
                <w:szCs w:val="15"/>
                <w:lang w:val="sr-Latn-RS"/>
              </w:rPr>
            </w:pPr>
            <w:r w:rsidRPr="002208E2">
              <w:rPr>
                <w:rFonts w:asciiTheme="minorHAnsi" w:hAnsiTheme="minorHAnsi" w:cstheme="minorHAnsi"/>
                <w:sz w:val="15"/>
                <w:szCs w:val="15"/>
                <w:lang w:val="sr-Cyrl-RS"/>
              </w:rPr>
              <w:t>79610000 -</w:t>
            </w:r>
            <w:r w:rsidRPr="002208E2">
              <w:rPr>
                <w:rFonts w:asciiTheme="minorHAnsi" w:hAnsiTheme="minorHAnsi" w:cstheme="minorHAnsi"/>
                <w:sz w:val="15"/>
                <w:szCs w:val="15"/>
                <w:lang w:val="sr-Cyrl-RS"/>
              </w:rPr>
              <w:tab/>
              <w:t>Услуге посредовања у запошљавању особља</w:t>
            </w:r>
          </w:p>
        </w:tc>
        <w:tc>
          <w:tcPr>
            <w:tcW w:w="531" w:type="pct"/>
            <w:tcBorders>
              <w:top w:val="single" w:sz="4" w:space="0" w:color="auto"/>
              <w:left w:val="single" w:sz="4" w:space="0" w:color="auto"/>
              <w:bottom w:val="single" w:sz="4" w:space="0" w:color="auto"/>
              <w:right w:val="single" w:sz="4" w:space="0" w:color="auto"/>
            </w:tcBorders>
            <w:vAlign w:val="center"/>
            <w:hideMark/>
          </w:tcPr>
          <w:p w14:paraId="4EE07BB8" w14:textId="77777777" w:rsidR="00AC4DF5" w:rsidRPr="002208E2" w:rsidRDefault="00AC4DF5" w:rsidP="0023728A">
            <w:pPr>
              <w:jc w:val="center"/>
              <w:rPr>
                <w:rFonts w:asciiTheme="minorHAnsi" w:hAnsiTheme="minorHAnsi" w:cstheme="minorHAnsi"/>
                <w:sz w:val="15"/>
                <w:szCs w:val="15"/>
              </w:rPr>
            </w:pPr>
            <w:r w:rsidRPr="002208E2">
              <w:rPr>
                <w:rFonts w:asciiTheme="minorHAnsi" w:hAnsiTheme="minorHAnsi" w:cstheme="minorHAnsi"/>
                <w:sz w:val="15"/>
                <w:szCs w:val="15"/>
              </w:rPr>
              <w:t>42</w:t>
            </w:r>
            <w:r w:rsidRPr="002208E2">
              <w:rPr>
                <w:rFonts w:asciiTheme="minorHAnsi" w:hAnsiTheme="minorHAnsi" w:cstheme="minorHAnsi"/>
                <w:sz w:val="15"/>
                <w:szCs w:val="15"/>
                <w:lang w:val="sr-Cyrl-RS"/>
              </w:rPr>
              <w:t>3911</w:t>
            </w:r>
            <w:r w:rsidRPr="002208E2">
              <w:rPr>
                <w:rFonts w:asciiTheme="minorHAnsi" w:hAnsiTheme="minorHAnsi" w:cstheme="minorHAnsi"/>
                <w:sz w:val="15"/>
                <w:szCs w:val="15"/>
              </w:rPr>
              <w:t xml:space="preserve"> - </w:t>
            </w:r>
            <w:r w:rsidRPr="002208E2">
              <w:rPr>
                <w:rFonts w:asciiTheme="minorHAnsi" w:hAnsiTheme="minorHAnsi" w:cstheme="minorHAnsi"/>
                <w:sz w:val="15"/>
                <w:szCs w:val="15"/>
                <w:lang w:val="sr-Cyrl-RS"/>
              </w:rPr>
              <w:t>Услуге омладинске – студентске задруге</w:t>
            </w:r>
          </w:p>
        </w:tc>
        <w:tc>
          <w:tcPr>
            <w:tcW w:w="575" w:type="pct"/>
            <w:tcBorders>
              <w:top w:val="single" w:sz="4" w:space="0" w:color="auto"/>
              <w:left w:val="single" w:sz="4" w:space="0" w:color="auto"/>
              <w:bottom w:val="single" w:sz="4" w:space="0" w:color="auto"/>
              <w:right w:val="single" w:sz="4" w:space="0" w:color="auto"/>
            </w:tcBorders>
            <w:vAlign w:val="center"/>
            <w:hideMark/>
          </w:tcPr>
          <w:p w14:paraId="14F71AB6"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sr-Cyrl-RS"/>
              </w:rPr>
              <w:t>1.666.666,67</w:t>
            </w:r>
          </w:p>
        </w:tc>
        <w:tc>
          <w:tcPr>
            <w:tcW w:w="443" w:type="pct"/>
            <w:tcBorders>
              <w:top w:val="single" w:sz="4" w:space="0" w:color="auto"/>
              <w:left w:val="single" w:sz="4" w:space="0" w:color="auto"/>
              <w:bottom w:val="single" w:sz="4" w:space="0" w:color="auto"/>
              <w:right w:val="single" w:sz="4" w:space="0" w:color="auto"/>
            </w:tcBorders>
            <w:vAlign w:val="center"/>
            <w:hideMark/>
          </w:tcPr>
          <w:p w14:paraId="66C87BED" w14:textId="77777777" w:rsidR="00AC4DF5" w:rsidRPr="002208E2" w:rsidRDefault="00AC4DF5" w:rsidP="0023728A">
            <w:pPr>
              <w:rPr>
                <w:rFonts w:asciiTheme="minorHAnsi" w:hAnsiTheme="minorHAnsi" w:cstheme="minorHAnsi"/>
                <w:sz w:val="15"/>
                <w:szCs w:val="15"/>
                <w:lang w:val="sr-Cyrl-RS"/>
              </w:rPr>
            </w:pPr>
            <w:r w:rsidRPr="002208E2">
              <w:rPr>
                <w:rFonts w:asciiTheme="minorHAnsi" w:hAnsiTheme="minorHAnsi" w:cstheme="minorHAnsi"/>
                <w:sz w:val="15"/>
                <w:szCs w:val="15"/>
                <w:lang w:val="sr-Cyrl-RS"/>
              </w:rPr>
              <w:t xml:space="preserve">Отворени </w:t>
            </w:r>
          </w:p>
          <w:p w14:paraId="34471BB3" w14:textId="77777777" w:rsidR="00AC4DF5" w:rsidRPr="002208E2" w:rsidRDefault="00AC4DF5" w:rsidP="0023728A">
            <w:pPr>
              <w:rPr>
                <w:rFonts w:asciiTheme="minorHAnsi" w:hAnsiTheme="minorHAnsi" w:cstheme="minorHAnsi"/>
                <w:sz w:val="15"/>
                <w:szCs w:val="15"/>
                <w:lang w:val="sr-Cyrl-RS"/>
              </w:rPr>
            </w:pPr>
            <w:r w:rsidRPr="002208E2">
              <w:rPr>
                <w:rFonts w:asciiTheme="minorHAnsi" w:hAnsiTheme="minorHAnsi" w:cstheme="minorHAnsi"/>
                <w:sz w:val="15"/>
                <w:szCs w:val="15"/>
                <w:lang w:val="sr-Cyrl-RS"/>
              </w:rPr>
              <w:t>поступак</w:t>
            </w:r>
          </w:p>
        </w:tc>
        <w:tc>
          <w:tcPr>
            <w:tcW w:w="177" w:type="pct"/>
            <w:tcBorders>
              <w:top w:val="single" w:sz="4" w:space="0" w:color="auto"/>
              <w:left w:val="single" w:sz="4" w:space="0" w:color="auto"/>
              <w:bottom w:val="single" w:sz="4" w:space="0" w:color="auto"/>
              <w:right w:val="single" w:sz="4" w:space="0" w:color="auto"/>
            </w:tcBorders>
            <w:vAlign w:val="center"/>
            <w:hideMark/>
          </w:tcPr>
          <w:p w14:paraId="26FE6B62" w14:textId="77777777" w:rsidR="00AC4DF5" w:rsidRPr="002208E2" w:rsidRDefault="00AC4DF5" w:rsidP="0023728A">
            <w:pPr>
              <w:jc w:val="center"/>
              <w:rPr>
                <w:rFonts w:asciiTheme="minorHAnsi" w:hAnsiTheme="minorHAnsi" w:cstheme="minorHAnsi"/>
                <w:sz w:val="15"/>
                <w:szCs w:val="15"/>
              </w:rPr>
            </w:pPr>
            <w:r w:rsidRPr="002208E2">
              <w:rPr>
                <w:rFonts w:asciiTheme="minorHAnsi" w:hAnsiTheme="minorHAnsi" w:cstheme="minorHAnsi"/>
                <w:sz w:val="15"/>
                <w:szCs w:val="15"/>
                <w:lang w:val="sr-Cyrl-RS"/>
              </w:rPr>
              <w:t>Н</w:t>
            </w:r>
            <w:r w:rsidRPr="002208E2">
              <w:rPr>
                <w:rFonts w:asciiTheme="minorHAnsi" w:hAnsiTheme="minorHAnsi" w:cstheme="minorHAnsi"/>
                <w:sz w:val="15"/>
                <w:szCs w:val="15"/>
              </w:rPr>
              <w:t>е</w:t>
            </w:r>
          </w:p>
        </w:tc>
        <w:tc>
          <w:tcPr>
            <w:tcW w:w="398" w:type="pct"/>
            <w:tcBorders>
              <w:top w:val="single" w:sz="4" w:space="0" w:color="auto"/>
              <w:left w:val="single" w:sz="4" w:space="0" w:color="auto"/>
              <w:bottom w:val="single" w:sz="4" w:space="0" w:color="auto"/>
              <w:right w:val="single" w:sz="4" w:space="0" w:color="auto"/>
            </w:tcBorders>
            <w:vAlign w:val="center"/>
            <w:hideMark/>
          </w:tcPr>
          <w:p w14:paraId="096A61C7"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sr-Cyrl-RS"/>
              </w:rPr>
              <w:t>Услуге</w:t>
            </w:r>
          </w:p>
        </w:tc>
        <w:tc>
          <w:tcPr>
            <w:tcW w:w="619" w:type="pct"/>
            <w:tcBorders>
              <w:top w:val="single" w:sz="4" w:space="0" w:color="auto"/>
              <w:left w:val="single" w:sz="4" w:space="0" w:color="auto"/>
              <w:bottom w:val="single" w:sz="4" w:space="0" w:color="auto"/>
              <w:right w:val="single" w:sz="4" w:space="0" w:color="auto"/>
            </w:tcBorders>
            <w:vAlign w:val="center"/>
            <w:hideMark/>
          </w:tcPr>
          <w:p w14:paraId="5135B43B" w14:textId="77777777" w:rsidR="00AC4DF5" w:rsidRPr="002208E2" w:rsidRDefault="00AC4DF5" w:rsidP="0023728A">
            <w:pPr>
              <w:jc w:val="center"/>
              <w:rPr>
                <w:rFonts w:asciiTheme="minorHAnsi" w:hAnsiTheme="minorHAnsi" w:cstheme="minorHAnsi"/>
                <w:sz w:val="15"/>
                <w:szCs w:val="15"/>
                <w:lang w:val="sr-Cyrl-RS"/>
              </w:rPr>
            </w:pPr>
          </w:p>
          <w:p w14:paraId="14502A55"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sr-Cyrl-RS"/>
              </w:rPr>
              <w:t>Услуге омладинске – студентске задруге</w:t>
            </w:r>
          </w:p>
        </w:tc>
        <w:tc>
          <w:tcPr>
            <w:tcW w:w="398" w:type="pct"/>
            <w:tcBorders>
              <w:top w:val="single" w:sz="4" w:space="0" w:color="auto"/>
              <w:left w:val="single" w:sz="4" w:space="0" w:color="auto"/>
              <w:bottom w:val="single" w:sz="4" w:space="0" w:color="auto"/>
              <w:right w:val="single" w:sz="4" w:space="0" w:color="auto"/>
            </w:tcBorders>
            <w:vAlign w:val="center"/>
            <w:hideMark/>
          </w:tcPr>
          <w:p w14:paraId="6274ABC2" w14:textId="77777777" w:rsidR="00AC4DF5" w:rsidRPr="002208E2" w:rsidRDefault="00AC4DF5" w:rsidP="0023728A">
            <w:pPr>
              <w:jc w:val="center"/>
              <w:rPr>
                <w:rFonts w:asciiTheme="minorHAnsi" w:hAnsiTheme="minorHAnsi" w:cstheme="minorHAnsi"/>
                <w:sz w:val="15"/>
                <w:szCs w:val="15"/>
              </w:rPr>
            </w:pPr>
            <w:r w:rsidRPr="002208E2">
              <w:rPr>
                <w:rFonts w:asciiTheme="minorHAnsi" w:hAnsiTheme="minorHAnsi" w:cstheme="minorHAnsi"/>
                <w:sz w:val="15"/>
                <w:szCs w:val="15"/>
                <w:lang w:val="sr-Cyrl-RS"/>
              </w:rPr>
              <w:t>први квартал</w:t>
            </w:r>
          </w:p>
        </w:tc>
        <w:tc>
          <w:tcPr>
            <w:tcW w:w="398" w:type="pct"/>
            <w:tcBorders>
              <w:top w:val="single" w:sz="4" w:space="0" w:color="auto"/>
              <w:left w:val="single" w:sz="4" w:space="0" w:color="auto"/>
              <w:bottom w:val="single" w:sz="4" w:space="0" w:color="auto"/>
              <w:right w:val="single" w:sz="4" w:space="0" w:color="auto"/>
            </w:tcBorders>
            <w:vAlign w:val="center"/>
            <w:hideMark/>
          </w:tcPr>
          <w:p w14:paraId="30EE2A1D"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sr-Cyrl-RS"/>
              </w:rPr>
              <w:t>Не</w:t>
            </w:r>
          </w:p>
        </w:tc>
      </w:tr>
      <w:tr w:rsidR="00AC4DF5" w:rsidRPr="00AD764E" w14:paraId="689A2945" w14:textId="77777777" w:rsidTr="002208E2">
        <w:trPr>
          <w:trHeight w:val="717"/>
        </w:trPr>
        <w:tc>
          <w:tcPr>
            <w:tcW w:w="930" w:type="pct"/>
            <w:gridSpan w:val="2"/>
            <w:tcBorders>
              <w:top w:val="single" w:sz="4" w:space="0" w:color="auto"/>
              <w:left w:val="single" w:sz="4" w:space="0" w:color="auto"/>
              <w:bottom w:val="single" w:sz="4" w:space="0" w:color="auto"/>
              <w:right w:val="single" w:sz="4" w:space="0" w:color="auto"/>
            </w:tcBorders>
            <w:vAlign w:val="center"/>
            <w:hideMark/>
          </w:tcPr>
          <w:p w14:paraId="10913D8A" w14:textId="77777777" w:rsidR="00AC4DF5" w:rsidRPr="002208E2" w:rsidRDefault="00AC4DF5" w:rsidP="0023728A">
            <w:pPr>
              <w:jc w:val="center"/>
              <w:rPr>
                <w:rFonts w:asciiTheme="minorHAnsi" w:hAnsiTheme="minorHAnsi" w:cstheme="minorHAnsi"/>
                <w:sz w:val="15"/>
                <w:szCs w:val="15"/>
              </w:rPr>
            </w:pPr>
            <w:r w:rsidRPr="002208E2">
              <w:rPr>
                <w:rFonts w:asciiTheme="minorHAnsi" w:hAnsiTheme="minorHAnsi" w:cstheme="minorHAnsi"/>
                <w:sz w:val="15"/>
                <w:szCs w:val="15"/>
                <w:lang w:val="sr-Cyrl-RS"/>
              </w:rPr>
              <w:t>12.</w:t>
            </w:r>
            <w:proofErr w:type="spellStart"/>
            <w:r w:rsidRPr="002208E2">
              <w:rPr>
                <w:rFonts w:asciiTheme="minorHAnsi" w:hAnsiTheme="minorHAnsi" w:cstheme="minorHAnsi"/>
                <w:sz w:val="15"/>
                <w:szCs w:val="15"/>
              </w:rPr>
              <w:t>Разлог</w:t>
            </w:r>
            <w:proofErr w:type="spellEnd"/>
            <w:r w:rsidRPr="002208E2">
              <w:rPr>
                <w:rFonts w:asciiTheme="minorHAnsi" w:hAnsiTheme="minorHAnsi" w:cstheme="minorHAnsi"/>
                <w:sz w:val="15"/>
                <w:szCs w:val="15"/>
              </w:rPr>
              <w:t xml:space="preserve"> и </w:t>
            </w:r>
            <w:proofErr w:type="spellStart"/>
            <w:r w:rsidRPr="002208E2">
              <w:rPr>
                <w:rFonts w:asciiTheme="minorHAnsi" w:hAnsiTheme="minorHAnsi" w:cstheme="minorHAnsi"/>
                <w:sz w:val="15"/>
                <w:szCs w:val="15"/>
              </w:rPr>
              <w:t>оправданост</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набавке</w:t>
            </w:r>
            <w:proofErr w:type="spellEnd"/>
          </w:p>
        </w:tc>
        <w:tc>
          <w:tcPr>
            <w:tcW w:w="1062" w:type="pct"/>
            <w:gridSpan w:val="2"/>
            <w:tcBorders>
              <w:top w:val="single" w:sz="4" w:space="0" w:color="auto"/>
              <w:left w:val="nil"/>
              <w:bottom w:val="single" w:sz="4" w:space="0" w:color="auto"/>
              <w:right w:val="single" w:sz="4" w:space="0" w:color="auto"/>
            </w:tcBorders>
            <w:vAlign w:val="center"/>
            <w:hideMark/>
          </w:tcPr>
          <w:p w14:paraId="2EF27F85" w14:textId="77777777" w:rsidR="00AC4DF5" w:rsidRPr="002208E2" w:rsidRDefault="00AC4DF5" w:rsidP="0023728A">
            <w:pPr>
              <w:jc w:val="center"/>
              <w:rPr>
                <w:rFonts w:asciiTheme="minorHAnsi" w:hAnsiTheme="minorHAnsi" w:cstheme="minorHAnsi"/>
                <w:sz w:val="15"/>
                <w:szCs w:val="15"/>
                <w:lang w:val="ru-RU"/>
              </w:rPr>
            </w:pPr>
            <w:r w:rsidRPr="002208E2">
              <w:rPr>
                <w:rFonts w:asciiTheme="minorHAnsi" w:hAnsiTheme="minorHAnsi" w:cstheme="minorHAnsi"/>
                <w:sz w:val="15"/>
                <w:szCs w:val="15"/>
                <w:lang w:val="ru-RU"/>
              </w:rPr>
              <w:t>Послови за која се лица ангажују по потреби – мајстор тона, мајстор светла, хостесе, помоћни радници</w:t>
            </w:r>
          </w:p>
        </w:tc>
        <w:tc>
          <w:tcPr>
            <w:tcW w:w="575" w:type="pct"/>
            <w:tcBorders>
              <w:top w:val="single" w:sz="4" w:space="0" w:color="auto"/>
              <w:left w:val="nil"/>
              <w:bottom w:val="single" w:sz="4" w:space="0" w:color="auto"/>
              <w:right w:val="single" w:sz="4" w:space="0" w:color="auto"/>
            </w:tcBorders>
            <w:vAlign w:val="center"/>
            <w:hideMark/>
          </w:tcPr>
          <w:p w14:paraId="2812E77C" w14:textId="77777777" w:rsidR="00AC4DF5" w:rsidRPr="002208E2" w:rsidRDefault="00AC4DF5" w:rsidP="0023728A">
            <w:pPr>
              <w:jc w:val="center"/>
              <w:rPr>
                <w:rFonts w:asciiTheme="minorHAnsi" w:hAnsiTheme="minorHAnsi" w:cstheme="minorHAnsi"/>
                <w:sz w:val="15"/>
                <w:szCs w:val="15"/>
              </w:rPr>
            </w:pPr>
            <w:r w:rsidRPr="002208E2">
              <w:rPr>
                <w:rFonts w:asciiTheme="minorHAnsi" w:hAnsiTheme="minorHAnsi" w:cstheme="minorHAnsi"/>
                <w:sz w:val="15"/>
                <w:szCs w:val="15"/>
                <w:lang w:val="sr-Cyrl-RS"/>
              </w:rPr>
              <w:t xml:space="preserve">13. </w:t>
            </w:r>
            <w:proofErr w:type="spellStart"/>
            <w:r w:rsidRPr="002208E2">
              <w:rPr>
                <w:rFonts w:asciiTheme="minorHAnsi" w:hAnsiTheme="minorHAnsi" w:cstheme="minorHAnsi"/>
                <w:sz w:val="15"/>
                <w:szCs w:val="15"/>
              </w:rPr>
              <w:t>Начин</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утврђивања</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процењене</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вредности</w:t>
            </w:r>
            <w:proofErr w:type="spellEnd"/>
          </w:p>
        </w:tc>
        <w:tc>
          <w:tcPr>
            <w:tcW w:w="1018" w:type="pct"/>
            <w:gridSpan w:val="3"/>
            <w:tcBorders>
              <w:top w:val="single" w:sz="4" w:space="0" w:color="auto"/>
              <w:left w:val="nil"/>
              <w:bottom w:val="single" w:sz="4" w:space="0" w:color="auto"/>
              <w:right w:val="single" w:sz="4" w:space="0" w:color="auto"/>
            </w:tcBorders>
            <w:vAlign w:val="center"/>
            <w:hideMark/>
          </w:tcPr>
          <w:p w14:paraId="78475589" w14:textId="77777777" w:rsidR="00AC4DF5" w:rsidRPr="002208E2" w:rsidRDefault="00AC4DF5" w:rsidP="0023728A">
            <w:pPr>
              <w:jc w:val="center"/>
              <w:rPr>
                <w:rFonts w:asciiTheme="minorHAnsi" w:hAnsiTheme="minorHAnsi" w:cstheme="minorHAnsi"/>
                <w:sz w:val="15"/>
                <w:szCs w:val="15"/>
                <w:lang w:val="ru-RU"/>
              </w:rPr>
            </w:pPr>
            <w:r w:rsidRPr="002208E2">
              <w:rPr>
                <w:rFonts w:asciiTheme="minorHAnsi" w:hAnsiTheme="minorHAnsi" w:cstheme="minorHAnsi"/>
                <w:sz w:val="15"/>
                <w:szCs w:val="15"/>
                <w:lang w:val="ru-RU"/>
              </w:rPr>
              <w:t>На основу испитивања тржишта и емпиријских података о коришћењу услуга.</w:t>
            </w:r>
          </w:p>
        </w:tc>
        <w:tc>
          <w:tcPr>
            <w:tcW w:w="619" w:type="pct"/>
            <w:tcBorders>
              <w:top w:val="single" w:sz="4" w:space="0" w:color="auto"/>
              <w:left w:val="nil"/>
              <w:bottom w:val="single" w:sz="4" w:space="0" w:color="auto"/>
              <w:right w:val="single" w:sz="4" w:space="0" w:color="auto"/>
            </w:tcBorders>
            <w:vAlign w:val="center"/>
            <w:hideMark/>
          </w:tcPr>
          <w:p w14:paraId="63A972A3" w14:textId="77777777" w:rsidR="00AC4DF5" w:rsidRPr="002208E2" w:rsidRDefault="00AC4DF5" w:rsidP="0023728A">
            <w:pPr>
              <w:rPr>
                <w:rFonts w:asciiTheme="minorHAnsi" w:hAnsiTheme="minorHAnsi" w:cstheme="minorHAnsi"/>
                <w:sz w:val="15"/>
                <w:szCs w:val="15"/>
                <w:lang w:val="sr-Cyrl-RS"/>
              </w:rPr>
            </w:pPr>
            <w:r w:rsidRPr="002208E2">
              <w:rPr>
                <w:rFonts w:asciiTheme="minorHAnsi" w:hAnsiTheme="minorHAnsi" w:cstheme="minorHAnsi"/>
                <w:sz w:val="15"/>
                <w:szCs w:val="15"/>
                <w:lang w:val="sr-Cyrl-RS"/>
              </w:rPr>
              <w:t>14.Напомене и други подаци</w:t>
            </w:r>
          </w:p>
        </w:tc>
        <w:tc>
          <w:tcPr>
            <w:tcW w:w="797" w:type="pct"/>
            <w:gridSpan w:val="2"/>
            <w:tcBorders>
              <w:top w:val="single" w:sz="4" w:space="0" w:color="auto"/>
              <w:left w:val="nil"/>
              <w:bottom w:val="single" w:sz="4" w:space="0" w:color="auto"/>
              <w:right w:val="single" w:sz="4" w:space="0" w:color="auto"/>
            </w:tcBorders>
            <w:vAlign w:val="center"/>
            <w:hideMark/>
          </w:tcPr>
          <w:p w14:paraId="769FB971" w14:textId="77777777" w:rsidR="00AC4DF5" w:rsidRPr="002208E2" w:rsidRDefault="00AC4DF5" w:rsidP="0023728A">
            <w:pPr>
              <w:jc w:val="center"/>
              <w:rPr>
                <w:rFonts w:asciiTheme="minorHAnsi" w:hAnsiTheme="minorHAnsi" w:cstheme="minorHAnsi"/>
                <w:sz w:val="15"/>
                <w:szCs w:val="15"/>
              </w:rPr>
            </w:pPr>
            <w:r w:rsidRPr="002208E2">
              <w:rPr>
                <w:rFonts w:asciiTheme="minorHAnsi" w:hAnsiTheme="minorHAnsi" w:cstheme="minorHAnsi"/>
                <w:sz w:val="15"/>
                <w:szCs w:val="15"/>
              </w:rPr>
              <w:t>/</w:t>
            </w:r>
          </w:p>
        </w:tc>
      </w:tr>
      <w:tr w:rsidR="002208E2" w:rsidRPr="00417372" w14:paraId="102AFC7B" w14:textId="77777777" w:rsidTr="002208E2">
        <w:trPr>
          <w:trHeight w:val="699"/>
        </w:trPr>
        <w:tc>
          <w:tcPr>
            <w:tcW w:w="222" w:type="pct"/>
            <w:tcBorders>
              <w:top w:val="single" w:sz="4" w:space="0" w:color="auto"/>
              <w:left w:val="single" w:sz="4" w:space="0" w:color="auto"/>
              <w:bottom w:val="single" w:sz="4" w:space="0" w:color="auto"/>
              <w:right w:val="single" w:sz="4" w:space="0" w:color="auto"/>
            </w:tcBorders>
            <w:vAlign w:val="center"/>
            <w:hideMark/>
          </w:tcPr>
          <w:p w14:paraId="7D2E3AC4"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rPr>
              <w:t>2</w:t>
            </w:r>
            <w:r w:rsidRPr="002208E2">
              <w:rPr>
                <w:rFonts w:asciiTheme="minorHAnsi" w:hAnsiTheme="minorHAnsi" w:cstheme="minorHAnsi"/>
                <w:sz w:val="15"/>
                <w:szCs w:val="15"/>
                <w:lang w:val="sr-Cyrl-RS"/>
              </w:rPr>
              <w:t>2</w:t>
            </w:r>
            <w:r w:rsidRPr="002208E2">
              <w:rPr>
                <w:rFonts w:asciiTheme="minorHAnsi" w:hAnsiTheme="minorHAnsi" w:cstheme="minorHAnsi"/>
                <w:sz w:val="15"/>
                <w:szCs w:val="15"/>
              </w:rPr>
              <w:t>-</w:t>
            </w:r>
            <w:r w:rsidRPr="002208E2">
              <w:rPr>
                <w:rFonts w:asciiTheme="minorHAnsi" w:hAnsiTheme="minorHAnsi" w:cstheme="minorHAnsi"/>
                <w:sz w:val="15"/>
                <w:szCs w:val="15"/>
                <w:lang w:val="sr-Cyrl-RS"/>
              </w:rPr>
              <w:t>4</w:t>
            </w:r>
          </w:p>
        </w:tc>
        <w:tc>
          <w:tcPr>
            <w:tcW w:w="708" w:type="pct"/>
            <w:tcBorders>
              <w:top w:val="single" w:sz="4" w:space="0" w:color="auto"/>
              <w:left w:val="single" w:sz="4" w:space="0" w:color="auto"/>
              <w:bottom w:val="single" w:sz="4" w:space="0" w:color="auto"/>
              <w:right w:val="single" w:sz="4" w:space="0" w:color="auto"/>
            </w:tcBorders>
            <w:vAlign w:val="center"/>
            <w:hideMark/>
          </w:tcPr>
          <w:p w14:paraId="71917752"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sr-Cyrl-RS"/>
              </w:rPr>
              <w:t>Столарски радови – реновирање бине на Сцени ''Стаменковић''</w:t>
            </w:r>
          </w:p>
        </w:tc>
        <w:tc>
          <w:tcPr>
            <w:tcW w:w="531" w:type="pct"/>
            <w:tcBorders>
              <w:top w:val="single" w:sz="4" w:space="0" w:color="auto"/>
              <w:left w:val="single" w:sz="4" w:space="0" w:color="auto"/>
              <w:bottom w:val="single" w:sz="4" w:space="0" w:color="auto"/>
              <w:right w:val="single" w:sz="4" w:space="0" w:color="auto"/>
            </w:tcBorders>
            <w:vAlign w:val="center"/>
            <w:hideMark/>
          </w:tcPr>
          <w:p w14:paraId="749B8A62" w14:textId="77777777" w:rsidR="00AC4DF5" w:rsidRPr="002208E2" w:rsidRDefault="00AC4DF5" w:rsidP="0023728A">
            <w:pPr>
              <w:jc w:val="center"/>
              <w:rPr>
                <w:rFonts w:asciiTheme="minorHAnsi" w:hAnsiTheme="minorHAnsi" w:cstheme="minorHAnsi"/>
                <w:color w:val="000000"/>
                <w:sz w:val="15"/>
                <w:szCs w:val="15"/>
                <w:lang w:val="sr-Cyrl-CS"/>
              </w:rPr>
            </w:pPr>
          </w:p>
          <w:p w14:paraId="0E18CCB6" w14:textId="77777777" w:rsidR="00AC4DF5" w:rsidRPr="002208E2" w:rsidRDefault="00AC4DF5" w:rsidP="0023728A">
            <w:pPr>
              <w:ind w:left="-34"/>
              <w:jc w:val="center"/>
              <w:rPr>
                <w:rFonts w:asciiTheme="minorHAnsi" w:hAnsiTheme="minorHAnsi" w:cstheme="minorHAnsi"/>
                <w:sz w:val="15"/>
                <w:szCs w:val="15"/>
                <w:lang w:val="sr-Latn-RS"/>
              </w:rPr>
            </w:pPr>
            <w:r w:rsidRPr="002208E2">
              <w:rPr>
                <w:rFonts w:asciiTheme="minorHAnsi" w:hAnsiTheme="minorHAnsi" w:cstheme="minorHAnsi"/>
                <w:sz w:val="15"/>
                <w:szCs w:val="15"/>
                <w:lang w:val="sr-Cyrl-RS"/>
              </w:rPr>
              <w:t>45421000-4    Столарски радови и уградња столарије</w:t>
            </w:r>
          </w:p>
        </w:tc>
        <w:tc>
          <w:tcPr>
            <w:tcW w:w="531" w:type="pct"/>
            <w:tcBorders>
              <w:top w:val="single" w:sz="4" w:space="0" w:color="auto"/>
              <w:left w:val="single" w:sz="4" w:space="0" w:color="auto"/>
              <w:bottom w:val="single" w:sz="4" w:space="0" w:color="auto"/>
              <w:right w:val="single" w:sz="4" w:space="0" w:color="auto"/>
            </w:tcBorders>
            <w:vAlign w:val="center"/>
            <w:hideMark/>
          </w:tcPr>
          <w:p w14:paraId="68722660" w14:textId="77777777" w:rsidR="00AC4DF5" w:rsidRPr="002208E2" w:rsidRDefault="00AC4DF5" w:rsidP="0023728A">
            <w:pPr>
              <w:jc w:val="center"/>
              <w:rPr>
                <w:rFonts w:asciiTheme="minorHAnsi" w:hAnsiTheme="minorHAnsi" w:cstheme="minorHAnsi"/>
                <w:sz w:val="15"/>
                <w:szCs w:val="15"/>
                <w:lang w:val="sr-Latn-RS"/>
              </w:rPr>
            </w:pPr>
            <w:r w:rsidRPr="002208E2">
              <w:rPr>
                <w:rFonts w:asciiTheme="minorHAnsi" w:hAnsiTheme="minorHAnsi" w:cstheme="minorHAnsi"/>
                <w:sz w:val="15"/>
                <w:szCs w:val="15"/>
              </w:rPr>
              <w:t>42</w:t>
            </w:r>
            <w:r w:rsidRPr="002208E2">
              <w:rPr>
                <w:rFonts w:asciiTheme="minorHAnsi" w:hAnsiTheme="minorHAnsi" w:cstheme="minorHAnsi"/>
                <w:sz w:val="15"/>
                <w:szCs w:val="15"/>
                <w:lang w:val="sr-Cyrl-RS"/>
              </w:rPr>
              <w:t>5112</w:t>
            </w:r>
            <w:r w:rsidRPr="002208E2">
              <w:rPr>
                <w:rFonts w:asciiTheme="minorHAnsi" w:hAnsiTheme="minorHAnsi" w:cstheme="minorHAnsi"/>
                <w:sz w:val="15"/>
                <w:szCs w:val="15"/>
              </w:rPr>
              <w:t xml:space="preserve">- </w:t>
            </w:r>
            <w:r w:rsidRPr="002208E2">
              <w:rPr>
                <w:rFonts w:asciiTheme="minorHAnsi" w:hAnsiTheme="minorHAnsi" w:cstheme="minorHAnsi"/>
                <w:sz w:val="15"/>
                <w:szCs w:val="15"/>
                <w:lang w:val="sr-Cyrl-RS"/>
              </w:rPr>
              <w:t>Столарски радови – реновирање бине на Сцени ''Стаменковић''</w:t>
            </w:r>
          </w:p>
        </w:tc>
        <w:tc>
          <w:tcPr>
            <w:tcW w:w="575" w:type="pct"/>
            <w:tcBorders>
              <w:top w:val="single" w:sz="4" w:space="0" w:color="auto"/>
              <w:left w:val="single" w:sz="4" w:space="0" w:color="auto"/>
              <w:bottom w:val="single" w:sz="4" w:space="0" w:color="auto"/>
              <w:right w:val="single" w:sz="4" w:space="0" w:color="auto"/>
            </w:tcBorders>
            <w:vAlign w:val="center"/>
            <w:hideMark/>
          </w:tcPr>
          <w:p w14:paraId="7E371CEB"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sr-Cyrl-RS"/>
              </w:rPr>
              <w:t>3.916.666,66</w:t>
            </w:r>
          </w:p>
        </w:tc>
        <w:tc>
          <w:tcPr>
            <w:tcW w:w="443" w:type="pct"/>
            <w:tcBorders>
              <w:top w:val="single" w:sz="4" w:space="0" w:color="auto"/>
              <w:left w:val="single" w:sz="4" w:space="0" w:color="auto"/>
              <w:bottom w:val="single" w:sz="4" w:space="0" w:color="auto"/>
              <w:right w:val="single" w:sz="4" w:space="0" w:color="auto"/>
            </w:tcBorders>
            <w:vAlign w:val="center"/>
            <w:hideMark/>
          </w:tcPr>
          <w:p w14:paraId="235D60BA" w14:textId="77777777" w:rsidR="00AC4DF5" w:rsidRPr="002208E2" w:rsidRDefault="00AC4DF5" w:rsidP="0023728A">
            <w:pPr>
              <w:rPr>
                <w:rFonts w:asciiTheme="minorHAnsi" w:hAnsiTheme="minorHAnsi" w:cstheme="minorHAnsi"/>
                <w:sz w:val="15"/>
                <w:szCs w:val="15"/>
                <w:lang w:val="sr-Cyrl-RS"/>
              </w:rPr>
            </w:pPr>
            <w:r w:rsidRPr="002208E2">
              <w:rPr>
                <w:rFonts w:asciiTheme="minorHAnsi" w:hAnsiTheme="minorHAnsi" w:cstheme="minorHAnsi"/>
                <w:sz w:val="15"/>
                <w:szCs w:val="15"/>
                <w:lang w:val="sr-Cyrl-RS"/>
              </w:rPr>
              <w:t xml:space="preserve">Отворени </w:t>
            </w:r>
          </w:p>
          <w:p w14:paraId="50549510" w14:textId="77777777" w:rsidR="00AC4DF5" w:rsidRPr="002208E2" w:rsidRDefault="00AC4DF5" w:rsidP="0023728A">
            <w:pPr>
              <w:rPr>
                <w:rFonts w:asciiTheme="minorHAnsi" w:hAnsiTheme="minorHAnsi" w:cstheme="minorHAnsi"/>
                <w:sz w:val="15"/>
                <w:szCs w:val="15"/>
                <w:lang w:val="sr-Cyrl-RS"/>
              </w:rPr>
            </w:pPr>
            <w:r w:rsidRPr="002208E2">
              <w:rPr>
                <w:rFonts w:asciiTheme="minorHAnsi" w:hAnsiTheme="minorHAnsi" w:cstheme="minorHAnsi"/>
                <w:sz w:val="15"/>
                <w:szCs w:val="15"/>
                <w:lang w:val="sr-Cyrl-RS"/>
              </w:rPr>
              <w:t>поступак</w:t>
            </w:r>
          </w:p>
        </w:tc>
        <w:tc>
          <w:tcPr>
            <w:tcW w:w="177" w:type="pct"/>
            <w:tcBorders>
              <w:top w:val="single" w:sz="4" w:space="0" w:color="auto"/>
              <w:left w:val="single" w:sz="4" w:space="0" w:color="auto"/>
              <w:bottom w:val="single" w:sz="4" w:space="0" w:color="auto"/>
              <w:right w:val="single" w:sz="4" w:space="0" w:color="auto"/>
            </w:tcBorders>
            <w:vAlign w:val="center"/>
            <w:hideMark/>
          </w:tcPr>
          <w:p w14:paraId="57E76A51" w14:textId="77777777" w:rsidR="00AC4DF5" w:rsidRPr="002208E2" w:rsidRDefault="00AC4DF5" w:rsidP="0023728A">
            <w:pPr>
              <w:jc w:val="center"/>
              <w:rPr>
                <w:rFonts w:asciiTheme="minorHAnsi" w:hAnsiTheme="minorHAnsi" w:cstheme="minorHAnsi"/>
                <w:sz w:val="15"/>
                <w:szCs w:val="15"/>
              </w:rPr>
            </w:pPr>
            <w:r w:rsidRPr="002208E2">
              <w:rPr>
                <w:rFonts w:asciiTheme="minorHAnsi" w:hAnsiTheme="minorHAnsi" w:cstheme="minorHAnsi"/>
                <w:sz w:val="15"/>
                <w:szCs w:val="15"/>
                <w:lang w:val="sr-Cyrl-RS"/>
              </w:rPr>
              <w:t>Н</w:t>
            </w:r>
            <w:r w:rsidRPr="002208E2">
              <w:rPr>
                <w:rFonts w:asciiTheme="minorHAnsi" w:hAnsiTheme="minorHAnsi" w:cstheme="minorHAnsi"/>
                <w:sz w:val="15"/>
                <w:szCs w:val="15"/>
              </w:rPr>
              <w:t>е</w:t>
            </w:r>
          </w:p>
        </w:tc>
        <w:tc>
          <w:tcPr>
            <w:tcW w:w="398" w:type="pct"/>
            <w:tcBorders>
              <w:top w:val="single" w:sz="4" w:space="0" w:color="auto"/>
              <w:left w:val="single" w:sz="4" w:space="0" w:color="auto"/>
              <w:bottom w:val="single" w:sz="4" w:space="0" w:color="auto"/>
              <w:right w:val="single" w:sz="4" w:space="0" w:color="auto"/>
            </w:tcBorders>
            <w:vAlign w:val="center"/>
            <w:hideMark/>
          </w:tcPr>
          <w:p w14:paraId="63E687A8"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sr-Cyrl-RS"/>
              </w:rPr>
              <w:t>Радови</w:t>
            </w:r>
          </w:p>
        </w:tc>
        <w:tc>
          <w:tcPr>
            <w:tcW w:w="619" w:type="pct"/>
            <w:tcBorders>
              <w:top w:val="single" w:sz="4" w:space="0" w:color="auto"/>
              <w:left w:val="single" w:sz="4" w:space="0" w:color="auto"/>
              <w:bottom w:val="single" w:sz="4" w:space="0" w:color="auto"/>
              <w:right w:val="single" w:sz="4" w:space="0" w:color="auto"/>
            </w:tcBorders>
            <w:vAlign w:val="center"/>
            <w:hideMark/>
          </w:tcPr>
          <w:p w14:paraId="1DEF16E5" w14:textId="77777777" w:rsidR="00AC4DF5" w:rsidRPr="002208E2" w:rsidRDefault="00AC4DF5" w:rsidP="0023728A">
            <w:pPr>
              <w:jc w:val="center"/>
              <w:rPr>
                <w:rFonts w:asciiTheme="minorHAnsi" w:hAnsiTheme="minorHAnsi" w:cstheme="minorHAnsi"/>
                <w:sz w:val="15"/>
                <w:szCs w:val="15"/>
                <w:lang w:val="sr-Cyrl-RS"/>
              </w:rPr>
            </w:pPr>
          </w:p>
          <w:p w14:paraId="784E0104"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sr-Cyrl-RS"/>
              </w:rPr>
              <w:t>Столарски радови – реновирање бине на Сцени ''Стаменковић''</w:t>
            </w:r>
          </w:p>
        </w:tc>
        <w:tc>
          <w:tcPr>
            <w:tcW w:w="398" w:type="pct"/>
            <w:tcBorders>
              <w:top w:val="single" w:sz="4" w:space="0" w:color="auto"/>
              <w:left w:val="single" w:sz="4" w:space="0" w:color="auto"/>
              <w:bottom w:val="single" w:sz="4" w:space="0" w:color="auto"/>
              <w:right w:val="single" w:sz="4" w:space="0" w:color="auto"/>
            </w:tcBorders>
            <w:vAlign w:val="center"/>
            <w:hideMark/>
          </w:tcPr>
          <w:p w14:paraId="6389EEA3" w14:textId="77777777" w:rsidR="00AC4DF5" w:rsidRPr="002208E2" w:rsidRDefault="00AC4DF5" w:rsidP="0023728A">
            <w:pPr>
              <w:jc w:val="center"/>
              <w:rPr>
                <w:rFonts w:asciiTheme="minorHAnsi" w:hAnsiTheme="minorHAnsi" w:cstheme="minorHAnsi"/>
                <w:sz w:val="15"/>
                <w:szCs w:val="15"/>
              </w:rPr>
            </w:pPr>
            <w:r w:rsidRPr="002208E2">
              <w:rPr>
                <w:rFonts w:asciiTheme="minorHAnsi" w:hAnsiTheme="minorHAnsi" w:cstheme="minorHAnsi"/>
                <w:sz w:val="15"/>
                <w:szCs w:val="15"/>
                <w:lang w:val="sr-Cyrl-RS"/>
              </w:rPr>
              <w:t>други – трећи квартал</w:t>
            </w:r>
          </w:p>
        </w:tc>
        <w:tc>
          <w:tcPr>
            <w:tcW w:w="398" w:type="pct"/>
            <w:tcBorders>
              <w:top w:val="single" w:sz="4" w:space="0" w:color="auto"/>
              <w:left w:val="single" w:sz="4" w:space="0" w:color="auto"/>
              <w:bottom w:val="single" w:sz="4" w:space="0" w:color="auto"/>
              <w:right w:val="single" w:sz="4" w:space="0" w:color="auto"/>
            </w:tcBorders>
            <w:vAlign w:val="center"/>
            <w:hideMark/>
          </w:tcPr>
          <w:p w14:paraId="3D94CA8B" w14:textId="77777777" w:rsidR="00AC4DF5" w:rsidRPr="002208E2" w:rsidRDefault="00AC4DF5" w:rsidP="0023728A">
            <w:pPr>
              <w:jc w:val="center"/>
              <w:rPr>
                <w:rFonts w:asciiTheme="minorHAnsi" w:hAnsiTheme="minorHAnsi" w:cstheme="minorHAnsi"/>
                <w:sz w:val="15"/>
                <w:szCs w:val="15"/>
                <w:lang w:val="sr-Cyrl-RS"/>
              </w:rPr>
            </w:pPr>
            <w:r w:rsidRPr="002208E2">
              <w:rPr>
                <w:rFonts w:asciiTheme="minorHAnsi" w:hAnsiTheme="minorHAnsi" w:cstheme="minorHAnsi"/>
                <w:sz w:val="15"/>
                <w:szCs w:val="15"/>
                <w:lang w:val="sr-Cyrl-RS"/>
              </w:rPr>
              <w:t>Не</w:t>
            </w:r>
          </w:p>
        </w:tc>
      </w:tr>
      <w:tr w:rsidR="00AC4DF5" w:rsidRPr="00AD764E" w14:paraId="35490DD7" w14:textId="77777777" w:rsidTr="002208E2">
        <w:trPr>
          <w:trHeight w:val="717"/>
        </w:trPr>
        <w:tc>
          <w:tcPr>
            <w:tcW w:w="930" w:type="pct"/>
            <w:gridSpan w:val="2"/>
            <w:tcBorders>
              <w:top w:val="single" w:sz="4" w:space="0" w:color="auto"/>
              <w:left w:val="single" w:sz="4" w:space="0" w:color="auto"/>
              <w:bottom w:val="single" w:sz="4" w:space="0" w:color="auto"/>
              <w:right w:val="single" w:sz="4" w:space="0" w:color="auto"/>
            </w:tcBorders>
            <w:vAlign w:val="center"/>
            <w:hideMark/>
          </w:tcPr>
          <w:p w14:paraId="5C24C72F" w14:textId="77777777" w:rsidR="00AC4DF5" w:rsidRPr="002208E2" w:rsidRDefault="00AC4DF5" w:rsidP="0023728A">
            <w:pPr>
              <w:jc w:val="center"/>
              <w:rPr>
                <w:rFonts w:asciiTheme="minorHAnsi" w:hAnsiTheme="minorHAnsi" w:cstheme="minorHAnsi"/>
                <w:sz w:val="15"/>
                <w:szCs w:val="15"/>
              </w:rPr>
            </w:pPr>
            <w:r w:rsidRPr="002208E2">
              <w:rPr>
                <w:rFonts w:asciiTheme="minorHAnsi" w:hAnsiTheme="minorHAnsi" w:cstheme="minorHAnsi"/>
                <w:sz w:val="15"/>
                <w:szCs w:val="15"/>
                <w:lang w:val="sr-Cyrl-RS"/>
              </w:rPr>
              <w:t>12.</w:t>
            </w:r>
            <w:proofErr w:type="spellStart"/>
            <w:r w:rsidRPr="002208E2">
              <w:rPr>
                <w:rFonts w:asciiTheme="minorHAnsi" w:hAnsiTheme="minorHAnsi" w:cstheme="minorHAnsi"/>
                <w:sz w:val="15"/>
                <w:szCs w:val="15"/>
              </w:rPr>
              <w:t>Разлог</w:t>
            </w:r>
            <w:proofErr w:type="spellEnd"/>
            <w:r w:rsidRPr="002208E2">
              <w:rPr>
                <w:rFonts w:asciiTheme="minorHAnsi" w:hAnsiTheme="minorHAnsi" w:cstheme="minorHAnsi"/>
                <w:sz w:val="15"/>
                <w:szCs w:val="15"/>
              </w:rPr>
              <w:t xml:space="preserve"> и </w:t>
            </w:r>
            <w:proofErr w:type="spellStart"/>
            <w:r w:rsidRPr="002208E2">
              <w:rPr>
                <w:rFonts w:asciiTheme="minorHAnsi" w:hAnsiTheme="minorHAnsi" w:cstheme="minorHAnsi"/>
                <w:sz w:val="15"/>
                <w:szCs w:val="15"/>
              </w:rPr>
              <w:t>оправданост</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набавке</w:t>
            </w:r>
            <w:proofErr w:type="spellEnd"/>
          </w:p>
        </w:tc>
        <w:tc>
          <w:tcPr>
            <w:tcW w:w="1062" w:type="pct"/>
            <w:gridSpan w:val="2"/>
            <w:tcBorders>
              <w:top w:val="single" w:sz="4" w:space="0" w:color="auto"/>
              <w:left w:val="nil"/>
              <w:bottom w:val="single" w:sz="4" w:space="0" w:color="auto"/>
              <w:right w:val="single" w:sz="4" w:space="0" w:color="auto"/>
            </w:tcBorders>
            <w:vAlign w:val="center"/>
            <w:hideMark/>
          </w:tcPr>
          <w:p w14:paraId="09FA4160" w14:textId="77777777" w:rsidR="00AC4DF5" w:rsidRPr="002208E2" w:rsidRDefault="00AC4DF5" w:rsidP="0023728A">
            <w:pPr>
              <w:jc w:val="center"/>
              <w:rPr>
                <w:rFonts w:asciiTheme="minorHAnsi" w:hAnsiTheme="minorHAnsi" w:cstheme="minorHAnsi"/>
                <w:sz w:val="15"/>
                <w:szCs w:val="15"/>
                <w:lang w:val="ru-RU"/>
              </w:rPr>
            </w:pPr>
            <w:r w:rsidRPr="002208E2">
              <w:rPr>
                <w:rFonts w:asciiTheme="minorHAnsi" w:hAnsiTheme="minorHAnsi" w:cstheme="minorHAnsi"/>
                <w:sz w:val="15"/>
                <w:szCs w:val="15"/>
                <w:lang w:val="ru-RU"/>
              </w:rPr>
              <w:t>Послови за која се лица ангажују по потреби – мајстор тона, мајстор светла, хостесе, помоћни радници</w:t>
            </w:r>
          </w:p>
        </w:tc>
        <w:tc>
          <w:tcPr>
            <w:tcW w:w="575" w:type="pct"/>
            <w:tcBorders>
              <w:top w:val="single" w:sz="4" w:space="0" w:color="auto"/>
              <w:left w:val="nil"/>
              <w:bottom w:val="single" w:sz="4" w:space="0" w:color="auto"/>
              <w:right w:val="single" w:sz="4" w:space="0" w:color="auto"/>
            </w:tcBorders>
            <w:vAlign w:val="center"/>
            <w:hideMark/>
          </w:tcPr>
          <w:p w14:paraId="60AAB78C" w14:textId="77777777" w:rsidR="00AC4DF5" w:rsidRPr="002208E2" w:rsidRDefault="00AC4DF5" w:rsidP="0023728A">
            <w:pPr>
              <w:jc w:val="center"/>
              <w:rPr>
                <w:rFonts w:asciiTheme="minorHAnsi" w:hAnsiTheme="minorHAnsi" w:cstheme="minorHAnsi"/>
                <w:sz w:val="15"/>
                <w:szCs w:val="15"/>
              </w:rPr>
            </w:pPr>
            <w:r w:rsidRPr="002208E2">
              <w:rPr>
                <w:rFonts w:asciiTheme="minorHAnsi" w:hAnsiTheme="minorHAnsi" w:cstheme="minorHAnsi"/>
                <w:sz w:val="15"/>
                <w:szCs w:val="15"/>
                <w:lang w:val="sr-Cyrl-RS"/>
              </w:rPr>
              <w:t xml:space="preserve">13. </w:t>
            </w:r>
            <w:proofErr w:type="spellStart"/>
            <w:r w:rsidRPr="002208E2">
              <w:rPr>
                <w:rFonts w:asciiTheme="minorHAnsi" w:hAnsiTheme="minorHAnsi" w:cstheme="minorHAnsi"/>
                <w:sz w:val="15"/>
                <w:szCs w:val="15"/>
              </w:rPr>
              <w:t>Начин</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утврђивања</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процењене</w:t>
            </w:r>
            <w:proofErr w:type="spellEnd"/>
            <w:r w:rsidRPr="002208E2">
              <w:rPr>
                <w:rFonts w:asciiTheme="minorHAnsi" w:hAnsiTheme="minorHAnsi" w:cstheme="minorHAnsi"/>
                <w:sz w:val="15"/>
                <w:szCs w:val="15"/>
              </w:rPr>
              <w:t xml:space="preserve"> </w:t>
            </w:r>
            <w:proofErr w:type="spellStart"/>
            <w:r w:rsidRPr="002208E2">
              <w:rPr>
                <w:rFonts w:asciiTheme="minorHAnsi" w:hAnsiTheme="minorHAnsi" w:cstheme="minorHAnsi"/>
                <w:sz w:val="15"/>
                <w:szCs w:val="15"/>
              </w:rPr>
              <w:t>вредности</w:t>
            </w:r>
            <w:proofErr w:type="spellEnd"/>
          </w:p>
        </w:tc>
        <w:tc>
          <w:tcPr>
            <w:tcW w:w="1018" w:type="pct"/>
            <w:gridSpan w:val="3"/>
            <w:tcBorders>
              <w:top w:val="single" w:sz="4" w:space="0" w:color="auto"/>
              <w:left w:val="nil"/>
              <w:bottom w:val="single" w:sz="4" w:space="0" w:color="auto"/>
              <w:right w:val="single" w:sz="4" w:space="0" w:color="auto"/>
            </w:tcBorders>
            <w:vAlign w:val="center"/>
            <w:hideMark/>
          </w:tcPr>
          <w:p w14:paraId="10504E21" w14:textId="77777777" w:rsidR="00AC4DF5" w:rsidRPr="002208E2" w:rsidRDefault="00AC4DF5" w:rsidP="0023728A">
            <w:pPr>
              <w:jc w:val="center"/>
              <w:rPr>
                <w:rFonts w:asciiTheme="minorHAnsi" w:hAnsiTheme="minorHAnsi" w:cstheme="minorHAnsi"/>
                <w:sz w:val="15"/>
                <w:szCs w:val="15"/>
                <w:lang w:val="ru-RU"/>
              </w:rPr>
            </w:pPr>
            <w:r w:rsidRPr="002208E2">
              <w:rPr>
                <w:rFonts w:asciiTheme="minorHAnsi" w:hAnsiTheme="minorHAnsi" w:cstheme="minorHAnsi"/>
                <w:sz w:val="15"/>
                <w:szCs w:val="15"/>
                <w:lang w:val="ru-RU"/>
              </w:rPr>
              <w:t>На основу испитивања тржишта и емпиријских података о коришћењу услуга.</w:t>
            </w:r>
          </w:p>
        </w:tc>
        <w:tc>
          <w:tcPr>
            <w:tcW w:w="619" w:type="pct"/>
            <w:tcBorders>
              <w:top w:val="single" w:sz="4" w:space="0" w:color="auto"/>
              <w:left w:val="nil"/>
              <w:bottom w:val="single" w:sz="4" w:space="0" w:color="auto"/>
              <w:right w:val="single" w:sz="4" w:space="0" w:color="auto"/>
            </w:tcBorders>
            <w:vAlign w:val="center"/>
            <w:hideMark/>
          </w:tcPr>
          <w:p w14:paraId="73D1FA6A" w14:textId="77777777" w:rsidR="00AC4DF5" w:rsidRPr="002208E2" w:rsidRDefault="00AC4DF5" w:rsidP="0023728A">
            <w:pPr>
              <w:rPr>
                <w:rFonts w:asciiTheme="minorHAnsi" w:hAnsiTheme="minorHAnsi" w:cstheme="minorHAnsi"/>
                <w:sz w:val="15"/>
                <w:szCs w:val="15"/>
                <w:lang w:val="sr-Cyrl-RS"/>
              </w:rPr>
            </w:pPr>
            <w:r w:rsidRPr="002208E2">
              <w:rPr>
                <w:rFonts w:asciiTheme="minorHAnsi" w:hAnsiTheme="minorHAnsi" w:cstheme="minorHAnsi"/>
                <w:sz w:val="15"/>
                <w:szCs w:val="15"/>
                <w:lang w:val="sr-Cyrl-RS"/>
              </w:rPr>
              <w:t>14.Напомене и други подаци</w:t>
            </w:r>
          </w:p>
        </w:tc>
        <w:tc>
          <w:tcPr>
            <w:tcW w:w="797" w:type="pct"/>
            <w:gridSpan w:val="2"/>
            <w:tcBorders>
              <w:top w:val="single" w:sz="4" w:space="0" w:color="auto"/>
              <w:left w:val="nil"/>
              <w:bottom w:val="single" w:sz="4" w:space="0" w:color="auto"/>
              <w:right w:val="single" w:sz="4" w:space="0" w:color="auto"/>
            </w:tcBorders>
            <w:vAlign w:val="center"/>
            <w:hideMark/>
          </w:tcPr>
          <w:p w14:paraId="598097B6" w14:textId="77777777" w:rsidR="00AC4DF5" w:rsidRPr="002208E2" w:rsidRDefault="00AC4DF5" w:rsidP="0023728A">
            <w:pPr>
              <w:jc w:val="center"/>
              <w:rPr>
                <w:rFonts w:asciiTheme="minorHAnsi" w:hAnsiTheme="minorHAnsi" w:cstheme="minorHAnsi"/>
                <w:sz w:val="15"/>
                <w:szCs w:val="15"/>
              </w:rPr>
            </w:pPr>
            <w:r w:rsidRPr="002208E2">
              <w:rPr>
                <w:rFonts w:asciiTheme="minorHAnsi" w:hAnsiTheme="minorHAnsi" w:cstheme="minorHAnsi"/>
                <w:sz w:val="15"/>
                <w:szCs w:val="15"/>
              </w:rPr>
              <w:t>/</w:t>
            </w:r>
          </w:p>
        </w:tc>
      </w:tr>
    </w:tbl>
    <w:p w14:paraId="434B1220" w14:textId="5295D75B" w:rsidR="00AC4DF5" w:rsidRDefault="00AC4DF5" w:rsidP="001336EE">
      <w:pPr>
        <w:rPr>
          <w:rFonts w:eastAsia="Calibri"/>
          <w:sz w:val="10"/>
          <w:szCs w:val="10"/>
          <w:lang w:val="sr-Cyrl-RS"/>
        </w:rPr>
      </w:pPr>
    </w:p>
    <w:p w14:paraId="59739666" w14:textId="1CB69F0A" w:rsidR="00AC4DF5" w:rsidRDefault="00AC4DF5" w:rsidP="001336EE">
      <w:pPr>
        <w:rPr>
          <w:rFonts w:eastAsia="Calibri"/>
          <w:sz w:val="10"/>
          <w:szCs w:val="10"/>
          <w:lang w:val="sr-Cyrl-RS"/>
        </w:rPr>
      </w:pPr>
    </w:p>
    <w:p w14:paraId="799B681D" w14:textId="4899DEFD" w:rsidR="00AC4DF5" w:rsidRDefault="00AC4DF5" w:rsidP="001336EE">
      <w:pPr>
        <w:rPr>
          <w:rFonts w:eastAsia="Calibri"/>
          <w:sz w:val="10"/>
          <w:szCs w:val="10"/>
          <w:lang w:val="sr-Cyrl-RS"/>
        </w:rPr>
      </w:pPr>
    </w:p>
    <w:p w14:paraId="520C6F4B" w14:textId="40587B5B" w:rsidR="00AC4DF5" w:rsidRDefault="00AC4DF5" w:rsidP="001336EE">
      <w:pPr>
        <w:rPr>
          <w:rFonts w:eastAsia="Calibri"/>
          <w:sz w:val="10"/>
          <w:szCs w:val="10"/>
          <w:lang w:val="sr-Cyrl-RS"/>
        </w:rPr>
      </w:pPr>
    </w:p>
    <w:p w14:paraId="613685F3" w14:textId="49000CF4" w:rsidR="00084604" w:rsidRDefault="00084604" w:rsidP="00084604">
      <w:pPr>
        <w:spacing w:line="276" w:lineRule="auto"/>
        <w:ind w:firstLine="708"/>
        <w:jc w:val="center"/>
        <w:rPr>
          <w:rFonts w:ascii="Calibri" w:eastAsia="Calibri" w:hAnsi="Calibri"/>
          <w:b/>
          <w:bCs/>
          <w:lang w:val="sr-Cyrl-RS"/>
        </w:rPr>
      </w:pPr>
      <w:r w:rsidRPr="00084604">
        <w:rPr>
          <w:rFonts w:ascii="Calibri" w:eastAsia="Calibri" w:hAnsi="Calibri"/>
          <w:b/>
          <w:bCs/>
          <w:lang w:val="sr-Cyrl-RS"/>
        </w:rPr>
        <w:t>Измена и допуна Плана набавки Центра за културу ''Влада Дивљан'' за 2022. годину (број 1.)</w:t>
      </w:r>
    </w:p>
    <w:p w14:paraId="03BD9F50" w14:textId="1D446A6C" w:rsidR="00084604" w:rsidRPr="0053369C" w:rsidRDefault="00084604" w:rsidP="00084604">
      <w:pPr>
        <w:spacing w:line="276" w:lineRule="auto"/>
        <w:ind w:firstLine="708"/>
        <w:jc w:val="both"/>
        <w:rPr>
          <w:rFonts w:ascii="Calibri" w:eastAsia="Calibri" w:hAnsi="Calibri" w:cs="Calibri"/>
          <w:sz w:val="8"/>
          <w:szCs w:val="8"/>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04"/>
      </w:tblGrid>
      <w:tr w:rsidR="00084604" w:rsidRPr="00084604" w14:paraId="15A530C4" w14:textId="77777777" w:rsidTr="0023728A">
        <w:trPr>
          <w:trHeight w:val="404"/>
          <w:jc w:val="center"/>
        </w:trPr>
        <w:tc>
          <w:tcPr>
            <w:tcW w:w="1668" w:type="dxa"/>
            <w:shd w:val="clear" w:color="auto" w:fill="auto"/>
            <w:noWrap/>
            <w:vAlign w:val="center"/>
            <w:hideMark/>
          </w:tcPr>
          <w:p w14:paraId="1C955FFC" w14:textId="77777777" w:rsidR="00084604" w:rsidRPr="00084604" w:rsidRDefault="00084604" w:rsidP="00084604">
            <w:pPr>
              <w:rPr>
                <w:rFonts w:ascii="Calibri" w:hAnsi="Calibri" w:cs="Calibri"/>
                <w:color w:val="000000"/>
                <w:sz w:val="18"/>
                <w:szCs w:val="18"/>
                <w:lang w:val="sr-Cyrl-RS" w:eastAsia="sr-Latn-RS"/>
              </w:rPr>
            </w:pPr>
            <w:r w:rsidRPr="00084604">
              <w:rPr>
                <w:rFonts w:ascii="Calibri" w:hAnsi="Calibri" w:cs="Calibri"/>
                <w:color w:val="000000"/>
                <w:sz w:val="18"/>
                <w:szCs w:val="18"/>
                <w:lang w:val="sr-Latn-RS" w:eastAsia="sr-Latn-RS"/>
              </w:rPr>
              <w:t>Наручилац</w:t>
            </w:r>
            <w:r w:rsidRPr="00084604">
              <w:rPr>
                <w:rFonts w:ascii="Calibri" w:hAnsi="Calibri" w:cs="Calibri"/>
                <w:color w:val="000000"/>
                <w:sz w:val="18"/>
                <w:szCs w:val="18"/>
                <w:lang w:val="sr-Cyrl-RS" w:eastAsia="sr-Latn-RS"/>
              </w:rPr>
              <w:t xml:space="preserve">       </w:t>
            </w:r>
          </w:p>
        </w:tc>
        <w:tc>
          <w:tcPr>
            <w:tcW w:w="7904" w:type="dxa"/>
            <w:shd w:val="clear" w:color="auto" w:fill="auto"/>
            <w:noWrap/>
            <w:vAlign w:val="center"/>
            <w:hideMark/>
          </w:tcPr>
          <w:p w14:paraId="2990088F" w14:textId="77777777" w:rsidR="00084604" w:rsidRPr="00084604" w:rsidRDefault="00084604" w:rsidP="00084604">
            <w:pPr>
              <w:rPr>
                <w:rFonts w:ascii="Calibri" w:hAnsi="Calibri" w:cs="Calibri"/>
                <w:b/>
                <w:bCs/>
                <w:color w:val="000000"/>
                <w:sz w:val="22"/>
                <w:szCs w:val="22"/>
                <w:lang w:val="sr-Latn-RS" w:eastAsia="sr-Latn-RS"/>
              </w:rPr>
            </w:pPr>
            <w:r w:rsidRPr="00084604">
              <w:rPr>
                <w:rFonts w:ascii="Calibri" w:hAnsi="Calibri" w:cs="Calibri"/>
                <w:b/>
                <w:bCs/>
                <w:color w:val="000000"/>
                <w:sz w:val="22"/>
                <w:szCs w:val="22"/>
                <w:lang w:val="sr-Latn-RS" w:eastAsia="sr-Latn-RS"/>
              </w:rPr>
              <w:t>ЦЕНТАР ЗА КУЛТУРУ "ВЛАДА ДИВЉАН"</w:t>
            </w:r>
          </w:p>
        </w:tc>
      </w:tr>
      <w:tr w:rsidR="00084604" w:rsidRPr="00084604" w14:paraId="561B0D55" w14:textId="77777777" w:rsidTr="0023728A">
        <w:trPr>
          <w:trHeight w:val="199"/>
          <w:jc w:val="center"/>
        </w:trPr>
        <w:tc>
          <w:tcPr>
            <w:tcW w:w="1668" w:type="dxa"/>
            <w:shd w:val="clear" w:color="auto" w:fill="auto"/>
            <w:noWrap/>
            <w:vAlign w:val="center"/>
            <w:hideMark/>
          </w:tcPr>
          <w:p w14:paraId="7D4C885F" w14:textId="77777777" w:rsidR="00084604" w:rsidRPr="00084604" w:rsidRDefault="00084604" w:rsidP="00084604">
            <w:pPr>
              <w:rPr>
                <w:rFonts w:ascii="Calibri" w:hAnsi="Calibri" w:cs="Calibri"/>
                <w:color w:val="000000"/>
                <w:sz w:val="18"/>
                <w:szCs w:val="18"/>
                <w:lang w:val="sr-Latn-RS" w:eastAsia="sr-Latn-RS"/>
              </w:rPr>
            </w:pPr>
            <w:r w:rsidRPr="00084604">
              <w:rPr>
                <w:rFonts w:ascii="Calibri" w:hAnsi="Calibri" w:cs="Calibri"/>
                <w:color w:val="000000"/>
                <w:sz w:val="18"/>
                <w:szCs w:val="18"/>
                <w:lang w:val="sr-Latn-RS" w:eastAsia="sr-Latn-RS"/>
              </w:rPr>
              <w:t>Година плана</w:t>
            </w:r>
          </w:p>
        </w:tc>
        <w:tc>
          <w:tcPr>
            <w:tcW w:w="7904" w:type="dxa"/>
            <w:shd w:val="clear" w:color="auto" w:fill="auto"/>
            <w:noWrap/>
            <w:vAlign w:val="center"/>
            <w:hideMark/>
          </w:tcPr>
          <w:p w14:paraId="7C18950D" w14:textId="77777777" w:rsidR="00084604" w:rsidRPr="00084604" w:rsidRDefault="00084604" w:rsidP="00084604">
            <w:pPr>
              <w:rPr>
                <w:rFonts w:ascii="Calibri" w:hAnsi="Calibri" w:cs="Calibri"/>
                <w:b/>
                <w:bCs/>
                <w:color w:val="000000"/>
                <w:sz w:val="22"/>
                <w:szCs w:val="22"/>
                <w:lang w:val="sr-Cyrl-RS" w:eastAsia="sr-Latn-RS"/>
              </w:rPr>
            </w:pPr>
            <w:r w:rsidRPr="00084604">
              <w:rPr>
                <w:rFonts w:ascii="Calibri" w:hAnsi="Calibri" w:cs="Calibri"/>
                <w:b/>
                <w:bCs/>
                <w:color w:val="000000"/>
                <w:sz w:val="22"/>
                <w:szCs w:val="22"/>
                <w:lang w:val="sr-Latn-RS" w:eastAsia="sr-Latn-RS"/>
              </w:rPr>
              <w:t>202</w:t>
            </w:r>
            <w:r w:rsidRPr="00084604">
              <w:rPr>
                <w:rFonts w:ascii="Calibri" w:hAnsi="Calibri" w:cs="Calibri"/>
                <w:b/>
                <w:bCs/>
                <w:color w:val="000000"/>
                <w:sz w:val="22"/>
                <w:szCs w:val="22"/>
                <w:lang w:val="sr-Cyrl-RS" w:eastAsia="sr-Latn-RS"/>
              </w:rPr>
              <w:t>2</w:t>
            </w:r>
          </w:p>
        </w:tc>
      </w:tr>
    </w:tbl>
    <w:p w14:paraId="66DB4839" w14:textId="77777777" w:rsidR="00084604" w:rsidRPr="00084604" w:rsidRDefault="00084604" w:rsidP="00084604">
      <w:pPr>
        <w:spacing w:line="276" w:lineRule="auto"/>
        <w:ind w:firstLine="708"/>
        <w:jc w:val="both"/>
        <w:rPr>
          <w:rFonts w:ascii="Calibri" w:eastAsia="Calibri" w:hAnsi="Calibri"/>
          <w:sz w:val="6"/>
          <w:szCs w:val="6"/>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2552"/>
        <w:gridCol w:w="1951"/>
        <w:gridCol w:w="973"/>
        <w:gridCol w:w="2682"/>
      </w:tblGrid>
      <w:tr w:rsidR="00084604" w:rsidRPr="00084604" w14:paraId="60380DFB" w14:textId="77777777" w:rsidTr="0023728A">
        <w:trPr>
          <w:trHeight w:val="588"/>
          <w:jc w:val="center"/>
        </w:trPr>
        <w:tc>
          <w:tcPr>
            <w:tcW w:w="1354" w:type="dxa"/>
            <w:shd w:val="clear" w:color="000000" w:fill="F2F2F2"/>
            <w:noWrap/>
            <w:vAlign w:val="center"/>
            <w:hideMark/>
          </w:tcPr>
          <w:p w14:paraId="056EA474" w14:textId="77777777" w:rsidR="00084604" w:rsidRPr="00084604" w:rsidRDefault="00084604" w:rsidP="00084604">
            <w:pPr>
              <w:jc w:val="center"/>
              <w:rPr>
                <w:rFonts w:ascii="Calibri" w:hAnsi="Calibri" w:cs="Calibri"/>
                <w:b/>
                <w:bCs/>
                <w:color w:val="000000"/>
                <w:sz w:val="17"/>
                <w:szCs w:val="17"/>
                <w:lang w:val="sr-Latn-RS" w:eastAsia="sr-Latn-RS"/>
              </w:rPr>
            </w:pPr>
            <w:r w:rsidRPr="00084604">
              <w:rPr>
                <w:rFonts w:ascii="Calibri" w:hAnsi="Calibri" w:cs="Calibri"/>
                <w:b/>
                <w:bCs/>
                <w:color w:val="000000"/>
                <w:sz w:val="17"/>
                <w:szCs w:val="17"/>
                <w:lang w:val="sr-Latn-RS" w:eastAsia="sr-Latn-RS"/>
              </w:rPr>
              <w:t>Врста предмета</w:t>
            </w:r>
          </w:p>
        </w:tc>
        <w:tc>
          <w:tcPr>
            <w:tcW w:w="2552" w:type="dxa"/>
            <w:shd w:val="clear" w:color="000000" w:fill="F2F2F2"/>
            <w:vAlign w:val="center"/>
            <w:hideMark/>
          </w:tcPr>
          <w:p w14:paraId="00A79F48" w14:textId="77777777" w:rsidR="00084604" w:rsidRPr="00084604" w:rsidRDefault="00084604" w:rsidP="00084604">
            <w:pPr>
              <w:jc w:val="center"/>
              <w:rPr>
                <w:rFonts w:ascii="Calibri" w:hAnsi="Calibri" w:cs="Calibri"/>
                <w:b/>
                <w:bCs/>
                <w:color w:val="000000"/>
                <w:sz w:val="17"/>
                <w:szCs w:val="17"/>
                <w:lang w:val="sr-Latn-RS" w:eastAsia="sr-Latn-RS"/>
              </w:rPr>
            </w:pPr>
            <w:r w:rsidRPr="00084604">
              <w:rPr>
                <w:rFonts w:ascii="Calibri" w:hAnsi="Calibri" w:cs="Calibri"/>
                <w:b/>
                <w:bCs/>
                <w:color w:val="000000"/>
                <w:sz w:val="17"/>
                <w:szCs w:val="17"/>
                <w:lang w:val="sr-Latn-RS" w:eastAsia="sr-Latn-RS"/>
              </w:rPr>
              <w:t>Предмет јавне набавке</w:t>
            </w:r>
          </w:p>
        </w:tc>
        <w:tc>
          <w:tcPr>
            <w:tcW w:w="1951" w:type="dxa"/>
            <w:shd w:val="clear" w:color="000000" w:fill="F2F2F2"/>
            <w:vAlign w:val="center"/>
            <w:hideMark/>
          </w:tcPr>
          <w:p w14:paraId="399635EB" w14:textId="77777777" w:rsidR="00084604" w:rsidRPr="00084604" w:rsidRDefault="00084604" w:rsidP="00084604">
            <w:pPr>
              <w:jc w:val="center"/>
              <w:rPr>
                <w:rFonts w:ascii="Calibri" w:hAnsi="Calibri" w:cs="Calibri"/>
                <w:b/>
                <w:bCs/>
                <w:color w:val="000000"/>
                <w:sz w:val="17"/>
                <w:szCs w:val="17"/>
                <w:lang w:val="sr-Latn-RS" w:eastAsia="sr-Latn-RS"/>
              </w:rPr>
            </w:pPr>
            <w:r w:rsidRPr="00084604">
              <w:rPr>
                <w:rFonts w:ascii="Calibri" w:hAnsi="Calibri" w:cs="Calibri"/>
                <w:b/>
                <w:bCs/>
                <w:color w:val="000000"/>
                <w:sz w:val="17"/>
                <w:szCs w:val="17"/>
                <w:lang w:val="sr-Latn-RS" w:eastAsia="sr-Latn-RS"/>
              </w:rPr>
              <w:t>Врста поступка</w:t>
            </w:r>
          </w:p>
        </w:tc>
        <w:tc>
          <w:tcPr>
            <w:tcW w:w="973" w:type="dxa"/>
            <w:shd w:val="clear" w:color="000000" w:fill="F2F2F2"/>
            <w:vAlign w:val="center"/>
            <w:hideMark/>
          </w:tcPr>
          <w:p w14:paraId="529F4B04" w14:textId="77777777" w:rsidR="00084604" w:rsidRPr="00084604" w:rsidRDefault="00084604" w:rsidP="00084604">
            <w:pPr>
              <w:jc w:val="center"/>
              <w:rPr>
                <w:rFonts w:ascii="Calibri" w:hAnsi="Calibri" w:cs="Calibri"/>
                <w:b/>
                <w:bCs/>
                <w:sz w:val="15"/>
                <w:szCs w:val="15"/>
                <w:lang w:val="sr-Latn-RS" w:eastAsia="sr-Latn-RS"/>
              </w:rPr>
            </w:pPr>
            <w:r w:rsidRPr="00084604">
              <w:rPr>
                <w:rFonts w:ascii="Calibri" w:hAnsi="Calibri" w:cs="Calibri"/>
                <w:b/>
                <w:bCs/>
                <w:sz w:val="15"/>
                <w:szCs w:val="15"/>
                <w:lang w:val="sr-Latn-RS" w:eastAsia="sr-Latn-RS"/>
              </w:rPr>
              <w:t>Оквирно време покретања</w:t>
            </w:r>
          </w:p>
        </w:tc>
        <w:tc>
          <w:tcPr>
            <w:tcW w:w="2682" w:type="dxa"/>
            <w:shd w:val="clear" w:color="000000" w:fill="F2F2F2"/>
            <w:vAlign w:val="center"/>
            <w:hideMark/>
          </w:tcPr>
          <w:p w14:paraId="440DCB2B" w14:textId="77777777" w:rsidR="00084604" w:rsidRPr="00084604" w:rsidRDefault="00084604" w:rsidP="00084604">
            <w:pPr>
              <w:jc w:val="center"/>
              <w:rPr>
                <w:rFonts w:ascii="Calibri" w:hAnsi="Calibri" w:cs="Calibri"/>
                <w:b/>
                <w:bCs/>
                <w:color w:val="000000"/>
                <w:sz w:val="17"/>
                <w:szCs w:val="17"/>
                <w:lang w:val="sr-Latn-RS" w:eastAsia="sr-Latn-RS"/>
              </w:rPr>
            </w:pPr>
            <w:r w:rsidRPr="00084604">
              <w:rPr>
                <w:rFonts w:ascii="Calibri" w:hAnsi="Calibri" w:cs="Calibri"/>
                <w:b/>
                <w:bCs/>
                <w:color w:val="000000"/>
                <w:sz w:val="17"/>
                <w:szCs w:val="17"/>
                <w:lang w:val="sr-Latn-RS" w:eastAsia="sr-Latn-RS"/>
              </w:rPr>
              <w:t>ЦПВ</w:t>
            </w:r>
          </w:p>
        </w:tc>
      </w:tr>
      <w:tr w:rsidR="00084604" w:rsidRPr="00084604" w14:paraId="29E93508" w14:textId="77777777" w:rsidTr="0023728A">
        <w:trPr>
          <w:trHeight w:val="864"/>
          <w:jc w:val="center"/>
        </w:trPr>
        <w:tc>
          <w:tcPr>
            <w:tcW w:w="1354" w:type="dxa"/>
            <w:shd w:val="clear" w:color="auto" w:fill="auto"/>
            <w:noWrap/>
            <w:vAlign w:val="center"/>
            <w:hideMark/>
          </w:tcPr>
          <w:p w14:paraId="617D3C76" w14:textId="77777777" w:rsidR="00084604" w:rsidRPr="00084604" w:rsidRDefault="00084604" w:rsidP="00084604">
            <w:pPr>
              <w:jc w:val="center"/>
              <w:rPr>
                <w:rFonts w:ascii="Calibri" w:hAnsi="Calibri" w:cs="Calibri"/>
                <w:b/>
                <w:bCs/>
                <w:color w:val="000000"/>
                <w:sz w:val="22"/>
                <w:szCs w:val="22"/>
                <w:lang w:val="sr-Latn-RS" w:eastAsia="sr-Latn-RS"/>
              </w:rPr>
            </w:pPr>
            <w:r w:rsidRPr="00084604">
              <w:rPr>
                <w:rFonts w:ascii="Calibri" w:hAnsi="Calibri" w:cs="Calibri"/>
                <w:b/>
                <w:bCs/>
                <w:color w:val="000000"/>
                <w:sz w:val="22"/>
                <w:szCs w:val="22"/>
                <w:lang w:val="sr-Latn-RS" w:eastAsia="sr-Latn-RS"/>
              </w:rPr>
              <w:t>Услуге</w:t>
            </w:r>
          </w:p>
        </w:tc>
        <w:tc>
          <w:tcPr>
            <w:tcW w:w="2552" w:type="dxa"/>
            <w:shd w:val="clear" w:color="auto" w:fill="auto"/>
            <w:vAlign w:val="center"/>
            <w:hideMark/>
          </w:tcPr>
          <w:p w14:paraId="1C855263" w14:textId="77777777" w:rsidR="00084604" w:rsidRPr="00084604" w:rsidRDefault="00084604" w:rsidP="00084604">
            <w:pPr>
              <w:jc w:val="center"/>
              <w:rPr>
                <w:rFonts w:ascii="Calibri" w:hAnsi="Calibri" w:cs="Calibri"/>
                <w:b/>
                <w:bCs/>
                <w:color w:val="000000"/>
                <w:sz w:val="21"/>
                <w:szCs w:val="21"/>
                <w:lang w:val="sr-Cyrl-RS" w:eastAsia="sr-Latn-RS"/>
              </w:rPr>
            </w:pPr>
            <w:r w:rsidRPr="00084604">
              <w:rPr>
                <w:rFonts w:ascii="Calibri" w:hAnsi="Calibri" w:cs="Calibri"/>
                <w:b/>
                <w:bCs/>
                <w:color w:val="000000"/>
                <w:sz w:val="21"/>
                <w:szCs w:val="21"/>
                <w:lang w:val="sr-Latn-RS" w:eastAsia="sr-Latn-RS"/>
              </w:rPr>
              <w:t xml:space="preserve">Специјализоване услуге – УСЛУГЕ КУЛТУРЕ – </w:t>
            </w:r>
            <w:r w:rsidRPr="00084604">
              <w:rPr>
                <w:rFonts w:ascii="Calibri" w:hAnsi="Calibri" w:cs="Calibri"/>
                <w:b/>
                <w:bCs/>
                <w:color w:val="000000"/>
                <w:sz w:val="21"/>
                <w:szCs w:val="21"/>
                <w:lang w:val="sr-Cyrl-RS" w:eastAsia="sr-Latn-RS"/>
              </w:rPr>
              <w:t>Вечерње и дечје позоришне представе</w:t>
            </w:r>
          </w:p>
        </w:tc>
        <w:tc>
          <w:tcPr>
            <w:tcW w:w="1951" w:type="dxa"/>
            <w:shd w:val="clear" w:color="auto" w:fill="auto"/>
            <w:vAlign w:val="center"/>
            <w:hideMark/>
          </w:tcPr>
          <w:p w14:paraId="41B6596F" w14:textId="77777777" w:rsidR="00084604" w:rsidRPr="00084604" w:rsidRDefault="00084604" w:rsidP="00084604">
            <w:pPr>
              <w:jc w:val="center"/>
              <w:rPr>
                <w:rFonts w:ascii="Calibri" w:hAnsi="Calibri" w:cs="Calibri"/>
                <w:b/>
                <w:bCs/>
                <w:color w:val="000000"/>
                <w:sz w:val="20"/>
                <w:szCs w:val="20"/>
                <w:lang w:val="sr-Latn-RS" w:eastAsia="sr-Latn-RS"/>
              </w:rPr>
            </w:pPr>
            <w:r w:rsidRPr="00084604">
              <w:rPr>
                <w:rFonts w:ascii="Calibri" w:hAnsi="Calibri" w:cs="Calibri"/>
                <w:b/>
                <w:bCs/>
                <w:color w:val="000000"/>
                <w:sz w:val="20"/>
                <w:szCs w:val="20"/>
                <w:lang w:val="sr-Latn-RS" w:eastAsia="sr-Latn-RS"/>
              </w:rPr>
              <w:t>Преговарачки поступак без објављивања јавног позива</w:t>
            </w:r>
          </w:p>
        </w:tc>
        <w:tc>
          <w:tcPr>
            <w:tcW w:w="973" w:type="dxa"/>
            <w:shd w:val="clear" w:color="auto" w:fill="auto"/>
            <w:vAlign w:val="center"/>
            <w:hideMark/>
          </w:tcPr>
          <w:p w14:paraId="0B91DD61" w14:textId="77777777" w:rsidR="00084604" w:rsidRPr="00084604" w:rsidRDefault="00084604" w:rsidP="00084604">
            <w:pPr>
              <w:jc w:val="center"/>
              <w:rPr>
                <w:rFonts w:ascii="Calibri" w:hAnsi="Calibri" w:cs="Calibri"/>
                <w:b/>
                <w:bCs/>
                <w:color w:val="000000"/>
                <w:sz w:val="20"/>
                <w:szCs w:val="20"/>
                <w:lang w:val="sr-Latn-RS" w:eastAsia="sr-Latn-RS"/>
              </w:rPr>
            </w:pPr>
            <w:r w:rsidRPr="00084604">
              <w:rPr>
                <w:rFonts w:ascii="Calibri" w:hAnsi="Calibri" w:cs="Calibri"/>
                <w:b/>
                <w:bCs/>
                <w:color w:val="000000"/>
                <w:sz w:val="20"/>
                <w:szCs w:val="20"/>
                <w:lang w:val="sr-Cyrl-RS" w:eastAsia="sr-Latn-RS"/>
              </w:rPr>
              <w:t>1 и 2</w:t>
            </w:r>
            <w:r w:rsidRPr="00084604">
              <w:rPr>
                <w:rFonts w:ascii="Calibri" w:hAnsi="Calibri" w:cs="Calibri"/>
                <w:b/>
                <w:bCs/>
                <w:color w:val="000000"/>
                <w:sz w:val="20"/>
                <w:szCs w:val="20"/>
                <w:lang w:val="sr-Latn-RS" w:eastAsia="sr-Latn-RS"/>
              </w:rPr>
              <w:t>. квартал</w:t>
            </w:r>
          </w:p>
        </w:tc>
        <w:tc>
          <w:tcPr>
            <w:tcW w:w="2682" w:type="dxa"/>
            <w:shd w:val="clear" w:color="auto" w:fill="auto"/>
            <w:vAlign w:val="center"/>
            <w:hideMark/>
          </w:tcPr>
          <w:p w14:paraId="75E694D9" w14:textId="77777777" w:rsidR="00084604" w:rsidRPr="00084604" w:rsidRDefault="00084604" w:rsidP="00084604">
            <w:pPr>
              <w:jc w:val="center"/>
              <w:rPr>
                <w:rFonts w:ascii="Calibri" w:hAnsi="Calibri" w:cs="Calibri"/>
                <w:b/>
                <w:bCs/>
                <w:color w:val="000000"/>
                <w:sz w:val="18"/>
                <w:szCs w:val="18"/>
                <w:lang w:val="sr-Latn-RS" w:eastAsia="sr-Latn-RS"/>
              </w:rPr>
            </w:pPr>
            <w:r w:rsidRPr="00084604">
              <w:rPr>
                <w:rFonts w:ascii="Calibri" w:hAnsi="Calibri" w:cs="Calibri"/>
                <w:b/>
                <w:bCs/>
                <w:color w:val="000000"/>
                <w:sz w:val="18"/>
                <w:szCs w:val="18"/>
                <w:lang w:val="sr-Latn-RS" w:eastAsia="sr-Latn-RS"/>
              </w:rPr>
              <w:t>79952100 - Услуге организовања културних дешавања</w:t>
            </w:r>
          </w:p>
        </w:tc>
      </w:tr>
    </w:tbl>
    <w:p w14:paraId="72A43278" w14:textId="77777777" w:rsidR="00084604" w:rsidRPr="00084604" w:rsidRDefault="00084604" w:rsidP="00084604">
      <w:pPr>
        <w:spacing w:line="276" w:lineRule="auto"/>
        <w:ind w:firstLine="708"/>
        <w:jc w:val="both"/>
        <w:rPr>
          <w:rFonts w:ascii="Calibri" w:eastAsia="Calibri" w:hAnsi="Calibri"/>
          <w:sz w:val="8"/>
          <w:szCs w:val="8"/>
          <w:lang w:val="sr-Cyrl-RS"/>
        </w:rPr>
      </w:pPr>
    </w:p>
    <w:p w14:paraId="20311923" w14:textId="77777777" w:rsidR="00084604" w:rsidRPr="00084604" w:rsidRDefault="00084604" w:rsidP="00084604">
      <w:pPr>
        <w:spacing w:after="60" w:line="276" w:lineRule="auto"/>
        <w:jc w:val="both"/>
        <w:rPr>
          <w:rFonts w:ascii="Calibri" w:hAnsi="Calibri" w:cs="Calibri"/>
          <w:sz w:val="22"/>
          <w:szCs w:val="22"/>
          <w:lang w:val="sr-Cyrl-RS"/>
        </w:rPr>
      </w:pPr>
      <w:r w:rsidRPr="00084604">
        <w:rPr>
          <w:rFonts w:ascii="Calibri" w:hAnsi="Calibri" w:cs="Calibri"/>
          <w:b/>
          <w:bCs/>
          <w:sz w:val="22"/>
          <w:szCs w:val="22"/>
          <w:lang w:val="sr-Cyrl-RS"/>
        </w:rPr>
        <w:t xml:space="preserve">А).  </w:t>
      </w:r>
      <w:r w:rsidRPr="00084604">
        <w:rPr>
          <w:rFonts w:ascii="Calibri" w:hAnsi="Calibri" w:cs="Calibri"/>
          <w:b/>
          <w:bCs/>
          <w:sz w:val="22"/>
          <w:szCs w:val="22"/>
          <w:u w:val="single"/>
          <w:lang w:val="sr-Cyrl-RS"/>
        </w:rPr>
        <w:t>Вечерње представе</w:t>
      </w:r>
    </w:p>
    <w:p w14:paraId="169E0ACA" w14:textId="77777777" w:rsidR="00084604" w:rsidRPr="00084604" w:rsidRDefault="00084604" w:rsidP="00084604">
      <w:pPr>
        <w:spacing w:line="276" w:lineRule="auto"/>
        <w:ind w:firstLine="708"/>
        <w:jc w:val="both"/>
        <w:rPr>
          <w:rFonts w:ascii="Calibri" w:eastAsia="Calibri" w:hAnsi="Calibri"/>
          <w:sz w:val="6"/>
          <w:szCs w:val="6"/>
          <w:lang w:val="sr-Cyrl-RS"/>
        </w:rPr>
      </w:pPr>
    </w:p>
    <w:p w14:paraId="4810AE44"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''МАЛО БЛАГО''</w:t>
      </w:r>
      <w:r w:rsidRPr="00084604">
        <w:rPr>
          <w:rFonts w:ascii="Calibri" w:hAnsi="Calibri" w:cs="Calibri"/>
          <w:sz w:val="22"/>
          <w:szCs w:val="22"/>
          <w:lang w:val="sr-Cyrl-RS"/>
        </w:rPr>
        <w:t xml:space="preserve">. </w:t>
      </w:r>
      <w:bookmarkStart w:id="156" w:name="_Hlk96001781"/>
      <w:r w:rsidRPr="00084604">
        <w:rPr>
          <w:rFonts w:ascii="Calibri" w:hAnsi="Calibri" w:cs="Calibri"/>
          <w:sz w:val="22"/>
          <w:szCs w:val="22"/>
          <w:lang w:val="sr-Cyrl-RS"/>
        </w:rPr>
        <w:t xml:space="preserve">За извођење наведне представе намењена су средства у износу - највише до 100.000,00 динара (једно извођење).      </w:t>
      </w:r>
      <w:bookmarkEnd w:id="156"/>
    </w:p>
    <w:p w14:paraId="42FA3A19"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''ШТА ЈЕ СОБАР ВИДЕО?''</w:t>
      </w:r>
      <w:r w:rsidRPr="00084604">
        <w:rPr>
          <w:rFonts w:ascii="Calibri" w:hAnsi="Calibri" w:cs="Calibri"/>
          <w:sz w:val="22"/>
          <w:szCs w:val="22"/>
          <w:lang w:val="sr-Cyrl-RS"/>
        </w:rPr>
        <w:t xml:space="preserve"> За извођење наведне представе намењена су средства у износу - највише до 140.000,00 динара (једно извођење).      </w:t>
      </w:r>
    </w:p>
    <w:p w14:paraId="1493B14B"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 xml:space="preserve">''КОМЕДИЈА ЗАБУНЕ''. </w:t>
      </w:r>
      <w:r w:rsidRPr="00084604">
        <w:rPr>
          <w:rFonts w:ascii="Calibri" w:hAnsi="Calibri" w:cs="Calibri"/>
          <w:sz w:val="22"/>
          <w:szCs w:val="22"/>
          <w:lang w:val="sr-Cyrl-RS"/>
        </w:rPr>
        <w:t xml:space="preserve"> За извођење наведне представе намењена су средства у износу - највише до 145.000,00 динара (једно извођење).      </w:t>
      </w:r>
    </w:p>
    <w:p w14:paraId="0105466B"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lastRenderedPageBreak/>
        <w:t>''САМЦИ И САМИЦЕ''.</w:t>
      </w:r>
      <w:r w:rsidRPr="00084604">
        <w:rPr>
          <w:rFonts w:ascii="Calibri" w:hAnsi="Calibri" w:cs="Calibri"/>
          <w:sz w:val="22"/>
          <w:szCs w:val="22"/>
          <w:lang w:val="sr-Cyrl-RS"/>
        </w:rPr>
        <w:t xml:space="preserve"> За извођење наведне представе намењена су средства у износу - највише до 130.000,00 динара (једно извођење).      </w:t>
      </w:r>
    </w:p>
    <w:p w14:paraId="426B24E1"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''НАРОД ТО ВОЛИ''</w:t>
      </w:r>
      <w:r w:rsidRPr="00084604">
        <w:rPr>
          <w:rFonts w:ascii="Calibri" w:hAnsi="Calibri" w:cs="Calibri"/>
          <w:sz w:val="22"/>
          <w:szCs w:val="22"/>
          <w:lang w:val="sr-Cyrl-RS"/>
        </w:rPr>
        <w:t xml:space="preserve">. За извођење наведне представе намењена су средства у износу - највише до 120.000,00 динара (једно извођење).      </w:t>
      </w:r>
    </w:p>
    <w:p w14:paraId="23729373"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 xml:space="preserve">''НЕДОЗВАНИ''. </w:t>
      </w:r>
      <w:r w:rsidRPr="00084604">
        <w:rPr>
          <w:rFonts w:ascii="Calibri" w:hAnsi="Calibri" w:cs="Calibri"/>
          <w:sz w:val="22"/>
          <w:szCs w:val="22"/>
          <w:lang w:val="sr-Cyrl-RS"/>
        </w:rPr>
        <w:t xml:space="preserve">За извођење наведне представе намењена су средства у износу - највише до 105.000,00 динара (једно извођење).                                                  </w:t>
      </w:r>
    </w:p>
    <w:p w14:paraId="7D8F5B32"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''СВЕТОЗАР ТРЕЋИ''</w:t>
      </w:r>
      <w:r w:rsidRPr="00084604">
        <w:rPr>
          <w:rFonts w:ascii="Calibri" w:hAnsi="Calibri" w:cs="Calibri"/>
          <w:sz w:val="22"/>
          <w:szCs w:val="22"/>
          <w:lang w:val="sr-Cyrl-RS"/>
        </w:rPr>
        <w:t xml:space="preserve">. За извођење наведне представе намењена су средства у износу - највише до 55.000,00 динара (једно извођење).                                               </w:t>
      </w:r>
    </w:p>
    <w:p w14:paraId="7FAA84BF"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 xml:space="preserve">''БРАТ''. </w:t>
      </w:r>
      <w:r w:rsidRPr="00084604">
        <w:rPr>
          <w:rFonts w:ascii="Calibri" w:hAnsi="Calibri" w:cs="Calibri"/>
          <w:sz w:val="22"/>
          <w:szCs w:val="22"/>
          <w:lang w:val="sr-Cyrl-RS"/>
        </w:rPr>
        <w:t xml:space="preserve">За извођење наведне представе намењена су средства у износу - највише до 75.000,00 динара (једно извођење).                                                                    </w:t>
      </w:r>
    </w:p>
    <w:p w14:paraId="4BB38FB1"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''СВЕ О ЖЕНАМА''</w:t>
      </w:r>
      <w:r w:rsidRPr="00084604">
        <w:rPr>
          <w:rFonts w:ascii="Calibri" w:hAnsi="Calibri" w:cs="Calibri"/>
          <w:sz w:val="22"/>
          <w:szCs w:val="22"/>
          <w:lang w:val="sr-Cyrl-RS"/>
        </w:rPr>
        <w:t xml:space="preserve">. За извођење наведне представе намењена су средства у износу - највише до 120.000,00 динара (једно извођење).                                                 </w:t>
      </w:r>
    </w:p>
    <w:p w14:paraId="429C6054"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sz w:val="22"/>
          <w:szCs w:val="22"/>
          <w:lang w:val="sr-Cyrl-RS"/>
        </w:rPr>
        <w:t xml:space="preserve"> </w:t>
      </w:r>
      <w:r w:rsidRPr="00084604">
        <w:rPr>
          <w:rFonts w:ascii="Calibri" w:hAnsi="Calibri" w:cs="Calibri"/>
          <w:b/>
          <w:bCs/>
          <w:sz w:val="22"/>
          <w:szCs w:val="22"/>
          <w:lang w:val="sr-Cyrl-RS"/>
        </w:rPr>
        <w:t>''ЖЕНСКО СРЦЕ У ШИЊЕЛУ''.</w:t>
      </w:r>
      <w:r w:rsidRPr="00084604">
        <w:rPr>
          <w:rFonts w:ascii="Calibri" w:hAnsi="Calibri" w:cs="Calibri"/>
          <w:sz w:val="22"/>
          <w:szCs w:val="22"/>
          <w:lang w:val="sr-Cyrl-RS"/>
        </w:rPr>
        <w:t xml:space="preserve"> За извођење наведне представе намењена су средства у износу - највише до 95.000,00 динара (једно извођење).</w:t>
      </w:r>
    </w:p>
    <w:p w14:paraId="042846FE"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''НЕКА БУДЕ ШТА БУДЕ''</w:t>
      </w:r>
      <w:r w:rsidRPr="00084604">
        <w:rPr>
          <w:rFonts w:ascii="Calibri" w:hAnsi="Calibri" w:cs="Calibri"/>
          <w:sz w:val="22"/>
          <w:szCs w:val="22"/>
          <w:lang w:val="sr-Cyrl-RS"/>
        </w:rPr>
        <w:t xml:space="preserve">. За извођење наведне представе намењена су средства у износу - највише до 120.000,00 динара (једно извођење).                                </w:t>
      </w:r>
    </w:p>
    <w:p w14:paraId="183834E6"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''ТУЂЕ СЛАЂЕ''</w:t>
      </w:r>
      <w:r w:rsidRPr="00084604">
        <w:rPr>
          <w:rFonts w:ascii="Calibri" w:hAnsi="Calibri" w:cs="Calibri"/>
          <w:sz w:val="22"/>
          <w:szCs w:val="22"/>
          <w:lang w:val="sr-Cyrl-RS"/>
        </w:rPr>
        <w:t xml:space="preserve">. За извођење наведне представе намењена су средства у износу - највише до 130.000,00 динара (једно извођење).                                                  </w:t>
      </w:r>
    </w:p>
    <w:p w14:paraId="3F521EFE"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 xml:space="preserve">''МРАК''. </w:t>
      </w:r>
      <w:r w:rsidRPr="00084604">
        <w:rPr>
          <w:rFonts w:ascii="Calibri" w:hAnsi="Calibri" w:cs="Calibri"/>
          <w:sz w:val="22"/>
          <w:szCs w:val="22"/>
          <w:lang w:val="sr-Cyrl-RS"/>
        </w:rPr>
        <w:t xml:space="preserve">За извођење наведне представе намењена су средства у износу - највише до 115.000,00 динара (једно извођење).                                                    </w:t>
      </w:r>
    </w:p>
    <w:p w14:paraId="4C7BBC08"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''МА СКИНУЋЕШ СЕ ТИ''</w:t>
      </w:r>
      <w:r w:rsidRPr="00084604">
        <w:rPr>
          <w:rFonts w:ascii="Calibri" w:hAnsi="Calibri" w:cs="Calibri"/>
          <w:sz w:val="22"/>
          <w:szCs w:val="22"/>
          <w:lang w:val="sr-Cyrl-RS"/>
        </w:rPr>
        <w:t xml:space="preserve">.За извођење наведне представе намењена су средства у износу - највише до 115.000,00 динара (једно извођење).                                   </w:t>
      </w:r>
    </w:p>
    <w:p w14:paraId="41E95CDE"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''ПУТ ВЕЛИКАНА''</w:t>
      </w:r>
      <w:r w:rsidRPr="00084604">
        <w:rPr>
          <w:rFonts w:ascii="Calibri" w:hAnsi="Calibri" w:cs="Calibri"/>
          <w:sz w:val="22"/>
          <w:szCs w:val="22"/>
          <w:lang w:val="sr-Cyrl-RS"/>
        </w:rPr>
        <w:t xml:space="preserve">. За извођење наведне представе намењена су средства у износу - највише до 145.000,00 динара (једно извођење).                                               </w:t>
      </w:r>
    </w:p>
    <w:p w14:paraId="309C81F2"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''ВРЕМЕ ЧАСТИ И ПОНОСА''</w:t>
      </w:r>
      <w:r w:rsidRPr="00084604">
        <w:rPr>
          <w:rFonts w:ascii="Calibri" w:hAnsi="Calibri" w:cs="Calibri"/>
          <w:sz w:val="22"/>
          <w:szCs w:val="22"/>
          <w:lang w:val="sr-Cyrl-RS"/>
        </w:rPr>
        <w:t xml:space="preserve">. За извођење наведне представе намењена су средства у износу - највише до 120.000,00 динара (једно извођење).                               </w:t>
      </w:r>
    </w:p>
    <w:p w14:paraId="7F31FDD2"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 xml:space="preserve">''ОДБРОЈАВАЊЕ''. </w:t>
      </w:r>
      <w:r w:rsidRPr="00084604">
        <w:rPr>
          <w:rFonts w:ascii="Calibri" w:hAnsi="Calibri" w:cs="Calibri"/>
          <w:sz w:val="22"/>
          <w:szCs w:val="22"/>
          <w:lang w:val="sr-Cyrl-RS"/>
        </w:rPr>
        <w:t xml:space="preserve">За извођење наведне представе намењена су средства у износу - највише до 65.000,00 динара (једно извођење).                                                 </w:t>
      </w:r>
    </w:p>
    <w:p w14:paraId="3BE36A7C"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''ДР БУЗДОВАН''</w:t>
      </w:r>
      <w:r w:rsidRPr="00084604">
        <w:rPr>
          <w:rFonts w:ascii="Calibri" w:hAnsi="Calibri" w:cs="Calibri"/>
          <w:sz w:val="22"/>
          <w:szCs w:val="22"/>
          <w:lang w:val="sr-Cyrl-RS"/>
        </w:rPr>
        <w:t xml:space="preserve">. За извођење наведне представе намењена су средства у износу - највише до 100.000,00 динара (једно извођење).                                               </w:t>
      </w:r>
    </w:p>
    <w:p w14:paraId="1E78E101"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 xml:space="preserve">''БИТАНГА У БОЈИ''. </w:t>
      </w:r>
      <w:r w:rsidRPr="00084604">
        <w:rPr>
          <w:rFonts w:ascii="Calibri" w:hAnsi="Calibri" w:cs="Calibri"/>
          <w:sz w:val="22"/>
          <w:szCs w:val="22"/>
          <w:lang w:val="sr-Cyrl-RS"/>
        </w:rPr>
        <w:t xml:space="preserve">За извођење наведне представе намењена су средства у износу - највише до 145.000,00 динара (једно извођење).                                            </w:t>
      </w:r>
    </w:p>
    <w:p w14:paraId="1E5CA18E"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''ДОК БУДЕ ЛОВЕ БИЋЕ И ПАРА''.</w:t>
      </w:r>
      <w:r w:rsidRPr="00084604">
        <w:rPr>
          <w:rFonts w:ascii="Calibri" w:hAnsi="Calibri" w:cs="Calibri"/>
          <w:sz w:val="22"/>
          <w:szCs w:val="22"/>
          <w:lang w:val="sr-Cyrl-RS"/>
        </w:rPr>
        <w:t xml:space="preserve"> За извођење наведне представе намењена су средства у износу - највише до 95.000,00 динара (једно извођење).                      </w:t>
      </w:r>
    </w:p>
    <w:p w14:paraId="62AE9548"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''ВИОЛИНА, ДАИРЕ И ПЕГЛА''</w:t>
      </w:r>
      <w:r w:rsidRPr="00084604">
        <w:rPr>
          <w:rFonts w:ascii="Calibri" w:hAnsi="Calibri" w:cs="Calibri"/>
          <w:sz w:val="22"/>
          <w:szCs w:val="22"/>
          <w:lang w:val="sr-Cyrl-RS"/>
        </w:rPr>
        <w:t xml:space="preserve">. За извођење наведне представе намењена су средства у износу - највише до 95.000,00 динара (једно извођење).       </w:t>
      </w:r>
    </w:p>
    <w:p w14:paraId="5EA1DD0C"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''ПОСЛЕДЊА ПЕСМА''</w:t>
      </w:r>
      <w:r w:rsidRPr="00084604">
        <w:rPr>
          <w:rFonts w:ascii="Calibri" w:hAnsi="Calibri" w:cs="Calibri"/>
          <w:sz w:val="22"/>
          <w:szCs w:val="22"/>
          <w:lang w:val="sr-Cyrl-RS"/>
        </w:rPr>
        <w:t xml:space="preserve">. За извођење наведне представе намењена су средства у износу - највише до 86.000,00 динара (једно извођење).                                          </w:t>
      </w:r>
    </w:p>
    <w:p w14:paraId="02A9F2CD"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 xml:space="preserve">''ПЛАЦЕБО''. </w:t>
      </w:r>
      <w:r w:rsidRPr="00084604">
        <w:rPr>
          <w:rFonts w:ascii="Calibri" w:hAnsi="Calibri" w:cs="Calibri"/>
          <w:sz w:val="22"/>
          <w:szCs w:val="22"/>
          <w:lang w:val="sr-Cyrl-RS"/>
        </w:rPr>
        <w:t xml:space="preserve">За извођење наведне представе намењена су средства у износу - највише до 120.000,00 динара (једно извођење).                                                           </w:t>
      </w:r>
    </w:p>
    <w:p w14:paraId="4CD442FE"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''КО ЈЕ ОВДЕ ИДИОТ?''.</w:t>
      </w:r>
      <w:r w:rsidRPr="00084604">
        <w:rPr>
          <w:rFonts w:ascii="Calibri" w:hAnsi="Calibri" w:cs="Calibri"/>
          <w:sz w:val="22"/>
          <w:szCs w:val="22"/>
          <w:lang w:val="sr-Cyrl-RS"/>
        </w:rPr>
        <w:t xml:space="preserve"> За извођење наведне представе намењена су средства у износу - највише до 100.000,00 динара (једно извођење).                                        </w:t>
      </w:r>
    </w:p>
    <w:p w14:paraId="061ADDAD"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''ЈАО МЕНИ''.</w:t>
      </w:r>
      <w:r w:rsidRPr="00084604">
        <w:rPr>
          <w:rFonts w:ascii="Calibri" w:hAnsi="Calibri" w:cs="Calibri"/>
          <w:sz w:val="22"/>
          <w:szCs w:val="22"/>
          <w:lang w:val="sr-Cyrl-RS"/>
        </w:rPr>
        <w:t xml:space="preserve"> За извођење наведне представе намењена су средства у износу - највише до 100.000,00 динара (једно извођење).                                                                                                   </w:t>
      </w:r>
    </w:p>
    <w:p w14:paraId="4FB6E055"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''БЕСКОМПРОМИСНИ''.</w:t>
      </w:r>
      <w:r w:rsidRPr="00084604">
        <w:rPr>
          <w:rFonts w:ascii="Calibri" w:hAnsi="Calibri" w:cs="Calibri"/>
          <w:sz w:val="22"/>
          <w:szCs w:val="22"/>
          <w:lang w:val="sr-Cyrl-RS"/>
        </w:rPr>
        <w:t xml:space="preserve"> За извођење наведне представе намењена су средства у износу - највише до 65.000,00 динара (једно извођење).                                          </w:t>
      </w:r>
    </w:p>
    <w:p w14:paraId="35C8F658"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''УДАЈ СЕ МУШКИ''.</w:t>
      </w:r>
      <w:r w:rsidRPr="00084604">
        <w:rPr>
          <w:rFonts w:ascii="Calibri" w:hAnsi="Calibri" w:cs="Calibri"/>
          <w:sz w:val="22"/>
          <w:szCs w:val="22"/>
          <w:lang w:val="sr-Cyrl-RS"/>
        </w:rPr>
        <w:t xml:space="preserve"> За извођење наведне представе намењена су средства у износу - највише до 110.000,00 динара (једно извођење).                                                                                     </w:t>
      </w:r>
    </w:p>
    <w:p w14:paraId="799F6329" w14:textId="77777777" w:rsidR="00084604" w:rsidRPr="00084604" w:rsidRDefault="00084604" w:rsidP="00084604">
      <w:pPr>
        <w:spacing w:after="60" w:line="276" w:lineRule="auto"/>
        <w:jc w:val="both"/>
        <w:rPr>
          <w:rFonts w:ascii="Calibri" w:hAnsi="Calibri" w:cs="Calibri"/>
          <w:sz w:val="22"/>
          <w:szCs w:val="22"/>
          <w:lang w:val="sr-Cyrl-RS"/>
        </w:rPr>
      </w:pPr>
      <w:r w:rsidRPr="00084604">
        <w:rPr>
          <w:rFonts w:ascii="Calibri" w:hAnsi="Calibri" w:cs="Calibri"/>
          <w:b/>
          <w:bCs/>
          <w:sz w:val="22"/>
          <w:szCs w:val="22"/>
          <w:lang w:val="sr-Cyrl-RS"/>
        </w:rPr>
        <w:t xml:space="preserve">Б).  </w:t>
      </w:r>
      <w:r w:rsidRPr="00084604">
        <w:rPr>
          <w:rFonts w:ascii="Calibri" w:hAnsi="Calibri" w:cs="Calibri"/>
          <w:b/>
          <w:bCs/>
          <w:sz w:val="22"/>
          <w:szCs w:val="22"/>
          <w:u w:val="single"/>
          <w:lang w:val="sr-Cyrl-RS"/>
        </w:rPr>
        <w:t>Дечје представе</w:t>
      </w:r>
    </w:p>
    <w:p w14:paraId="72AC09E3"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lastRenderedPageBreak/>
        <w:t xml:space="preserve">''УСПАВАНА ЕЛЗА''. </w:t>
      </w:r>
      <w:r w:rsidRPr="00084604">
        <w:rPr>
          <w:rFonts w:ascii="Calibri" w:hAnsi="Calibri" w:cs="Calibri"/>
          <w:sz w:val="22"/>
          <w:szCs w:val="22"/>
          <w:lang w:val="sr-Cyrl-RS"/>
        </w:rPr>
        <w:t xml:space="preserve">За извођење наведне представе намењена су средства у износу - највише до 86.000,00 динара (два извођења по 43.000,00 динара);     </w:t>
      </w:r>
    </w:p>
    <w:p w14:paraId="4D043C2E"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''ШАШАВА ЛАМПА''.</w:t>
      </w:r>
      <w:r w:rsidRPr="00084604">
        <w:rPr>
          <w:rFonts w:ascii="Calibri" w:hAnsi="Calibri" w:cs="Calibri"/>
          <w:sz w:val="22"/>
          <w:szCs w:val="22"/>
          <w:lang w:val="sr-Cyrl-RS"/>
        </w:rPr>
        <w:t xml:space="preserve"> За извођење наведне представе намењена су средства у износу - највише до 41.000,00 динара;                                          </w:t>
      </w:r>
    </w:p>
    <w:p w14:paraId="36858E26"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''КО СЕ БОЈИ СТРАХА ЈОШ''.</w:t>
      </w:r>
      <w:r w:rsidRPr="00084604">
        <w:rPr>
          <w:rFonts w:ascii="Calibri" w:hAnsi="Calibri" w:cs="Calibri"/>
          <w:sz w:val="22"/>
          <w:szCs w:val="22"/>
          <w:lang w:val="sr-Cyrl-RS"/>
        </w:rPr>
        <w:t xml:space="preserve"> За извођење наведне представе намењена су средства у износу - највише до 90.000,00 динара (два извођења по 45.000,00 динара);                           </w:t>
      </w:r>
    </w:p>
    <w:p w14:paraId="3CAB0EB0"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''ЧАРОБНИ КРЧАГ''</w:t>
      </w:r>
      <w:r w:rsidRPr="00084604">
        <w:rPr>
          <w:rFonts w:ascii="Calibri" w:hAnsi="Calibri" w:cs="Calibri"/>
          <w:sz w:val="22"/>
          <w:szCs w:val="22"/>
          <w:lang w:val="sr-Cyrl-RS"/>
        </w:rPr>
        <w:t xml:space="preserve">. За извођење наведне представе намењена су средства у износу - највише до 41.000,00 динара;                                                                                         </w:t>
      </w:r>
    </w:p>
    <w:p w14:paraId="095F4956"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''СУПЕРХЕРОЈ''.</w:t>
      </w:r>
      <w:r w:rsidRPr="00084604">
        <w:rPr>
          <w:rFonts w:ascii="Calibri" w:hAnsi="Calibri" w:cs="Calibri"/>
          <w:sz w:val="22"/>
          <w:szCs w:val="22"/>
          <w:lang w:val="sr-Cyrl-RS"/>
        </w:rPr>
        <w:t xml:space="preserve">  За извођење наведне представе намењена су средства у износу - највише до 40.000,00 динара;                                                                                                </w:t>
      </w:r>
    </w:p>
    <w:p w14:paraId="278D2217"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''ЧАРОБНИ ШТАПИЋ''</w:t>
      </w:r>
      <w:r w:rsidRPr="00084604">
        <w:rPr>
          <w:rFonts w:ascii="Calibri" w:hAnsi="Calibri" w:cs="Calibri"/>
          <w:sz w:val="22"/>
          <w:szCs w:val="22"/>
          <w:lang w:val="sr-Cyrl-RS"/>
        </w:rPr>
        <w:t xml:space="preserve">. За извођење наведне представе намењена су средства у износу - највише до 40.000,00 динара;                                                                                </w:t>
      </w:r>
    </w:p>
    <w:p w14:paraId="6C618885"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''ЧАРОБНА ДОЛИНА''.</w:t>
      </w:r>
      <w:r w:rsidRPr="00084604">
        <w:rPr>
          <w:rFonts w:ascii="Calibri" w:hAnsi="Calibri" w:cs="Calibri"/>
          <w:sz w:val="22"/>
          <w:szCs w:val="22"/>
          <w:lang w:val="sr-Cyrl-RS"/>
        </w:rPr>
        <w:t xml:space="preserve"> </w:t>
      </w:r>
      <w:bookmarkStart w:id="157" w:name="_Hlk96003248"/>
      <w:r w:rsidRPr="00084604">
        <w:rPr>
          <w:rFonts w:ascii="Calibri" w:hAnsi="Calibri" w:cs="Calibri"/>
          <w:sz w:val="22"/>
          <w:szCs w:val="22"/>
          <w:lang w:val="sr-Cyrl-RS"/>
        </w:rPr>
        <w:t xml:space="preserve">За извођење наведне представе намењена су средства у износу - највише до 43.000,00 динара;                                                                                   </w:t>
      </w:r>
      <w:bookmarkEnd w:id="157"/>
    </w:p>
    <w:p w14:paraId="74BF510C"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''АВАНТУРА ПИПИ ДУГЕ ЧАРАПЕ''.</w:t>
      </w:r>
      <w:r w:rsidRPr="00084604">
        <w:rPr>
          <w:rFonts w:ascii="Calibri" w:hAnsi="Calibri" w:cs="Calibri"/>
          <w:sz w:val="22"/>
          <w:szCs w:val="22"/>
          <w:lang w:val="sr-Cyrl-RS"/>
        </w:rPr>
        <w:t xml:space="preserve"> За извођење наведне представе намењена су средства у износу - највише до 86.000,00 динара (два извођења по 43.000,00 динара);</w:t>
      </w:r>
    </w:p>
    <w:p w14:paraId="6A952794"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''ПРИЧА О ПОЗОРИШТУ''.</w:t>
      </w:r>
      <w:r w:rsidRPr="00084604">
        <w:rPr>
          <w:rFonts w:ascii="Calibri" w:hAnsi="Calibri" w:cs="Calibri"/>
          <w:sz w:val="22"/>
          <w:szCs w:val="22"/>
          <w:lang w:val="sr-Cyrl-RS"/>
        </w:rPr>
        <w:t xml:space="preserve"> За извођење наведне представе намењена су средства у износу - највише до 43.000,00 динара;                                                                                                                       </w:t>
      </w:r>
    </w:p>
    <w:p w14:paraId="771C3A18"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''БАЈКОВИТА ЧАРОЛИЈА''</w:t>
      </w:r>
      <w:r w:rsidRPr="00084604">
        <w:rPr>
          <w:rFonts w:ascii="Calibri" w:hAnsi="Calibri" w:cs="Calibri"/>
          <w:sz w:val="22"/>
          <w:szCs w:val="22"/>
          <w:lang w:val="sr-Cyrl-RS"/>
        </w:rPr>
        <w:t xml:space="preserve">. За извођење наведне представе намењена су средства у износу - највише до 42.000,00 динара;                                                                                                                      </w:t>
      </w:r>
    </w:p>
    <w:p w14:paraId="10EDA90D"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''ЧАРОБНО ПУТОВАЊЕ''</w:t>
      </w:r>
      <w:r w:rsidRPr="00084604">
        <w:rPr>
          <w:rFonts w:ascii="Calibri" w:hAnsi="Calibri" w:cs="Calibri"/>
          <w:sz w:val="22"/>
          <w:szCs w:val="22"/>
          <w:lang w:val="sr-Cyrl-RS"/>
        </w:rPr>
        <w:t xml:space="preserve">. За извођење наведне представе намењена су средства у износу - највише до 41.000,00 динара;                                                                                                                         </w:t>
      </w:r>
    </w:p>
    <w:p w14:paraId="087B14CB" w14:textId="77777777" w:rsidR="00084604" w:rsidRPr="00084604" w:rsidRDefault="00084604">
      <w:pPr>
        <w:numPr>
          <w:ilvl w:val="0"/>
          <w:numId w:val="38"/>
        </w:numPr>
        <w:spacing w:after="60"/>
        <w:ind w:left="714" w:hanging="357"/>
        <w:jc w:val="both"/>
        <w:rPr>
          <w:rFonts w:ascii="Calibri" w:hAnsi="Calibri" w:cs="Calibri"/>
          <w:sz w:val="22"/>
          <w:szCs w:val="22"/>
          <w:lang w:val="sr-Cyrl-RS"/>
        </w:rPr>
      </w:pPr>
      <w:r w:rsidRPr="00084604">
        <w:rPr>
          <w:rFonts w:ascii="Calibri" w:hAnsi="Calibri" w:cs="Calibri"/>
          <w:b/>
          <w:bCs/>
          <w:sz w:val="22"/>
          <w:szCs w:val="22"/>
          <w:lang w:val="sr-Cyrl-RS"/>
        </w:rPr>
        <w:t>''ТАЈНА ЛОВЦА ЈОЦЕ''</w:t>
      </w:r>
      <w:r w:rsidRPr="00084604">
        <w:rPr>
          <w:rFonts w:ascii="Calibri" w:hAnsi="Calibri" w:cs="Calibri"/>
          <w:sz w:val="22"/>
          <w:szCs w:val="22"/>
          <w:lang w:val="sr-Cyrl-RS"/>
        </w:rPr>
        <w:t xml:space="preserve">.  За извођење наведне представе намењена су средства у износу - највише до 41.000,00 динара;                                                                                                                             </w:t>
      </w:r>
    </w:p>
    <w:p w14:paraId="74D964A4" w14:textId="77777777" w:rsidR="00084604" w:rsidRPr="00084604" w:rsidRDefault="00084604">
      <w:pPr>
        <w:numPr>
          <w:ilvl w:val="0"/>
          <w:numId w:val="38"/>
        </w:numPr>
        <w:spacing w:after="60"/>
        <w:ind w:left="714" w:hanging="357"/>
        <w:jc w:val="both"/>
        <w:rPr>
          <w:rFonts w:ascii="Calibri" w:hAnsi="Calibri" w:cs="Calibri"/>
          <w:lang w:val="sr-Cyrl-RS"/>
        </w:rPr>
      </w:pPr>
      <w:r w:rsidRPr="00084604">
        <w:rPr>
          <w:rFonts w:ascii="Calibri" w:hAnsi="Calibri" w:cs="Calibri"/>
          <w:b/>
          <w:bCs/>
          <w:sz w:val="22"/>
          <w:szCs w:val="22"/>
          <w:lang w:val="sr-Cyrl-RS"/>
        </w:rPr>
        <w:t xml:space="preserve">''ЦАРСТВО ДРУГАРСТВО''. </w:t>
      </w:r>
      <w:r w:rsidRPr="00084604">
        <w:rPr>
          <w:rFonts w:ascii="Calibri" w:hAnsi="Calibri" w:cs="Calibri"/>
          <w:sz w:val="22"/>
          <w:szCs w:val="22"/>
          <w:lang w:val="sr-Cyrl-RS"/>
        </w:rPr>
        <w:t xml:space="preserve">  За извођење наведне представе намењена су средства у износу - највише до 43.000,00 динара;                                                                                                                      </w:t>
      </w:r>
    </w:p>
    <w:p w14:paraId="52F6F0EC" w14:textId="77777777" w:rsidR="00084604" w:rsidRPr="00084604" w:rsidRDefault="00084604" w:rsidP="00084604">
      <w:pPr>
        <w:spacing w:after="80" w:line="276" w:lineRule="auto"/>
        <w:jc w:val="both"/>
        <w:rPr>
          <w:rFonts w:ascii="Calibri" w:hAnsi="Calibri" w:cs="Calibri"/>
          <w:sz w:val="4"/>
          <w:szCs w:val="4"/>
          <w:lang w:val="sr-Cyrl-RS"/>
        </w:rPr>
      </w:pPr>
    </w:p>
    <w:p w14:paraId="668565A0" w14:textId="77777777" w:rsidR="00084604" w:rsidRPr="00084604" w:rsidRDefault="00084604" w:rsidP="00084604">
      <w:pPr>
        <w:spacing w:after="80" w:line="276" w:lineRule="auto"/>
        <w:ind w:firstLine="714"/>
        <w:jc w:val="both"/>
        <w:rPr>
          <w:rFonts w:ascii="Calibri" w:hAnsi="Calibri" w:cs="Calibri"/>
          <w:b/>
          <w:bCs/>
          <w:sz w:val="22"/>
          <w:szCs w:val="22"/>
          <w:lang w:val="sr-Cyrl-RS"/>
        </w:rPr>
      </w:pPr>
      <w:r w:rsidRPr="00084604">
        <w:rPr>
          <w:rFonts w:ascii="Calibri" w:hAnsi="Calibri" w:cs="Calibri"/>
          <w:b/>
          <w:bCs/>
          <w:sz w:val="22"/>
          <w:szCs w:val="22"/>
          <w:lang w:val="sr-Cyrl-RS"/>
        </w:rPr>
        <w:t>Укупно је за извођење вечерњих и дечјих представа намењено – највише до 3.588.000,00 динара из буџетских средстава ГО Палилула, садржаних у Финансијском плану Центра за културу ''Влада Дивљан'' за 2022. годину.</w:t>
      </w:r>
    </w:p>
    <w:p w14:paraId="26988770" w14:textId="77777777" w:rsidR="00084604" w:rsidRPr="00084604" w:rsidRDefault="00084604" w:rsidP="00084604">
      <w:pPr>
        <w:spacing w:after="80" w:line="276" w:lineRule="auto"/>
        <w:ind w:firstLine="714"/>
        <w:jc w:val="both"/>
        <w:rPr>
          <w:rFonts w:ascii="Calibri" w:hAnsi="Calibri" w:cs="Calibri"/>
          <w:sz w:val="22"/>
          <w:szCs w:val="22"/>
          <w:lang w:val="sr-Cyrl-RS"/>
        </w:rPr>
      </w:pPr>
      <w:r w:rsidRPr="00084604">
        <w:rPr>
          <w:rFonts w:ascii="Calibri" w:hAnsi="Calibri" w:cs="Calibri"/>
          <w:sz w:val="22"/>
          <w:szCs w:val="22"/>
          <w:lang w:val="sr-Cyrl-RS"/>
        </w:rPr>
        <w:t xml:space="preserve">Уговоре са агенцијама које заступају извођаче, у складу са законском процедуром која регулише поступак јавних набавки у преговарачком поступку, </w:t>
      </w:r>
      <w:r w:rsidRPr="00084604">
        <w:rPr>
          <w:rFonts w:ascii="Calibri" w:hAnsi="Calibri" w:cs="Calibri"/>
          <w:b/>
          <w:bCs/>
          <w:sz w:val="22"/>
          <w:szCs w:val="22"/>
          <w:lang w:val="sr-Cyrl-RS"/>
        </w:rPr>
        <w:t>а у име оснивача – ГО Палилула</w:t>
      </w:r>
      <w:r w:rsidRPr="00084604">
        <w:rPr>
          <w:rFonts w:ascii="Calibri" w:hAnsi="Calibri" w:cs="Calibri"/>
          <w:sz w:val="22"/>
          <w:szCs w:val="22"/>
          <w:lang w:val="sr-Cyrl-RS"/>
        </w:rPr>
        <w:t>, потписаће Центар, након добијања сагласности Канцеларије за јавне набавке Републике Србије.</w:t>
      </w:r>
    </w:p>
    <w:p w14:paraId="1D8125E8" w14:textId="42B7B6F2" w:rsidR="00AC4DF5" w:rsidRPr="0053369C" w:rsidRDefault="00AC4DF5" w:rsidP="001336EE">
      <w:pPr>
        <w:rPr>
          <w:rFonts w:eastAsia="Calibri"/>
          <w:sz w:val="4"/>
          <w:szCs w:val="4"/>
          <w:lang w:val="sr-Cyrl-RS"/>
        </w:rPr>
      </w:pPr>
    </w:p>
    <w:p w14:paraId="1CF241D3" w14:textId="7CCF8ECA" w:rsidR="00AC4DF5" w:rsidRPr="002117A6" w:rsidRDefault="00AC4DF5" w:rsidP="001336EE">
      <w:pPr>
        <w:rPr>
          <w:rFonts w:eastAsia="Calibri"/>
          <w:sz w:val="2"/>
          <w:szCs w:val="2"/>
          <w:lang w:val="sr-Cyrl-RS"/>
        </w:rPr>
      </w:pPr>
    </w:p>
    <w:p w14:paraId="41A5E327" w14:textId="03B55A03" w:rsidR="00AC4DF5" w:rsidRDefault="00AC4DF5" w:rsidP="001336EE">
      <w:pPr>
        <w:rPr>
          <w:rFonts w:eastAsia="Calibri"/>
          <w:sz w:val="10"/>
          <w:szCs w:val="10"/>
          <w:lang w:val="sr-Cyrl-RS"/>
        </w:rPr>
      </w:pPr>
    </w:p>
    <w:p w14:paraId="6E0BD1ED" w14:textId="77777777" w:rsidR="00084604" w:rsidRPr="00084604" w:rsidRDefault="00084604" w:rsidP="006531F5">
      <w:pPr>
        <w:spacing w:line="276" w:lineRule="auto"/>
        <w:ind w:firstLine="708"/>
        <w:jc w:val="center"/>
        <w:rPr>
          <w:rFonts w:ascii="Calibri" w:eastAsia="Calibri" w:hAnsi="Calibri"/>
          <w:b/>
          <w:bCs/>
          <w:sz w:val="23"/>
          <w:szCs w:val="23"/>
          <w:lang w:val="sr-Cyrl-RS"/>
        </w:rPr>
      </w:pPr>
      <w:r w:rsidRPr="00084604">
        <w:rPr>
          <w:rFonts w:ascii="Calibri" w:eastAsia="Calibri" w:hAnsi="Calibri"/>
          <w:b/>
          <w:bCs/>
          <w:sz w:val="23"/>
          <w:szCs w:val="23"/>
          <w:lang w:val="sr-Cyrl-RS"/>
        </w:rPr>
        <w:t>Измена и допуна Плана набавки Центра за културу ''Влада Дивљан'' за 2022. годину (број 2.).</w:t>
      </w:r>
    </w:p>
    <w:p w14:paraId="56815893" w14:textId="1A211922" w:rsidR="00084604" w:rsidRPr="00084604" w:rsidRDefault="00084604" w:rsidP="00084604">
      <w:pPr>
        <w:spacing w:line="276" w:lineRule="auto"/>
        <w:ind w:firstLine="708"/>
        <w:jc w:val="both"/>
        <w:rPr>
          <w:rFonts w:ascii="Calibri" w:eastAsia="Calibri" w:hAnsi="Calibri" w:cs="Calibri"/>
          <w:sz w:val="8"/>
          <w:szCs w:val="8"/>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04"/>
      </w:tblGrid>
      <w:tr w:rsidR="00084604" w:rsidRPr="00084604" w14:paraId="5396A115" w14:textId="77777777" w:rsidTr="0023728A">
        <w:trPr>
          <w:trHeight w:val="404"/>
          <w:jc w:val="center"/>
        </w:trPr>
        <w:tc>
          <w:tcPr>
            <w:tcW w:w="1668" w:type="dxa"/>
            <w:shd w:val="clear" w:color="auto" w:fill="auto"/>
            <w:noWrap/>
            <w:vAlign w:val="center"/>
            <w:hideMark/>
          </w:tcPr>
          <w:p w14:paraId="3B2FD366" w14:textId="77777777" w:rsidR="00084604" w:rsidRPr="00084604" w:rsidRDefault="00084604" w:rsidP="00084604">
            <w:pPr>
              <w:rPr>
                <w:rFonts w:ascii="Calibri" w:hAnsi="Calibri" w:cs="Calibri"/>
                <w:color w:val="000000"/>
                <w:sz w:val="18"/>
                <w:szCs w:val="18"/>
                <w:lang w:val="sr-Cyrl-RS" w:eastAsia="sr-Latn-RS"/>
              </w:rPr>
            </w:pPr>
            <w:r w:rsidRPr="00084604">
              <w:rPr>
                <w:rFonts w:ascii="Calibri" w:hAnsi="Calibri" w:cs="Calibri"/>
                <w:color w:val="000000"/>
                <w:sz w:val="18"/>
                <w:szCs w:val="18"/>
                <w:lang w:val="sr-Latn-RS" w:eastAsia="sr-Latn-RS"/>
              </w:rPr>
              <w:t>Наручилац</w:t>
            </w:r>
            <w:r w:rsidRPr="00084604">
              <w:rPr>
                <w:rFonts w:ascii="Calibri" w:hAnsi="Calibri" w:cs="Calibri"/>
                <w:color w:val="000000"/>
                <w:sz w:val="18"/>
                <w:szCs w:val="18"/>
                <w:lang w:val="sr-Cyrl-RS" w:eastAsia="sr-Latn-RS"/>
              </w:rPr>
              <w:t xml:space="preserve">       </w:t>
            </w:r>
          </w:p>
        </w:tc>
        <w:tc>
          <w:tcPr>
            <w:tcW w:w="7904" w:type="dxa"/>
            <w:shd w:val="clear" w:color="auto" w:fill="auto"/>
            <w:noWrap/>
            <w:vAlign w:val="center"/>
            <w:hideMark/>
          </w:tcPr>
          <w:p w14:paraId="34CDBB49" w14:textId="77777777" w:rsidR="00084604" w:rsidRPr="00084604" w:rsidRDefault="00084604" w:rsidP="00084604">
            <w:pPr>
              <w:rPr>
                <w:rFonts w:ascii="Calibri" w:hAnsi="Calibri" w:cs="Calibri"/>
                <w:b/>
                <w:bCs/>
                <w:color w:val="000000"/>
                <w:sz w:val="22"/>
                <w:szCs w:val="22"/>
                <w:lang w:val="sr-Latn-RS" w:eastAsia="sr-Latn-RS"/>
              </w:rPr>
            </w:pPr>
            <w:r w:rsidRPr="00084604">
              <w:rPr>
                <w:rFonts w:ascii="Calibri" w:hAnsi="Calibri" w:cs="Calibri"/>
                <w:b/>
                <w:bCs/>
                <w:color w:val="000000"/>
                <w:sz w:val="22"/>
                <w:szCs w:val="22"/>
                <w:lang w:val="sr-Latn-RS" w:eastAsia="sr-Latn-RS"/>
              </w:rPr>
              <w:t>ЦЕНТАР ЗА КУЛТУРУ "ВЛАДА ДИВЉАН"</w:t>
            </w:r>
          </w:p>
        </w:tc>
      </w:tr>
      <w:tr w:rsidR="00084604" w:rsidRPr="00084604" w14:paraId="232D38B4" w14:textId="77777777" w:rsidTr="0023728A">
        <w:trPr>
          <w:trHeight w:val="199"/>
          <w:jc w:val="center"/>
        </w:trPr>
        <w:tc>
          <w:tcPr>
            <w:tcW w:w="1668" w:type="dxa"/>
            <w:shd w:val="clear" w:color="auto" w:fill="auto"/>
            <w:noWrap/>
            <w:vAlign w:val="center"/>
            <w:hideMark/>
          </w:tcPr>
          <w:p w14:paraId="54AE79FF" w14:textId="77777777" w:rsidR="00084604" w:rsidRPr="00084604" w:rsidRDefault="00084604" w:rsidP="00084604">
            <w:pPr>
              <w:rPr>
                <w:rFonts w:ascii="Calibri" w:hAnsi="Calibri" w:cs="Calibri"/>
                <w:color w:val="000000"/>
                <w:sz w:val="18"/>
                <w:szCs w:val="18"/>
                <w:lang w:val="sr-Latn-RS" w:eastAsia="sr-Latn-RS"/>
              </w:rPr>
            </w:pPr>
            <w:r w:rsidRPr="00084604">
              <w:rPr>
                <w:rFonts w:ascii="Calibri" w:hAnsi="Calibri" w:cs="Calibri"/>
                <w:color w:val="000000"/>
                <w:sz w:val="18"/>
                <w:szCs w:val="18"/>
                <w:lang w:val="sr-Latn-RS" w:eastAsia="sr-Latn-RS"/>
              </w:rPr>
              <w:t>Година плана</w:t>
            </w:r>
          </w:p>
        </w:tc>
        <w:tc>
          <w:tcPr>
            <w:tcW w:w="7904" w:type="dxa"/>
            <w:shd w:val="clear" w:color="auto" w:fill="auto"/>
            <w:noWrap/>
            <w:vAlign w:val="center"/>
            <w:hideMark/>
          </w:tcPr>
          <w:p w14:paraId="448AFD89" w14:textId="77777777" w:rsidR="00084604" w:rsidRPr="00084604" w:rsidRDefault="00084604" w:rsidP="00084604">
            <w:pPr>
              <w:rPr>
                <w:rFonts w:ascii="Calibri" w:hAnsi="Calibri" w:cs="Calibri"/>
                <w:b/>
                <w:bCs/>
                <w:color w:val="000000"/>
                <w:sz w:val="22"/>
                <w:szCs w:val="22"/>
                <w:lang w:val="sr-Cyrl-RS" w:eastAsia="sr-Latn-RS"/>
              </w:rPr>
            </w:pPr>
            <w:r w:rsidRPr="00084604">
              <w:rPr>
                <w:rFonts w:ascii="Calibri" w:hAnsi="Calibri" w:cs="Calibri"/>
                <w:b/>
                <w:bCs/>
                <w:color w:val="000000"/>
                <w:sz w:val="22"/>
                <w:szCs w:val="22"/>
                <w:lang w:val="sr-Latn-RS" w:eastAsia="sr-Latn-RS"/>
              </w:rPr>
              <w:t>202</w:t>
            </w:r>
            <w:r w:rsidRPr="00084604">
              <w:rPr>
                <w:rFonts w:ascii="Calibri" w:hAnsi="Calibri" w:cs="Calibri"/>
                <w:b/>
                <w:bCs/>
                <w:color w:val="000000"/>
                <w:sz w:val="22"/>
                <w:szCs w:val="22"/>
                <w:lang w:val="sr-Cyrl-RS" w:eastAsia="sr-Latn-RS"/>
              </w:rPr>
              <w:t>2</w:t>
            </w:r>
          </w:p>
        </w:tc>
      </w:tr>
    </w:tbl>
    <w:p w14:paraId="18E51341" w14:textId="77777777" w:rsidR="00084604" w:rsidRPr="00084604" w:rsidRDefault="00084604" w:rsidP="00084604">
      <w:pPr>
        <w:spacing w:line="276" w:lineRule="auto"/>
        <w:ind w:firstLine="708"/>
        <w:jc w:val="both"/>
        <w:rPr>
          <w:rFonts w:ascii="Calibri" w:eastAsia="Calibri" w:hAnsi="Calibri"/>
          <w:sz w:val="6"/>
          <w:szCs w:val="6"/>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2552"/>
        <w:gridCol w:w="1951"/>
        <w:gridCol w:w="973"/>
        <w:gridCol w:w="2682"/>
      </w:tblGrid>
      <w:tr w:rsidR="00084604" w:rsidRPr="00084604" w14:paraId="6D0AFFBA" w14:textId="77777777" w:rsidTr="0023728A">
        <w:trPr>
          <w:trHeight w:val="588"/>
          <w:jc w:val="center"/>
        </w:trPr>
        <w:tc>
          <w:tcPr>
            <w:tcW w:w="1354" w:type="dxa"/>
            <w:shd w:val="clear" w:color="000000" w:fill="F2F2F2"/>
            <w:noWrap/>
            <w:vAlign w:val="center"/>
            <w:hideMark/>
          </w:tcPr>
          <w:p w14:paraId="2720717E" w14:textId="77777777" w:rsidR="00084604" w:rsidRPr="00084604" w:rsidRDefault="00084604" w:rsidP="00084604">
            <w:pPr>
              <w:jc w:val="center"/>
              <w:rPr>
                <w:rFonts w:ascii="Calibri" w:hAnsi="Calibri" w:cs="Calibri"/>
                <w:b/>
                <w:bCs/>
                <w:color w:val="000000"/>
                <w:sz w:val="17"/>
                <w:szCs w:val="17"/>
                <w:lang w:val="sr-Latn-RS" w:eastAsia="sr-Latn-RS"/>
              </w:rPr>
            </w:pPr>
            <w:r w:rsidRPr="00084604">
              <w:rPr>
                <w:rFonts w:ascii="Calibri" w:hAnsi="Calibri" w:cs="Calibri"/>
                <w:b/>
                <w:bCs/>
                <w:color w:val="000000"/>
                <w:sz w:val="17"/>
                <w:szCs w:val="17"/>
                <w:lang w:val="sr-Latn-RS" w:eastAsia="sr-Latn-RS"/>
              </w:rPr>
              <w:t>Врста предмета</w:t>
            </w:r>
          </w:p>
        </w:tc>
        <w:tc>
          <w:tcPr>
            <w:tcW w:w="2552" w:type="dxa"/>
            <w:shd w:val="clear" w:color="000000" w:fill="F2F2F2"/>
            <w:vAlign w:val="center"/>
            <w:hideMark/>
          </w:tcPr>
          <w:p w14:paraId="22AEB030" w14:textId="77777777" w:rsidR="00084604" w:rsidRPr="00084604" w:rsidRDefault="00084604" w:rsidP="00084604">
            <w:pPr>
              <w:jc w:val="center"/>
              <w:rPr>
                <w:rFonts w:ascii="Calibri" w:hAnsi="Calibri" w:cs="Calibri"/>
                <w:b/>
                <w:bCs/>
                <w:color w:val="000000"/>
                <w:sz w:val="17"/>
                <w:szCs w:val="17"/>
                <w:lang w:val="sr-Latn-RS" w:eastAsia="sr-Latn-RS"/>
              </w:rPr>
            </w:pPr>
            <w:r w:rsidRPr="00084604">
              <w:rPr>
                <w:rFonts w:ascii="Calibri" w:hAnsi="Calibri" w:cs="Calibri"/>
                <w:b/>
                <w:bCs/>
                <w:color w:val="000000"/>
                <w:sz w:val="17"/>
                <w:szCs w:val="17"/>
                <w:lang w:val="sr-Latn-RS" w:eastAsia="sr-Latn-RS"/>
              </w:rPr>
              <w:t>Предмет јавне набавке</w:t>
            </w:r>
          </w:p>
        </w:tc>
        <w:tc>
          <w:tcPr>
            <w:tcW w:w="1951" w:type="dxa"/>
            <w:shd w:val="clear" w:color="000000" w:fill="F2F2F2"/>
            <w:vAlign w:val="center"/>
            <w:hideMark/>
          </w:tcPr>
          <w:p w14:paraId="22A9EADF" w14:textId="77777777" w:rsidR="00084604" w:rsidRPr="00084604" w:rsidRDefault="00084604" w:rsidP="00084604">
            <w:pPr>
              <w:jc w:val="center"/>
              <w:rPr>
                <w:rFonts w:ascii="Calibri" w:hAnsi="Calibri" w:cs="Calibri"/>
                <w:b/>
                <w:bCs/>
                <w:color w:val="000000"/>
                <w:sz w:val="17"/>
                <w:szCs w:val="17"/>
                <w:lang w:val="sr-Latn-RS" w:eastAsia="sr-Latn-RS"/>
              </w:rPr>
            </w:pPr>
            <w:r w:rsidRPr="00084604">
              <w:rPr>
                <w:rFonts w:ascii="Calibri" w:hAnsi="Calibri" w:cs="Calibri"/>
                <w:b/>
                <w:bCs/>
                <w:color w:val="000000"/>
                <w:sz w:val="17"/>
                <w:szCs w:val="17"/>
                <w:lang w:val="sr-Latn-RS" w:eastAsia="sr-Latn-RS"/>
              </w:rPr>
              <w:t>Врста поступка</w:t>
            </w:r>
          </w:p>
        </w:tc>
        <w:tc>
          <w:tcPr>
            <w:tcW w:w="973" w:type="dxa"/>
            <w:shd w:val="clear" w:color="000000" w:fill="F2F2F2"/>
            <w:vAlign w:val="center"/>
            <w:hideMark/>
          </w:tcPr>
          <w:p w14:paraId="6BA420C9" w14:textId="77777777" w:rsidR="00084604" w:rsidRPr="00084604" w:rsidRDefault="00084604" w:rsidP="00084604">
            <w:pPr>
              <w:jc w:val="center"/>
              <w:rPr>
                <w:rFonts w:ascii="Calibri" w:hAnsi="Calibri" w:cs="Calibri"/>
                <w:b/>
                <w:bCs/>
                <w:sz w:val="15"/>
                <w:szCs w:val="15"/>
                <w:lang w:val="sr-Latn-RS" w:eastAsia="sr-Latn-RS"/>
              </w:rPr>
            </w:pPr>
            <w:r w:rsidRPr="00084604">
              <w:rPr>
                <w:rFonts w:ascii="Calibri" w:hAnsi="Calibri" w:cs="Calibri"/>
                <w:b/>
                <w:bCs/>
                <w:sz w:val="15"/>
                <w:szCs w:val="15"/>
                <w:lang w:val="sr-Latn-RS" w:eastAsia="sr-Latn-RS"/>
              </w:rPr>
              <w:t>Оквирно време покретања</w:t>
            </w:r>
          </w:p>
        </w:tc>
        <w:tc>
          <w:tcPr>
            <w:tcW w:w="2682" w:type="dxa"/>
            <w:shd w:val="clear" w:color="000000" w:fill="F2F2F2"/>
            <w:vAlign w:val="center"/>
            <w:hideMark/>
          </w:tcPr>
          <w:p w14:paraId="128AAC91" w14:textId="77777777" w:rsidR="00084604" w:rsidRPr="00084604" w:rsidRDefault="00084604" w:rsidP="00084604">
            <w:pPr>
              <w:jc w:val="center"/>
              <w:rPr>
                <w:rFonts w:ascii="Calibri" w:hAnsi="Calibri" w:cs="Calibri"/>
                <w:b/>
                <w:bCs/>
                <w:color w:val="000000"/>
                <w:sz w:val="17"/>
                <w:szCs w:val="17"/>
                <w:lang w:val="sr-Latn-RS" w:eastAsia="sr-Latn-RS"/>
              </w:rPr>
            </w:pPr>
            <w:r w:rsidRPr="00084604">
              <w:rPr>
                <w:rFonts w:ascii="Calibri" w:hAnsi="Calibri" w:cs="Calibri"/>
                <w:b/>
                <w:bCs/>
                <w:color w:val="000000"/>
                <w:sz w:val="17"/>
                <w:szCs w:val="17"/>
                <w:lang w:val="sr-Latn-RS" w:eastAsia="sr-Latn-RS"/>
              </w:rPr>
              <w:t>ЦПВ</w:t>
            </w:r>
          </w:p>
        </w:tc>
      </w:tr>
      <w:tr w:rsidR="00084604" w:rsidRPr="00084604" w14:paraId="6F007146" w14:textId="77777777" w:rsidTr="0023728A">
        <w:trPr>
          <w:trHeight w:val="864"/>
          <w:jc w:val="center"/>
        </w:trPr>
        <w:tc>
          <w:tcPr>
            <w:tcW w:w="1354" w:type="dxa"/>
            <w:shd w:val="clear" w:color="auto" w:fill="auto"/>
            <w:noWrap/>
            <w:vAlign w:val="center"/>
            <w:hideMark/>
          </w:tcPr>
          <w:p w14:paraId="5A018698" w14:textId="77777777" w:rsidR="00084604" w:rsidRPr="00084604" w:rsidRDefault="00084604" w:rsidP="00084604">
            <w:pPr>
              <w:jc w:val="center"/>
              <w:rPr>
                <w:rFonts w:ascii="Calibri" w:hAnsi="Calibri" w:cs="Calibri"/>
                <w:b/>
                <w:bCs/>
                <w:color w:val="000000"/>
                <w:sz w:val="22"/>
                <w:szCs w:val="22"/>
                <w:lang w:val="sr-Latn-RS" w:eastAsia="sr-Latn-RS"/>
              </w:rPr>
            </w:pPr>
            <w:r w:rsidRPr="00084604">
              <w:rPr>
                <w:rFonts w:ascii="Calibri" w:hAnsi="Calibri" w:cs="Calibri"/>
                <w:b/>
                <w:bCs/>
                <w:color w:val="000000"/>
                <w:sz w:val="22"/>
                <w:szCs w:val="22"/>
                <w:lang w:val="sr-Latn-RS" w:eastAsia="sr-Latn-RS"/>
              </w:rPr>
              <w:t>Услуге</w:t>
            </w:r>
          </w:p>
        </w:tc>
        <w:tc>
          <w:tcPr>
            <w:tcW w:w="2552" w:type="dxa"/>
            <w:shd w:val="clear" w:color="auto" w:fill="auto"/>
            <w:vAlign w:val="center"/>
            <w:hideMark/>
          </w:tcPr>
          <w:p w14:paraId="07955129" w14:textId="77777777" w:rsidR="00084604" w:rsidRPr="00084604" w:rsidRDefault="00084604" w:rsidP="00084604">
            <w:pPr>
              <w:jc w:val="center"/>
              <w:rPr>
                <w:rFonts w:ascii="Calibri" w:hAnsi="Calibri" w:cs="Calibri"/>
                <w:b/>
                <w:bCs/>
                <w:color w:val="000000"/>
                <w:sz w:val="21"/>
                <w:szCs w:val="21"/>
                <w:lang w:val="sr-Cyrl-RS" w:eastAsia="sr-Latn-RS"/>
              </w:rPr>
            </w:pPr>
            <w:r w:rsidRPr="00084604">
              <w:rPr>
                <w:rFonts w:ascii="Calibri" w:hAnsi="Calibri" w:cs="Calibri"/>
                <w:b/>
                <w:bCs/>
                <w:color w:val="000000"/>
                <w:sz w:val="21"/>
                <w:szCs w:val="21"/>
                <w:lang w:val="sr-Latn-RS" w:eastAsia="sr-Latn-RS"/>
              </w:rPr>
              <w:t xml:space="preserve">Специјализоване услуге – УСЛУГЕ КУЛТУРЕ – </w:t>
            </w:r>
            <w:r w:rsidRPr="00084604">
              <w:rPr>
                <w:rFonts w:ascii="Calibri" w:hAnsi="Calibri" w:cs="Calibri"/>
                <w:b/>
                <w:bCs/>
                <w:color w:val="000000"/>
                <w:sz w:val="21"/>
                <w:szCs w:val="21"/>
                <w:lang w:val="sr-Cyrl-RS" w:eastAsia="sr-Latn-RS"/>
              </w:rPr>
              <w:t>Манифестација ''ВЕЛИКИ УСКРШЊИ КАРНЕВАЛ''</w:t>
            </w:r>
          </w:p>
        </w:tc>
        <w:tc>
          <w:tcPr>
            <w:tcW w:w="1951" w:type="dxa"/>
            <w:shd w:val="clear" w:color="auto" w:fill="auto"/>
            <w:vAlign w:val="center"/>
            <w:hideMark/>
          </w:tcPr>
          <w:p w14:paraId="06574081" w14:textId="77777777" w:rsidR="00084604" w:rsidRPr="00084604" w:rsidRDefault="00084604" w:rsidP="00084604">
            <w:pPr>
              <w:jc w:val="center"/>
              <w:rPr>
                <w:rFonts w:ascii="Calibri" w:hAnsi="Calibri" w:cs="Calibri"/>
                <w:b/>
                <w:bCs/>
                <w:color w:val="000000"/>
                <w:sz w:val="20"/>
                <w:szCs w:val="20"/>
                <w:lang w:val="sr-Latn-RS" w:eastAsia="sr-Latn-RS"/>
              </w:rPr>
            </w:pPr>
            <w:r w:rsidRPr="00084604">
              <w:rPr>
                <w:rFonts w:ascii="Calibri" w:hAnsi="Calibri" w:cs="Calibri"/>
                <w:b/>
                <w:bCs/>
                <w:color w:val="000000"/>
                <w:sz w:val="20"/>
                <w:szCs w:val="20"/>
                <w:lang w:val="sr-Latn-RS" w:eastAsia="sr-Latn-RS"/>
              </w:rPr>
              <w:t>Преговарачки поступак без објављивања јавног позива</w:t>
            </w:r>
          </w:p>
        </w:tc>
        <w:tc>
          <w:tcPr>
            <w:tcW w:w="973" w:type="dxa"/>
            <w:shd w:val="clear" w:color="auto" w:fill="auto"/>
            <w:vAlign w:val="center"/>
            <w:hideMark/>
          </w:tcPr>
          <w:p w14:paraId="5C524797" w14:textId="77777777" w:rsidR="00084604" w:rsidRPr="00084604" w:rsidRDefault="00084604" w:rsidP="00084604">
            <w:pPr>
              <w:jc w:val="center"/>
              <w:rPr>
                <w:rFonts w:ascii="Calibri" w:hAnsi="Calibri" w:cs="Calibri"/>
                <w:b/>
                <w:bCs/>
                <w:color w:val="000000"/>
                <w:sz w:val="20"/>
                <w:szCs w:val="20"/>
                <w:lang w:val="sr-Latn-RS" w:eastAsia="sr-Latn-RS"/>
              </w:rPr>
            </w:pPr>
            <w:r w:rsidRPr="00084604">
              <w:rPr>
                <w:rFonts w:ascii="Calibri" w:hAnsi="Calibri" w:cs="Calibri"/>
                <w:b/>
                <w:bCs/>
                <w:color w:val="000000"/>
                <w:sz w:val="20"/>
                <w:szCs w:val="20"/>
                <w:lang w:val="sr-Cyrl-RS" w:eastAsia="sr-Latn-RS"/>
              </w:rPr>
              <w:t>2</w:t>
            </w:r>
            <w:r w:rsidRPr="00084604">
              <w:rPr>
                <w:rFonts w:ascii="Calibri" w:hAnsi="Calibri" w:cs="Calibri"/>
                <w:b/>
                <w:bCs/>
                <w:color w:val="000000"/>
                <w:sz w:val="20"/>
                <w:szCs w:val="20"/>
                <w:lang w:val="sr-Latn-RS" w:eastAsia="sr-Latn-RS"/>
              </w:rPr>
              <w:t>. квартал</w:t>
            </w:r>
          </w:p>
        </w:tc>
        <w:tc>
          <w:tcPr>
            <w:tcW w:w="2682" w:type="dxa"/>
            <w:shd w:val="clear" w:color="auto" w:fill="auto"/>
            <w:vAlign w:val="center"/>
            <w:hideMark/>
          </w:tcPr>
          <w:p w14:paraId="5B914492" w14:textId="77777777" w:rsidR="00084604" w:rsidRPr="00084604" w:rsidRDefault="00084604" w:rsidP="00084604">
            <w:pPr>
              <w:jc w:val="center"/>
              <w:rPr>
                <w:rFonts w:ascii="Calibri" w:hAnsi="Calibri" w:cs="Calibri"/>
                <w:b/>
                <w:bCs/>
                <w:color w:val="000000"/>
                <w:sz w:val="20"/>
                <w:szCs w:val="20"/>
                <w:lang w:val="sr-Latn-RS" w:eastAsia="sr-Latn-RS"/>
              </w:rPr>
            </w:pPr>
            <w:r w:rsidRPr="00084604">
              <w:rPr>
                <w:rFonts w:ascii="Calibri" w:hAnsi="Calibri" w:cs="Calibri"/>
                <w:b/>
                <w:bCs/>
                <w:color w:val="000000"/>
                <w:sz w:val="20"/>
                <w:szCs w:val="20"/>
                <w:lang w:val="sr-Latn-RS" w:eastAsia="sr-Latn-RS"/>
              </w:rPr>
              <w:t>79952100 - Услуге организовања културних дешавања</w:t>
            </w:r>
          </w:p>
        </w:tc>
      </w:tr>
    </w:tbl>
    <w:p w14:paraId="7F067B45" w14:textId="77777777" w:rsidR="00084604" w:rsidRPr="00084604" w:rsidRDefault="00084604" w:rsidP="00084604">
      <w:pPr>
        <w:spacing w:line="276" w:lineRule="auto"/>
        <w:ind w:firstLine="708"/>
        <w:jc w:val="both"/>
        <w:rPr>
          <w:rFonts w:ascii="Calibri" w:eastAsia="Calibri" w:hAnsi="Calibri"/>
          <w:sz w:val="8"/>
          <w:szCs w:val="8"/>
          <w:lang w:val="sr-Cyrl-RS"/>
        </w:rPr>
      </w:pPr>
    </w:p>
    <w:p w14:paraId="36B3F530" w14:textId="77777777" w:rsidR="00084604" w:rsidRPr="00084604" w:rsidRDefault="00084604" w:rsidP="00084604">
      <w:pPr>
        <w:spacing w:after="80" w:line="276" w:lineRule="auto"/>
        <w:jc w:val="both"/>
        <w:rPr>
          <w:rFonts w:ascii="Calibri" w:hAnsi="Calibri" w:cs="Calibri"/>
          <w:sz w:val="4"/>
          <w:szCs w:val="4"/>
          <w:lang w:val="sr-Cyrl-RS"/>
        </w:rPr>
      </w:pPr>
    </w:p>
    <w:p w14:paraId="30D1F44D" w14:textId="77777777" w:rsidR="00084604" w:rsidRPr="00084604" w:rsidRDefault="00084604" w:rsidP="00084604">
      <w:pPr>
        <w:spacing w:after="80"/>
        <w:ind w:firstLine="720"/>
        <w:jc w:val="both"/>
        <w:rPr>
          <w:rFonts w:ascii="Calibri" w:eastAsia="Calibri" w:hAnsi="Calibri"/>
          <w:sz w:val="23"/>
          <w:szCs w:val="23"/>
          <w:lang w:val="sr-Cyrl-RS"/>
        </w:rPr>
      </w:pPr>
      <w:r w:rsidRPr="00084604">
        <w:rPr>
          <w:rFonts w:ascii="Calibri" w:hAnsi="Calibri" w:cs="Calibri"/>
          <w:sz w:val="23"/>
          <w:szCs w:val="23"/>
          <w:lang w:val="sr-Cyrl-CS"/>
        </w:rPr>
        <w:t xml:space="preserve">У складу са Закључком Већа ГО Палилула </w:t>
      </w:r>
      <w:r w:rsidRPr="00084604">
        <w:rPr>
          <w:rFonts w:ascii="Calibri" w:eastAsia="Calibri" w:hAnsi="Calibri"/>
          <w:sz w:val="23"/>
          <w:szCs w:val="23"/>
          <w:lang w:val="sr-Cyrl-RS"/>
        </w:rPr>
        <w:t xml:space="preserve">број </w:t>
      </w:r>
      <w:r w:rsidRPr="00084604">
        <w:rPr>
          <w:rFonts w:ascii="Calibri" w:eastAsia="Calibri" w:hAnsi="Calibri"/>
          <w:b/>
          <w:sz w:val="23"/>
          <w:szCs w:val="23"/>
          <w:lang w:val="sr-Cyrl-RS"/>
        </w:rPr>
        <w:t>06-8/2022-</w:t>
      </w:r>
      <w:r w:rsidRPr="00084604">
        <w:rPr>
          <w:rFonts w:ascii="Calibri" w:eastAsia="Calibri" w:hAnsi="Calibri"/>
          <w:b/>
          <w:sz w:val="23"/>
          <w:szCs w:val="23"/>
          <w:lang w:val="sr-Latn-RS"/>
        </w:rPr>
        <w:t>IV</w:t>
      </w:r>
      <w:r w:rsidRPr="00084604">
        <w:rPr>
          <w:rFonts w:ascii="Calibri" w:eastAsia="Calibri" w:hAnsi="Calibri"/>
          <w:b/>
          <w:sz w:val="23"/>
          <w:szCs w:val="23"/>
          <w:lang w:val="sr-Cyrl-RS"/>
        </w:rPr>
        <w:t xml:space="preserve">-2 </w:t>
      </w:r>
      <w:r w:rsidRPr="00084604">
        <w:rPr>
          <w:rFonts w:ascii="Calibri" w:eastAsia="Calibri" w:hAnsi="Calibri"/>
          <w:sz w:val="23"/>
          <w:szCs w:val="23"/>
          <w:lang w:val="sr-Cyrl-RS"/>
        </w:rPr>
        <w:t xml:space="preserve">од 18.03.2022. године, за предметну манифестацију опредељена су средства у износу од </w:t>
      </w:r>
      <w:r w:rsidRPr="00084604">
        <w:rPr>
          <w:rFonts w:ascii="Calibri" w:eastAsia="Calibri" w:hAnsi="Calibri"/>
          <w:b/>
          <w:bCs/>
          <w:sz w:val="23"/>
          <w:szCs w:val="23"/>
          <w:lang w:val="sr-Cyrl-RS"/>
        </w:rPr>
        <w:t>2.000.000,00</w:t>
      </w:r>
      <w:r w:rsidRPr="00084604">
        <w:rPr>
          <w:rFonts w:ascii="Calibri" w:eastAsia="Calibri" w:hAnsi="Calibri"/>
          <w:sz w:val="23"/>
          <w:szCs w:val="23"/>
          <w:lang w:val="sr-Cyrl-RS"/>
        </w:rPr>
        <w:t xml:space="preserve"> динара, а све у складу са Писмом о намерама Регионалног центра за развој и унапређење пројеката у области </w:t>
      </w:r>
      <w:r w:rsidRPr="00084604">
        <w:rPr>
          <w:rFonts w:ascii="Calibri" w:eastAsia="Calibri" w:hAnsi="Calibri"/>
          <w:sz w:val="23"/>
          <w:szCs w:val="23"/>
          <w:lang w:val="sr-Cyrl-RS"/>
        </w:rPr>
        <w:lastRenderedPageBreak/>
        <w:t xml:space="preserve">културе и туризма </w:t>
      </w:r>
      <w:r w:rsidRPr="00084604">
        <w:rPr>
          <w:rFonts w:ascii="Calibri" w:eastAsia="Calibri" w:hAnsi="Calibri"/>
          <w:b/>
          <w:bCs/>
          <w:sz w:val="23"/>
          <w:szCs w:val="23"/>
          <w:lang w:val="sr-Cyrl-RS"/>
        </w:rPr>
        <w:t>''Култур Шок''</w:t>
      </w:r>
      <w:r w:rsidRPr="00084604">
        <w:rPr>
          <w:rFonts w:ascii="Calibri" w:eastAsia="Calibri" w:hAnsi="Calibri"/>
          <w:sz w:val="23"/>
          <w:szCs w:val="23"/>
          <w:lang w:val="sr-Cyrl-RS"/>
        </w:rPr>
        <w:t xml:space="preserve"> из Београда од 08.03.2022. године, који је Веће ГО Палилула прихватило.</w:t>
      </w:r>
    </w:p>
    <w:p w14:paraId="0195FADA" w14:textId="77777777" w:rsidR="00084604" w:rsidRPr="00084604" w:rsidRDefault="00084604" w:rsidP="00084604">
      <w:pPr>
        <w:spacing w:after="80"/>
        <w:ind w:firstLine="720"/>
        <w:jc w:val="both"/>
        <w:rPr>
          <w:rFonts w:ascii="Calibri" w:eastAsia="Calibri" w:hAnsi="Calibri"/>
          <w:sz w:val="23"/>
          <w:szCs w:val="23"/>
          <w:lang w:val="sr-Cyrl-RS"/>
        </w:rPr>
      </w:pPr>
      <w:r w:rsidRPr="00084604">
        <w:rPr>
          <w:rFonts w:ascii="Calibri" w:eastAsia="Calibri" w:hAnsi="Calibri"/>
          <w:sz w:val="23"/>
          <w:szCs w:val="23"/>
          <w:lang w:val="sr-Cyrl-RS"/>
        </w:rPr>
        <w:t xml:space="preserve">Уговор, у складу са законском процедуром која регулише поступак јавних набавки у преговарачком поступку, </w:t>
      </w:r>
      <w:r w:rsidRPr="00084604">
        <w:rPr>
          <w:rFonts w:ascii="Calibri" w:eastAsia="Calibri" w:hAnsi="Calibri"/>
          <w:b/>
          <w:bCs/>
          <w:sz w:val="23"/>
          <w:szCs w:val="23"/>
          <w:lang w:val="sr-Cyrl-RS"/>
        </w:rPr>
        <w:t>а у име оснивача – ГО Палилула</w:t>
      </w:r>
      <w:r w:rsidRPr="00084604">
        <w:rPr>
          <w:rFonts w:ascii="Calibri" w:eastAsia="Calibri" w:hAnsi="Calibri"/>
          <w:sz w:val="23"/>
          <w:szCs w:val="23"/>
          <w:lang w:val="sr-Cyrl-RS"/>
        </w:rPr>
        <w:t>, потписаће Центар, након добијања сагласности Канцеларије за јавне набавке Републике Србије, са Регионалним центром наведеним у Закључку Већа ГО Палилула.</w:t>
      </w:r>
    </w:p>
    <w:p w14:paraId="5F4AE66D" w14:textId="597DB3F1" w:rsidR="00AC4DF5" w:rsidRDefault="00AC4DF5" w:rsidP="001336EE">
      <w:pPr>
        <w:rPr>
          <w:rFonts w:eastAsia="Calibri"/>
          <w:sz w:val="10"/>
          <w:szCs w:val="10"/>
          <w:lang w:val="sr-Cyrl-RS"/>
        </w:rPr>
      </w:pPr>
    </w:p>
    <w:p w14:paraId="51986CD5" w14:textId="4B913988" w:rsidR="00B87D89" w:rsidRPr="00B87D89" w:rsidRDefault="00B87D89" w:rsidP="002117A6">
      <w:pPr>
        <w:spacing w:line="276" w:lineRule="auto"/>
        <w:ind w:firstLine="708"/>
        <w:jc w:val="center"/>
        <w:rPr>
          <w:rFonts w:ascii="Calibri" w:eastAsia="Calibri" w:hAnsi="Calibri"/>
          <w:b/>
          <w:bCs/>
          <w:sz w:val="23"/>
          <w:szCs w:val="23"/>
          <w:lang w:val="sr-Cyrl-RS"/>
        </w:rPr>
      </w:pPr>
      <w:r w:rsidRPr="00B87D89">
        <w:rPr>
          <w:rFonts w:ascii="Calibri" w:eastAsia="Calibri" w:hAnsi="Calibri"/>
          <w:b/>
          <w:bCs/>
          <w:sz w:val="23"/>
          <w:szCs w:val="23"/>
          <w:lang w:val="sr-Cyrl-RS"/>
        </w:rPr>
        <w:t xml:space="preserve">Измена и допуна Плана јавних набавки Центра за културу ''Влада Дивљан'' за 2022. годину (број </w:t>
      </w:r>
      <w:r w:rsidRPr="00B87D89">
        <w:rPr>
          <w:rFonts w:ascii="Calibri" w:eastAsia="Calibri" w:hAnsi="Calibri"/>
          <w:b/>
          <w:bCs/>
          <w:sz w:val="23"/>
          <w:szCs w:val="23"/>
          <w:lang w:val="sr-Latn-RS"/>
        </w:rPr>
        <w:t>3</w:t>
      </w:r>
      <w:r w:rsidRPr="00B87D89">
        <w:rPr>
          <w:rFonts w:ascii="Calibri" w:eastAsia="Calibri" w:hAnsi="Calibri"/>
          <w:b/>
          <w:bCs/>
          <w:sz w:val="23"/>
          <w:szCs w:val="23"/>
          <w:lang w:val="sr-Cyrl-RS"/>
        </w:rPr>
        <w:t>.).</w:t>
      </w:r>
    </w:p>
    <w:p w14:paraId="5F941779" w14:textId="77777777" w:rsidR="00B87D89" w:rsidRPr="00B87D89" w:rsidRDefault="00B87D89" w:rsidP="00B87D89">
      <w:pPr>
        <w:spacing w:after="80" w:line="276" w:lineRule="auto"/>
        <w:ind w:firstLine="714"/>
        <w:jc w:val="both"/>
        <w:rPr>
          <w:rFonts w:ascii="Calibri" w:hAnsi="Calibri" w:cs="Calibri"/>
          <w:sz w:val="10"/>
          <w:szCs w:val="10"/>
          <w:lang w:val="sr-Cyrl-RS"/>
        </w:rPr>
      </w:pPr>
    </w:p>
    <w:p w14:paraId="4F555812" w14:textId="77777777" w:rsidR="00B87D89" w:rsidRPr="00B87D89" w:rsidRDefault="00B87D89">
      <w:pPr>
        <w:numPr>
          <w:ilvl w:val="0"/>
          <w:numId w:val="39"/>
        </w:numPr>
        <w:spacing w:after="80" w:line="276" w:lineRule="auto"/>
        <w:jc w:val="both"/>
        <w:rPr>
          <w:rFonts w:ascii="Calibri" w:hAnsi="Calibri" w:cs="Calibri"/>
          <w:b/>
          <w:bCs/>
          <w:sz w:val="22"/>
          <w:szCs w:val="22"/>
          <w:u w:val="single"/>
          <w:lang w:val="sr-Cyrl-RS"/>
        </w:rPr>
      </w:pPr>
      <w:r w:rsidRPr="00B87D89">
        <w:rPr>
          <w:rFonts w:ascii="Calibri" w:hAnsi="Calibri" w:cs="Calibri"/>
          <w:b/>
          <w:bCs/>
          <w:sz w:val="22"/>
          <w:szCs w:val="22"/>
          <w:u w:val="single"/>
          <w:lang w:val="sr-Cyrl-RS"/>
        </w:rPr>
        <w:t>НАБАВКА ДОБАРА</w:t>
      </w:r>
    </w:p>
    <w:tbl>
      <w:tblPr>
        <w:tblW w:w="5000" w:type="pct"/>
        <w:tblLook w:val="0000" w:firstRow="0" w:lastRow="0" w:firstColumn="0" w:lastColumn="0" w:noHBand="0" w:noVBand="0"/>
      </w:tblPr>
      <w:tblGrid>
        <w:gridCol w:w="423"/>
        <w:gridCol w:w="985"/>
        <w:gridCol w:w="1149"/>
        <w:gridCol w:w="811"/>
        <w:gridCol w:w="1016"/>
        <w:gridCol w:w="820"/>
        <w:gridCol w:w="423"/>
        <w:gridCol w:w="879"/>
        <w:gridCol w:w="971"/>
        <w:gridCol w:w="960"/>
        <w:gridCol w:w="852"/>
      </w:tblGrid>
      <w:tr w:rsidR="00B87D89" w:rsidRPr="00B87D89" w14:paraId="31CB5730" w14:textId="77777777" w:rsidTr="0023728A">
        <w:trPr>
          <w:trHeight w:val="360"/>
        </w:trPr>
        <w:tc>
          <w:tcPr>
            <w:tcW w:w="5000" w:type="pct"/>
            <w:gridSpan w:val="11"/>
            <w:tcBorders>
              <w:top w:val="single" w:sz="4" w:space="0" w:color="auto"/>
              <w:left w:val="single" w:sz="4" w:space="0" w:color="auto"/>
              <w:bottom w:val="single" w:sz="4" w:space="0" w:color="auto"/>
              <w:right w:val="single" w:sz="4" w:space="0" w:color="auto"/>
            </w:tcBorders>
            <w:shd w:val="pct15" w:color="auto" w:fill="auto"/>
            <w:vAlign w:val="center"/>
          </w:tcPr>
          <w:p w14:paraId="18207F96" w14:textId="77777777" w:rsidR="00B87D89" w:rsidRPr="00B87D89" w:rsidRDefault="00B87D89" w:rsidP="00B87D89">
            <w:pPr>
              <w:jc w:val="center"/>
              <w:rPr>
                <w:rFonts w:ascii="Calibri" w:hAnsi="Calibri" w:cs="Calibri"/>
                <w:b/>
                <w:bCs/>
                <w:sz w:val="20"/>
                <w:szCs w:val="20"/>
                <w:lang w:val="ru-RU"/>
              </w:rPr>
            </w:pPr>
            <w:r w:rsidRPr="00B87D89">
              <w:rPr>
                <w:rFonts w:ascii="Calibri" w:hAnsi="Calibri" w:cs="Calibri"/>
                <w:b/>
                <w:bCs/>
                <w:sz w:val="20"/>
                <w:szCs w:val="20"/>
              </w:rPr>
              <w:t>I    ЈАВНЕ НАБАВКЕ</w:t>
            </w:r>
          </w:p>
        </w:tc>
      </w:tr>
      <w:tr w:rsidR="00B87D89" w:rsidRPr="00B87D89" w14:paraId="5028398B" w14:textId="77777777" w:rsidTr="0023728A">
        <w:trPr>
          <w:trHeight w:val="1495"/>
        </w:trPr>
        <w:tc>
          <w:tcPr>
            <w:tcW w:w="220" w:type="pct"/>
            <w:tcBorders>
              <w:top w:val="nil"/>
              <w:left w:val="single" w:sz="4" w:space="0" w:color="auto"/>
              <w:bottom w:val="single" w:sz="4" w:space="0" w:color="auto"/>
              <w:right w:val="single" w:sz="4" w:space="0" w:color="auto"/>
            </w:tcBorders>
            <w:shd w:val="clear" w:color="auto" w:fill="auto"/>
            <w:textDirection w:val="btLr"/>
            <w:vAlign w:val="center"/>
          </w:tcPr>
          <w:p w14:paraId="60DCA108" w14:textId="77777777" w:rsidR="00B87D89" w:rsidRPr="00B87D89" w:rsidRDefault="00B87D89" w:rsidP="00B87D89">
            <w:pPr>
              <w:jc w:val="center"/>
              <w:rPr>
                <w:rFonts w:ascii="Calibri" w:hAnsi="Calibri" w:cs="Calibri"/>
                <w:sz w:val="16"/>
                <w:szCs w:val="16"/>
                <w:lang w:val="ru-RU"/>
              </w:rPr>
            </w:pPr>
            <w:r w:rsidRPr="00B87D89">
              <w:rPr>
                <w:rFonts w:ascii="Calibri" w:hAnsi="Calibri" w:cs="Calibri"/>
                <w:sz w:val="16"/>
                <w:szCs w:val="16"/>
                <w:lang w:val="ru-RU"/>
              </w:rPr>
              <w:t>1.Редни број</w:t>
            </w:r>
          </w:p>
        </w:tc>
        <w:tc>
          <w:tcPr>
            <w:tcW w:w="583" w:type="pct"/>
            <w:tcBorders>
              <w:top w:val="nil"/>
              <w:left w:val="single" w:sz="4" w:space="0" w:color="auto"/>
              <w:bottom w:val="single" w:sz="4" w:space="0" w:color="auto"/>
              <w:right w:val="single" w:sz="4" w:space="0" w:color="auto"/>
            </w:tcBorders>
            <w:shd w:val="clear" w:color="auto" w:fill="auto"/>
            <w:vAlign w:val="center"/>
          </w:tcPr>
          <w:p w14:paraId="0B1A8C85" w14:textId="77777777" w:rsidR="00B87D89" w:rsidRPr="00B87D89" w:rsidRDefault="00B87D89" w:rsidP="00B87D89">
            <w:pPr>
              <w:jc w:val="center"/>
              <w:rPr>
                <w:rFonts w:ascii="Calibri" w:hAnsi="Calibri" w:cs="Calibri"/>
                <w:sz w:val="16"/>
                <w:szCs w:val="16"/>
                <w:lang w:val="ru-RU"/>
              </w:rPr>
            </w:pPr>
            <w:r w:rsidRPr="00B87D89">
              <w:rPr>
                <w:rFonts w:ascii="Calibri" w:hAnsi="Calibri" w:cs="Calibri"/>
                <w:sz w:val="16"/>
                <w:szCs w:val="16"/>
                <w:lang w:val="ru-RU"/>
              </w:rPr>
              <w:t>2. Предмет набавке</w:t>
            </w:r>
          </w:p>
        </w:tc>
        <w:tc>
          <w:tcPr>
            <w:tcW w:w="671" w:type="pct"/>
            <w:tcBorders>
              <w:top w:val="nil"/>
              <w:left w:val="single" w:sz="4" w:space="0" w:color="auto"/>
              <w:bottom w:val="single" w:sz="4" w:space="0" w:color="auto"/>
              <w:right w:val="single" w:sz="4" w:space="0" w:color="auto"/>
            </w:tcBorders>
            <w:shd w:val="clear" w:color="auto" w:fill="auto"/>
            <w:vAlign w:val="center"/>
          </w:tcPr>
          <w:p w14:paraId="148D9147" w14:textId="77777777" w:rsidR="00B87D89" w:rsidRPr="00B87D89" w:rsidRDefault="00B87D89" w:rsidP="00B87D89">
            <w:pPr>
              <w:jc w:val="center"/>
              <w:rPr>
                <w:rFonts w:ascii="Calibri" w:hAnsi="Calibri" w:cs="Calibri"/>
                <w:sz w:val="16"/>
                <w:szCs w:val="16"/>
                <w:lang w:val="ru-RU"/>
              </w:rPr>
            </w:pPr>
            <w:r w:rsidRPr="00B87D89">
              <w:rPr>
                <w:rFonts w:ascii="Calibri" w:hAnsi="Calibri" w:cs="Calibri"/>
                <w:sz w:val="16"/>
                <w:szCs w:val="16"/>
                <w:lang w:val="ru-RU"/>
              </w:rPr>
              <w:t>3.Општи речник набавке</w:t>
            </w:r>
          </w:p>
          <w:p w14:paraId="160B04CC" w14:textId="77777777" w:rsidR="00B87D89" w:rsidRPr="00B87D89" w:rsidRDefault="00B87D89" w:rsidP="00B87D89">
            <w:pPr>
              <w:jc w:val="center"/>
              <w:rPr>
                <w:rFonts w:ascii="Calibri" w:hAnsi="Calibri" w:cs="Calibri"/>
                <w:sz w:val="16"/>
                <w:szCs w:val="16"/>
                <w:lang w:val="sr-Cyrl-RS"/>
              </w:rPr>
            </w:pPr>
            <w:proofErr w:type="spellStart"/>
            <w:r w:rsidRPr="00B87D89">
              <w:rPr>
                <w:rFonts w:ascii="Calibri" w:hAnsi="Calibri" w:cs="Calibri"/>
                <w:sz w:val="16"/>
                <w:szCs w:val="16"/>
              </w:rPr>
              <w:t>орн</w:t>
            </w:r>
            <w:proofErr w:type="spellEnd"/>
          </w:p>
        </w:tc>
        <w:tc>
          <w:tcPr>
            <w:tcW w:w="479" w:type="pct"/>
            <w:tcBorders>
              <w:top w:val="nil"/>
              <w:left w:val="single" w:sz="4" w:space="0" w:color="auto"/>
              <w:bottom w:val="single" w:sz="4" w:space="0" w:color="auto"/>
              <w:right w:val="single" w:sz="4" w:space="0" w:color="auto"/>
            </w:tcBorders>
            <w:shd w:val="clear" w:color="auto" w:fill="auto"/>
            <w:vAlign w:val="center"/>
          </w:tcPr>
          <w:p w14:paraId="3FC3BBD5" w14:textId="77777777" w:rsidR="00B87D89" w:rsidRPr="00B87D89" w:rsidRDefault="00B87D89" w:rsidP="00B87D89">
            <w:pPr>
              <w:jc w:val="center"/>
              <w:rPr>
                <w:rFonts w:ascii="Calibri" w:hAnsi="Calibri" w:cs="Calibri"/>
                <w:sz w:val="16"/>
                <w:szCs w:val="16"/>
                <w:lang w:val="sr-Cyrl-RS"/>
              </w:rPr>
            </w:pPr>
            <w:r w:rsidRPr="00B87D89">
              <w:rPr>
                <w:rFonts w:ascii="Calibri" w:hAnsi="Calibri" w:cs="Calibri"/>
                <w:sz w:val="16"/>
                <w:szCs w:val="16"/>
                <w:lang w:val="sr-Cyrl-RS"/>
              </w:rPr>
              <w:t>4. Конто (планска година)</w:t>
            </w:r>
          </w:p>
        </w:tc>
        <w:tc>
          <w:tcPr>
            <w:tcW w:w="575" w:type="pct"/>
            <w:tcBorders>
              <w:top w:val="single" w:sz="4" w:space="0" w:color="auto"/>
              <w:left w:val="nil"/>
              <w:bottom w:val="single" w:sz="4" w:space="0" w:color="auto"/>
              <w:right w:val="single" w:sz="4" w:space="0" w:color="auto"/>
            </w:tcBorders>
            <w:shd w:val="clear" w:color="auto" w:fill="auto"/>
            <w:vAlign w:val="center"/>
          </w:tcPr>
          <w:p w14:paraId="5309BD49" w14:textId="77777777" w:rsidR="00B87D89" w:rsidRPr="00B87D89" w:rsidRDefault="00B87D89" w:rsidP="00B87D89">
            <w:pPr>
              <w:jc w:val="center"/>
              <w:rPr>
                <w:rFonts w:ascii="Calibri" w:hAnsi="Calibri" w:cs="Calibri"/>
                <w:sz w:val="16"/>
                <w:szCs w:val="16"/>
                <w:lang w:val="sr-Cyrl-RS"/>
              </w:rPr>
            </w:pPr>
            <w:r w:rsidRPr="00B87D89">
              <w:rPr>
                <w:rFonts w:ascii="Calibri" w:hAnsi="Calibri" w:cs="Calibri"/>
                <w:sz w:val="16"/>
                <w:szCs w:val="16"/>
                <w:lang w:val="sr-Cyrl-RS"/>
              </w:rPr>
              <w:t>5. Процењена вредност набавке (укупно и по годинама)</w:t>
            </w:r>
          </w:p>
        </w:tc>
        <w:tc>
          <w:tcPr>
            <w:tcW w:w="486" w:type="pct"/>
            <w:tcBorders>
              <w:top w:val="nil"/>
              <w:left w:val="single" w:sz="4" w:space="0" w:color="auto"/>
              <w:bottom w:val="single" w:sz="4" w:space="0" w:color="auto"/>
              <w:right w:val="single" w:sz="4" w:space="0" w:color="auto"/>
            </w:tcBorders>
            <w:shd w:val="clear" w:color="auto" w:fill="auto"/>
            <w:vAlign w:val="center"/>
          </w:tcPr>
          <w:p w14:paraId="37AF6A5E" w14:textId="77777777" w:rsidR="00B87D89" w:rsidRPr="00B87D89" w:rsidRDefault="00B87D89" w:rsidP="00B87D89">
            <w:pPr>
              <w:jc w:val="center"/>
              <w:rPr>
                <w:rFonts w:ascii="Calibri" w:hAnsi="Calibri" w:cs="Calibri"/>
                <w:sz w:val="16"/>
                <w:szCs w:val="16"/>
                <w:lang w:val="ru-RU"/>
              </w:rPr>
            </w:pPr>
            <w:r w:rsidRPr="00B87D89">
              <w:rPr>
                <w:rFonts w:ascii="Calibri" w:hAnsi="Calibri" w:cs="Calibri"/>
                <w:sz w:val="16"/>
                <w:szCs w:val="16"/>
                <w:lang w:val="ru-RU"/>
              </w:rPr>
              <w:t>6.Врста</w:t>
            </w:r>
          </w:p>
          <w:p w14:paraId="5F90719C" w14:textId="77777777" w:rsidR="00B87D89" w:rsidRPr="00B87D89" w:rsidRDefault="00B87D89" w:rsidP="00B87D89">
            <w:pPr>
              <w:jc w:val="center"/>
              <w:rPr>
                <w:rFonts w:ascii="Calibri" w:hAnsi="Calibri" w:cs="Calibri"/>
                <w:sz w:val="16"/>
                <w:szCs w:val="16"/>
                <w:lang w:val="ru-RU"/>
              </w:rPr>
            </w:pPr>
            <w:r w:rsidRPr="00B87D89">
              <w:rPr>
                <w:rFonts w:ascii="Calibri" w:hAnsi="Calibri" w:cs="Calibri"/>
                <w:sz w:val="16"/>
                <w:szCs w:val="16"/>
                <w:lang w:val="ru-RU"/>
              </w:rPr>
              <w:t>поступка</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tcPr>
          <w:p w14:paraId="4363693B" w14:textId="77777777" w:rsidR="00B87D89" w:rsidRPr="00B87D89" w:rsidRDefault="00B87D89" w:rsidP="00B87D89">
            <w:pPr>
              <w:jc w:val="center"/>
              <w:rPr>
                <w:rFonts w:ascii="Calibri" w:hAnsi="Calibri" w:cs="Calibri"/>
                <w:sz w:val="16"/>
                <w:szCs w:val="16"/>
              </w:rPr>
            </w:pPr>
            <w:r w:rsidRPr="00B87D89">
              <w:rPr>
                <w:rFonts w:ascii="Calibri" w:hAnsi="Calibri" w:cs="Calibri"/>
                <w:sz w:val="16"/>
                <w:szCs w:val="16"/>
              </w:rPr>
              <w:t xml:space="preserve">7. </w:t>
            </w:r>
            <w:proofErr w:type="spellStart"/>
            <w:r w:rsidRPr="00B87D89">
              <w:rPr>
                <w:rFonts w:ascii="Calibri" w:hAnsi="Calibri" w:cs="Calibri"/>
                <w:sz w:val="16"/>
                <w:szCs w:val="16"/>
              </w:rPr>
              <w:t>Примена</w:t>
            </w:r>
            <w:proofErr w:type="spellEnd"/>
            <w:r w:rsidRPr="00B87D89">
              <w:rPr>
                <w:rFonts w:ascii="Calibri" w:hAnsi="Calibri" w:cs="Calibri"/>
                <w:sz w:val="16"/>
                <w:szCs w:val="16"/>
              </w:rPr>
              <w:t xml:space="preserve"> </w:t>
            </w:r>
            <w:proofErr w:type="spellStart"/>
            <w:r w:rsidRPr="00B87D89">
              <w:rPr>
                <w:rFonts w:ascii="Calibri" w:hAnsi="Calibri" w:cs="Calibri"/>
                <w:sz w:val="16"/>
                <w:szCs w:val="16"/>
              </w:rPr>
              <w:t>других</w:t>
            </w:r>
            <w:proofErr w:type="spellEnd"/>
            <w:r w:rsidRPr="00B87D89">
              <w:rPr>
                <w:rFonts w:ascii="Calibri" w:hAnsi="Calibri" w:cs="Calibri"/>
                <w:sz w:val="16"/>
                <w:szCs w:val="16"/>
              </w:rPr>
              <w:t xml:space="preserve"> </w:t>
            </w:r>
            <w:proofErr w:type="spellStart"/>
            <w:r w:rsidRPr="00B87D89">
              <w:rPr>
                <w:rFonts w:ascii="Calibri" w:hAnsi="Calibri" w:cs="Calibri"/>
                <w:sz w:val="16"/>
                <w:szCs w:val="16"/>
              </w:rPr>
              <w:t>поступака</w:t>
            </w:r>
            <w:proofErr w:type="spellEnd"/>
          </w:p>
        </w:tc>
        <w:tc>
          <w:tcPr>
            <w:tcW w:w="399" w:type="pct"/>
            <w:tcBorders>
              <w:top w:val="nil"/>
              <w:left w:val="single" w:sz="4" w:space="0" w:color="auto"/>
              <w:bottom w:val="single" w:sz="4" w:space="0" w:color="auto"/>
              <w:right w:val="single" w:sz="4" w:space="0" w:color="auto"/>
            </w:tcBorders>
            <w:shd w:val="clear" w:color="auto" w:fill="auto"/>
            <w:vAlign w:val="center"/>
          </w:tcPr>
          <w:p w14:paraId="57C8C410" w14:textId="77777777" w:rsidR="00B87D89" w:rsidRPr="00B87D89" w:rsidRDefault="00B87D89" w:rsidP="00B87D89">
            <w:pPr>
              <w:jc w:val="center"/>
              <w:rPr>
                <w:rFonts w:ascii="Calibri" w:hAnsi="Calibri" w:cs="Calibri"/>
                <w:sz w:val="16"/>
                <w:szCs w:val="16"/>
                <w:lang w:val="sr-Cyrl-RS"/>
              </w:rPr>
            </w:pPr>
            <w:r w:rsidRPr="00B87D89">
              <w:rPr>
                <w:rFonts w:ascii="Calibri" w:hAnsi="Calibri" w:cs="Calibri"/>
                <w:sz w:val="16"/>
                <w:szCs w:val="16"/>
                <w:lang w:val="sr-Cyrl-RS"/>
              </w:rPr>
              <w:t>8. Врста       предмета</w:t>
            </w:r>
          </w:p>
        </w:tc>
        <w:tc>
          <w:tcPr>
            <w:tcW w:w="617" w:type="pct"/>
            <w:tcBorders>
              <w:top w:val="nil"/>
              <w:left w:val="single" w:sz="4" w:space="0" w:color="auto"/>
              <w:bottom w:val="single" w:sz="4" w:space="0" w:color="auto"/>
              <w:right w:val="single" w:sz="4" w:space="0" w:color="auto"/>
            </w:tcBorders>
            <w:shd w:val="clear" w:color="auto" w:fill="auto"/>
            <w:vAlign w:val="center"/>
          </w:tcPr>
          <w:p w14:paraId="4C168C87" w14:textId="77777777" w:rsidR="00B87D89" w:rsidRPr="00B87D89" w:rsidRDefault="00B87D89" w:rsidP="00B87D89">
            <w:pPr>
              <w:jc w:val="center"/>
              <w:rPr>
                <w:rFonts w:ascii="Calibri" w:hAnsi="Calibri" w:cs="Calibri"/>
                <w:sz w:val="16"/>
                <w:szCs w:val="16"/>
                <w:lang w:val="ru-RU"/>
              </w:rPr>
            </w:pPr>
            <w:r w:rsidRPr="00B87D89">
              <w:rPr>
                <w:rFonts w:ascii="Calibri" w:hAnsi="Calibri" w:cs="Calibri"/>
                <w:sz w:val="16"/>
                <w:szCs w:val="16"/>
                <w:lang w:val="ru-RU"/>
              </w:rPr>
              <w:t>9.</w:t>
            </w:r>
          </w:p>
          <w:p w14:paraId="1819F468" w14:textId="77777777" w:rsidR="00B87D89" w:rsidRPr="00B87D89" w:rsidRDefault="00B87D89" w:rsidP="00B87D89">
            <w:pPr>
              <w:jc w:val="center"/>
              <w:rPr>
                <w:rFonts w:ascii="Calibri" w:hAnsi="Calibri" w:cs="Calibri"/>
                <w:sz w:val="16"/>
                <w:szCs w:val="16"/>
              </w:rPr>
            </w:pPr>
            <w:r w:rsidRPr="00B87D89">
              <w:rPr>
                <w:rFonts w:ascii="Calibri" w:hAnsi="Calibri" w:cs="Calibri"/>
                <w:sz w:val="16"/>
                <w:szCs w:val="16"/>
                <w:lang w:val="ru-RU"/>
              </w:rPr>
              <w:t>Кратак опис набавке</w:t>
            </w:r>
          </w:p>
        </w:tc>
        <w:tc>
          <w:tcPr>
            <w:tcW w:w="429" w:type="pct"/>
            <w:tcBorders>
              <w:top w:val="nil"/>
              <w:left w:val="single" w:sz="4" w:space="0" w:color="auto"/>
              <w:bottom w:val="single" w:sz="4" w:space="0" w:color="auto"/>
              <w:right w:val="single" w:sz="4" w:space="0" w:color="auto"/>
            </w:tcBorders>
            <w:shd w:val="clear" w:color="auto" w:fill="auto"/>
            <w:vAlign w:val="center"/>
          </w:tcPr>
          <w:p w14:paraId="36C1F9B2" w14:textId="77777777" w:rsidR="00B87D89" w:rsidRPr="00B87D89" w:rsidRDefault="00B87D89" w:rsidP="00B87D89">
            <w:pPr>
              <w:jc w:val="center"/>
              <w:rPr>
                <w:rFonts w:ascii="Calibri" w:hAnsi="Calibri" w:cs="Calibri"/>
                <w:sz w:val="16"/>
                <w:szCs w:val="16"/>
              </w:rPr>
            </w:pPr>
            <w:r w:rsidRPr="00B87D89">
              <w:rPr>
                <w:rFonts w:ascii="Calibri" w:hAnsi="Calibri" w:cs="Calibri"/>
                <w:sz w:val="16"/>
                <w:szCs w:val="16"/>
                <w:lang w:val="sr-Cyrl-RS"/>
              </w:rPr>
              <w:t>10</w:t>
            </w:r>
            <w:r w:rsidRPr="00B87D89">
              <w:rPr>
                <w:rFonts w:ascii="Calibri" w:hAnsi="Calibri" w:cs="Calibri"/>
                <w:sz w:val="16"/>
                <w:szCs w:val="16"/>
              </w:rPr>
              <w:t xml:space="preserve">. </w:t>
            </w:r>
            <w:proofErr w:type="spellStart"/>
            <w:r w:rsidRPr="00B87D89">
              <w:rPr>
                <w:rFonts w:ascii="Calibri" w:hAnsi="Calibri" w:cs="Calibri"/>
                <w:sz w:val="16"/>
                <w:szCs w:val="16"/>
              </w:rPr>
              <w:t>Оквирно</w:t>
            </w:r>
            <w:proofErr w:type="spellEnd"/>
            <w:r w:rsidRPr="00B87D89">
              <w:rPr>
                <w:rFonts w:ascii="Calibri" w:hAnsi="Calibri" w:cs="Calibri"/>
                <w:sz w:val="16"/>
                <w:szCs w:val="16"/>
              </w:rPr>
              <w:t xml:space="preserve"> </w:t>
            </w:r>
            <w:proofErr w:type="spellStart"/>
            <w:r w:rsidRPr="00B87D89">
              <w:rPr>
                <w:rFonts w:ascii="Calibri" w:hAnsi="Calibri" w:cs="Calibri"/>
                <w:sz w:val="16"/>
                <w:szCs w:val="16"/>
              </w:rPr>
              <w:t>време</w:t>
            </w:r>
            <w:proofErr w:type="spellEnd"/>
            <w:r w:rsidRPr="00B87D89">
              <w:rPr>
                <w:rFonts w:ascii="Calibri" w:hAnsi="Calibri" w:cs="Calibri"/>
                <w:sz w:val="16"/>
                <w:szCs w:val="16"/>
              </w:rPr>
              <w:t xml:space="preserve"> </w:t>
            </w:r>
            <w:proofErr w:type="spellStart"/>
            <w:r w:rsidRPr="00B87D89">
              <w:rPr>
                <w:rFonts w:ascii="Calibri" w:hAnsi="Calibri" w:cs="Calibri"/>
                <w:sz w:val="16"/>
                <w:szCs w:val="16"/>
              </w:rPr>
              <w:t>покретања</w:t>
            </w:r>
            <w:proofErr w:type="spellEnd"/>
            <w:r w:rsidRPr="00B87D89">
              <w:rPr>
                <w:rFonts w:ascii="Calibri" w:hAnsi="Calibri" w:cs="Calibri"/>
                <w:sz w:val="16"/>
                <w:szCs w:val="16"/>
              </w:rPr>
              <w:t xml:space="preserve"> </w:t>
            </w:r>
            <w:proofErr w:type="spellStart"/>
            <w:r w:rsidRPr="00B87D89">
              <w:rPr>
                <w:rFonts w:ascii="Calibri" w:hAnsi="Calibri" w:cs="Calibri"/>
                <w:sz w:val="16"/>
                <w:szCs w:val="16"/>
              </w:rPr>
              <w:t>поступка</w:t>
            </w:r>
            <w:proofErr w:type="spellEnd"/>
          </w:p>
        </w:tc>
        <w:tc>
          <w:tcPr>
            <w:tcW w:w="364" w:type="pct"/>
            <w:tcBorders>
              <w:top w:val="nil"/>
              <w:left w:val="single" w:sz="4" w:space="0" w:color="auto"/>
              <w:bottom w:val="single" w:sz="4" w:space="0" w:color="auto"/>
              <w:right w:val="single" w:sz="4" w:space="0" w:color="auto"/>
            </w:tcBorders>
            <w:shd w:val="clear" w:color="auto" w:fill="auto"/>
            <w:vAlign w:val="center"/>
          </w:tcPr>
          <w:p w14:paraId="4A94F92E" w14:textId="77777777" w:rsidR="00B87D89" w:rsidRPr="00B87D89" w:rsidRDefault="00B87D89" w:rsidP="00B87D89">
            <w:pPr>
              <w:jc w:val="center"/>
              <w:rPr>
                <w:rFonts w:ascii="Calibri" w:hAnsi="Calibri" w:cs="Calibri"/>
                <w:sz w:val="16"/>
                <w:szCs w:val="16"/>
                <w:lang w:val="ru-RU"/>
              </w:rPr>
            </w:pPr>
            <w:r w:rsidRPr="00B87D89">
              <w:rPr>
                <w:rFonts w:ascii="Calibri" w:hAnsi="Calibri" w:cs="Calibri"/>
                <w:sz w:val="16"/>
                <w:szCs w:val="16"/>
                <w:lang w:val="ru-RU"/>
              </w:rPr>
              <w:t>11. Центра лизована набавка</w:t>
            </w:r>
          </w:p>
        </w:tc>
      </w:tr>
    </w:tbl>
    <w:p w14:paraId="32346F8D" w14:textId="77777777" w:rsidR="00B87D89" w:rsidRPr="00B87D89" w:rsidRDefault="00B87D89" w:rsidP="00B87D89">
      <w:pPr>
        <w:widowControl w:val="0"/>
        <w:tabs>
          <w:tab w:val="left" w:pos="90"/>
        </w:tabs>
        <w:autoSpaceDE w:val="0"/>
        <w:autoSpaceDN w:val="0"/>
        <w:adjustRightInd w:val="0"/>
        <w:jc w:val="both"/>
        <w:rPr>
          <w:rFonts w:ascii="Arial" w:hAnsi="Arial" w:cs="Arial"/>
          <w:sz w:val="16"/>
          <w:szCs w:val="16"/>
          <w:lang w:val="sr-Cyrl-RS"/>
        </w:rPr>
      </w:pPr>
    </w:p>
    <w:tbl>
      <w:tblPr>
        <w:tblW w:w="5000" w:type="pct"/>
        <w:tblLook w:val="04A0" w:firstRow="1" w:lastRow="0" w:firstColumn="1" w:lastColumn="0" w:noHBand="0" w:noVBand="1"/>
      </w:tblPr>
      <w:tblGrid>
        <w:gridCol w:w="428"/>
        <w:gridCol w:w="1130"/>
        <w:gridCol w:w="1193"/>
        <w:gridCol w:w="1106"/>
        <w:gridCol w:w="1073"/>
        <w:gridCol w:w="881"/>
        <w:gridCol w:w="396"/>
        <w:gridCol w:w="650"/>
        <w:gridCol w:w="1199"/>
        <w:gridCol w:w="748"/>
        <w:gridCol w:w="485"/>
      </w:tblGrid>
      <w:tr w:rsidR="00B87D89" w:rsidRPr="00B87D89" w14:paraId="6E014375" w14:textId="77777777" w:rsidTr="0023728A">
        <w:trPr>
          <w:trHeight w:val="1241"/>
        </w:trPr>
        <w:tc>
          <w:tcPr>
            <w:tcW w:w="226" w:type="pct"/>
            <w:tcBorders>
              <w:top w:val="single" w:sz="4" w:space="0" w:color="auto"/>
              <w:left w:val="single" w:sz="4" w:space="0" w:color="auto"/>
              <w:bottom w:val="single" w:sz="4" w:space="0" w:color="auto"/>
              <w:right w:val="single" w:sz="4" w:space="0" w:color="auto"/>
            </w:tcBorders>
            <w:vAlign w:val="center"/>
            <w:hideMark/>
          </w:tcPr>
          <w:p w14:paraId="20A836D6" w14:textId="77777777" w:rsidR="00B87D89" w:rsidRPr="00B87D89" w:rsidRDefault="00B87D89" w:rsidP="00B87D89">
            <w:pPr>
              <w:jc w:val="center"/>
              <w:rPr>
                <w:rFonts w:ascii="Calibri" w:hAnsi="Calibri" w:cs="Calibri"/>
                <w:b/>
                <w:bCs/>
                <w:sz w:val="16"/>
                <w:szCs w:val="16"/>
                <w:lang w:val="sr-Cyrl-RS"/>
              </w:rPr>
            </w:pPr>
            <w:r w:rsidRPr="00B87D89">
              <w:rPr>
                <w:rFonts w:ascii="Calibri" w:hAnsi="Calibri" w:cs="Calibri"/>
                <w:b/>
                <w:bCs/>
                <w:sz w:val="16"/>
                <w:szCs w:val="16"/>
              </w:rPr>
              <w:t>2</w:t>
            </w:r>
            <w:r w:rsidRPr="00B87D89">
              <w:rPr>
                <w:rFonts w:ascii="Calibri" w:hAnsi="Calibri" w:cs="Calibri"/>
                <w:b/>
                <w:bCs/>
                <w:sz w:val="16"/>
                <w:szCs w:val="16"/>
                <w:lang w:val="sr-Cyrl-RS"/>
              </w:rPr>
              <w:t>2</w:t>
            </w:r>
            <w:r w:rsidRPr="00B87D89">
              <w:rPr>
                <w:rFonts w:ascii="Calibri" w:hAnsi="Calibri" w:cs="Calibri"/>
                <w:b/>
                <w:bCs/>
                <w:sz w:val="16"/>
                <w:szCs w:val="16"/>
              </w:rPr>
              <w:t>-</w:t>
            </w:r>
            <w:r w:rsidRPr="00B87D89">
              <w:rPr>
                <w:rFonts w:ascii="Calibri" w:hAnsi="Calibri" w:cs="Calibri"/>
                <w:b/>
                <w:bCs/>
                <w:sz w:val="16"/>
                <w:szCs w:val="16"/>
                <w:lang w:val="sr-Cyrl-RS"/>
              </w:rPr>
              <w:t>5</w:t>
            </w:r>
          </w:p>
        </w:tc>
        <w:tc>
          <w:tcPr>
            <w:tcW w:w="559" w:type="pct"/>
            <w:tcBorders>
              <w:top w:val="single" w:sz="4" w:space="0" w:color="auto"/>
              <w:left w:val="single" w:sz="4" w:space="0" w:color="auto"/>
              <w:bottom w:val="single" w:sz="4" w:space="0" w:color="auto"/>
              <w:right w:val="single" w:sz="4" w:space="0" w:color="auto"/>
            </w:tcBorders>
            <w:vAlign w:val="center"/>
            <w:hideMark/>
          </w:tcPr>
          <w:p w14:paraId="704C7593" w14:textId="77777777" w:rsidR="00B87D89" w:rsidRPr="00B87D89" w:rsidRDefault="00B87D89" w:rsidP="00B87D89">
            <w:pPr>
              <w:jc w:val="center"/>
              <w:rPr>
                <w:rFonts w:ascii="Calibri" w:hAnsi="Calibri" w:cs="Calibri"/>
                <w:b/>
                <w:bCs/>
                <w:sz w:val="16"/>
                <w:szCs w:val="16"/>
                <w:lang w:val="sr-Cyrl-RS"/>
              </w:rPr>
            </w:pPr>
            <w:r w:rsidRPr="00B87D89">
              <w:rPr>
                <w:rFonts w:ascii="Calibri" w:hAnsi="Calibri" w:cs="Calibri"/>
                <w:b/>
                <w:bCs/>
                <w:sz w:val="16"/>
                <w:szCs w:val="16"/>
                <w:lang w:val="sr-Cyrl-RS"/>
              </w:rPr>
              <w:t>Опрема за саобраћај - АУТОМОБИЛ</w:t>
            </w:r>
          </w:p>
        </w:tc>
        <w:tc>
          <w:tcPr>
            <w:tcW w:w="684" w:type="pct"/>
            <w:tcBorders>
              <w:top w:val="single" w:sz="4" w:space="0" w:color="auto"/>
              <w:left w:val="single" w:sz="4" w:space="0" w:color="auto"/>
              <w:bottom w:val="single" w:sz="4" w:space="0" w:color="auto"/>
              <w:right w:val="single" w:sz="4" w:space="0" w:color="auto"/>
            </w:tcBorders>
            <w:vAlign w:val="center"/>
            <w:hideMark/>
          </w:tcPr>
          <w:p w14:paraId="40476D55" w14:textId="77777777" w:rsidR="00B87D89" w:rsidRPr="00B87D89" w:rsidRDefault="00B87D89" w:rsidP="00B87D89">
            <w:pPr>
              <w:jc w:val="center"/>
              <w:rPr>
                <w:rFonts w:ascii="Calibri" w:hAnsi="Calibri" w:cs="Calibri"/>
                <w:color w:val="000000"/>
                <w:sz w:val="16"/>
                <w:szCs w:val="16"/>
                <w:lang w:val="sr-Cyrl-CS"/>
              </w:rPr>
            </w:pPr>
            <w:r w:rsidRPr="00B87D89">
              <w:rPr>
                <w:rFonts w:ascii="Calibri" w:hAnsi="Calibri" w:cs="Calibri"/>
                <w:color w:val="000000"/>
                <w:sz w:val="16"/>
                <w:szCs w:val="16"/>
                <w:lang w:val="sr-Cyrl-CS"/>
              </w:rPr>
              <w:t>34110000</w:t>
            </w:r>
          </w:p>
          <w:p w14:paraId="0F3A2322" w14:textId="77777777" w:rsidR="00B87D89" w:rsidRPr="00B87D89" w:rsidRDefault="00B87D89" w:rsidP="00B87D89">
            <w:pPr>
              <w:jc w:val="center"/>
              <w:rPr>
                <w:rFonts w:ascii="Calibri" w:hAnsi="Calibri" w:cs="Calibri"/>
                <w:color w:val="000000"/>
                <w:sz w:val="16"/>
                <w:szCs w:val="16"/>
                <w:lang w:val="sr-Cyrl-CS"/>
              </w:rPr>
            </w:pPr>
            <w:r w:rsidRPr="00B87D89">
              <w:rPr>
                <w:rFonts w:ascii="Calibri" w:hAnsi="Calibri" w:cs="Calibri"/>
                <w:color w:val="000000"/>
                <w:sz w:val="16"/>
                <w:szCs w:val="16"/>
                <w:lang w:val="sr-Cyrl-CS"/>
              </w:rPr>
              <w:t>Путнички аутомобили</w:t>
            </w:r>
          </w:p>
        </w:tc>
        <w:tc>
          <w:tcPr>
            <w:tcW w:w="487" w:type="pct"/>
            <w:tcBorders>
              <w:top w:val="single" w:sz="4" w:space="0" w:color="auto"/>
              <w:left w:val="single" w:sz="4" w:space="0" w:color="auto"/>
              <w:bottom w:val="single" w:sz="4" w:space="0" w:color="auto"/>
              <w:right w:val="single" w:sz="4" w:space="0" w:color="auto"/>
            </w:tcBorders>
            <w:vAlign w:val="center"/>
            <w:hideMark/>
          </w:tcPr>
          <w:p w14:paraId="44628D3E" w14:textId="77777777" w:rsidR="00B87D89" w:rsidRPr="00B87D89" w:rsidRDefault="00B87D89" w:rsidP="00B87D89">
            <w:pPr>
              <w:jc w:val="center"/>
              <w:rPr>
                <w:rFonts w:ascii="Calibri" w:hAnsi="Calibri" w:cs="Calibri"/>
                <w:sz w:val="16"/>
                <w:szCs w:val="16"/>
                <w:lang w:val="sr-Cyrl-RS"/>
              </w:rPr>
            </w:pPr>
            <w:r w:rsidRPr="00B87D89">
              <w:rPr>
                <w:rFonts w:ascii="Calibri" w:hAnsi="Calibri" w:cs="Calibri"/>
                <w:sz w:val="16"/>
                <w:szCs w:val="16"/>
                <w:lang w:val="sr-Cyrl-RS"/>
              </w:rPr>
              <w:t>5121</w:t>
            </w:r>
            <w:r w:rsidRPr="00B87D89">
              <w:rPr>
                <w:rFonts w:ascii="Calibri" w:hAnsi="Calibri" w:cs="Calibri"/>
                <w:sz w:val="16"/>
                <w:szCs w:val="16"/>
              </w:rPr>
              <w:t xml:space="preserve">11 – </w:t>
            </w:r>
            <w:r w:rsidRPr="00B87D89">
              <w:rPr>
                <w:rFonts w:ascii="Calibri" w:hAnsi="Calibri" w:cs="Calibri"/>
                <w:sz w:val="16"/>
                <w:szCs w:val="16"/>
                <w:lang w:val="sr-Cyrl-RS"/>
              </w:rPr>
              <w:t>Опрема за саобраћај - АУТОМОБИЛ</w:t>
            </w:r>
          </w:p>
        </w:tc>
        <w:tc>
          <w:tcPr>
            <w:tcW w:w="576" w:type="pct"/>
            <w:tcBorders>
              <w:top w:val="single" w:sz="4" w:space="0" w:color="auto"/>
              <w:left w:val="single" w:sz="4" w:space="0" w:color="auto"/>
              <w:bottom w:val="single" w:sz="4" w:space="0" w:color="auto"/>
              <w:right w:val="single" w:sz="4" w:space="0" w:color="auto"/>
            </w:tcBorders>
            <w:vAlign w:val="center"/>
            <w:hideMark/>
          </w:tcPr>
          <w:p w14:paraId="13D15EB7" w14:textId="77777777" w:rsidR="00B87D89" w:rsidRPr="00B87D89" w:rsidRDefault="00B87D89" w:rsidP="00B87D89">
            <w:pPr>
              <w:jc w:val="center"/>
              <w:rPr>
                <w:rFonts w:ascii="Calibri" w:hAnsi="Calibri" w:cs="Calibri"/>
                <w:b/>
                <w:bCs/>
                <w:sz w:val="16"/>
                <w:szCs w:val="16"/>
                <w:lang w:val="sr-Latn-RS"/>
              </w:rPr>
            </w:pPr>
            <w:r w:rsidRPr="00B87D89">
              <w:rPr>
                <w:rFonts w:ascii="Calibri" w:hAnsi="Calibri" w:cs="Calibri"/>
                <w:b/>
                <w:bCs/>
                <w:sz w:val="16"/>
                <w:szCs w:val="16"/>
                <w:lang w:val="sr-Latn-RS"/>
              </w:rPr>
              <w:t>2.500.000,00</w:t>
            </w:r>
          </w:p>
        </w:tc>
        <w:tc>
          <w:tcPr>
            <w:tcW w:w="480" w:type="pct"/>
            <w:tcBorders>
              <w:top w:val="single" w:sz="4" w:space="0" w:color="auto"/>
              <w:left w:val="single" w:sz="4" w:space="0" w:color="auto"/>
              <w:bottom w:val="single" w:sz="4" w:space="0" w:color="auto"/>
              <w:right w:val="single" w:sz="4" w:space="0" w:color="auto"/>
            </w:tcBorders>
            <w:vAlign w:val="center"/>
            <w:hideMark/>
          </w:tcPr>
          <w:p w14:paraId="622B4821" w14:textId="77777777" w:rsidR="00B87D89" w:rsidRPr="00B87D89" w:rsidRDefault="00B87D89" w:rsidP="00B87D89">
            <w:pPr>
              <w:jc w:val="center"/>
              <w:rPr>
                <w:rFonts w:ascii="Calibri" w:hAnsi="Calibri" w:cs="Calibri"/>
                <w:sz w:val="16"/>
                <w:szCs w:val="16"/>
                <w:lang w:val="sr-Cyrl-RS"/>
              </w:rPr>
            </w:pPr>
            <w:r w:rsidRPr="00B87D89">
              <w:rPr>
                <w:rFonts w:ascii="Calibri" w:hAnsi="Calibri" w:cs="Calibri"/>
                <w:sz w:val="16"/>
                <w:szCs w:val="16"/>
                <w:lang w:val="sr-Cyrl-RS"/>
              </w:rPr>
              <w:t>Отворени</w:t>
            </w:r>
          </w:p>
          <w:p w14:paraId="317AF5ED" w14:textId="77777777" w:rsidR="00B87D89" w:rsidRPr="00B87D89" w:rsidRDefault="00B87D89" w:rsidP="00B87D89">
            <w:pPr>
              <w:jc w:val="center"/>
              <w:rPr>
                <w:rFonts w:ascii="Calibri" w:hAnsi="Calibri" w:cs="Calibri"/>
                <w:sz w:val="16"/>
                <w:szCs w:val="16"/>
                <w:lang w:val="sr-Cyrl-RS"/>
              </w:rPr>
            </w:pPr>
            <w:r w:rsidRPr="00B87D89">
              <w:rPr>
                <w:rFonts w:ascii="Calibri" w:hAnsi="Calibri" w:cs="Calibri"/>
                <w:sz w:val="16"/>
                <w:szCs w:val="16"/>
                <w:lang w:val="sr-Cyrl-RS"/>
              </w:rPr>
              <w:t>поступак</w:t>
            </w:r>
          </w:p>
        </w:tc>
        <w:tc>
          <w:tcPr>
            <w:tcW w:w="192" w:type="pct"/>
            <w:tcBorders>
              <w:top w:val="single" w:sz="4" w:space="0" w:color="auto"/>
              <w:left w:val="single" w:sz="4" w:space="0" w:color="auto"/>
              <w:bottom w:val="single" w:sz="4" w:space="0" w:color="auto"/>
              <w:right w:val="single" w:sz="4" w:space="0" w:color="auto"/>
            </w:tcBorders>
            <w:vAlign w:val="center"/>
            <w:hideMark/>
          </w:tcPr>
          <w:p w14:paraId="55395A11" w14:textId="77777777" w:rsidR="00B87D89" w:rsidRPr="00B87D89" w:rsidRDefault="00B87D89" w:rsidP="00B87D89">
            <w:pPr>
              <w:jc w:val="center"/>
              <w:rPr>
                <w:rFonts w:ascii="Calibri" w:hAnsi="Calibri" w:cs="Calibri"/>
                <w:sz w:val="16"/>
                <w:szCs w:val="16"/>
                <w:lang w:val="sr-Cyrl-RS"/>
              </w:rPr>
            </w:pPr>
            <w:r w:rsidRPr="00B87D89">
              <w:rPr>
                <w:rFonts w:ascii="Calibri" w:hAnsi="Calibri" w:cs="Calibri"/>
                <w:sz w:val="16"/>
                <w:szCs w:val="16"/>
                <w:lang w:val="sr-Cyrl-RS"/>
              </w:rPr>
              <w:t>Не</w:t>
            </w:r>
          </w:p>
        </w:tc>
        <w:tc>
          <w:tcPr>
            <w:tcW w:w="383" w:type="pct"/>
            <w:tcBorders>
              <w:top w:val="single" w:sz="4" w:space="0" w:color="auto"/>
              <w:left w:val="single" w:sz="4" w:space="0" w:color="auto"/>
              <w:bottom w:val="single" w:sz="4" w:space="0" w:color="auto"/>
              <w:right w:val="single" w:sz="4" w:space="0" w:color="auto"/>
            </w:tcBorders>
            <w:vAlign w:val="center"/>
            <w:hideMark/>
          </w:tcPr>
          <w:p w14:paraId="14411745" w14:textId="77777777" w:rsidR="00B87D89" w:rsidRPr="00B87D89" w:rsidRDefault="00B87D89" w:rsidP="00B87D89">
            <w:pPr>
              <w:jc w:val="center"/>
              <w:rPr>
                <w:rFonts w:ascii="Calibri" w:hAnsi="Calibri" w:cs="Calibri"/>
                <w:sz w:val="16"/>
                <w:szCs w:val="16"/>
                <w:lang w:val="sr-Cyrl-RS"/>
              </w:rPr>
            </w:pPr>
            <w:r w:rsidRPr="00B87D89">
              <w:rPr>
                <w:rFonts w:ascii="Calibri" w:hAnsi="Calibri" w:cs="Calibri"/>
                <w:sz w:val="16"/>
                <w:szCs w:val="16"/>
                <w:lang w:val="sr-Cyrl-RS"/>
              </w:rPr>
              <w:t>Добра</w:t>
            </w:r>
          </w:p>
        </w:tc>
        <w:tc>
          <w:tcPr>
            <w:tcW w:w="623" w:type="pct"/>
            <w:tcBorders>
              <w:top w:val="single" w:sz="4" w:space="0" w:color="auto"/>
              <w:left w:val="single" w:sz="4" w:space="0" w:color="auto"/>
              <w:bottom w:val="single" w:sz="4" w:space="0" w:color="auto"/>
              <w:right w:val="single" w:sz="4" w:space="0" w:color="auto"/>
            </w:tcBorders>
            <w:vAlign w:val="center"/>
            <w:hideMark/>
          </w:tcPr>
          <w:p w14:paraId="2026646C" w14:textId="77777777" w:rsidR="00B87D89" w:rsidRPr="00B87D89" w:rsidRDefault="00B87D89" w:rsidP="00B87D89">
            <w:pPr>
              <w:jc w:val="center"/>
              <w:rPr>
                <w:rFonts w:ascii="Calibri" w:hAnsi="Calibri" w:cs="Calibri"/>
                <w:sz w:val="16"/>
                <w:szCs w:val="16"/>
                <w:lang w:val="sr-Cyrl-RS"/>
              </w:rPr>
            </w:pPr>
          </w:p>
          <w:p w14:paraId="7BE7391B" w14:textId="77777777" w:rsidR="00B87D89" w:rsidRPr="00B87D89" w:rsidRDefault="00B87D89" w:rsidP="00B87D89">
            <w:pPr>
              <w:jc w:val="center"/>
              <w:rPr>
                <w:rFonts w:ascii="Calibri" w:hAnsi="Calibri" w:cs="Calibri"/>
                <w:sz w:val="16"/>
                <w:szCs w:val="16"/>
                <w:lang w:val="sr-Cyrl-RS"/>
              </w:rPr>
            </w:pPr>
            <w:r w:rsidRPr="00B87D89">
              <w:rPr>
                <w:rFonts w:ascii="Calibri" w:hAnsi="Calibri" w:cs="Calibri"/>
                <w:sz w:val="16"/>
                <w:szCs w:val="16"/>
                <w:lang w:val="sr-Cyrl-RS"/>
              </w:rPr>
              <w:t>Набавка НОВОГ АУТОМОБИЛА за потребе Центра</w:t>
            </w:r>
          </w:p>
        </w:tc>
        <w:tc>
          <w:tcPr>
            <w:tcW w:w="429" w:type="pct"/>
            <w:tcBorders>
              <w:top w:val="single" w:sz="4" w:space="0" w:color="auto"/>
              <w:left w:val="single" w:sz="4" w:space="0" w:color="auto"/>
              <w:bottom w:val="single" w:sz="4" w:space="0" w:color="auto"/>
              <w:right w:val="single" w:sz="4" w:space="0" w:color="auto"/>
            </w:tcBorders>
            <w:vAlign w:val="center"/>
            <w:hideMark/>
          </w:tcPr>
          <w:p w14:paraId="7086B1A6" w14:textId="77777777" w:rsidR="00B87D89" w:rsidRPr="00B87D89" w:rsidRDefault="00B87D89" w:rsidP="00B87D89">
            <w:pPr>
              <w:jc w:val="center"/>
              <w:rPr>
                <w:rFonts w:ascii="Calibri" w:hAnsi="Calibri" w:cs="Calibri"/>
                <w:sz w:val="16"/>
                <w:szCs w:val="16"/>
                <w:lang w:val="sr-Cyrl-RS"/>
              </w:rPr>
            </w:pPr>
            <w:r w:rsidRPr="00B87D89">
              <w:rPr>
                <w:rFonts w:ascii="Calibri" w:hAnsi="Calibri" w:cs="Calibri"/>
                <w:sz w:val="16"/>
                <w:szCs w:val="16"/>
                <w:lang w:val="sr-Cyrl-RS"/>
              </w:rPr>
              <w:t>четврти квартал</w:t>
            </w:r>
          </w:p>
        </w:tc>
        <w:tc>
          <w:tcPr>
            <w:tcW w:w="361" w:type="pct"/>
            <w:tcBorders>
              <w:top w:val="single" w:sz="4" w:space="0" w:color="auto"/>
              <w:left w:val="single" w:sz="4" w:space="0" w:color="auto"/>
              <w:bottom w:val="single" w:sz="4" w:space="0" w:color="auto"/>
              <w:right w:val="single" w:sz="4" w:space="0" w:color="auto"/>
            </w:tcBorders>
            <w:vAlign w:val="center"/>
            <w:hideMark/>
          </w:tcPr>
          <w:p w14:paraId="7A5A1C6C" w14:textId="77777777" w:rsidR="00B87D89" w:rsidRPr="00B87D89" w:rsidRDefault="00B87D89" w:rsidP="00B87D89">
            <w:pPr>
              <w:jc w:val="center"/>
              <w:rPr>
                <w:rFonts w:ascii="Calibri" w:hAnsi="Calibri" w:cs="Calibri"/>
                <w:sz w:val="16"/>
                <w:szCs w:val="16"/>
                <w:lang w:val="sr-Cyrl-RS"/>
              </w:rPr>
            </w:pPr>
            <w:r w:rsidRPr="00B87D89">
              <w:rPr>
                <w:rFonts w:ascii="Calibri" w:hAnsi="Calibri" w:cs="Calibri"/>
                <w:sz w:val="16"/>
                <w:szCs w:val="16"/>
                <w:lang w:val="sr-Cyrl-RS"/>
              </w:rPr>
              <w:t>Не</w:t>
            </w:r>
          </w:p>
        </w:tc>
      </w:tr>
      <w:tr w:rsidR="00B87D89" w:rsidRPr="00B87D89" w14:paraId="516D8327" w14:textId="77777777" w:rsidTr="0023728A">
        <w:trPr>
          <w:trHeight w:val="843"/>
        </w:trPr>
        <w:tc>
          <w:tcPr>
            <w:tcW w:w="785" w:type="pct"/>
            <w:gridSpan w:val="2"/>
            <w:tcBorders>
              <w:top w:val="single" w:sz="4" w:space="0" w:color="auto"/>
              <w:left w:val="single" w:sz="4" w:space="0" w:color="auto"/>
              <w:bottom w:val="single" w:sz="4" w:space="0" w:color="auto"/>
              <w:right w:val="single" w:sz="4" w:space="0" w:color="auto"/>
            </w:tcBorders>
            <w:vAlign w:val="center"/>
            <w:hideMark/>
          </w:tcPr>
          <w:p w14:paraId="4185D2D2" w14:textId="77777777" w:rsidR="00B87D89" w:rsidRPr="00B87D89" w:rsidRDefault="00B87D89" w:rsidP="00B87D89">
            <w:pPr>
              <w:jc w:val="center"/>
              <w:rPr>
                <w:rFonts w:ascii="Calibri" w:hAnsi="Calibri" w:cs="Calibri"/>
                <w:sz w:val="16"/>
                <w:szCs w:val="16"/>
              </w:rPr>
            </w:pPr>
            <w:r w:rsidRPr="00B87D89">
              <w:rPr>
                <w:rFonts w:ascii="Calibri" w:hAnsi="Calibri" w:cs="Calibri"/>
                <w:sz w:val="16"/>
                <w:szCs w:val="16"/>
                <w:lang w:val="sr-Cyrl-RS"/>
              </w:rPr>
              <w:t xml:space="preserve">12. </w:t>
            </w:r>
            <w:proofErr w:type="spellStart"/>
            <w:r w:rsidRPr="00B87D89">
              <w:rPr>
                <w:rFonts w:ascii="Calibri" w:hAnsi="Calibri" w:cs="Calibri"/>
                <w:sz w:val="16"/>
                <w:szCs w:val="16"/>
              </w:rPr>
              <w:t>Разлог</w:t>
            </w:r>
            <w:proofErr w:type="spellEnd"/>
            <w:r w:rsidRPr="00B87D89">
              <w:rPr>
                <w:rFonts w:ascii="Calibri" w:hAnsi="Calibri" w:cs="Calibri"/>
                <w:sz w:val="16"/>
                <w:szCs w:val="16"/>
              </w:rPr>
              <w:t xml:space="preserve"> и </w:t>
            </w:r>
            <w:proofErr w:type="spellStart"/>
            <w:r w:rsidRPr="00B87D89">
              <w:rPr>
                <w:rFonts w:ascii="Calibri" w:hAnsi="Calibri" w:cs="Calibri"/>
                <w:sz w:val="16"/>
                <w:szCs w:val="16"/>
              </w:rPr>
              <w:t>оправданост</w:t>
            </w:r>
            <w:proofErr w:type="spellEnd"/>
            <w:r w:rsidRPr="00B87D89">
              <w:rPr>
                <w:rFonts w:ascii="Calibri" w:hAnsi="Calibri" w:cs="Calibri"/>
                <w:sz w:val="16"/>
                <w:szCs w:val="16"/>
              </w:rPr>
              <w:t xml:space="preserve"> </w:t>
            </w:r>
            <w:proofErr w:type="spellStart"/>
            <w:r w:rsidRPr="00B87D89">
              <w:rPr>
                <w:rFonts w:ascii="Calibri" w:hAnsi="Calibri" w:cs="Calibri"/>
                <w:sz w:val="16"/>
                <w:szCs w:val="16"/>
              </w:rPr>
              <w:t>набавке</w:t>
            </w:r>
            <w:proofErr w:type="spellEnd"/>
          </w:p>
        </w:tc>
        <w:tc>
          <w:tcPr>
            <w:tcW w:w="1171" w:type="pct"/>
            <w:gridSpan w:val="2"/>
            <w:tcBorders>
              <w:top w:val="single" w:sz="4" w:space="0" w:color="auto"/>
              <w:left w:val="nil"/>
              <w:bottom w:val="single" w:sz="4" w:space="0" w:color="auto"/>
              <w:right w:val="single" w:sz="4" w:space="0" w:color="auto"/>
            </w:tcBorders>
            <w:vAlign w:val="center"/>
            <w:hideMark/>
          </w:tcPr>
          <w:p w14:paraId="45F58ABF" w14:textId="77777777" w:rsidR="00B87D89" w:rsidRPr="00B87D89" w:rsidRDefault="00B87D89" w:rsidP="00B87D89">
            <w:pPr>
              <w:jc w:val="center"/>
              <w:rPr>
                <w:rFonts w:ascii="Calibri" w:hAnsi="Calibri" w:cs="Calibri"/>
                <w:sz w:val="16"/>
                <w:szCs w:val="16"/>
                <w:lang w:val="ru-RU"/>
              </w:rPr>
            </w:pPr>
            <w:r w:rsidRPr="00B87D89">
              <w:rPr>
                <w:rFonts w:ascii="Calibri" w:hAnsi="Calibri" w:cs="Calibri"/>
                <w:sz w:val="16"/>
                <w:szCs w:val="16"/>
                <w:lang w:val="ru-RU"/>
              </w:rPr>
              <w:t xml:space="preserve">Обезбеђење услова за редовно обављање делатности </w:t>
            </w:r>
          </w:p>
        </w:tc>
        <w:tc>
          <w:tcPr>
            <w:tcW w:w="576" w:type="pct"/>
            <w:tcBorders>
              <w:top w:val="single" w:sz="4" w:space="0" w:color="auto"/>
              <w:left w:val="nil"/>
              <w:bottom w:val="single" w:sz="4" w:space="0" w:color="auto"/>
              <w:right w:val="single" w:sz="4" w:space="0" w:color="auto"/>
            </w:tcBorders>
            <w:vAlign w:val="center"/>
            <w:hideMark/>
          </w:tcPr>
          <w:p w14:paraId="77D88DA9" w14:textId="77777777" w:rsidR="00B87D89" w:rsidRPr="00B87D89" w:rsidRDefault="00B87D89" w:rsidP="00B87D89">
            <w:pPr>
              <w:jc w:val="center"/>
              <w:rPr>
                <w:rFonts w:ascii="Calibri" w:hAnsi="Calibri" w:cs="Calibri"/>
                <w:sz w:val="16"/>
                <w:szCs w:val="16"/>
              </w:rPr>
            </w:pPr>
            <w:r w:rsidRPr="00B87D89">
              <w:rPr>
                <w:rFonts w:ascii="Calibri" w:hAnsi="Calibri" w:cs="Calibri"/>
                <w:sz w:val="16"/>
                <w:szCs w:val="16"/>
                <w:lang w:val="sr-Cyrl-RS"/>
              </w:rPr>
              <w:t xml:space="preserve">13. </w:t>
            </w:r>
            <w:proofErr w:type="spellStart"/>
            <w:r w:rsidRPr="00B87D89">
              <w:rPr>
                <w:rFonts w:ascii="Calibri" w:hAnsi="Calibri" w:cs="Calibri"/>
                <w:sz w:val="16"/>
                <w:szCs w:val="16"/>
              </w:rPr>
              <w:t>Начин</w:t>
            </w:r>
            <w:proofErr w:type="spellEnd"/>
            <w:r w:rsidRPr="00B87D89">
              <w:rPr>
                <w:rFonts w:ascii="Calibri" w:hAnsi="Calibri" w:cs="Calibri"/>
                <w:sz w:val="16"/>
                <w:szCs w:val="16"/>
              </w:rPr>
              <w:t xml:space="preserve"> </w:t>
            </w:r>
            <w:proofErr w:type="spellStart"/>
            <w:r w:rsidRPr="00B87D89">
              <w:rPr>
                <w:rFonts w:ascii="Calibri" w:hAnsi="Calibri" w:cs="Calibri"/>
                <w:sz w:val="16"/>
                <w:szCs w:val="16"/>
              </w:rPr>
              <w:t>утврђивања</w:t>
            </w:r>
            <w:proofErr w:type="spellEnd"/>
            <w:r w:rsidRPr="00B87D89">
              <w:rPr>
                <w:rFonts w:ascii="Calibri" w:hAnsi="Calibri" w:cs="Calibri"/>
                <w:sz w:val="16"/>
                <w:szCs w:val="16"/>
              </w:rPr>
              <w:t xml:space="preserve"> </w:t>
            </w:r>
            <w:proofErr w:type="spellStart"/>
            <w:r w:rsidRPr="00B87D89">
              <w:rPr>
                <w:rFonts w:ascii="Calibri" w:hAnsi="Calibri" w:cs="Calibri"/>
                <w:sz w:val="16"/>
                <w:szCs w:val="16"/>
              </w:rPr>
              <w:t>процењене</w:t>
            </w:r>
            <w:proofErr w:type="spellEnd"/>
            <w:r w:rsidRPr="00B87D89">
              <w:rPr>
                <w:rFonts w:ascii="Calibri" w:hAnsi="Calibri" w:cs="Calibri"/>
                <w:sz w:val="16"/>
                <w:szCs w:val="16"/>
              </w:rPr>
              <w:t xml:space="preserve"> </w:t>
            </w:r>
            <w:proofErr w:type="spellStart"/>
            <w:r w:rsidRPr="00B87D89">
              <w:rPr>
                <w:rFonts w:ascii="Calibri" w:hAnsi="Calibri" w:cs="Calibri"/>
                <w:sz w:val="16"/>
                <w:szCs w:val="16"/>
              </w:rPr>
              <w:t>вредности</w:t>
            </w:r>
            <w:proofErr w:type="spellEnd"/>
          </w:p>
        </w:tc>
        <w:tc>
          <w:tcPr>
            <w:tcW w:w="1055" w:type="pct"/>
            <w:gridSpan w:val="3"/>
            <w:tcBorders>
              <w:top w:val="single" w:sz="4" w:space="0" w:color="auto"/>
              <w:left w:val="nil"/>
              <w:bottom w:val="single" w:sz="4" w:space="0" w:color="auto"/>
              <w:right w:val="single" w:sz="4" w:space="0" w:color="auto"/>
            </w:tcBorders>
            <w:vAlign w:val="center"/>
            <w:hideMark/>
          </w:tcPr>
          <w:p w14:paraId="49BF8926" w14:textId="77777777" w:rsidR="00B87D89" w:rsidRPr="00B87D89" w:rsidRDefault="00B87D89" w:rsidP="00B87D89">
            <w:pPr>
              <w:jc w:val="center"/>
              <w:rPr>
                <w:rFonts w:ascii="Calibri" w:hAnsi="Calibri" w:cs="Calibri"/>
                <w:sz w:val="16"/>
                <w:szCs w:val="16"/>
                <w:lang w:val="ru-RU"/>
              </w:rPr>
            </w:pPr>
            <w:r w:rsidRPr="00B87D89">
              <w:rPr>
                <w:rFonts w:ascii="Calibri" w:hAnsi="Calibri" w:cs="Calibri"/>
                <w:sz w:val="16"/>
                <w:szCs w:val="16"/>
                <w:lang w:val="ru-RU"/>
              </w:rPr>
              <w:t>На основу испитивања тржишта и емпиријских података.</w:t>
            </w:r>
          </w:p>
        </w:tc>
        <w:tc>
          <w:tcPr>
            <w:tcW w:w="623" w:type="pct"/>
            <w:tcBorders>
              <w:top w:val="single" w:sz="4" w:space="0" w:color="auto"/>
              <w:left w:val="nil"/>
              <w:bottom w:val="single" w:sz="4" w:space="0" w:color="auto"/>
              <w:right w:val="single" w:sz="4" w:space="0" w:color="auto"/>
            </w:tcBorders>
            <w:vAlign w:val="center"/>
            <w:hideMark/>
          </w:tcPr>
          <w:p w14:paraId="53FD6147" w14:textId="77777777" w:rsidR="00B87D89" w:rsidRPr="00B87D89" w:rsidRDefault="00B87D89" w:rsidP="00B87D89">
            <w:pPr>
              <w:rPr>
                <w:rFonts w:ascii="Calibri" w:hAnsi="Calibri" w:cs="Calibri"/>
                <w:sz w:val="16"/>
                <w:szCs w:val="16"/>
                <w:lang w:val="sr-Cyrl-RS"/>
              </w:rPr>
            </w:pPr>
            <w:r w:rsidRPr="00B87D89">
              <w:rPr>
                <w:rFonts w:ascii="Calibri" w:hAnsi="Calibri" w:cs="Calibri"/>
                <w:sz w:val="16"/>
                <w:szCs w:val="16"/>
                <w:lang w:val="sr-Cyrl-RS"/>
              </w:rPr>
              <w:t>14. Напомене и други подаци</w:t>
            </w:r>
          </w:p>
        </w:tc>
        <w:tc>
          <w:tcPr>
            <w:tcW w:w="790" w:type="pct"/>
            <w:gridSpan w:val="2"/>
            <w:tcBorders>
              <w:top w:val="single" w:sz="4" w:space="0" w:color="auto"/>
              <w:left w:val="nil"/>
              <w:bottom w:val="single" w:sz="4" w:space="0" w:color="auto"/>
              <w:right w:val="single" w:sz="4" w:space="0" w:color="auto"/>
            </w:tcBorders>
            <w:vAlign w:val="center"/>
            <w:hideMark/>
          </w:tcPr>
          <w:p w14:paraId="3A89BEE7" w14:textId="77777777" w:rsidR="00B87D89" w:rsidRPr="00B87D89" w:rsidRDefault="00B87D89" w:rsidP="00B87D89">
            <w:pPr>
              <w:jc w:val="center"/>
              <w:rPr>
                <w:rFonts w:ascii="Calibri" w:hAnsi="Calibri" w:cs="Calibri"/>
                <w:sz w:val="16"/>
                <w:szCs w:val="16"/>
              </w:rPr>
            </w:pPr>
            <w:r w:rsidRPr="00B87D89">
              <w:rPr>
                <w:rFonts w:ascii="Calibri" w:hAnsi="Calibri" w:cs="Calibri"/>
                <w:sz w:val="16"/>
                <w:szCs w:val="16"/>
              </w:rPr>
              <w:t>/</w:t>
            </w:r>
          </w:p>
        </w:tc>
      </w:tr>
    </w:tbl>
    <w:p w14:paraId="714D43D6" w14:textId="77777777" w:rsidR="00B87D89" w:rsidRPr="00B87D89" w:rsidRDefault="00B87D89" w:rsidP="00B87D89">
      <w:pPr>
        <w:spacing w:line="276" w:lineRule="auto"/>
        <w:ind w:firstLine="708"/>
        <w:jc w:val="both"/>
        <w:rPr>
          <w:rFonts w:ascii="Calibri" w:eastAsia="Calibri" w:hAnsi="Calibri"/>
          <w:sz w:val="8"/>
          <w:szCs w:val="8"/>
          <w:lang w:val="sr-Cyrl-RS"/>
        </w:rPr>
      </w:pPr>
    </w:p>
    <w:p w14:paraId="3C304C53" w14:textId="77777777" w:rsidR="00B87D89" w:rsidRPr="00B87D89" w:rsidRDefault="00B87D89" w:rsidP="00B87D89">
      <w:pPr>
        <w:spacing w:line="276" w:lineRule="auto"/>
        <w:jc w:val="both"/>
        <w:rPr>
          <w:rFonts w:ascii="Calibri" w:eastAsia="Calibri" w:hAnsi="Calibri" w:cs="Calibri"/>
          <w:sz w:val="22"/>
          <w:szCs w:val="22"/>
          <w:lang w:val="sr-Cyrl-RS"/>
        </w:rPr>
      </w:pPr>
      <w:r w:rsidRPr="00B87D89">
        <w:rPr>
          <w:rFonts w:ascii="Calibri" w:eastAsia="Calibri" w:hAnsi="Calibri" w:cs="Calibri"/>
          <w:sz w:val="22"/>
          <w:szCs w:val="22"/>
          <w:lang w:val="sr-Cyrl-RS"/>
        </w:rPr>
        <w:t xml:space="preserve">У исто време, </w:t>
      </w:r>
      <w:r w:rsidRPr="00B87D89">
        <w:rPr>
          <w:rFonts w:ascii="Calibri" w:eastAsia="Calibri" w:hAnsi="Calibri" w:cs="Calibri"/>
          <w:b/>
          <w:bCs/>
          <w:sz w:val="22"/>
          <w:szCs w:val="22"/>
          <w:lang w:val="sr-Cyrl-RS"/>
        </w:rPr>
        <w:t>Центар за културу ''Влада Дивљан'' одустаје од спровођења следеће јавне набавке у  2022. години</w:t>
      </w:r>
      <w:r w:rsidRPr="00B87D89">
        <w:rPr>
          <w:rFonts w:ascii="Calibri" w:eastAsia="Calibri" w:hAnsi="Calibri" w:cs="Calibri"/>
          <w:sz w:val="22"/>
          <w:szCs w:val="22"/>
          <w:lang w:val="sr-Cyrl-RS"/>
        </w:rPr>
        <w:t>:</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
        <w:gridCol w:w="20"/>
        <w:gridCol w:w="994"/>
        <w:gridCol w:w="1162"/>
        <w:gridCol w:w="1049"/>
        <w:gridCol w:w="1253"/>
        <w:gridCol w:w="977"/>
        <w:gridCol w:w="18"/>
        <w:gridCol w:w="781"/>
        <w:gridCol w:w="711"/>
        <w:gridCol w:w="693"/>
        <w:gridCol w:w="20"/>
        <w:gridCol w:w="534"/>
        <w:gridCol w:w="621"/>
      </w:tblGrid>
      <w:tr w:rsidR="00B87D89" w:rsidRPr="00B87D89" w14:paraId="2419C7AC" w14:textId="77777777" w:rsidTr="0023728A">
        <w:trPr>
          <w:trHeight w:val="1305"/>
        </w:trPr>
        <w:tc>
          <w:tcPr>
            <w:tcW w:w="218" w:type="pct"/>
            <w:shd w:val="clear" w:color="auto" w:fill="auto"/>
            <w:textDirection w:val="btLr"/>
            <w:vAlign w:val="center"/>
          </w:tcPr>
          <w:p w14:paraId="23ECCF11" w14:textId="77777777" w:rsidR="00B87D89" w:rsidRPr="00B87D89" w:rsidRDefault="00B87D89" w:rsidP="00B87D89">
            <w:pPr>
              <w:jc w:val="center"/>
              <w:rPr>
                <w:rFonts w:asciiTheme="minorHAnsi" w:hAnsiTheme="minorHAnsi" w:cstheme="minorHAnsi"/>
                <w:sz w:val="16"/>
                <w:szCs w:val="16"/>
                <w:lang w:val="ru-RU"/>
              </w:rPr>
            </w:pPr>
            <w:r w:rsidRPr="00B87D89">
              <w:rPr>
                <w:rFonts w:asciiTheme="minorHAnsi" w:hAnsiTheme="minorHAnsi" w:cstheme="minorHAnsi"/>
                <w:sz w:val="16"/>
                <w:szCs w:val="16"/>
                <w:lang w:val="ru-RU"/>
              </w:rPr>
              <w:t>1.Редни број</w:t>
            </w:r>
          </w:p>
        </w:tc>
        <w:tc>
          <w:tcPr>
            <w:tcW w:w="549" w:type="pct"/>
            <w:gridSpan w:val="2"/>
            <w:shd w:val="clear" w:color="auto" w:fill="auto"/>
            <w:vAlign w:val="center"/>
          </w:tcPr>
          <w:p w14:paraId="4ED07A85" w14:textId="77777777" w:rsidR="00B87D89" w:rsidRPr="00B87D89" w:rsidRDefault="00B87D89" w:rsidP="00B87D89">
            <w:pPr>
              <w:jc w:val="center"/>
              <w:rPr>
                <w:rFonts w:asciiTheme="minorHAnsi" w:hAnsiTheme="minorHAnsi" w:cstheme="minorHAnsi"/>
                <w:sz w:val="16"/>
                <w:szCs w:val="16"/>
                <w:lang w:val="ru-RU"/>
              </w:rPr>
            </w:pPr>
            <w:r w:rsidRPr="00B87D89">
              <w:rPr>
                <w:rFonts w:asciiTheme="minorHAnsi" w:hAnsiTheme="minorHAnsi" w:cstheme="minorHAnsi"/>
                <w:sz w:val="16"/>
                <w:szCs w:val="16"/>
                <w:lang w:val="ru-RU"/>
              </w:rPr>
              <w:t>2. Предмет набавке</w:t>
            </w:r>
          </w:p>
        </w:tc>
        <w:tc>
          <w:tcPr>
            <w:tcW w:w="629" w:type="pct"/>
            <w:shd w:val="clear" w:color="auto" w:fill="auto"/>
            <w:vAlign w:val="center"/>
          </w:tcPr>
          <w:p w14:paraId="2EF914C3" w14:textId="77777777" w:rsidR="00B87D89" w:rsidRPr="00B87D89" w:rsidRDefault="00B87D89" w:rsidP="00B87D89">
            <w:pPr>
              <w:jc w:val="center"/>
              <w:rPr>
                <w:rFonts w:asciiTheme="minorHAnsi" w:hAnsiTheme="minorHAnsi" w:cstheme="minorHAnsi"/>
                <w:sz w:val="16"/>
                <w:szCs w:val="16"/>
                <w:lang w:val="ru-RU"/>
              </w:rPr>
            </w:pPr>
            <w:r w:rsidRPr="00B87D89">
              <w:rPr>
                <w:rFonts w:asciiTheme="minorHAnsi" w:hAnsiTheme="minorHAnsi" w:cstheme="minorHAnsi"/>
                <w:sz w:val="16"/>
                <w:szCs w:val="16"/>
                <w:lang w:val="ru-RU"/>
              </w:rPr>
              <w:t>3.Општи речник набавке</w:t>
            </w:r>
          </w:p>
          <w:p w14:paraId="249E4B84" w14:textId="77777777" w:rsidR="00B87D89" w:rsidRPr="00B87D89" w:rsidRDefault="00B87D89" w:rsidP="00B87D89">
            <w:pPr>
              <w:jc w:val="center"/>
              <w:rPr>
                <w:rFonts w:asciiTheme="minorHAnsi" w:hAnsiTheme="minorHAnsi" w:cstheme="minorHAnsi"/>
                <w:sz w:val="16"/>
                <w:szCs w:val="16"/>
                <w:lang w:val="sr-Cyrl-RS"/>
              </w:rPr>
            </w:pPr>
            <w:proofErr w:type="spellStart"/>
            <w:r w:rsidRPr="00B87D89">
              <w:rPr>
                <w:rFonts w:asciiTheme="minorHAnsi" w:hAnsiTheme="minorHAnsi" w:cstheme="minorHAnsi"/>
                <w:sz w:val="16"/>
                <w:szCs w:val="16"/>
              </w:rPr>
              <w:t>орн</w:t>
            </w:r>
            <w:proofErr w:type="spellEnd"/>
          </w:p>
        </w:tc>
        <w:tc>
          <w:tcPr>
            <w:tcW w:w="568" w:type="pct"/>
            <w:shd w:val="clear" w:color="auto" w:fill="auto"/>
            <w:vAlign w:val="center"/>
          </w:tcPr>
          <w:p w14:paraId="67C3D626" w14:textId="77777777" w:rsidR="00B87D89" w:rsidRPr="00B87D89" w:rsidRDefault="00B87D89" w:rsidP="00B87D89">
            <w:pPr>
              <w:jc w:val="center"/>
              <w:rPr>
                <w:rFonts w:asciiTheme="minorHAnsi" w:hAnsiTheme="minorHAnsi" w:cstheme="minorHAnsi"/>
                <w:sz w:val="16"/>
                <w:szCs w:val="16"/>
                <w:lang w:val="sr-Cyrl-RS"/>
              </w:rPr>
            </w:pPr>
            <w:r w:rsidRPr="00B87D89">
              <w:rPr>
                <w:rFonts w:asciiTheme="minorHAnsi" w:hAnsiTheme="minorHAnsi" w:cstheme="minorHAnsi"/>
                <w:sz w:val="16"/>
                <w:szCs w:val="16"/>
                <w:lang w:val="sr-Cyrl-RS"/>
              </w:rPr>
              <w:t>4. Конто (планска година)</w:t>
            </w:r>
          </w:p>
        </w:tc>
        <w:tc>
          <w:tcPr>
            <w:tcW w:w="678" w:type="pct"/>
            <w:shd w:val="clear" w:color="auto" w:fill="auto"/>
            <w:vAlign w:val="center"/>
          </w:tcPr>
          <w:p w14:paraId="5EFB6FC8" w14:textId="77777777" w:rsidR="00B87D89" w:rsidRPr="00B87D89" w:rsidRDefault="00B87D89" w:rsidP="00B87D89">
            <w:pPr>
              <w:jc w:val="center"/>
              <w:rPr>
                <w:rFonts w:asciiTheme="minorHAnsi" w:hAnsiTheme="minorHAnsi" w:cstheme="minorHAnsi"/>
                <w:sz w:val="16"/>
                <w:szCs w:val="16"/>
                <w:lang w:val="sr-Cyrl-RS"/>
              </w:rPr>
            </w:pPr>
            <w:r w:rsidRPr="00B87D89">
              <w:rPr>
                <w:rFonts w:asciiTheme="minorHAnsi" w:hAnsiTheme="minorHAnsi" w:cstheme="minorHAnsi"/>
                <w:sz w:val="16"/>
                <w:szCs w:val="16"/>
                <w:lang w:val="sr-Cyrl-RS"/>
              </w:rPr>
              <w:t>5. Процењена вредност набавке (укупно и по годинама)</w:t>
            </w:r>
          </w:p>
        </w:tc>
        <w:tc>
          <w:tcPr>
            <w:tcW w:w="539" w:type="pct"/>
            <w:gridSpan w:val="2"/>
            <w:shd w:val="clear" w:color="auto" w:fill="auto"/>
            <w:vAlign w:val="center"/>
          </w:tcPr>
          <w:p w14:paraId="6EFC2EC9" w14:textId="77777777" w:rsidR="00B87D89" w:rsidRPr="00B87D89" w:rsidRDefault="00B87D89" w:rsidP="00B87D89">
            <w:pPr>
              <w:jc w:val="center"/>
              <w:rPr>
                <w:rFonts w:asciiTheme="minorHAnsi" w:hAnsiTheme="minorHAnsi" w:cstheme="minorHAnsi"/>
                <w:sz w:val="16"/>
                <w:szCs w:val="16"/>
                <w:lang w:val="ru-RU"/>
              </w:rPr>
            </w:pPr>
            <w:r w:rsidRPr="00B87D89">
              <w:rPr>
                <w:rFonts w:asciiTheme="minorHAnsi" w:hAnsiTheme="minorHAnsi" w:cstheme="minorHAnsi"/>
                <w:sz w:val="16"/>
                <w:szCs w:val="16"/>
                <w:lang w:val="ru-RU"/>
              </w:rPr>
              <w:t>6.Врста</w:t>
            </w:r>
          </w:p>
          <w:p w14:paraId="5B9BBAC5" w14:textId="77777777" w:rsidR="00B87D89" w:rsidRPr="00B87D89" w:rsidRDefault="00B87D89" w:rsidP="00B87D89">
            <w:pPr>
              <w:jc w:val="center"/>
              <w:rPr>
                <w:rFonts w:asciiTheme="minorHAnsi" w:hAnsiTheme="minorHAnsi" w:cstheme="minorHAnsi"/>
                <w:sz w:val="16"/>
                <w:szCs w:val="16"/>
                <w:lang w:val="ru-RU"/>
              </w:rPr>
            </w:pPr>
            <w:r w:rsidRPr="00B87D89">
              <w:rPr>
                <w:rFonts w:asciiTheme="minorHAnsi" w:hAnsiTheme="minorHAnsi" w:cstheme="minorHAnsi"/>
                <w:sz w:val="16"/>
                <w:szCs w:val="16"/>
                <w:lang w:val="ru-RU"/>
              </w:rPr>
              <w:t>поступка</w:t>
            </w:r>
          </w:p>
        </w:tc>
        <w:tc>
          <w:tcPr>
            <w:tcW w:w="423" w:type="pct"/>
            <w:shd w:val="clear" w:color="auto" w:fill="auto"/>
            <w:textDirection w:val="btLr"/>
            <w:vAlign w:val="center"/>
          </w:tcPr>
          <w:p w14:paraId="00590B2F" w14:textId="77777777" w:rsidR="00B87D89" w:rsidRPr="00B87D89" w:rsidRDefault="00B87D89" w:rsidP="00B87D89">
            <w:pPr>
              <w:jc w:val="center"/>
              <w:rPr>
                <w:rFonts w:asciiTheme="minorHAnsi" w:hAnsiTheme="minorHAnsi" w:cstheme="minorHAnsi"/>
                <w:sz w:val="16"/>
                <w:szCs w:val="16"/>
              </w:rPr>
            </w:pPr>
            <w:r w:rsidRPr="00B87D89">
              <w:rPr>
                <w:rFonts w:asciiTheme="minorHAnsi" w:hAnsiTheme="minorHAnsi" w:cstheme="minorHAnsi"/>
                <w:sz w:val="16"/>
                <w:szCs w:val="16"/>
              </w:rPr>
              <w:t xml:space="preserve">7. </w:t>
            </w:r>
            <w:proofErr w:type="spellStart"/>
            <w:r w:rsidRPr="00B87D89">
              <w:rPr>
                <w:rFonts w:asciiTheme="minorHAnsi" w:hAnsiTheme="minorHAnsi" w:cstheme="minorHAnsi"/>
                <w:sz w:val="16"/>
                <w:szCs w:val="16"/>
              </w:rPr>
              <w:t>Примена</w:t>
            </w:r>
            <w:proofErr w:type="spellEnd"/>
            <w:r w:rsidRPr="00B87D89">
              <w:rPr>
                <w:rFonts w:asciiTheme="minorHAnsi" w:hAnsiTheme="minorHAnsi" w:cstheme="minorHAnsi"/>
                <w:sz w:val="16"/>
                <w:szCs w:val="16"/>
              </w:rPr>
              <w:t xml:space="preserve"> </w:t>
            </w:r>
            <w:proofErr w:type="spellStart"/>
            <w:r w:rsidRPr="00B87D89">
              <w:rPr>
                <w:rFonts w:asciiTheme="minorHAnsi" w:hAnsiTheme="minorHAnsi" w:cstheme="minorHAnsi"/>
                <w:sz w:val="16"/>
                <w:szCs w:val="16"/>
              </w:rPr>
              <w:t>других</w:t>
            </w:r>
            <w:proofErr w:type="spellEnd"/>
            <w:r w:rsidRPr="00B87D89">
              <w:rPr>
                <w:rFonts w:asciiTheme="minorHAnsi" w:hAnsiTheme="minorHAnsi" w:cstheme="minorHAnsi"/>
                <w:sz w:val="16"/>
                <w:szCs w:val="16"/>
              </w:rPr>
              <w:t xml:space="preserve"> </w:t>
            </w:r>
            <w:proofErr w:type="spellStart"/>
            <w:r w:rsidRPr="00B87D89">
              <w:rPr>
                <w:rFonts w:asciiTheme="minorHAnsi" w:hAnsiTheme="minorHAnsi" w:cstheme="minorHAnsi"/>
                <w:sz w:val="16"/>
                <w:szCs w:val="16"/>
              </w:rPr>
              <w:t>поступака</w:t>
            </w:r>
            <w:proofErr w:type="spellEnd"/>
          </w:p>
        </w:tc>
        <w:tc>
          <w:tcPr>
            <w:tcW w:w="385" w:type="pct"/>
            <w:shd w:val="clear" w:color="auto" w:fill="auto"/>
            <w:vAlign w:val="center"/>
          </w:tcPr>
          <w:p w14:paraId="730EC7F6" w14:textId="77777777" w:rsidR="00B87D89" w:rsidRPr="00B87D89" w:rsidRDefault="00B87D89" w:rsidP="00B87D89">
            <w:pPr>
              <w:jc w:val="center"/>
              <w:rPr>
                <w:rFonts w:asciiTheme="minorHAnsi" w:hAnsiTheme="minorHAnsi" w:cstheme="minorHAnsi"/>
                <w:sz w:val="16"/>
                <w:szCs w:val="16"/>
                <w:lang w:val="sr-Cyrl-RS"/>
              </w:rPr>
            </w:pPr>
            <w:r w:rsidRPr="00B87D89">
              <w:rPr>
                <w:rFonts w:asciiTheme="minorHAnsi" w:hAnsiTheme="minorHAnsi" w:cstheme="minorHAnsi"/>
                <w:sz w:val="16"/>
                <w:szCs w:val="16"/>
                <w:lang w:val="sr-Cyrl-RS"/>
              </w:rPr>
              <w:t>8. Врста       предмета</w:t>
            </w:r>
          </w:p>
        </w:tc>
        <w:tc>
          <w:tcPr>
            <w:tcW w:w="386" w:type="pct"/>
            <w:gridSpan w:val="2"/>
            <w:shd w:val="clear" w:color="auto" w:fill="auto"/>
            <w:vAlign w:val="center"/>
          </w:tcPr>
          <w:p w14:paraId="191A29EC" w14:textId="77777777" w:rsidR="00B87D89" w:rsidRPr="00B87D89" w:rsidRDefault="00B87D89" w:rsidP="00B87D89">
            <w:pPr>
              <w:jc w:val="center"/>
              <w:rPr>
                <w:rFonts w:asciiTheme="minorHAnsi" w:hAnsiTheme="minorHAnsi" w:cstheme="minorHAnsi"/>
                <w:sz w:val="16"/>
                <w:szCs w:val="16"/>
                <w:lang w:val="ru-RU"/>
              </w:rPr>
            </w:pPr>
            <w:r w:rsidRPr="00B87D89">
              <w:rPr>
                <w:rFonts w:asciiTheme="minorHAnsi" w:hAnsiTheme="minorHAnsi" w:cstheme="minorHAnsi"/>
                <w:sz w:val="16"/>
                <w:szCs w:val="16"/>
                <w:lang w:val="ru-RU"/>
              </w:rPr>
              <w:t>9.</w:t>
            </w:r>
          </w:p>
          <w:p w14:paraId="1BC706D9" w14:textId="77777777" w:rsidR="00B87D89" w:rsidRPr="00B87D89" w:rsidRDefault="00B87D89" w:rsidP="00B87D89">
            <w:pPr>
              <w:jc w:val="center"/>
              <w:rPr>
                <w:rFonts w:asciiTheme="minorHAnsi" w:hAnsiTheme="minorHAnsi" w:cstheme="minorHAnsi"/>
                <w:sz w:val="16"/>
                <w:szCs w:val="16"/>
              </w:rPr>
            </w:pPr>
            <w:r w:rsidRPr="00B87D89">
              <w:rPr>
                <w:rFonts w:asciiTheme="minorHAnsi" w:hAnsiTheme="minorHAnsi" w:cstheme="minorHAnsi"/>
                <w:sz w:val="16"/>
                <w:szCs w:val="16"/>
                <w:lang w:val="ru-RU"/>
              </w:rPr>
              <w:t>Кратак опис набавке</w:t>
            </w:r>
          </w:p>
        </w:tc>
        <w:tc>
          <w:tcPr>
            <w:tcW w:w="289" w:type="pct"/>
            <w:shd w:val="clear" w:color="auto" w:fill="auto"/>
            <w:vAlign w:val="center"/>
          </w:tcPr>
          <w:p w14:paraId="3D5E6A94" w14:textId="77777777" w:rsidR="00B87D89" w:rsidRPr="00B87D89" w:rsidRDefault="00B87D89" w:rsidP="00B87D89">
            <w:pPr>
              <w:jc w:val="center"/>
              <w:rPr>
                <w:rFonts w:asciiTheme="minorHAnsi" w:hAnsiTheme="minorHAnsi" w:cstheme="minorHAnsi"/>
                <w:sz w:val="16"/>
                <w:szCs w:val="16"/>
              </w:rPr>
            </w:pPr>
            <w:r w:rsidRPr="00B87D89">
              <w:rPr>
                <w:rFonts w:asciiTheme="minorHAnsi" w:hAnsiTheme="minorHAnsi" w:cstheme="minorHAnsi"/>
                <w:sz w:val="16"/>
                <w:szCs w:val="16"/>
                <w:lang w:val="sr-Cyrl-RS"/>
              </w:rPr>
              <w:t>10</w:t>
            </w:r>
            <w:r w:rsidRPr="00B87D89">
              <w:rPr>
                <w:rFonts w:asciiTheme="minorHAnsi" w:hAnsiTheme="minorHAnsi" w:cstheme="minorHAnsi"/>
                <w:sz w:val="16"/>
                <w:szCs w:val="16"/>
              </w:rPr>
              <w:t xml:space="preserve">. </w:t>
            </w:r>
            <w:proofErr w:type="spellStart"/>
            <w:r w:rsidRPr="00B87D89">
              <w:rPr>
                <w:rFonts w:asciiTheme="minorHAnsi" w:hAnsiTheme="minorHAnsi" w:cstheme="minorHAnsi"/>
                <w:sz w:val="16"/>
                <w:szCs w:val="16"/>
              </w:rPr>
              <w:t>Оквирно</w:t>
            </w:r>
            <w:proofErr w:type="spellEnd"/>
            <w:r w:rsidRPr="00B87D89">
              <w:rPr>
                <w:rFonts w:asciiTheme="minorHAnsi" w:hAnsiTheme="minorHAnsi" w:cstheme="minorHAnsi"/>
                <w:sz w:val="16"/>
                <w:szCs w:val="16"/>
              </w:rPr>
              <w:t xml:space="preserve"> </w:t>
            </w:r>
            <w:proofErr w:type="spellStart"/>
            <w:r w:rsidRPr="00B87D89">
              <w:rPr>
                <w:rFonts w:asciiTheme="minorHAnsi" w:hAnsiTheme="minorHAnsi" w:cstheme="minorHAnsi"/>
                <w:sz w:val="16"/>
                <w:szCs w:val="16"/>
              </w:rPr>
              <w:t>време</w:t>
            </w:r>
            <w:proofErr w:type="spellEnd"/>
            <w:r w:rsidRPr="00B87D89">
              <w:rPr>
                <w:rFonts w:asciiTheme="minorHAnsi" w:hAnsiTheme="minorHAnsi" w:cstheme="minorHAnsi"/>
                <w:sz w:val="16"/>
                <w:szCs w:val="16"/>
              </w:rPr>
              <w:t xml:space="preserve"> </w:t>
            </w:r>
            <w:proofErr w:type="spellStart"/>
            <w:r w:rsidRPr="00B87D89">
              <w:rPr>
                <w:rFonts w:asciiTheme="minorHAnsi" w:hAnsiTheme="minorHAnsi" w:cstheme="minorHAnsi"/>
                <w:sz w:val="16"/>
                <w:szCs w:val="16"/>
              </w:rPr>
              <w:t>покретања</w:t>
            </w:r>
            <w:proofErr w:type="spellEnd"/>
            <w:r w:rsidRPr="00B87D89">
              <w:rPr>
                <w:rFonts w:asciiTheme="minorHAnsi" w:hAnsiTheme="minorHAnsi" w:cstheme="minorHAnsi"/>
                <w:sz w:val="16"/>
                <w:szCs w:val="16"/>
              </w:rPr>
              <w:t xml:space="preserve"> </w:t>
            </w:r>
            <w:proofErr w:type="spellStart"/>
            <w:r w:rsidRPr="00B87D89">
              <w:rPr>
                <w:rFonts w:asciiTheme="minorHAnsi" w:hAnsiTheme="minorHAnsi" w:cstheme="minorHAnsi"/>
                <w:sz w:val="16"/>
                <w:szCs w:val="16"/>
              </w:rPr>
              <w:t>поступка</w:t>
            </w:r>
            <w:proofErr w:type="spellEnd"/>
          </w:p>
        </w:tc>
        <w:tc>
          <w:tcPr>
            <w:tcW w:w="336" w:type="pct"/>
            <w:shd w:val="clear" w:color="auto" w:fill="auto"/>
            <w:vAlign w:val="center"/>
          </w:tcPr>
          <w:p w14:paraId="6A2B8EFF" w14:textId="77777777" w:rsidR="00B87D89" w:rsidRPr="00B87D89" w:rsidRDefault="00B87D89" w:rsidP="00B87D89">
            <w:pPr>
              <w:jc w:val="center"/>
              <w:rPr>
                <w:rFonts w:asciiTheme="minorHAnsi" w:hAnsiTheme="minorHAnsi" w:cstheme="minorHAnsi"/>
                <w:sz w:val="16"/>
                <w:szCs w:val="16"/>
                <w:lang w:val="ru-RU"/>
              </w:rPr>
            </w:pPr>
            <w:r w:rsidRPr="00B87D89">
              <w:rPr>
                <w:rFonts w:asciiTheme="minorHAnsi" w:hAnsiTheme="minorHAnsi" w:cstheme="minorHAnsi"/>
                <w:sz w:val="16"/>
                <w:szCs w:val="16"/>
                <w:lang w:val="ru-RU"/>
              </w:rPr>
              <w:t>11. Центра лизована набавка</w:t>
            </w:r>
          </w:p>
        </w:tc>
      </w:tr>
      <w:tr w:rsidR="00B87D89" w:rsidRPr="00B87D89" w14:paraId="30814C67" w14:textId="77777777" w:rsidTr="0023728A">
        <w:tblPrEx>
          <w:tblLook w:val="04A0" w:firstRow="1" w:lastRow="0" w:firstColumn="1" w:lastColumn="0" w:noHBand="0" w:noVBand="1"/>
        </w:tblPrEx>
        <w:trPr>
          <w:trHeight w:val="699"/>
        </w:trPr>
        <w:tc>
          <w:tcPr>
            <w:tcW w:w="229" w:type="pct"/>
            <w:gridSpan w:val="2"/>
            <w:vAlign w:val="center"/>
            <w:hideMark/>
          </w:tcPr>
          <w:p w14:paraId="0C0DCEB4" w14:textId="77777777" w:rsidR="00B87D89" w:rsidRPr="00B87D89" w:rsidRDefault="00B87D89" w:rsidP="00B87D89">
            <w:pPr>
              <w:jc w:val="center"/>
              <w:rPr>
                <w:rFonts w:asciiTheme="minorHAnsi" w:hAnsiTheme="minorHAnsi" w:cstheme="minorHAnsi"/>
                <w:sz w:val="16"/>
                <w:szCs w:val="16"/>
                <w:lang w:val="sr-Cyrl-RS"/>
              </w:rPr>
            </w:pPr>
            <w:r w:rsidRPr="00B87D89">
              <w:rPr>
                <w:rFonts w:asciiTheme="minorHAnsi" w:hAnsiTheme="minorHAnsi" w:cstheme="minorHAnsi"/>
                <w:sz w:val="16"/>
                <w:szCs w:val="16"/>
              </w:rPr>
              <w:t>2</w:t>
            </w:r>
            <w:r w:rsidRPr="00B87D89">
              <w:rPr>
                <w:rFonts w:asciiTheme="minorHAnsi" w:hAnsiTheme="minorHAnsi" w:cstheme="minorHAnsi"/>
                <w:sz w:val="16"/>
                <w:szCs w:val="16"/>
                <w:lang w:val="sr-Cyrl-RS"/>
              </w:rPr>
              <w:t>2</w:t>
            </w:r>
            <w:r w:rsidRPr="00B87D89">
              <w:rPr>
                <w:rFonts w:asciiTheme="minorHAnsi" w:hAnsiTheme="minorHAnsi" w:cstheme="minorHAnsi"/>
                <w:sz w:val="16"/>
                <w:szCs w:val="16"/>
              </w:rPr>
              <w:t>-</w:t>
            </w:r>
            <w:r w:rsidRPr="00B87D89">
              <w:rPr>
                <w:rFonts w:asciiTheme="minorHAnsi" w:hAnsiTheme="minorHAnsi" w:cstheme="minorHAnsi"/>
                <w:sz w:val="16"/>
                <w:szCs w:val="16"/>
                <w:lang w:val="sr-Cyrl-RS"/>
              </w:rPr>
              <w:t>4</w:t>
            </w:r>
          </w:p>
        </w:tc>
        <w:tc>
          <w:tcPr>
            <w:tcW w:w="538" w:type="pct"/>
            <w:vAlign w:val="center"/>
            <w:hideMark/>
          </w:tcPr>
          <w:p w14:paraId="08BF923B" w14:textId="77777777" w:rsidR="00B87D89" w:rsidRPr="00B87D89" w:rsidRDefault="00B87D89" w:rsidP="00B87D89">
            <w:pPr>
              <w:jc w:val="center"/>
              <w:rPr>
                <w:rFonts w:asciiTheme="minorHAnsi" w:hAnsiTheme="minorHAnsi" w:cstheme="minorHAnsi"/>
                <w:sz w:val="16"/>
                <w:szCs w:val="16"/>
                <w:lang w:val="sr-Cyrl-RS"/>
              </w:rPr>
            </w:pPr>
            <w:r w:rsidRPr="00B87D89">
              <w:rPr>
                <w:rFonts w:asciiTheme="minorHAnsi" w:hAnsiTheme="minorHAnsi" w:cstheme="minorHAnsi"/>
                <w:sz w:val="16"/>
                <w:szCs w:val="16"/>
                <w:lang w:val="sr-Cyrl-RS"/>
              </w:rPr>
              <w:t>Столарски радови – реновирање бине на Сцени ''Стаменковић''</w:t>
            </w:r>
          </w:p>
        </w:tc>
        <w:tc>
          <w:tcPr>
            <w:tcW w:w="629" w:type="pct"/>
            <w:vAlign w:val="center"/>
            <w:hideMark/>
          </w:tcPr>
          <w:p w14:paraId="385995CF" w14:textId="77777777" w:rsidR="00B87D89" w:rsidRPr="00B87D89" w:rsidRDefault="00B87D89" w:rsidP="00B87D89">
            <w:pPr>
              <w:jc w:val="center"/>
              <w:rPr>
                <w:rFonts w:asciiTheme="minorHAnsi" w:hAnsiTheme="minorHAnsi" w:cstheme="minorHAnsi"/>
                <w:color w:val="000000"/>
                <w:sz w:val="16"/>
                <w:szCs w:val="16"/>
                <w:lang w:val="sr-Cyrl-CS"/>
              </w:rPr>
            </w:pPr>
          </w:p>
          <w:p w14:paraId="5FD4FEC3" w14:textId="77777777" w:rsidR="00B87D89" w:rsidRPr="00B87D89" w:rsidRDefault="00B87D89" w:rsidP="00B87D89">
            <w:pPr>
              <w:ind w:left="-34"/>
              <w:jc w:val="center"/>
              <w:rPr>
                <w:rFonts w:asciiTheme="minorHAnsi" w:hAnsiTheme="minorHAnsi" w:cstheme="minorHAnsi"/>
                <w:sz w:val="16"/>
                <w:szCs w:val="16"/>
                <w:lang w:val="sr-Latn-RS"/>
              </w:rPr>
            </w:pPr>
            <w:r w:rsidRPr="00B87D89">
              <w:rPr>
                <w:rFonts w:asciiTheme="minorHAnsi" w:hAnsiTheme="minorHAnsi" w:cstheme="minorHAnsi"/>
                <w:sz w:val="16"/>
                <w:szCs w:val="16"/>
                <w:lang w:val="sr-Cyrl-RS"/>
              </w:rPr>
              <w:t>45421000-4    Столарски радови и уградња столарије</w:t>
            </w:r>
          </w:p>
        </w:tc>
        <w:tc>
          <w:tcPr>
            <w:tcW w:w="568" w:type="pct"/>
            <w:vAlign w:val="center"/>
            <w:hideMark/>
          </w:tcPr>
          <w:p w14:paraId="093E7382" w14:textId="77777777" w:rsidR="00B87D89" w:rsidRPr="00B87D89" w:rsidRDefault="00B87D89" w:rsidP="00B87D89">
            <w:pPr>
              <w:jc w:val="center"/>
              <w:rPr>
                <w:rFonts w:asciiTheme="minorHAnsi" w:hAnsiTheme="minorHAnsi" w:cstheme="minorHAnsi"/>
                <w:sz w:val="16"/>
                <w:szCs w:val="16"/>
                <w:lang w:val="sr-Latn-RS"/>
              </w:rPr>
            </w:pPr>
            <w:r w:rsidRPr="00B87D89">
              <w:rPr>
                <w:rFonts w:asciiTheme="minorHAnsi" w:hAnsiTheme="minorHAnsi" w:cstheme="minorHAnsi"/>
                <w:sz w:val="16"/>
                <w:szCs w:val="16"/>
              </w:rPr>
              <w:t>42</w:t>
            </w:r>
            <w:r w:rsidRPr="00B87D89">
              <w:rPr>
                <w:rFonts w:asciiTheme="minorHAnsi" w:hAnsiTheme="minorHAnsi" w:cstheme="minorHAnsi"/>
                <w:sz w:val="16"/>
                <w:szCs w:val="16"/>
                <w:lang w:val="sr-Cyrl-RS"/>
              </w:rPr>
              <w:t>5112</w:t>
            </w:r>
            <w:r w:rsidRPr="00B87D89">
              <w:rPr>
                <w:rFonts w:asciiTheme="minorHAnsi" w:hAnsiTheme="minorHAnsi" w:cstheme="minorHAnsi"/>
                <w:sz w:val="16"/>
                <w:szCs w:val="16"/>
              </w:rPr>
              <w:t xml:space="preserve">- </w:t>
            </w:r>
            <w:r w:rsidRPr="00B87D89">
              <w:rPr>
                <w:rFonts w:asciiTheme="minorHAnsi" w:hAnsiTheme="minorHAnsi" w:cstheme="minorHAnsi"/>
                <w:sz w:val="16"/>
                <w:szCs w:val="16"/>
                <w:lang w:val="sr-Cyrl-RS"/>
              </w:rPr>
              <w:t>Столарски радови – реновирање бине на Сцени ''Стаменковић''</w:t>
            </w:r>
          </w:p>
        </w:tc>
        <w:tc>
          <w:tcPr>
            <w:tcW w:w="678" w:type="pct"/>
            <w:vAlign w:val="center"/>
            <w:hideMark/>
          </w:tcPr>
          <w:p w14:paraId="3BE1EE96" w14:textId="77777777" w:rsidR="00B87D89" w:rsidRPr="00B87D89" w:rsidRDefault="00B87D89" w:rsidP="00B87D89">
            <w:pPr>
              <w:jc w:val="center"/>
              <w:rPr>
                <w:rFonts w:asciiTheme="minorHAnsi" w:hAnsiTheme="minorHAnsi" w:cstheme="minorHAnsi"/>
                <w:sz w:val="16"/>
                <w:szCs w:val="16"/>
                <w:lang w:val="sr-Cyrl-RS"/>
              </w:rPr>
            </w:pPr>
            <w:r w:rsidRPr="00B87D89">
              <w:rPr>
                <w:rFonts w:asciiTheme="minorHAnsi" w:hAnsiTheme="minorHAnsi" w:cstheme="minorHAnsi"/>
                <w:sz w:val="16"/>
                <w:szCs w:val="16"/>
                <w:lang w:val="sr-Cyrl-RS"/>
              </w:rPr>
              <w:t>3.916.666,66</w:t>
            </w:r>
          </w:p>
        </w:tc>
        <w:tc>
          <w:tcPr>
            <w:tcW w:w="529" w:type="pct"/>
            <w:vAlign w:val="center"/>
            <w:hideMark/>
          </w:tcPr>
          <w:p w14:paraId="658AB859" w14:textId="77777777" w:rsidR="00B87D89" w:rsidRPr="00B87D89" w:rsidRDefault="00B87D89" w:rsidP="00B87D89">
            <w:pPr>
              <w:rPr>
                <w:rFonts w:asciiTheme="minorHAnsi" w:hAnsiTheme="minorHAnsi" w:cstheme="minorHAnsi"/>
                <w:sz w:val="16"/>
                <w:szCs w:val="16"/>
                <w:lang w:val="sr-Cyrl-RS"/>
              </w:rPr>
            </w:pPr>
            <w:r w:rsidRPr="00B87D89">
              <w:rPr>
                <w:rFonts w:asciiTheme="minorHAnsi" w:hAnsiTheme="minorHAnsi" w:cstheme="minorHAnsi"/>
                <w:sz w:val="16"/>
                <w:szCs w:val="16"/>
                <w:lang w:val="sr-Cyrl-RS"/>
              </w:rPr>
              <w:t xml:space="preserve">Отворени </w:t>
            </w:r>
          </w:p>
          <w:p w14:paraId="15CF0F98" w14:textId="77777777" w:rsidR="00B87D89" w:rsidRPr="00B87D89" w:rsidRDefault="00B87D89" w:rsidP="00B87D89">
            <w:pPr>
              <w:rPr>
                <w:rFonts w:asciiTheme="minorHAnsi" w:hAnsiTheme="minorHAnsi" w:cstheme="minorHAnsi"/>
                <w:sz w:val="16"/>
                <w:szCs w:val="16"/>
                <w:lang w:val="sr-Cyrl-RS"/>
              </w:rPr>
            </w:pPr>
            <w:r w:rsidRPr="00B87D89">
              <w:rPr>
                <w:rFonts w:asciiTheme="minorHAnsi" w:hAnsiTheme="minorHAnsi" w:cstheme="minorHAnsi"/>
                <w:sz w:val="16"/>
                <w:szCs w:val="16"/>
                <w:lang w:val="sr-Cyrl-RS"/>
              </w:rPr>
              <w:t>поступак</w:t>
            </w:r>
          </w:p>
        </w:tc>
        <w:tc>
          <w:tcPr>
            <w:tcW w:w="433" w:type="pct"/>
            <w:gridSpan w:val="2"/>
            <w:vAlign w:val="center"/>
            <w:hideMark/>
          </w:tcPr>
          <w:p w14:paraId="4395E4DA" w14:textId="77777777" w:rsidR="00B87D89" w:rsidRPr="00B87D89" w:rsidRDefault="00B87D89" w:rsidP="00B87D89">
            <w:pPr>
              <w:jc w:val="center"/>
              <w:rPr>
                <w:rFonts w:asciiTheme="minorHAnsi" w:hAnsiTheme="minorHAnsi" w:cstheme="minorHAnsi"/>
                <w:sz w:val="16"/>
                <w:szCs w:val="16"/>
              </w:rPr>
            </w:pPr>
            <w:r w:rsidRPr="00B87D89">
              <w:rPr>
                <w:rFonts w:asciiTheme="minorHAnsi" w:hAnsiTheme="minorHAnsi" w:cstheme="minorHAnsi"/>
                <w:sz w:val="16"/>
                <w:szCs w:val="16"/>
                <w:lang w:val="sr-Cyrl-RS"/>
              </w:rPr>
              <w:t>Н</w:t>
            </w:r>
            <w:r w:rsidRPr="00B87D89">
              <w:rPr>
                <w:rFonts w:asciiTheme="minorHAnsi" w:hAnsiTheme="minorHAnsi" w:cstheme="minorHAnsi"/>
                <w:sz w:val="16"/>
                <w:szCs w:val="16"/>
              </w:rPr>
              <w:t>е</w:t>
            </w:r>
          </w:p>
        </w:tc>
        <w:tc>
          <w:tcPr>
            <w:tcW w:w="385" w:type="pct"/>
            <w:vAlign w:val="center"/>
            <w:hideMark/>
          </w:tcPr>
          <w:p w14:paraId="68796698" w14:textId="77777777" w:rsidR="00B87D89" w:rsidRPr="00B87D89" w:rsidRDefault="00B87D89" w:rsidP="00B87D89">
            <w:pPr>
              <w:jc w:val="center"/>
              <w:rPr>
                <w:rFonts w:asciiTheme="minorHAnsi" w:hAnsiTheme="minorHAnsi" w:cstheme="minorHAnsi"/>
                <w:sz w:val="16"/>
                <w:szCs w:val="16"/>
                <w:lang w:val="sr-Cyrl-RS"/>
              </w:rPr>
            </w:pPr>
            <w:r w:rsidRPr="00B87D89">
              <w:rPr>
                <w:rFonts w:asciiTheme="minorHAnsi" w:hAnsiTheme="minorHAnsi" w:cstheme="minorHAnsi"/>
                <w:sz w:val="16"/>
                <w:szCs w:val="16"/>
                <w:lang w:val="sr-Cyrl-RS"/>
              </w:rPr>
              <w:t>Радови</w:t>
            </w:r>
          </w:p>
        </w:tc>
        <w:tc>
          <w:tcPr>
            <w:tcW w:w="375" w:type="pct"/>
            <w:vAlign w:val="center"/>
            <w:hideMark/>
          </w:tcPr>
          <w:p w14:paraId="1461C889" w14:textId="77777777" w:rsidR="00B87D89" w:rsidRPr="00B87D89" w:rsidRDefault="00B87D89" w:rsidP="00B87D89">
            <w:pPr>
              <w:jc w:val="center"/>
              <w:rPr>
                <w:rFonts w:asciiTheme="minorHAnsi" w:hAnsiTheme="minorHAnsi" w:cstheme="minorHAnsi"/>
                <w:sz w:val="16"/>
                <w:szCs w:val="16"/>
                <w:lang w:val="sr-Cyrl-RS"/>
              </w:rPr>
            </w:pPr>
          </w:p>
          <w:p w14:paraId="0656F827" w14:textId="77777777" w:rsidR="00B87D89" w:rsidRPr="00B87D89" w:rsidRDefault="00B87D89" w:rsidP="00B87D89">
            <w:pPr>
              <w:jc w:val="center"/>
              <w:rPr>
                <w:rFonts w:asciiTheme="minorHAnsi" w:hAnsiTheme="minorHAnsi" w:cstheme="minorHAnsi"/>
                <w:sz w:val="16"/>
                <w:szCs w:val="16"/>
                <w:lang w:val="sr-Cyrl-RS"/>
              </w:rPr>
            </w:pPr>
            <w:r w:rsidRPr="00B87D89">
              <w:rPr>
                <w:rFonts w:asciiTheme="minorHAnsi" w:hAnsiTheme="minorHAnsi" w:cstheme="minorHAnsi"/>
                <w:sz w:val="16"/>
                <w:szCs w:val="16"/>
                <w:lang w:val="sr-Cyrl-RS"/>
              </w:rPr>
              <w:t xml:space="preserve">Столарски радови – реновирање бине </w:t>
            </w:r>
          </w:p>
        </w:tc>
        <w:tc>
          <w:tcPr>
            <w:tcW w:w="300" w:type="pct"/>
            <w:gridSpan w:val="2"/>
            <w:vAlign w:val="center"/>
            <w:hideMark/>
          </w:tcPr>
          <w:p w14:paraId="517AB57A" w14:textId="77777777" w:rsidR="00B87D89" w:rsidRPr="00B87D89" w:rsidRDefault="00B87D89" w:rsidP="00B87D89">
            <w:pPr>
              <w:jc w:val="center"/>
              <w:rPr>
                <w:rFonts w:asciiTheme="minorHAnsi" w:hAnsiTheme="minorHAnsi" w:cstheme="minorHAnsi"/>
                <w:sz w:val="16"/>
                <w:szCs w:val="16"/>
              </w:rPr>
            </w:pPr>
            <w:r w:rsidRPr="00B87D89">
              <w:rPr>
                <w:rFonts w:asciiTheme="minorHAnsi" w:hAnsiTheme="minorHAnsi" w:cstheme="minorHAnsi"/>
                <w:sz w:val="16"/>
                <w:szCs w:val="16"/>
                <w:lang w:val="sr-Cyrl-RS"/>
              </w:rPr>
              <w:t>други – трећи квартал</w:t>
            </w:r>
          </w:p>
        </w:tc>
        <w:tc>
          <w:tcPr>
            <w:tcW w:w="336" w:type="pct"/>
            <w:vAlign w:val="center"/>
            <w:hideMark/>
          </w:tcPr>
          <w:p w14:paraId="6B90E3D5" w14:textId="77777777" w:rsidR="00B87D89" w:rsidRPr="00B87D89" w:rsidRDefault="00B87D89" w:rsidP="00B87D89">
            <w:pPr>
              <w:jc w:val="center"/>
              <w:rPr>
                <w:rFonts w:asciiTheme="minorHAnsi" w:hAnsiTheme="minorHAnsi" w:cstheme="minorHAnsi"/>
                <w:sz w:val="16"/>
                <w:szCs w:val="16"/>
                <w:lang w:val="sr-Cyrl-RS"/>
              </w:rPr>
            </w:pPr>
            <w:r w:rsidRPr="00B87D89">
              <w:rPr>
                <w:rFonts w:asciiTheme="minorHAnsi" w:hAnsiTheme="minorHAnsi" w:cstheme="minorHAnsi"/>
                <w:sz w:val="16"/>
                <w:szCs w:val="16"/>
                <w:lang w:val="sr-Cyrl-RS"/>
              </w:rPr>
              <w:t>Не</w:t>
            </w:r>
          </w:p>
        </w:tc>
      </w:tr>
    </w:tbl>
    <w:p w14:paraId="65F66518" w14:textId="77777777" w:rsidR="00B87D89" w:rsidRPr="00B87D89" w:rsidRDefault="00B87D89" w:rsidP="00B87D89">
      <w:pPr>
        <w:spacing w:line="276" w:lineRule="auto"/>
        <w:ind w:firstLine="708"/>
        <w:jc w:val="both"/>
        <w:rPr>
          <w:rFonts w:ascii="Calibri" w:eastAsia="Calibri" w:hAnsi="Calibri"/>
          <w:sz w:val="22"/>
          <w:szCs w:val="22"/>
          <w:lang w:val="sr-Cyrl-RS"/>
        </w:rPr>
      </w:pPr>
      <w:r w:rsidRPr="00B87D89">
        <w:rPr>
          <w:rFonts w:ascii="Calibri" w:eastAsia="Calibri" w:hAnsi="Calibri"/>
          <w:sz w:val="22"/>
          <w:szCs w:val="22"/>
          <w:lang w:val="sr-Cyrl-RS"/>
        </w:rPr>
        <w:t xml:space="preserve">Разлог за одустајање од набавке – процењена вредност набавке наведених радова, по основу предмера и предрачуна од маја 2022. године, мања је од 3.000.000 динара без ПДВ-а. </w:t>
      </w:r>
    </w:p>
    <w:p w14:paraId="38913E88" w14:textId="77777777" w:rsidR="00B87D89" w:rsidRPr="00B87D89" w:rsidRDefault="00B87D89" w:rsidP="00B87D89">
      <w:pPr>
        <w:spacing w:line="276" w:lineRule="auto"/>
        <w:ind w:firstLine="708"/>
        <w:jc w:val="both"/>
        <w:rPr>
          <w:rFonts w:ascii="Calibri" w:eastAsia="Calibri" w:hAnsi="Calibri"/>
          <w:sz w:val="22"/>
          <w:szCs w:val="22"/>
          <w:lang w:val="sr-Cyrl-RS"/>
        </w:rPr>
      </w:pPr>
      <w:r w:rsidRPr="00B87D89">
        <w:rPr>
          <w:rFonts w:ascii="Calibri" w:eastAsia="Calibri" w:hAnsi="Calibri"/>
          <w:sz w:val="22"/>
          <w:szCs w:val="22"/>
          <w:lang w:val="sr-Cyrl-RS"/>
        </w:rPr>
        <w:t>Чланом 27. став 1. тачка 1) Закона о јавним набавкама ("Сл.гласник РС" бр. 91/2019) прописано је да: ''Одредбе овог закона не примењују се на: 1) набавку добара, услуга и спровођење конкурса за дизајн, чија је процењена вредност мања од 1.000.000 динара и набавку радова чија је процењена вредност мања од 3.000.000 динара''.</w:t>
      </w:r>
    </w:p>
    <w:p w14:paraId="3718C811" w14:textId="77777777" w:rsidR="00B87D89" w:rsidRPr="00B87D89" w:rsidRDefault="00B87D89" w:rsidP="00B87D89">
      <w:pPr>
        <w:spacing w:line="276" w:lineRule="auto"/>
        <w:ind w:firstLine="708"/>
        <w:jc w:val="both"/>
        <w:rPr>
          <w:rFonts w:ascii="Calibri" w:eastAsia="Calibri" w:hAnsi="Calibri"/>
          <w:sz w:val="22"/>
          <w:szCs w:val="22"/>
          <w:lang w:val="sr-Cyrl-RS"/>
        </w:rPr>
      </w:pPr>
      <w:r w:rsidRPr="00B87D89">
        <w:rPr>
          <w:rFonts w:ascii="Calibri" w:eastAsia="Calibri" w:hAnsi="Calibri"/>
          <w:sz w:val="22"/>
          <w:szCs w:val="22"/>
          <w:lang w:val="sr-Cyrl-RS"/>
        </w:rPr>
        <w:t xml:space="preserve">Чланом 43. Правилника о ближем уређивању поступка набавке у Центру за културу ''Влада Дивљан'' из Београда од 13.11.2020. године прописан је начин и поступак спровођења набавки на које се Закон о јавним набавкама не примењује, па је, сходно наведеном, поступак спроведен без </w:t>
      </w:r>
      <w:r w:rsidRPr="00B87D89">
        <w:rPr>
          <w:rFonts w:ascii="Calibri" w:eastAsia="Calibri" w:hAnsi="Calibri"/>
          <w:sz w:val="22"/>
          <w:szCs w:val="22"/>
          <w:lang w:val="sr-Cyrl-RS"/>
        </w:rPr>
        <w:lastRenderedPageBreak/>
        <w:t>оглашавања на Порталу јавних набавки, упућивањем позива за достављање понуда, привредним субјекатима који могу да реализују предметну набавку.</w:t>
      </w:r>
    </w:p>
    <w:p w14:paraId="77626036" w14:textId="1CC8B6E0" w:rsidR="00AC4DF5" w:rsidRDefault="00AC4DF5" w:rsidP="001336EE">
      <w:pPr>
        <w:rPr>
          <w:rFonts w:eastAsia="Calibri"/>
          <w:sz w:val="10"/>
          <w:szCs w:val="10"/>
          <w:lang w:val="sr-Cyrl-RS"/>
        </w:rPr>
      </w:pPr>
    </w:p>
    <w:p w14:paraId="5B1C75E2" w14:textId="77777777" w:rsidR="00AC4DF5" w:rsidRPr="002117A6" w:rsidRDefault="00AC4DF5" w:rsidP="001336EE">
      <w:pPr>
        <w:rPr>
          <w:rFonts w:eastAsia="Calibri"/>
          <w:sz w:val="4"/>
          <w:szCs w:val="4"/>
          <w:lang w:val="sr-Cyrl-RS"/>
        </w:rPr>
      </w:pPr>
    </w:p>
    <w:p w14:paraId="31360C71" w14:textId="5E9A6CDF" w:rsidR="001336EE" w:rsidRPr="00B67185" w:rsidRDefault="001336EE" w:rsidP="00074411">
      <w:pPr>
        <w:pStyle w:val="Heading2"/>
        <w:numPr>
          <w:ilvl w:val="1"/>
          <w:numId w:val="37"/>
        </w:numPr>
        <w:jc w:val="center"/>
        <w:rPr>
          <w:rFonts w:eastAsia="Calibri"/>
          <w:i w:val="0"/>
          <w:sz w:val="26"/>
          <w:szCs w:val="26"/>
          <w:lang w:val="sr-Cyrl-RS"/>
        </w:rPr>
      </w:pPr>
      <w:bookmarkStart w:id="158" w:name="_Toc94188076"/>
      <w:bookmarkStart w:id="159" w:name="_Hlk32957195"/>
      <w:bookmarkStart w:id="160" w:name="_Toc119417474"/>
      <w:r>
        <w:rPr>
          <w:rFonts w:eastAsia="Calibri"/>
          <w:i w:val="0"/>
          <w:sz w:val="26"/>
          <w:szCs w:val="26"/>
          <w:lang w:val="sr-Cyrl-RS"/>
        </w:rPr>
        <w:t>Јавне набавке у отвореном поступку</w:t>
      </w:r>
      <w:bookmarkEnd w:id="158"/>
      <w:r>
        <w:rPr>
          <w:rFonts w:eastAsia="Calibri"/>
          <w:i w:val="0"/>
          <w:sz w:val="26"/>
          <w:szCs w:val="26"/>
          <w:lang w:val="sr-Cyrl-RS"/>
        </w:rPr>
        <w:t xml:space="preserve"> 2021. године</w:t>
      </w:r>
      <w:bookmarkEnd w:id="160"/>
    </w:p>
    <w:bookmarkEnd w:id="159"/>
    <w:p w14:paraId="01880653" w14:textId="77777777" w:rsidR="001336EE" w:rsidRPr="009A585A" w:rsidRDefault="001336EE" w:rsidP="001336EE">
      <w:pPr>
        <w:ind w:firstLine="420"/>
        <w:jc w:val="both"/>
        <w:rPr>
          <w:rFonts w:ascii="Calibri" w:eastAsia="Calibri" w:hAnsi="Calibri" w:cs="Calibri"/>
          <w:sz w:val="18"/>
          <w:szCs w:val="18"/>
          <w:lang w:val="sr-Cyrl-RS"/>
        </w:rPr>
      </w:pPr>
    </w:p>
    <w:p w14:paraId="5A674543" w14:textId="77777777" w:rsidR="001336EE" w:rsidRPr="008D1150" w:rsidRDefault="001336EE" w:rsidP="001336EE">
      <w:pPr>
        <w:ind w:firstLine="420"/>
        <w:jc w:val="both"/>
        <w:rPr>
          <w:rFonts w:ascii="Calibri" w:eastAsia="Calibri" w:hAnsi="Calibri" w:cs="Calibri"/>
          <w:sz w:val="4"/>
          <w:szCs w:val="4"/>
          <w:lang w:val="sr-Cyrl-RS"/>
        </w:rPr>
      </w:pPr>
    </w:p>
    <w:p w14:paraId="46D91480" w14:textId="77777777" w:rsidR="001336EE" w:rsidRDefault="001336EE" w:rsidP="001336EE">
      <w:pPr>
        <w:spacing w:line="276" w:lineRule="auto"/>
        <w:ind w:firstLine="720"/>
        <w:jc w:val="both"/>
        <w:rPr>
          <w:rFonts w:ascii="Calibri" w:eastAsia="Calibri" w:hAnsi="Calibri" w:cs="Calibri"/>
          <w:bCs/>
          <w:lang w:val="sr-Cyrl-RS"/>
        </w:rPr>
      </w:pPr>
      <w:r w:rsidRPr="004D2B85">
        <w:rPr>
          <w:rFonts w:ascii="Calibri" w:eastAsia="Calibri" w:hAnsi="Calibri" w:cs="Calibri"/>
          <w:bCs/>
          <w:lang w:val="sr-Cyrl-RS"/>
        </w:rPr>
        <w:t>Током 2021. године, спроведени су следећи поступци јавних набавки</w:t>
      </w:r>
      <w:r>
        <w:rPr>
          <w:rFonts w:ascii="Calibri" w:eastAsia="Calibri" w:hAnsi="Calibri" w:cs="Calibri"/>
          <w:bCs/>
          <w:lang w:val="sr-Latn-RS"/>
        </w:rPr>
        <w:t xml:space="preserve">, </w:t>
      </w:r>
      <w:r>
        <w:rPr>
          <w:rFonts w:ascii="Calibri" w:eastAsia="Calibri" w:hAnsi="Calibri" w:cs="Calibri"/>
          <w:bCs/>
          <w:lang w:val="sr-Cyrl-RS"/>
        </w:rPr>
        <w:t>у складу са одредбама Закона о јавним набавкама</w:t>
      </w:r>
      <w:r w:rsidRPr="004D2B85">
        <w:rPr>
          <w:rFonts w:ascii="Calibri" w:eastAsia="Calibri" w:hAnsi="Calibri" w:cs="Calibri"/>
          <w:bCs/>
          <w:lang w:val="sr-Cyrl-RS"/>
        </w:rPr>
        <w:t xml:space="preserve">: </w:t>
      </w:r>
    </w:p>
    <w:p w14:paraId="10F44CCB" w14:textId="77777777" w:rsidR="001336EE" w:rsidRPr="004D2B85" w:rsidRDefault="001336EE" w:rsidP="001336EE">
      <w:pPr>
        <w:spacing w:line="276" w:lineRule="auto"/>
        <w:ind w:firstLine="420"/>
        <w:jc w:val="both"/>
        <w:rPr>
          <w:rFonts w:ascii="Calibri" w:eastAsia="Calibri" w:hAnsi="Calibri" w:cs="Calibri"/>
          <w:sz w:val="6"/>
          <w:szCs w:val="6"/>
          <w:lang w:val="sr-Cyrl-RS"/>
        </w:rPr>
      </w:pPr>
    </w:p>
    <w:p w14:paraId="0732B681" w14:textId="77777777" w:rsidR="001336EE" w:rsidRPr="004D2B85" w:rsidRDefault="001336EE">
      <w:pPr>
        <w:numPr>
          <w:ilvl w:val="0"/>
          <w:numId w:val="10"/>
        </w:numPr>
        <w:spacing w:after="60" w:line="276" w:lineRule="auto"/>
        <w:ind w:left="1003" w:hanging="357"/>
        <w:jc w:val="both"/>
        <w:rPr>
          <w:rFonts w:ascii="Calibri" w:eastAsia="Calibri" w:hAnsi="Calibri" w:cs="Calibri"/>
          <w:b/>
          <w:lang w:val="sr-Latn-RS"/>
        </w:rPr>
      </w:pPr>
      <w:r w:rsidRPr="004D2B85">
        <w:rPr>
          <w:rFonts w:ascii="Calibri" w:eastAsia="Calibri" w:hAnsi="Calibri" w:cs="Calibri"/>
          <w:b/>
          <w:lang w:val="sr-Cyrl-RS"/>
        </w:rPr>
        <w:t>Набавка добра</w:t>
      </w:r>
      <w:r w:rsidRPr="004D2B85">
        <w:rPr>
          <w:rFonts w:ascii="Calibri" w:eastAsia="Calibri" w:hAnsi="Calibri" w:cs="Calibri"/>
          <w:lang w:val="sr-Latn-RS"/>
        </w:rPr>
        <w:t xml:space="preserve">: </w:t>
      </w:r>
      <w:r w:rsidRPr="004D2B85">
        <w:rPr>
          <w:rFonts w:ascii="Calibri" w:eastAsia="Calibri" w:hAnsi="Calibri" w:cs="Calibri"/>
          <w:lang w:val="sr-Cyrl-RS"/>
        </w:rPr>
        <w:t xml:space="preserve">електрична енергија (два понуђача)  </w:t>
      </w:r>
      <w:r w:rsidRPr="004D2B85">
        <w:rPr>
          <w:rFonts w:ascii="Calibri" w:eastAsia="Calibri" w:hAnsi="Calibri" w:cs="Calibri"/>
          <w:b/>
          <w:lang w:val="sr-Cyrl-RS"/>
        </w:rPr>
        <w:t>ЈАВНА НАБАВКА БР.21-1</w:t>
      </w:r>
      <w:r w:rsidRPr="004D2B85">
        <w:rPr>
          <w:rFonts w:ascii="Calibri" w:eastAsia="Calibri" w:hAnsi="Calibri" w:cs="Calibri"/>
          <w:lang w:val="sr-Cyrl-RS"/>
        </w:rPr>
        <w:t xml:space="preserve"> уговорене вредности 1.693.500,00 дин без ПДВ-а, а 2.032.200 дин са ПДВ-ом</w:t>
      </w:r>
      <w:r>
        <w:rPr>
          <w:rFonts w:ascii="Calibri" w:eastAsia="Calibri" w:hAnsi="Calibri" w:cs="Calibri"/>
          <w:lang w:val="sr-Latn-RS"/>
        </w:rPr>
        <w:t xml:space="preserve">, </w:t>
      </w:r>
      <w:r>
        <w:rPr>
          <w:rFonts w:ascii="Calibri" w:eastAsia="Calibri" w:hAnsi="Calibri" w:cs="Calibri"/>
          <w:lang w:val="sr-Cyrl-RS"/>
        </w:rPr>
        <w:t>понуђач – ЕЛЕКТРОПРИВРЕДА СРБИЈЕ</w:t>
      </w:r>
      <w:r w:rsidRPr="004D2B85">
        <w:rPr>
          <w:rFonts w:ascii="Calibri" w:eastAsia="Calibri" w:hAnsi="Calibri" w:cs="Calibri"/>
          <w:lang w:val="sr-Cyrl-RS"/>
        </w:rPr>
        <w:t>;</w:t>
      </w:r>
    </w:p>
    <w:p w14:paraId="3F903387" w14:textId="77777777" w:rsidR="001336EE" w:rsidRPr="004D2B85" w:rsidRDefault="001336EE">
      <w:pPr>
        <w:numPr>
          <w:ilvl w:val="0"/>
          <w:numId w:val="10"/>
        </w:numPr>
        <w:spacing w:after="60" w:line="276" w:lineRule="auto"/>
        <w:ind w:left="1003" w:hanging="357"/>
        <w:jc w:val="both"/>
        <w:rPr>
          <w:rFonts w:ascii="Calibri" w:eastAsia="Calibri" w:hAnsi="Calibri" w:cs="Calibri"/>
          <w:b/>
          <w:lang w:val="sr-Latn-RS"/>
        </w:rPr>
      </w:pPr>
      <w:r w:rsidRPr="004D2B85">
        <w:rPr>
          <w:rFonts w:ascii="Calibri" w:eastAsia="Calibri" w:hAnsi="Calibri" w:cs="Calibri"/>
          <w:b/>
          <w:lang w:val="sr-Cyrl-RS"/>
        </w:rPr>
        <w:t>Набавка добара</w:t>
      </w:r>
      <w:r w:rsidRPr="004D2B85">
        <w:rPr>
          <w:rFonts w:ascii="Calibri" w:eastAsia="Calibri" w:hAnsi="Calibri" w:cs="Calibri"/>
          <w:lang w:val="sr-Cyrl-RS"/>
        </w:rPr>
        <w:t>: електронска и електрична опрема –</w:t>
      </w:r>
      <w:r>
        <w:rPr>
          <w:rFonts w:ascii="Calibri" w:eastAsia="Calibri" w:hAnsi="Calibri" w:cs="Calibri"/>
          <w:lang w:val="sr-Cyrl-RS"/>
        </w:rPr>
        <w:t xml:space="preserve"> </w:t>
      </w:r>
      <w:r w:rsidRPr="004D2B85">
        <w:rPr>
          <w:rFonts w:ascii="Calibri" w:eastAsia="Calibri" w:hAnsi="Calibri" w:cs="Calibri"/>
          <w:lang w:val="sr-Cyrl-RS"/>
        </w:rPr>
        <w:t>обнављање опреме сцене Стаменковић – РАСВЕТА</w:t>
      </w:r>
      <w:r>
        <w:rPr>
          <w:rFonts w:ascii="Calibri" w:eastAsia="Calibri" w:hAnsi="Calibri" w:cs="Calibri"/>
          <w:lang w:val="sr-Cyrl-RS"/>
        </w:rPr>
        <w:t xml:space="preserve"> </w:t>
      </w:r>
      <w:r w:rsidRPr="004D2B85">
        <w:rPr>
          <w:rFonts w:ascii="Calibri" w:eastAsia="Calibri" w:hAnsi="Calibri" w:cs="Calibri"/>
          <w:lang w:val="sr-Cyrl-RS"/>
        </w:rPr>
        <w:t xml:space="preserve">- </w:t>
      </w:r>
      <w:r w:rsidRPr="004D2B85">
        <w:rPr>
          <w:rFonts w:ascii="Calibri" w:eastAsia="Calibri" w:hAnsi="Calibri" w:cs="Calibri"/>
          <w:b/>
          <w:lang w:val="sr-Cyrl-RS"/>
        </w:rPr>
        <w:t>ЈАВНА НАБ</w:t>
      </w:r>
      <w:r>
        <w:rPr>
          <w:rFonts w:ascii="Calibri" w:eastAsia="Calibri" w:hAnsi="Calibri" w:cs="Calibri"/>
          <w:b/>
          <w:lang w:val="sr-Cyrl-RS"/>
        </w:rPr>
        <w:t>А</w:t>
      </w:r>
      <w:r w:rsidRPr="004D2B85">
        <w:rPr>
          <w:rFonts w:ascii="Calibri" w:eastAsia="Calibri" w:hAnsi="Calibri" w:cs="Calibri"/>
          <w:b/>
          <w:lang w:val="sr-Cyrl-RS"/>
        </w:rPr>
        <w:t>ВКА БР. 21-2</w:t>
      </w:r>
      <w:r>
        <w:rPr>
          <w:rFonts w:ascii="Calibri" w:eastAsia="Calibri" w:hAnsi="Calibri" w:cs="Calibri"/>
          <w:b/>
          <w:lang w:val="sr-Cyrl-RS"/>
        </w:rPr>
        <w:t xml:space="preserve"> </w:t>
      </w:r>
      <w:r>
        <w:rPr>
          <w:rFonts w:ascii="Calibri" w:eastAsia="Calibri" w:hAnsi="Calibri" w:cs="Calibri"/>
          <w:bCs/>
          <w:lang w:val="sr-Cyrl-RS"/>
        </w:rPr>
        <w:t>(један понуђач),</w:t>
      </w:r>
      <w:r w:rsidRPr="004D2B85">
        <w:rPr>
          <w:rFonts w:ascii="Calibri" w:eastAsia="Calibri" w:hAnsi="Calibri" w:cs="Calibri"/>
          <w:b/>
          <w:lang w:val="sr-Cyrl-RS"/>
        </w:rPr>
        <w:t xml:space="preserve"> </w:t>
      </w:r>
      <w:r w:rsidRPr="004D2B85">
        <w:rPr>
          <w:rFonts w:ascii="Calibri" w:eastAsia="Calibri" w:hAnsi="Calibri" w:cs="Calibri"/>
          <w:lang w:val="sr-Cyrl-RS"/>
        </w:rPr>
        <w:t>уговорене вредности 2.455.875,00 дин без ПДВ-а, а 2.947.050 дин са ПДВ-ом</w:t>
      </w:r>
      <w:r>
        <w:rPr>
          <w:rFonts w:ascii="Calibri" w:eastAsia="Calibri" w:hAnsi="Calibri" w:cs="Calibri"/>
          <w:lang w:val="sr-Cyrl-RS"/>
        </w:rPr>
        <w:t xml:space="preserve">. Изабрани понуђач – </w:t>
      </w:r>
      <w:r>
        <w:rPr>
          <w:rFonts w:ascii="Calibri" w:eastAsia="Calibri" w:hAnsi="Calibri" w:cs="Calibri"/>
          <w:lang w:val="sr-Latn-RS"/>
        </w:rPr>
        <w:t>LIGHT &amp; SOUND DESIGN DOO BEOGRAD</w:t>
      </w:r>
      <w:r w:rsidRPr="004D2B85">
        <w:rPr>
          <w:rFonts w:ascii="Calibri" w:eastAsia="Calibri" w:hAnsi="Calibri" w:cs="Calibri"/>
          <w:lang w:val="sr-Cyrl-RS"/>
        </w:rPr>
        <w:t>;</w:t>
      </w:r>
    </w:p>
    <w:p w14:paraId="1A159285" w14:textId="77777777" w:rsidR="001336EE" w:rsidRPr="004D2B85" w:rsidRDefault="001336EE">
      <w:pPr>
        <w:numPr>
          <w:ilvl w:val="0"/>
          <w:numId w:val="10"/>
        </w:numPr>
        <w:spacing w:after="60" w:line="276" w:lineRule="auto"/>
        <w:ind w:left="1003" w:hanging="357"/>
        <w:jc w:val="both"/>
        <w:rPr>
          <w:rFonts w:ascii="Calibri" w:eastAsia="Calibri" w:hAnsi="Calibri" w:cs="Calibri"/>
          <w:b/>
          <w:lang w:val="sr-Latn-RS"/>
        </w:rPr>
      </w:pPr>
      <w:r w:rsidRPr="004D2B85">
        <w:rPr>
          <w:rFonts w:ascii="Calibri" w:eastAsia="Calibri" w:hAnsi="Calibri" w:cs="Calibri"/>
          <w:b/>
          <w:lang w:val="sr-Cyrl-RS"/>
        </w:rPr>
        <w:t>Набавка услуга</w:t>
      </w:r>
      <w:r w:rsidRPr="004D2B85">
        <w:rPr>
          <w:rFonts w:ascii="Calibri" w:eastAsia="Calibri" w:hAnsi="Calibri" w:cs="Calibri"/>
          <w:lang w:val="sr-Latn-RS"/>
        </w:rPr>
        <w:t xml:space="preserve">: </w:t>
      </w:r>
      <w:r w:rsidRPr="004D2B85">
        <w:rPr>
          <w:rFonts w:ascii="Calibri" w:eastAsia="Calibri" w:hAnsi="Calibri" w:cs="Calibri"/>
          <w:lang w:val="sr-Cyrl-RS"/>
        </w:rPr>
        <w:t xml:space="preserve">услуга омладинске – студентске задруге – </w:t>
      </w:r>
      <w:r w:rsidRPr="004D2B85">
        <w:rPr>
          <w:rFonts w:ascii="Calibri" w:eastAsia="Calibri" w:hAnsi="Calibri" w:cs="Calibri"/>
          <w:b/>
          <w:lang w:val="sr-Cyrl-RS"/>
        </w:rPr>
        <w:t xml:space="preserve">ЈАВНА НАБАВКА БР.21-3 </w:t>
      </w:r>
      <w:r w:rsidRPr="004D2B85">
        <w:rPr>
          <w:rFonts w:ascii="Calibri" w:eastAsia="Calibri" w:hAnsi="Calibri" w:cs="Calibri"/>
          <w:lang w:val="sr-Cyrl-RS"/>
        </w:rPr>
        <w:t xml:space="preserve">  (пет понуђача),</w:t>
      </w:r>
      <w:r w:rsidRPr="004D2B85">
        <w:rPr>
          <w:rFonts w:ascii="Calibri" w:hAnsi="Calibri" w:cs="Calibri"/>
        </w:rPr>
        <w:t xml:space="preserve"> </w:t>
      </w:r>
      <w:r>
        <w:rPr>
          <w:rFonts w:ascii="Calibri" w:hAnsi="Calibri" w:cs="Calibri"/>
          <w:lang w:val="sr-Cyrl-RS"/>
        </w:rPr>
        <w:t>уговор потписан са: Омладинска задруга ДАНИВИЗАРД БЕОГРАД. У 2021. години утрошено 1.234.335 динара.</w:t>
      </w:r>
    </w:p>
    <w:p w14:paraId="48A2AEF0" w14:textId="77777777" w:rsidR="001336EE" w:rsidRPr="004575D5" w:rsidRDefault="001336EE" w:rsidP="001336EE">
      <w:pPr>
        <w:spacing w:line="276" w:lineRule="auto"/>
        <w:jc w:val="both"/>
        <w:rPr>
          <w:rFonts w:ascii="Calibri" w:eastAsia="Calibri" w:hAnsi="Calibri" w:cs="Calibri"/>
          <w:sz w:val="10"/>
          <w:szCs w:val="10"/>
          <w:lang w:val="sr-Cyrl-RS"/>
        </w:rPr>
      </w:pPr>
    </w:p>
    <w:p w14:paraId="241E16FD" w14:textId="08FAA4E0" w:rsidR="001336EE" w:rsidRPr="00B67185" w:rsidRDefault="001336EE" w:rsidP="00074411">
      <w:pPr>
        <w:pStyle w:val="Heading2"/>
        <w:numPr>
          <w:ilvl w:val="1"/>
          <w:numId w:val="37"/>
        </w:numPr>
        <w:jc w:val="center"/>
        <w:rPr>
          <w:rFonts w:eastAsia="Calibri"/>
          <w:i w:val="0"/>
          <w:sz w:val="26"/>
          <w:szCs w:val="26"/>
          <w:lang w:val="sr-Cyrl-RS"/>
        </w:rPr>
      </w:pPr>
      <w:bookmarkStart w:id="161" w:name="_Toc94188077"/>
      <w:bookmarkStart w:id="162" w:name="_Hlk119328568"/>
      <w:bookmarkStart w:id="163" w:name="_Hlk119328579"/>
      <w:bookmarkStart w:id="164" w:name="_Toc119417475"/>
      <w:r>
        <w:rPr>
          <w:rFonts w:eastAsia="Calibri"/>
          <w:i w:val="0"/>
          <w:sz w:val="26"/>
          <w:szCs w:val="26"/>
          <w:lang w:val="sr-Cyrl-RS"/>
        </w:rPr>
        <w:t>Јавне набавке у преговарачком поступку</w:t>
      </w:r>
      <w:bookmarkEnd w:id="161"/>
      <w:r>
        <w:rPr>
          <w:rFonts w:eastAsia="Calibri"/>
          <w:i w:val="0"/>
          <w:sz w:val="26"/>
          <w:szCs w:val="26"/>
          <w:lang w:val="sr-Cyrl-RS"/>
        </w:rPr>
        <w:t xml:space="preserve"> 2021. године</w:t>
      </w:r>
      <w:bookmarkEnd w:id="162"/>
      <w:bookmarkEnd w:id="164"/>
    </w:p>
    <w:bookmarkEnd w:id="163"/>
    <w:p w14:paraId="3164ADAB" w14:textId="77777777" w:rsidR="001336EE" w:rsidRPr="006B6B2C" w:rsidRDefault="001336EE" w:rsidP="001336EE">
      <w:pPr>
        <w:spacing w:line="276" w:lineRule="auto"/>
        <w:jc w:val="both"/>
        <w:rPr>
          <w:rFonts w:eastAsia="Calibri"/>
          <w:sz w:val="18"/>
          <w:szCs w:val="18"/>
          <w:lang w:val="sr-Cyrl-RS"/>
        </w:rPr>
      </w:pPr>
    </w:p>
    <w:p w14:paraId="7E675714" w14:textId="77777777" w:rsidR="001336EE" w:rsidRDefault="001336EE" w:rsidP="001336EE">
      <w:pPr>
        <w:spacing w:after="120" w:line="276" w:lineRule="auto"/>
        <w:ind w:firstLine="720"/>
        <w:jc w:val="both"/>
        <w:rPr>
          <w:rFonts w:ascii="Calibri" w:hAnsi="Calibri"/>
          <w:lang w:val="sr-Cyrl-CS"/>
        </w:rPr>
      </w:pPr>
      <w:r w:rsidRPr="000740CD">
        <w:rPr>
          <w:rFonts w:ascii="Calibri" w:hAnsi="Calibri"/>
          <w:lang w:val="sr-Cyrl-CS"/>
        </w:rPr>
        <w:t>Као што је већ назначено, позоришни програм у Центру, у 202</w:t>
      </w:r>
      <w:r>
        <w:rPr>
          <w:rFonts w:ascii="Calibri" w:hAnsi="Calibri"/>
          <w:lang w:val="sr-Cyrl-CS"/>
        </w:rPr>
        <w:t>1</w:t>
      </w:r>
      <w:r w:rsidRPr="000740CD">
        <w:rPr>
          <w:rFonts w:ascii="Calibri" w:hAnsi="Calibri"/>
          <w:lang w:val="sr-Cyrl-CS"/>
        </w:rPr>
        <w:t>. године, одвијао се, у претежном делу, на темељу финансирања позоришних представа (за децу и за одрасле) из буџета оснивача - ГО ПАЛИЛУЛА, на основу плана који је донео У</w:t>
      </w:r>
      <w:r>
        <w:rPr>
          <w:rFonts w:ascii="Calibri" w:hAnsi="Calibri"/>
          <w:lang w:val="sr-Cyrl-CS"/>
        </w:rPr>
        <w:t>правни одбор</w:t>
      </w:r>
      <w:r w:rsidRPr="000740CD">
        <w:rPr>
          <w:rFonts w:ascii="Calibri" w:hAnsi="Calibri"/>
          <w:lang w:val="sr-Cyrl-CS"/>
        </w:rPr>
        <w:t xml:space="preserve"> ЦК </w:t>
      </w:r>
      <w:r>
        <w:rPr>
          <w:rFonts w:ascii="Calibri" w:hAnsi="Calibri"/>
          <w:lang w:val="sr-Cyrl-CS"/>
        </w:rPr>
        <w:t>''</w:t>
      </w:r>
      <w:r w:rsidRPr="000740CD">
        <w:rPr>
          <w:rFonts w:ascii="Calibri" w:hAnsi="Calibri"/>
          <w:lang w:val="sr-Cyrl-CS"/>
        </w:rPr>
        <w:t>Влада Дивљан</w:t>
      </w:r>
      <w:r>
        <w:rPr>
          <w:rFonts w:ascii="Calibri" w:hAnsi="Calibri"/>
          <w:lang w:val="sr-Cyrl-CS"/>
        </w:rPr>
        <w:t>'',</w:t>
      </w:r>
      <w:r w:rsidRPr="000740CD">
        <w:rPr>
          <w:rFonts w:ascii="Calibri" w:hAnsi="Calibri"/>
          <w:lang w:val="sr-Cyrl-CS"/>
        </w:rPr>
        <w:t xml:space="preserve"> уз сагласност представника ГО Палилула</w:t>
      </w:r>
      <w:r>
        <w:rPr>
          <w:rFonts w:ascii="Calibri" w:hAnsi="Calibri"/>
          <w:lang w:val="sr-Cyrl-CS"/>
        </w:rPr>
        <w:t>.</w:t>
      </w:r>
    </w:p>
    <w:p w14:paraId="5D8491ED" w14:textId="77777777" w:rsidR="001336EE" w:rsidRDefault="001336EE" w:rsidP="001336EE">
      <w:pPr>
        <w:spacing w:afterLines="60" w:after="144" w:line="276" w:lineRule="auto"/>
        <w:ind w:firstLine="720"/>
        <w:jc w:val="both"/>
        <w:rPr>
          <w:rFonts w:ascii="Calibri" w:hAnsi="Calibri"/>
          <w:lang w:val="sr-Cyrl-CS"/>
        </w:rPr>
      </w:pPr>
      <w:r w:rsidRPr="000740CD">
        <w:rPr>
          <w:rFonts w:ascii="Calibri" w:hAnsi="Calibri"/>
          <w:lang w:val="sr-Cyrl-CS"/>
        </w:rPr>
        <w:t xml:space="preserve">За све представе спроведен је поступак јавних набавки у преговарачком поступку без објављивања јавног позива, у складу са </w:t>
      </w:r>
      <w:r>
        <w:rPr>
          <w:rFonts w:ascii="Calibri" w:hAnsi="Calibri"/>
          <w:lang w:val="sr-Cyrl-CS"/>
        </w:rPr>
        <w:t xml:space="preserve">важећим </w:t>
      </w:r>
      <w:r w:rsidRPr="000740CD">
        <w:rPr>
          <w:rFonts w:ascii="Calibri" w:hAnsi="Calibri"/>
          <w:lang w:val="sr-Cyrl-CS"/>
        </w:rPr>
        <w:t>Законом о јавним набавкама, а одржане представе су набројане у претходном делу извештаја</w:t>
      </w:r>
      <w:r>
        <w:rPr>
          <w:rFonts w:ascii="Calibri" w:hAnsi="Calibri"/>
          <w:lang w:val="sr-Cyrl-CS"/>
        </w:rPr>
        <w:t>.</w:t>
      </w:r>
    </w:p>
    <w:p w14:paraId="41DF0E15" w14:textId="7C5FF28E" w:rsidR="001336EE" w:rsidRDefault="001336EE" w:rsidP="001336EE">
      <w:pPr>
        <w:spacing w:afterLines="60" w:after="144" w:line="276" w:lineRule="auto"/>
        <w:ind w:firstLine="720"/>
        <w:jc w:val="both"/>
        <w:rPr>
          <w:rFonts w:ascii="Calibri" w:hAnsi="Calibri"/>
          <w:lang w:val="sr-Cyrl-CS"/>
        </w:rPr>
      </w:pPr>
      <w:r>
        <w:rPr>
          <w:rFonts w:ascii="Calibri" w:hAnsi="Calibri"/>
          <w:lang w:val="sr-Cyrl-CS"/>
        </w:rPr>
        <w:t xml:space="preserve">У 2021. години спроведено је укупно </w:t>
      </w:r>
      <w:r w:rsidRPr="001336EE">
        <w:rPr>
          <w:rFonts w:ascii="Calibri" w:hAnsi="Calibri"/>
          <w:b/>
          <w:bCs/>
          <w:lang w:val="sr-Cyrl-CS"/>
        </w:rPr>
        <w:t>39 набавки у преговарачком поступку</w:t>
      </w:r>
      <w:r>
        <w:rPr>
          <w:rFonts w:ascii="Calibri" w:hAnsi="Calibri"/>
          <w:b/>
          <w:bCs/>
          <w:lang w:val="sr-Cyrl-CS"/>
        </w:rPr>
        <w:t xml:space="preserve"> (детаљно наведено у делу Извештаја број 11</w:t>
      </w:r>
      <w:r w:rsidRPr="001336EE">
        <w:rPr>
          <w:rFonts w:ascii="Calibri" w:hAnsi="Calibri"/>
          <w:b/>
          <w:bCs/>
          <w:lang w:val="sr-Cyrl-CS"/>
        </w:rPr>
        <w:t>.</w:t>
      </w:r>
      <w:r>
        <w:rPr>
          <w:rFonts w:ascii="Calibri" w:hAnsi="Calibri"/>
          <w:b/>
          <w:bCs/>
          <w:lang w:val="sr-Cyrl-CS"/>
        </w:rPr>
        <w:t>)</w:t>
      </w:r>
    </w:p>
    <w:p w14:paraId="1C095BB4" w14:textId="2E0FC2B0" w:rsidR="00AE6069" w:rsidRPr="006767BF" w:rsidRDefault="00AE6069" w:rsidP="00AE6069">
      <w:pPr>
        <w:rPr>
          <w:sz w:val="8"/>
          <w:szCs w:val="8"/>
        </w:rPr>
      </w:pPr>
    </w:p>
    <w:p w14:paraId="58C1A33E" w14:textId="69C00049" w:rsidR="006767BF" w:rsidRPr="00B67185" w:rsidRDefault="006767BF" w:rsidP="00074411">
      <w:pPr>
        <w:pStyle w:val="Heading2"/>
        <w:numPr>
          <w:ilvl w:val="1"/>
          <w:numId w:val="37"/>
        </w:numPr>
        <w:jc w:val="center"/>
        <w:rPr>
          <w:rFonts w:eastAsia="Calibri"/>
          <w:i w:val="0"/>
          <w:sz w:val="26"/>
          <w:szCs w:val="26"/>
          <w:lang w:val="sr-Cyrl-RS"/>
        </w:rPr>
      </w:pPr>
      <w:bookmarkStart w:id="165" w:name="_Toc119417476"/>
      <w:r>
        <w:rPr>
          <w:rFonts w:eastAsia="Calibri"/>
          <w:i w:val="0"/>
          <w:sz w:val="26"/>
          <w:szCs w:val="26"/>
          <w:lang w:val="sr-Cyrl-RS"/>
        </w:rPr>
        <w:t>Јавне набавке у отвореном поступку 2022. године</w:t>
      </w:r>
      <w:bookmarkEnd w:id="165"/>
    </w:p>
    <w:p w14:paraId="2B69CA24" w14:textId="77777777" w:rsidR="006767BF" w:rsidRPr="006767BF" w:rsidRDefault="006767BF" w:rsidP="006767BF">
      <w:pPr>
        <w:spacing w:after="160" w:line="259" w:lineRule="auto"/>
        <w:rPr>
          <w:rFonts w:asciiTheme="minorHAnsi" w:eastAsiaTheme="minorHAnsi" w:hAnsiTheme="minorHAnsi" w:cstheme="minorBidi"/>
          <w:b/>
          <w:bCs/>
          <w:sz w:val="10"/>
          <w:szCs w:val="10"/>
          <w:lang w:val="sr-Cyrl-RS"/>
        </w:rPr>
      </w:pPr>
    </w:p>
    <w:p w14:paraId="147C9143" w14:textId="77777777" w:rsidR="006767BF" w:rsidRPr="006767BF" w:rsidRDefault="006767BF">
      <w:pPr>
        <w:numPr>
          <w:ilvl w:val="0"/>
          <w:numId w:val="31"/>
        </w:numPr>
        <w:spacing w:after="160" w:line="259" w:lineRule="auto"/>
        <w:contextualSpacing/>
        <w:jc w:val="both"/>
        <w:rPr>
          <w:rFonts w:asciiTheme="minorHAnsi" w:eastAsiaTheme="minorHAnsi" w:hAnsiTheme="minorHAnsi" w:cstheme="minorBidi"/>
          <w:sz w:val="23"/>
          <w:szCs w:val="23"/>
          <w:lang w:val="sr-Cyrl-RS"/>
        </w:rPr>
      </w:pPr>
      <w:r w:rsidRPr="006767BF">
        <w:rPr>
          <w:rFonts w:asciiTheme="minorHAnsi" w:eastAsiaTheme="minorHAnsi" w:hAnsiTheme="minorHAnsi" w:cstheme="minorBidi"/>
          <w:sz w:val="23"/>
          <w:szCs w:val="23"/>
          <w:lang w:val="sr-Cyrl-RS"/>
        </w:rPr>
        <w:t xml:space="preserve">Назив: </w:t>
      </w:r>
      <w:r w:rsidRPr="006767BF">
        <w:rPr>
          <w:rFonts w:asciiTheme="minorHAnsi" w:eastAsiaTheme="minorHAnsi" w:hAnsiTheme="minorHAnsi" w:cstheme="minorBidi"/>
          <w:b/>
          <w:bCs/>
          <w:sz w:val="23"/>
          <w:szCs w:val="23"/>
          <w:lang w:val="sr-Cyrl-RS"/>
        </w:rPr>
        <w:t>ЕЛЕКТРИЧНА ЕНЕРГИЈА</w:t>
      </w:r>
      <w:r w:rsidRPr="006767BF">
        <w:rPr>
          <w:rFonts w:asciiTheme="minorHAnsi" w:eastAsiaTheme="minorHAnsi" w:hAnsiTheme="minorHAnsi" w:cstheme="minorBidi"/>
          <w:sz w:val="23"/>
          <w:szCs w:val="23"/>
          <w:lang w:val="sr-Cyrl-RS"/>
        </w:rPr>
        <w:t xml:space="preserve"> – Јавна набавка бр.22-1 – набавка добара- отворени поступак</w:t>
      </w:r>
    </w:p>
    <w:p w14:paraId="09DD6413" w14:textId="77777777" w:rsidR="006767BF" w:rsidRPr="006767BF" w:rsidRDefault="006767BF">
      <w:pPr>
        <w:numPr>
          <w:ilvl w:val="0"/>
          <w:numId w:val="32"/>
        </w:numPr>
        <w:spacing w:after="160" w:line="259" w:lineRule="auto"/>
        <w:contextualSpacing/>
        <w:jc w:val="both"/>
        <w:rPr>
          <w:rFonts w:asciiTheme="minorHAnsi" w:eastAsiaTheme="minorHAnsi" w:hAnsiTheme="minorHAnsi" w:cstheme="minorBidi"/>
          <w:sz w:val="23"/>
          <w:szCs w:val="23"/>
          <w:lang w:val="sr-Cyrl-RS"/>
        </w:rPr>
      </w:pPr>
      <w:r w:rsidRPr="006767BF">
        <w:rPr>
          <w:rFonts w:asciiTheme="minorHAnsi" w:eastAsiaTheme="minorHAnsi" w:hAnsiTheme="minorHAnsi" w:cstheme="minorBidi"/>
          <w:sz w:val="23"/>
          <w:szCs w:val="23"/>
          <w:lang w:val="sr-Cyrl-RS"/>
        </w:rPr>
        <w:t xml:space="preserve">вредност уговора: 6.172.500,00  дин  без ПДВ-а. </w:t>
      </w:r>
    </w:p>
    <w:p w14:paraId="0D54F13E" w14:textId="77777777" w:rsidR="006767BF" w:rsidRPr="006767BF" w:rsidRDefault="006767BF">
      <w:pPr>
        <w:numPr>
          <w:ilvl w:val="0"/>
          <w:numId w:val="32"/>
        </w:numPr>
        <w:spacing w:after="160" w:line="259" w:lineRule="auto"/>
        <w:contextualSpacing/>
        <w:jc w:val="both"/>
        <w:rPr>
          <w:rFonts w:asciiTheme="minorHAnsi" w:eastAsiaTheme="minorHAnsi" w:hAnsiTheme="minorHAnsi" w:cstheme="minorBidi"/>
          <w:sz w:val="23"/>
          <w:szCs w:val="23"/>
          <w:lang w:val="sr-Cyrl-RS"/>
        </w:rPr>
      </w:pPr>
      <w:r w:rsidRPr="006767BF">
        <w:rPr>
          <w:rFonts w:asciiTheme="minorHAnsi" w:eastAsiaTheme="minorHAnsi" w:hAnsiTheme="minorHAnsi" w:cstheme="minorBidi"/>
          <w:sz w:val="23"/>
          <w:szCs w:val="23"/>
          <w:lang w:val="sr-Cyrl-RS"/>
        </w:rPr>
        <w:t>Уговор закључен са: ЈП ЕПС Београд</w:t>
      </w:r>
    </w:p>
    <w:p w14:paraId="0EB77DD1" w14:textId="77777777" w:rsidR="006767BF" w:rsidRPr="006767BF" w:rsidRDefault="006767BF">
      <w:pPr>
        <w:numPr>
          <w:ilvl w:val="0"/>
          <w:numId w:val="32"/>
        </w:numPr>
        <w:spacing w:after="160" w:line="259" w:lineRule="auto"/>
        <w:contextualSpacing/>
        <w:jc w:val="both"/>
        <w:rPr>
          <w:rFonts w:asciiTheme="minorHAnsi" w:eastAsiaTheme="minorHAnsi" w:hAnsiTheme="minorHAnsi" w:cstheme="minorBidi"/>
          <w:sz w:val="23"/>
          <w:szCs w:val="23"/>
          <w:lang w:val="sr-Cyrl-RS"/>
        </w:rPr>
      </w:pPr>
      <w:r w:rsidRPr="006767BF">
        <w:rPr>
          <w:rFonts w:asciiTheme="minorHAnsi" w:eastAsiaTheme="minorHAnsi" w:hAnsiTheme="minorHAnsi" w:cstheme="minorBidi"/>
          <w:sz w:val="23"/>
          <w:szCs w:val="23"/>
          <w:lang w:val="sr-Cyrl-RS"/>
        </w:rPr>
        <w:t>Анекс бр. 1 уговора закључен за период снабдевања од 01.03. до 30.06.2022.године</w:t>
      </w:r>
    </w:p>
    <w:p w14:paraId="3062676F" w14:textId="77777777" w:rsidR="006767BF" w:rsidRPr="006767BF" w:rsidRDefault="006767BF">
      <w:pPr>
        <w:numPr>
          <w:ilvl w:val="0"/>
          <w:numId w:val="32"/>
        </w:numPr>
        <w:spacing w:after="160" w:line="259" w:lineRule="auto"/>
        <w:contextualSpacing/>
        <w:jc w:val="both"/>
        <w:rPr>
          <w:rFonts w:asciiTheme="minorHAnsi" w:eastAsiaTheme="minorHAnsi" w:hAnsiTheme="minorHAnsi" w:cstheme="minorBidi"/>
          <w:sz w:val="23"/>
          <w:szCs w:val="23"/>
          <w:lang w:val="sr-Cyrl-RS"/>
        </w:rPr>
      </w:pPr>
      <w:r w:rsidRPr="006767BF">
        <w:rPr>
          <w:rFonts w:asciiTheme="minorHAnsi" w:eastAsiaTheme="minorHAnsi" w:hAnsiTheme="minorHAnsi" w:cstheme="minorBidi"/>
          <w:sz w:val="23"/>
          <w:szCs w:val="23"/>
          <w:lang w:val="sr-Cyrl-RS"/>
        </w:rPr>
        <w:t>Анекс бр. 2 уговора закључен за период снабдевања од 01.07. до 31.08.2022.године, односно до систека уговора, у зависности од тога који услов пре наступи. (пројектована финансијска средства за плаћање обавеза по наведеном уговору обухватају текућу буџетску годину и период јануар-фебруар 2023.године).</w:t>
      </w:r>
    </w:p>
    <w:p w14:paraId="4A26E31E" w14:textId="77777777" w:rsidR="006767BF" w:rsidRPr="006767BF" w:rsidRDefault="006767BF" w:rsidP="006767BF">
      <w:pPr>
        <w:spacing w:after="160" w:line="259" w:lineRule="auto"/>
        <w:jc w:val="both"/>
        <w:rPr>
          <w:rFonts w:asciiTheme="minorHAnsi" w:eastAsiaTheme="minorHAnsi" w:hAnsiTheme="minorHAnsi" w:cstheme="minorBidi"/>
          <w:sz w:val="23"/>
          <w:szCs w:val="23"/>
          <w:lang w:val="sr-Cyrl-RS"/>
        </w:rPr>
      </w:pPr>
    </w:p>
    <w:p w14:paraId="50E3CEEA" w14:textId="77777777" w:rsidR="006767BF" w:rsidRPr="006767BF" w:rsidRDefault="006767BF">
      <w:pPr>
        <w:numPr>
          <w:ilvl w:val="0"/>
          <w:numId w:val="31"/>
        </w:numPr>
        <w:spacing w:after="160" w:line="259" w:lineRule="auto"/>
        <w:contextualSpacing/>
        <w:jc w:val="both"/>
        <w:rPr>
          <w:rFonts w:asciiTheme="minorHAnsi" w:eastAsiaTheme="minorHAnsi" w:hAnsiTheme="minorHAnsi" w:cstheme="minorBidi"/>
          <w:sz w:val="23"/>
          <w:szCs w:val="23"/>
          <w:lang w:val="sr-Cyrl-RS"/>
        </w:rPr>
      </w:pPr>
      <w:r w:rsidRPr="006767BF">
        <w:rPr>
          <w:rFonts w:asciiTheme="minorHAnsi" w:eastAsiaTheme="minorHAnsi" w:hAnsiTheme="minorHAnsi" w:cstheme="minorBidi"/>
          <w:sz w:val="23"/>
          <w:szCs w:val="23"/>
          <w:lang w:val="sr-Cyrl-RS"/>
        </w:rPr>
        <w:lastRenderedPageBreak/>
        <w:t xml:space="preserve">Назив: </w:t>
      </w:r>
      <w:r w:rsidRPr="006767BF">
        <w:rPr>
          <w:rFonts w:asciiTheme="minorHAnsi" w:eastAsiaTheme="minorHAnsi" w:hAnsiTheme="minorHAnsi" w:cstheme="minorBidi"/>
          <w:b/>
          <w:bCs/>
          <w:sz w:val="23"/>
          <w:szCs w:val="23"/>
          <w:lang w:val="sr-Cyrl-RS"/>
        </w:rPr>
        <w:t xml:space="preserve">Услуге омладинске – студентске задруге – </w:t>
      </w:r>
      <w:r w:rsidRPr="006767BF">
        <w:rPr>
          <w:rFonts w:asciiTheme="minorHAnsi" w:eastAsiaTheme="minorHAnsi" w:hAnsiTheme="minorHAnsi" w:cstheme="minorBidi"/>
          <w:sz w:val="23"/>
          <w:szCs w:val="23"/>
          <w:lang w:val="sr-Cyrl-RS"/>
        </w:rPr>
        <w:t>Јавна набавка бр. 22-3- набавка услуга (исккључливо лица на школовању, од 15-26 година старости) -  отворен поиступак</w:t>
      </w:r>
    </w:p>
    <w:p w14:paraId="4E85B8C1" w14:textId="77777777" w:rsidR="006767BF" w:rsidRPr="006767BF" w:rsidRDefault="006767BF">
      <w:pPr>
        <w:numPr>
          <w:ilvl w:val="0"/>
          <w:numId w:val="32"/>
        </w:numPr>
        <w:spacing w:after="160" w:line="259" w:lineRule="auto"/>
        <w:contextualSpacing/>
        <w:jc w:val="both"/>
        <w:rPr>
          <w:rFonts w:asciiTheme="minorHAnsi" w:eastAsiaTheme="minorHAnsi" w:hAnsiTheme="minorHAnsi" w:cstheme="minorBidi"/>
          <w:sz w:val="23"/>
          <w:szCs w:val="23"/>
          <w:lang w:val="sr-Cyrl-RS"/>
        </w:rPr>
      </w:pPr>
      <w:r w:rsidRPr="006767BF">
        <w:rPr>
          <w:rFonts w:asciiTheme="minorHAnsi" w:eastAsiaTheme="minorHAnsi" w:hAnsiTheme="minorHAnsi" w:cstheme="minorBidi"/>
          <w:sz w:val="23"/>
          <w:szCs w:val="23"/>
          <w:lang w:val="sr-Cyrl-RS"/>
        </w:rPr>
        <w:t>укупна вредност Уговора 1.666.666,67 дин. ДИН. без ПДВ-а</w:t>
      </w:r>
    </w:p>
    <w:p w14:paraId="7B0DA478" w14:textId="77777777" w:rsidR="006767BF" w:rsidRPr="006767BF" w:rsidRDefault="006767BF">
      <w:pPr>
        <w:numPr>
          <w:ilvl w:val="0"/>
          <w:numId w:val="32"/>
        </w:numPr>
        <w:spacing w:after="160" w:line="259" w:lineRule="auto"/>
        <w:contextualSpacing/>
        <w:jc w:val="both"/>
        <w:rPr>
          <w:rFonts w:asciiTheme="minorHAnsi" w:eastAsiaTheme="minorHAnsi" w:hAnsiTheme="minorHAnsi" w:cstheme="minorBidi"/>
          <w:sz w:val="23"/>
          <w:szCs w:val="23"/>
          <w:lang w:val="sr-Cyrl-RS"/>
        </w:rPr>
      </w:pPr>
      <w:r w:rsidRPr="006767BF">
        <w:rPr>
          <w:rFonts w:asciiTheme="minorHAnsi" w:eastAsiaTheme="minorHAnsi" w:hAnsiTheme="minorHAnsi" w:cstheme="minorBidi"/>
          <w:sz w:val="23"/>
          <w:szCs w:val="23"/>
          <w:lang w:val="sr-Cyrl-RS"/>
        </w:rPr>
        <w:t>Уговор закључен са: Омладинска задруга ДАНИВИЗАРД Београд за период од 01.03.2022. до 28.02.2023. године</w:t>
      </w:r>
    </w:p>
    <w:p w14:paraId="5B21B22A" w14:textId="2036659D" w:rsidR="00AE6069" w:rsidRPr="002117A6" w:rsidRDefault="00AE6069" w:rsidP="006767BF">
      <w:pPr>
        <w:jc w:val="both"/>
        <w:rPr>
          <w:sz w:val="6"/>
          <w:szCs w:val="6"/>
        </w:rPr>
      </w:pPr>
    </w:p>
    <w:p w14:paraId="15CC93EC" w14:textId="63E38581" w:rsidR="000A07AA" w:rsidRPr="00B67185" w:rsidRDefault="000A07AA" w:rsidP="00074411">
      <w:pPr>
        <w:pStyle w:val="Heading2"/>
        <w:numPr>
          <w:ilvl w:val="1"/>
          <w:numId w:val="37"/>
        </w:numPr>
        <w:jc w:val="center"/>
        <w:rPr>
          <w:rFonts w:eastAsia="Calibri"/>
          <w:i w:val="0"/>
          <w:sz w:val="26"/>
          <w:szCs w:val="26"/>
          <w:lang w:val="sr-Cyrl-RS"/>
        </w:rPr>
      </w:pPr>
      <w:bookmarkStart w:id="166" w:name="_Toc119417477"/>
      <w:r>
        <w:rPr>
          <w:rFonts w:eastAsia="Calibri"/>
          <w:i w:val="0"/>
          <w:sz w:val="26"/>
          <w:szCs w:val="26"/>
          <w:lang w:val="sr-Cyrl-RS"/>
        </w:rPr>
        <w:t>Јавне набавке у преговарачком поступку 2022. године</w:t>
      </w:r>
      <w:bookmarkEnd w:id="166"/>
    </w:p>
    <w:p w14:paraId="09654E3E" w14:textId="77777777" w:rsidR="000A07AA" w:rsidRPr="002117A6" w:rsidRDefault="000A07AA" w:rsidP="006767BF">
      <w:pPr>
        <w:jc w:val="both"/>
        <w:rPr>
          <w:sz w:val="12"/>
          <w:szCs w:val="12"/>
        </w:rPr>
      </w:pPr>
    </w:p>
    <w:p w14:paraId="643CBC9D" w14:textId="60A9C9BB" w:rsidR="00AE6069" w:rsidRPr="0053369C" w:rsidRDefault="00AE6069" w:rsidP="00AE6069">
      <w:pPr>
        <w:rPr>
          <w:sz w:val="8"/>
          <w:szCs w:val="8"/>
        </w:rPr>
      </w:pPr>
    </w:p>
    <w:p w14:paraId="6624073D" w14:textId="77777777" w:rsidR="000A07AA" w:rsidRPr="000A07AA" w:rsidRDefault="000A07AA" w:rsidP="000A07AA">
      <w:pPr>
        <w:spacing w:after="120" w:line="276" w:lineRule="auto"/>
        <w:ind w:firstLine="720"/>
        <w:jc w:val="both"/>
        <w:rPr>
          <w:rFonts w:ascii="Calibri" w:eastAsia="Calibri" w:hAnsi="Calibri"/>
          <w:sz w:val="23"/>
          <w:szCs w:val="23"/>
          <w:lang w:val="ru-RU"/>
        </w:rPr>
      </w:pPr>
      <w:r w:rsidRPr="000A07AA">
        <w:rPr>
          <w:rFonts w:ascii="Calibri" w:eastAsia="Calibri" w:hAnsi="Calibri"/>
          <w:sz w:val="23"/>
          <w:szCs w:val="23"/>
          <w:lang w:val="ru-RU"/>
        </w:rPr>
        <w:t>За све представе и једну манифестацију спроведен је поступак јавних набавки у преговарачком поступку без објављивања јавног позива:</w:t>
      </w:r>
    </w:p>
    <w:p w14:paraId="0F36A207"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позоришне представе „</w:t>
      </w:r>
      <w:r w:rsidRPr="000A07AA">
        <w:rPr>
          <w:rFonts w:ascii="Calibri" w:eastAsia="Calibri" w:hAnsi="Calibri"/>
          <w:sz w:val="23"/>
          <w:szCs w:val="23"/>
          <w:lang w:val="sr-Cyrl-RS"/>
        </w:rPr>
        <w:t>ЧАРОБНА ДОЛИНА</w:t>
      </w:r>
      <w:r w:rsidRPr="000A07AA">
        <w:rPr>
          <w:rFonts w:ascii="Calibri" w:eastAsia="Calibri" w:hAnsi="Calibri"/>
          <w:sz w:val="23"/>
          <w:szCs w:val="23"/>
          <w:lang w:val="sr-Cyrl-CS"/>
        </w:rPr>
        <w:t>“</w:t>
      </w:r>
      <w:r w:rsidRPr="000A07AA">
        <w:rPr>
          <w:rFonts w:ascii="Calibri" w:eastAsia="Calibri" w:hAnsi="Calibri"/>
          <w:sz w:val="23"/>
          <w:szCs w:val="23"/>
          <w:lang w:val="sr-Cyrl-CS"/>
        </w:rPr>
        <w:tab/>
      </w:r>
    </w:p>
    <w:p w14:paraId="3DF2AB7A"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позоришне представе „ПУТ ВЕЛИКАНА“</w:t>
      </w:r>
      <w:r w:rsidRPr="000A07AA">
        <w:rPr>
          <w:rFonts w:ascii="Calibri" w:eastAsia="Calibri" w:hAnsi="Calibri"/>
          <w:sz w:val="23"/>
          <w:szCs w:val="23"/>
          <w:lang w:val="sr-Cyrl-CS"/>
        </w:rPr>
        <w:tab/>
      </w:r>
    </w:p>
    <w:p w14:paraId="21A9455C"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позоришне представе „СВЕ О ЖЕНАМА“</w:t>
      </w:r>
      <w:r w:rsidRPr="000A07AA">
        <w:rPr>
          <w:rFonts w:ascii="Calibri" w:eastAsia="Calibri" w:hAnsi="Calibri"/>
          <w:sz w:val="23"/>
          <w:szCs w:val="23"/>
          <w:lang w:val="sr-Cyrl-CS"/>
        </w:rPr>
        <w:tab/>
      </w:r>
    </w:p>
    <w:p w14:paraId="75D68C52"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позоришне представе „АВАНТУРА ПИПИ ДУГЕ ЧАРАПЕ“</w:t>
      </w:r>
      <w:r w:rsidRPr="000A07AA">
        <w:rPr>
          <w:rFonts w:ascii="Calibri" w:eastAsia="Calibri" w:hAnsi="Calibri"/>
          <w:sz w:val="23"/>
          <w:szCs w:val="23"/>
          <w:lang w:val="sr-Cyrl-CS"/>
        </w:rPr>
        <w:tab/>
      </w:r>
    </w:p>
    <w:p w14:paraId="42D224F1"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позоришне представе „НЕКА БУДЕ ШТА БУДЕ“</w:t>
      </w:r>
      <w:r w:rsidRPr="000A07AA">
        <w:rPr>
          <w:rFonts w:ascii="Calibri" w:eastAsia="Calibri" w:hAnsi="Calibri"/>
          <w:sz w:val="23"/>
          <w:szCs w:val="23"/>
          <w:lang w:val="sr-Cyrl-CS"/>
        </w:rPr>
        <w:tab/>
      </w:r>
    </w:p>
    <w:p w14:paraId="12E014D5"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позоришне представе „БЕСКОМПРОМИСНИ“</w:t>
      </w:r>
      <w:r w:rsidRPr="000A07AA">
        <w:rPr>
          <w:rFonts w:ascii="Calibri" w:eastAsia="Calibri" w:hAnsi="Calibri"/>
          <w:sz w:val="23"/>
          <w:szCs w:val="23"/>
          <w:lang w:val="sr-Cyrl-CS"/>
        </w:rPr>
        <w:tab/>
      </w:r>
    </w:p>
    <w:p w14:paraId="398BFCB5"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позоришне представе „УСПАВАНА ЕЛЗА“</w:t>
      </w:r>
      <w:r w:rsidRPr="000A07AA">
        <w:rPr>
          <w:rFonts w:ascii="Calibri" w:eastAsia="Calibri" w:hAnsi="Calibri"/>
          <w:sz w:val="23"/>
          <w:szCs w:val="23"/>
          <w:lang w:val="sr-Cyrl-CS"/>
        </w:rPr>
        <w:tab/>
      </w:r>
    </w:p>
    <w:p w14:paraId="4A6A709D"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манифестације „ВЕЛИКИ УСКРШЊИ КАРНЕВАЛ “</w:t>
      </w:r>
      <w:r w:rsidRPr="000A07AA">
        <w:rPr>
          <w:rFonts w:ascii="Calibri" w:eastAsia="Calibri" w:hAnsi="Calibri"/>
          <w:sz w:val="23"/>
          <w:szCs w:val="23"/>
          <w:lang w:val="sr-Cyrl-CS"/>
        </w:rPr>
        <w:tab/>
      </w:r>
    </w:p>
    <w:p w14:paraId="706F0E19"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позоришне представе „ПЛАЦЕБО“</w:t>
      </w:r>
      <w:r w:rsidRPr="000A07AA">
        <w:rPr>
          <w:rFonts w:ascii="Calibri" w:eastAsia="Calibri" w:hAnsi="Calibri"/>
          <w:sz w:val="23"/>
          <w:szCs w:val="23"/>
          <w:lang w:val="sr-Cyrl-CS"/>
        </w:rPr>
        <w:tab/>
      </w:r>
    </w:p>
    <w:p w14:paraId="6F7CD7D4"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позоришне представе „БИТАНГА У БОЈИ“</w:t>
      </w:r>
      <w:r w:rsidRPr="000A07AA">
        <w:rPr>
          <w:rFonts w:ascii="Calibri" w:eastAsia="Calibri" w:hAnsi="Calibri"/>
          <w:sz w:val="23"/>
          <w:szCs w:val="23"/>
          <w:lang w:val="sr-Cyrl-CS"/>
        </w:rPr>
        <w:tab/>
      </w:r>
    </w:p>
    <w:p w14:paraId="2370DEDF"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позоришне представе „ТУЂЕ-СЛАЂЕ“</w:t>
      </w:r>
      <w:r w:rsidRPr="000A07AA">
        <w:rPr>
          <w:rFonts w:ascii="Calibri" w:eastAsia="Calibri" w:hAnsi="Calibri"/>
          <w:sz w:val="23"/>
          <w:szCs w:val="23"/>
          <w:lang w:val="sr-Cyrl-CS"/>
        </w:rPr>
        <w:tab/>
      </w:r>
    </w:p>
    <w:p w14:paraId="3C22D86B"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позоришне представе „МА СКИНУЋЕШ СЕ ТИ“</w:t>
      </w:r>
      <w:r w:rsidRPr="000A07AA">
        <w:rPr>
          <w:rFonts w:ascii="Calibri" w:eastAsia="Calibri" w:hAnsi="Calibri"/>
          <w:sz w:val="23"/>
          <w:szCs w:val="23"/>
          <w:lang w:val="sr-Cyrl-CS"/>
        </w:rPr>
        <w:tab/>
      </w:r>
    </w:p>
    <w:p w14:paraId="1FD55EAF"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позоришне представе „ШТА ЈЕ СОБАР ВИДЕО ?“</w:t>
      </w:r>
    </w:p>
    <w:p w14:paraId="579E22EF"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позоришне представе „ДОК БУДЕ ЛОВЕ БИЋЕ И ПАРА“</w:t>
      </w:r>
      <w:r w:rsidRPr="000A07AA">
        <w:rPr>
          <w:rFonts w:ascii="Calibri" w:eastAsia="Calibri" w:hAnsi="Calibri"/>
          <w:sz w:val="23"/>
          <w:szCs w:val="23"/>
          <w:lang w:val="sr-Cyrl-CS"/>
        </w:rPr>
        <w:tab/>
      </w:r>
    </w:p>
    <w:p w14:paraId="68AF0FFA"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позоришне представе „ЧАРОБНО ПУТОВАЊЕ“</w:t>
      </w:r>
      <w:r w:rsidRPr="000A07AA">
        <w:rPr>
          <w:rFonts w:ascii="Calibri" w:eastAsia="Calibri" w:hAnsi="Calibri"/>
          <w:sz w:val="23"/>
          <w:szCs w:val="23"/>
          <w:lang w:val="sr-Cyrl-CS"/>
        </w:rPr>
        <w:tab/>
      </w:r>
    </w:p>
    <w:p w14:paraId="1F04CBE7"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позоришне представе „СВЕТОЗАР ТРЕЋИ“</w:t>
      </w:r>
      <w:r w:rsidRPr="000A07AA">
        <w:rPr>
          <w:rFonts w:ascii="Calibri" w:eastAsia="Calibri" w:hAnsi="Calibri"/>
          <w:sz w:val="23"/>
          <w:szCs w:val="23"/>
          <w:lang w:val="sr-Cyrl-CS"/>
        </w:rPr>
        <w:tab/>
      </w:r>
    </w:p>
    <w:p w14:paraId="160F2DD8"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позоришне представе „ДР. БУЗДОВАН“</w:t>
      </w:r>
      <w:r w:rsidRPr="000A07AA">
        <w:rPr>
          <w:rFonts w:ascii="Calibri" w:eastAsia="Calibri" w:hAnsi="Calibri"/>
          <w:sz w:val="23"/>
          <w:szCs w:val="23"/>
          <w:lang w:val="sr-Cyrl-CS"/>
        </w:rPr>
        <w:tab/>
      </w:r>
    </w:p>
    <w:p w14:paraId="5F5E7189"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позоришне представе „БАЈКОВИТА ЧАРОЛИЈА“</w:t>
      </w:r>
      <w:r w:rsidRPr="000A07AA">
        <w:rPr>
          <w:rFonts w:ascii="Calibri" w:eastAsia="Calibri" w:hAnsi="Calibri"/>
          <w:sz w:val="23"/>
          <w:szCs w:val="23"/>
          <w:lang w:val="sr-Cyrl-CS"/>
        </w:rPr>
        <w:tab/>
      </w:r>
    </w:p>
    <w:p w14:paraId="45368C35"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позоришне представе „ВИОЛИНА, ДАИРЕ И ПЕГЛА“</w:t>
      </w:r>
    </w:p>
    <w:p w14:paraId="58AD9542"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позоришне представе „БРАТ“</w:t>
      </w:r>
      <w:r w:rsidRPr="000A07AA">
        <w:rPr>
          <w:rFonts w:ascii="Calibri" w:eastAsia="Calibri" w:hAnsi="Calibri"/>
          <w:sz w:val="23"/>
          <w:szCs w:val="23"/>
          <w:lang w:val="sr-Cyrl-CS"/>
        </w:rPr>
        <w:tab/>
      </w:r>
    </w:p>
    <w:p w14:paraId="1643F42C"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позоришне представе „УДАЈ СЕ МУШКИ“</w:t>
      </w:r>
      <w:r w:rsidRPr="000A07AA">
        <w:rPr>
          <w:rFonts w:ascii="Calibri" w:eastAsia="Calibri" w:hAnsi="Calibri"/>
          <w:sz w:val="23"/>
          <w:szCs w:val="23"/>
          <w:lang w:val="sr-Cyrl-CS"/>
        </w:rPr>
        <w:tab/>
      </w:r>
    </w:p>
    <w:p w14:paraId="47FB04BD" w14:textId="77777777" w:rsidR="000A07AA" w:rsidRPr="000A07AA" w:rsidRDefault="000A07AA">
      <w:pPr>
        <w:numPr>
          <w:ilvl w:val="0"/>
          <w:numId w:val="35"/>
        </w:numPr>
        <w:spacing w:after="80" w:line="276" w:lineRule="auto"/>
        <w:ind w:left="714" w:hanging="357"/>
        <w:jc w:val="both"/>
        <w:rPr>
          <w:rFonts w:ascii="Calibri" w:eastAsia="Calibri" w:hAnsi="Calibri"/>
          <w:sz w:val="23"/>
          <w:szCs w:val="23"/>
          <w:lang w:val="sr-Cyrl-CS"/>
        </w:rPr>
      </w:pPr>
      <w:r w:rsidRPr="000A07AA">
        <w:rPr>
          <w:rFonts w:ascii="Calibri" w:eastAsia="Calibri" w:hAnsi="Calibri"/>
          <w:sz w:val="23"/>
          <w:szCs w:val="23"/>
          <w:lang w:val="sr-Cyrl-CS"/>
        </w:rPr>
        <w:t>Услуга извођења позоришне представе „КО СЕ БОЈИ СТРАХА ЈОШ ?“</w:t>
      </w:r>
    </w:p>
    <w:p w14:paraId="0837B84D" w14:textId="5CA60BA2" w:rsidR="000A07AA" w:rsidRPr="0053369C" w:rsidRDefault="000A07AA" w:rsidP="00AE6069">
      <w:pPr>
        <w:rPr>
          <w:sz w:val="2"/>
          <w:szCs w:val="2"/>
        </w:rPr>
      </w:pPr>
    </w:p>
    <w:p w14:paraId="69191F64" w14:textId="77777777" w:rsidR="000A07AA" w:rsidRPr="00F37CDE" w:rsidRDefault="000A07AA" w:rsidP="00AE6069">
      <w:pPr>
        <w:rPr>
          <w:sz w:val="6"/>
          <w:szCs w:val="6"/>
        </w:rPr>
      </w:pPr>
    </w:p>
    <w:p w14:paraId="72A2CD48" w14:textId="726756F1" w:rsidR="007F2595" w:rsidRDefault="007F2595" w:rsidP="00074411">
      <w:pPr>
        <w:pStyle w:val="Heading1"/>
        <w:numPr>
          <w:ilvl w:val="0"/>
          <w:numId w:val="37"/>
        </w:numPr>
        <w:jc w:val="center"/>
        <w:rPr>
          <w:rFonts w:eastAsia="Calibri"/>
          <w:sz w:val="26"/>
          <w:szCs w:val="26"/>
          <w:lang w:val="sr-Cyrl-RS"/>
        </w:rPr>
      </w:pPr>
      <w:bookmarkStart w:id="167" w:name="_Toc119417478"/>
      <w:r>
        <w:rPr>
          <w:rFonts w:eastAsia="Calibri"/>
          <w:sz w:val="26"/>
          <w:szCs w:val="26"/>
          <w:lang w:val="sr-Cyrl-RS"/>
        </w:rPr>
        <w:t>ПОДАЦИ О ДРЖАВНОЈ ПОМОЋИ</w:t>
      </w:r>
      <w:bookmarkEnd w:id="167"/>
    </w:p>
    <w:p w14:paraId="08FE8E88" w14:textId="77777777" w:rsidR="006050CF" w:rsidRPr="007F2595" w:rsidRDefault="006050CF" w:rsidP="00AE6069">
      <w:pPr>
        <w:rPr>
          <w:sz w:val="12"/>
          <w:szCs w:val="12"/>
        </w:rPr>
      </w:pPr>
    </w:p>
    <w:p w14:paraId="318A60B7" w14:textId="24AD080D" w:rsidR="00AE6069" w:rsidRPr="007B6C37" w:rsidRDefault="00AE6069" w:rsidP="00AE6069">
      <w:pPr>
        <w:rPr>
          <w:rFonts w:asciiTheme="minorHAnsi" w:hAnsiTheme="minorHAnsi" w:cstheme="minorHAnsi"/>
          <w:sz w:val="12"/>
          <w:szCs w:val="12"/>
        </w:rPr>
      </w:pPr>
    </w:p>
    <w:p w14:paraId="662550AC" w14:textId="27A2D05D" w:rsidR="007F2595" w:rsidRDefault="007F2595" w:rsidP="007F2595">
      <w:pPr>
        <w:spacing w:after="120" w:line="276" w:lineRule="auto"/>
        <w:ind w:firstLine="720"/>
        <w:jc w:val="both"/>
        <w:rPr>
          <w:rFonts w:ascii="Calibri" w:hAnsi="Calibri"/>
          <w:lang w:val="sr-Cyrl-CS"/>
        </w:rPr>
      </w:pPr>
      <w:r w:rsidRPr="000740CD">
        <w:rPr>
          <w:rFonts w:ascii="Calibri" w:hAnsi="Calibri"/>
          <w:lang w:val="sr-Cyrl-CS"/>
        </w:rPr>
        <w:t xml:space="preserve">ЦК </w:t>
      </w:r>
      <w:r>
        <w:rPr>
          <w:rFonts w:ascii="Calibri" w:hAnsi="Calibri"/>
          <w:lang w:val="sr-Cyrl-CS"/>
        </w:rPr>
        <w:t>''</w:t>
      </w:r>
      <w:r w:rsidRPr="000740CD">
        <w:rPr>
          <w:rFonts w:ascii="Calibri" w:hAnsi="Calibri"/>
          <w:lang w:val="sr-Cyrl-CS"/>
        </w:rPr>
        <w:t>Влада Дивљан</w:t>
      </w:r>
      <w:r>
        <w:rPr>
          <w:rFonts w:ascii="Calibri" w:hAnsi="Calibri"/>
          <w:lang w:val="sr-Cyrl-CS"/>
        </w:rPr>
        <w:t>'', до сада, није додељивао помоћ било ком другом органу, правном или физичком лицу.</w:t>
      </w:r>
    </w:p>
    <w:p w14:paraId="546AF696" w14:textId="2682AA2A" w:rsidR="00AD6B9E" w:rsidRPr="007B6C37" w:rsidRDefault="00AD6B9E" w:rsidP="007F2595">
      <w:pPr>
        <w:spacing w:after="120" w:line="276" w:lineRule="auto"/>
        <w:ind w:firstLine="720"/>
        <w:jc w:val="both"/>
        <w:rPr>
          <w:rFonts w:ascii="Calibri" w:hAnsi="Calibri"/>
          <w:sz w:val="6"/>
          <w:szCs w:val="6"/>
          <w:lang w:val="sr-Cyrl-CS"/>
        </w:rPr>
      </w:pPr>
    </w:p>
    <w:p w14:paraId="2C203908" w14:textId="6C021A46" w:rsidR="00AD6B9E" w:rsidRDefault="00AD6B9E" w:rsidP="00074411">
      <w:pPr>
        <w:pStyle w:val="Heading1"/>
        <w:numPr>
          <w:ilvl w:val="0"/>
          <w:numId w:val="37"/>
        </w:numPr>
        <w:jc w:val="center"/>
        <w:rPr>
          <w:rFonts w:eastAsia="Calibri"/>
          <w:sz w:val="26"/>
          <w:szCs w:val="26"/>
          <w:lang w:val="sr-Cyrl-RS"/>
        </w:rPr>
      </w:pPr>
      <w:bookmarkStart w:id="168" w:name="_Toc119417479"/>
      <w:r>
        <w:rPr>
          <w:rFonts w:eastAsia="Calibri"/>
          <w:sz w:val="26"/>
          <w:szCs w:val="26"/>
          <w:lang w:val="sr-Cyrl-RS"/>
        </w:rPr>
        <w:lastRenderedPageBreak/>
        <w:t>ПОДАЦИ О ИСПЛАЋЕНИМ ПЛАТАМА, ЗАРАДАМА И ДРУГИМ ПРИМАЊИМА</w:t>
      </w:r>
      <w:bookmarkEnd w:id="168"/>
    </w:p>
    <w:p w14:paraId="6B38B90D" w14:textId="77777777" w:rsidR="00AD6B9E" w:rsidRPr="007B6C37" w:rsidRDefault="00AD6B9E" w:rsidP="00AD6B9E">
      <w:pPr>
        <w:rPr>
          <w:sz w:val="6"/>
          <w:szCs w:val="6"/>
        </w:rPr>
      </w:pPr>
    </w:p>
    <w:p w14:paraId="7A201D0F" w14:textId="77777777" w:rsidR="00AD6B9E" w:rsidRPr="001B6A03" w:rsidRDefault="00AD6B9E" w:rsidP="00AD6B9E">
      <w:pPr>
        <w:rPr>
          <w:rFonts w:asciiTheme="minorHAnsi" w:hAnsiTheme="minorHAnsi" w:cstheme="minorHAnsi"/>
          <w:sz w:val="8"/>
          <w:szCs w:val="8"/>
        </w:rPr>
      </w:pPr>
    </w:p>
    <w:p w14:paraId="26BDFED2" w14:textId="363B35B4" w:rsidR="00C954AE" w:rsidRPr="001B6A03" w:rsidRDefault="001B6A03" w:rsidP="00074411">
      <w:pPr>
        <w:pStyle w:val="Heading2"/>
        <w:numPr>
          <w:ilvl w:val="1"/>
          <w:numId w:val="37"/>
        </w:numPr>
        <w:jc w:val="center"/>
        <w:rPr>
          <w:rFonts w:asciiTheme="minorHAnsi" w:eastAsia="Calibri" w:hAnsiTheme="minorHAnsi" w:cstheme="minorHAnsi"/>
          <w:i w:val="0"/>
          <w:sz w:val="26"/>
          <w:szCs w:val="26"/>
          <w:lang w:val="sr-Cyrl-RS"/>
        </w:rPr>
      </w:pPr>
      <w:bookmarkStart w:id="169" w:name="_Toc119417480"/>
      <w:r w:rsidRPr="001B6A03">
        <w:rPr>
          <w:rFonts w:asciiTheme="minorHAnsi" w:eastAsia="Calibri" w:hAnsiTheme="minorHAnsi" w:cstheme="minorHAnsi"/>
          <w:i w:val="0"/>
          <w:sz w:val="26"/>
          <w:szCs w:val="26"/>
          <w:lang w:val="sr-Cyrl-RS"/>
        </w:rPr>
        <w:t>ПРАВИЛНИК О КОЕФИЦИЈЕНТИМА ЗА ОБРАЧУН И ИСПЛАТУ ПЛАТА</w:t>
      </w:r>
      <w:r w:rsidR="007B6C37">
        <w:rPr>
          <w:rFonts w:asciiTheme="minorHAnsi" w:eastAsia="Calibri" w:hAnsiTheme="minorHAnsi" w:cstheme="minorHAnsi"/>
          <w:i w:val="0"/>
          <w:sz w:val="26"/>
          <w:szCs w:val="26"/>
          <w:lang w:val="sr-Cyrl-RS"/>
        </w:rPr>
        <w:t xml:space="preserve"> </w:t>
      </w:r>
      <w:r w:rsidRPr="001B6A03">
        <w:rPr>
          <w:rFonts w:asciiTheme="minorHAnsi" w:eastAsia="Calibri" w:hAnsiTheme="minorHAnsi" w:cstheme="minorHAnsi"/>
          <w:i w:val="0"/>
          <w:sz w:val="26"/>
          <w:szCs w:val="26"/>
          <w:lang w:val="sr-Cyrl-RS"/>
        </w:rPr>
        <w:t>ИМЕНОВАНОМ ЛИЦУ И ЗАПОСЛЕНИМА У Ц</w:t>
      </w:r>
      <w:r w:rsidR="007B6C37">
        <w:rPr>
          <w:rFonts w:asciiTheme="minorHAnsi" w:eastAsia="Calibri" w:hAnsiTheme="minorHAnsi" w:cstheme="minorHAnsi"/>
          <w:i w:val="0"/>
          <w:sz w:val="26"/>
          <w:szCs w:val="26"/>
          <w:lang w:val="sr-Cyrl-RS"/>
        </w:rPr>
        <w:t>.</w:t>
      </w:r>
      <w:r w:rsidRPr="001B6A03">
        <w:rPr>
          <w:rFonts w:asciiTheme="minorHAnsi" w:eastAsia="Calibri" w:hAnsiTheme="minorHAnsi" w:cstheme="minorHAnsi"/>
          <w:i w:val="0"/>
          <w:sz w:val="26"/>
          <w:szCs w:val="26"/>
          <w:lang w:val="sr-Cyrl-RS"/>
        </w:rPr>
        <w:t>К</w:t>
      </w:r>
      <w:r w:rsidR="007B6C37">
        <w:rPr>
          <w:rFonts w:asciiTheme="minorHAnsi" w:eastAsia="Calibri" w:hAnsiTheme="minorHAnsi" w:cstheme="minorHAnsi"/>
          <w:i w:val="0"/>
          <w:sz w:val="26"/>
          <w:szCs w:val="26"/>
          <w:lang w:val="sr-Cyrl-RS"/>
        </w:rPr>
        <w:t>.</w:t>
      </w:r>
      <w:r w:rsidRPr="001B6A03">
        <w:rPr>
          <w:rFonts w:asciiTheme="minorHAnsi" w:eastAsia="Calibri" w:hAnsiTheme="minorHAnsi" w:cstheme="minorHAnsi"/>
          <w:i w:val="0"/>
          <w:sz w:val="26"/>
          <w:szCs w:val="26"/>
          <w:lang w:val="sr-Cyrl-RS"/>
        </w:rPr>
        <w:t xml:space="preserve"> „ВЛАДА ДИВЉАН“</w:t>
      </w:r>
      <w:bookmarkEnd w:id="169"/>
    </w:p>
    <w:p w14:paraId="3D07B3AC" w14:textId="20D1E1E9" w:rsidR="00AD6B9E" w:rsidRPr="001B6A03" w:rsidRDefault="00AD6B9E" w:rsidP="001B6A03">
      <w:pPr>
        <w:spacing w:after="120" w:line="276" w:lineRule="auto"/>
        <w:rPr>
          <w:rFonts w:ascii="Calibri" w:hAnsi="Calibri"/>
          <w:sz w:val="12"/>
          <w:szCs w:val="12"/>
          <w:lang w:val="sr-Cyrl-CS"/>
        </w:rPr>
      </w:pPr>
    </w:p>
    <w:p w14:paraId="032E8CAE" w14:textId="77777777" w:rsidR="001B6A03" w:rsidRPr="001B6A03" w:rsidRDefault="001B6A03" w:rsidP="001B6A03">
      <w:pPr>
        <w:shd w:val="clear" w:color="auto" w:fill="FFFFFF"/>
        <w:ind w:firstLine="708"/>
        <w:jc w:val="both"/>
        <w:rPr>
          <w:rFonts w:asciiTheme="minorHAnsi" w:hAnsiTheme="minorHAnsi" w:cstheme="minorHAnsi"/>
          <w:lang w:val="sr-Cyrl-RS"/>
        </w:rPr>
      </w:pPr>
      <w:r w:rsidRPr="001B6A03">
        <w:rPr>
          <w:rFonts w:asciiTheme="minorHAnsi" w:hAnsiTheme="minorHAnsi" w:cstheme="minorHAnsi"/>
          <w:sz w:val="23"/>
          <w:szCs w:val="23"/>
          <w:lang w:val="sr-Cyrl-RS"/>
        </w:rPr>
        <w:t>Овим Правилником утврђују се коефицијенти за обрачун и исплату плата именованом лицу и запосленима у Центру за културу „Влада Дивљан“, у складу са чланом 2. тачка 7. и чланом 3. тачка 6. Уредбе о коефицијентима за обрачун и исплату плата запослених у јавним службама</w:t>
      </w:r>
      <w:r w:rsidRPr="001B6A03">
        <w:rPr>
          <w:rFonts w:asciiTheme="minorHAnsi" w:hAnsiTheme="minorHAnsi" w:cstheme="minorHAnsi"/>
          <w:lang w:val="sr-Cyrl-RS"/>
        </w:rPr>
        <w:t>.</w:t>
      </w:r>
    </w:p>
    <w:p w14:paraId="2BD79B58" w14:textId="77777777" w:rsidR="001B6A03" w:rsidRPr="001B6A03" w:rsidRDefault="001B6A03" w:rsidP="001B6A03">
      <w:pPr>
        <w:shd w:val="clear" w:color="auto" w:fill="FFFFFF"/>
        <w:jc w:val="center"/>
        <w:rPr>
          <w:rFonts w:asciiTheme="minorHAnsi" w:hAnsiTheme="minorHAnsi" w:cstheme="minorHAnsi"/>
          <w:bCs/>
          <w:sz w:val="23"/>
          <w:szCs w:val="23"/>
          <w:lang w:val="sr-Latn-CS"/>
        </w:rPr>
      </w:pPr>
      <w:r w:rsidRPr="001B6A03">
        <w:rPr>
          <w:rFonts w:asciiTheme="minorHAnsi" w:hAnsiTheme="minorHAnsi" w:cstheme="minorHAnsi"/>
          <w:bCs/>
          <w:sz w:val="23"/>
          <w:szCs w:val="23"/>
          <w:lang w:val="sr-Latn-CS"/>
        </w:rPr>
        <w:t xml:space="preserve">Члан </w:t>
      </w:r>
      <w:r w:rsidRPr="001B6A03">
        <w:rPr>
          <w:rFonts w:asciiTheme="minorHAnsi" w:hAnsiTheme="minorHAnsi" w:cstheme="minorHAnsi"/>
          <w:bCs/>
          <w:sz w:val="23"/>
          <w:szCs w:val="23"/>
          <w:lang w:val="sr-Cyrl-RS"/>
        </w:rPr>
        <w:t>2</w:t>
      </w:r>
      <w:r w:rsidRPr="001B6A03">
        <w:rPr>
          <w:rFonts w:asciiTheme="minorHAnsi" w:hAnsiTheme="minorHAnsi" w:cstheme="minorHAnsi"/>
          <w:bCs/>
          <w:sz w:val="23"/>
          <w:szCs w:val="23"/>
          <w:lang w:val="sr-Latn-CS"/>
        </w:rPr>
        <w:t>.</w:t>
      </w:r>
    </w:p>
    <w:p w14:paraId="096F584A" w14:textId="77777777" w:rsidR="001B6A03" w:rsidRPr="001B6A03" w:rsidRDefault="001B6A03" w:rsidP="001B6A03">
      <w:pPr>
        <w:shd w:val="clear" w:color="auto" w:fill="FFFFFF"/>
        <w:jc w:val="center"/>
        <w:rPr>
          <w:rFonts w:asciiTheme="minorHAnsi" w:hAnsiTheme="minorHAnsi" w:cstheme="minorHAnsi"/>
          <w:bCs/>
          <w:sz w:val="6"/>
          <w:szCs w:val="6"/>
          <w:lang w:val="sr-Latn-CS"/>
        </w:rPr>
      </w:pPr>
    </w:p>
    <w:p w14:paraId="0F9AC6C8" w14:textId="77777777" w:rsidR="001B6A03" w:rsidRPr="001B6A03" w:rsidRDefault="001B6A03" w:rsidP="001B6A03">
      <w:pPr>
        <w:shd w:val="clear" w:color="auto" w:fill="FFFFFF"/>
        <w:ind w:firstLine="708"/>
        <w:jc w:val="both"/>
        <w:rPr>
          <w:rFonts w:asciiTheme="minorHAnsi" w:hAnsiTheme="minorHAnsi" w:cstheme="minorHAnsi"/>
          <w:bCs/>
          <w:sz w:val="23"/>
          <w:szCs w:val="23"/>
          <w:lang w:val="sr-Cyrl-RS"/>
        </w:rPr>
      </w:pPr>
      <w:r w:rsidRPr="001B6A03">
        <w:rPr>
          <w:rFonts w:asciiTheme="minorHAnsi" w:hAnsiTheme="minorHAnsi" w:cstheme="minorHAnsi"/>
          <w:bCs/>
          <w:sz w:val="23"/>
          <w:szCs w:val="23"/>
          <w:lang w:val="sr-Cyrl-RS"/>
        </w:rPr>
        <w:t>Коефицијенти за обрачун и исплату плата утврђују се на следећи начин:</w:t>
      </w:r>
    </w:p>
    <w:p w14:paraId="3FC8AD77" w14:textId="77777777" w:rsidR="001B6A03" w:rsidRPr="001B6A03" w:rsidRDefault="001B6A03" w:rsidP="001B6A03">
      <w:pPr>
        <w:shd w:val="clear" w:color="auto" w:fill="FFFFFF"/>
        <w:jc w:val="both"/>
        <w:rPr>
          <w:rFonts w:asciiTheme="minorHAnsi" w:eastAsia="Calibri" w:hAnsiTheme="minorHAnsi" w:cstheme="minorHAnsi"/>
          <w:sz w:val="6"/>
          <w:szCs w:val="6"/>
          <w:lang w:val="sr-Latn-RS" w:eastAsia="sr-Latn-RS"/>
        </w:rPr>
      </w:pPr>
      <w:r w:rsidRPr="001B6A03">
        <w:rPr>
          <w:rFonts w:asciiTheme="minorHAnsi" w:eastAsia="Calibri" w:hAnsiTheme="minorHAnsi" w:cstheme="minorHAnsi"/>
          <w:sz w:val="22"/>
          <w:szCs w:val="22"/>
          <w:lang w:val="sr-Latn-CS"/>
        </w:rPr>
        <w:fldChar w:fldCharType="begin"/>
      </w:r>
      <w:r w:rsidRPr="001B6A03">
        <w:rPr>
          <w:rFonts w:asciiTheme="minorHAnsi" w:eastAsia="Calibri" w:hAnsiTheme="minorHAnsi" w:cstheme="minorHAnsi"/>
          <w:sz w:val="22"/>
          <w:szCs w:val="22"/>
          <w:lang w:val="sr-Latn-CS"/>
        </w:rPr>
        <w:instrText xml:space="preserve"> LINK Excel.Sheet.12 "D:\\Dropbox\\UKP\\Plate 2020\\Simulacija plata 2021.xlsx" Sheet1!R4C1:R18C11 \a \f 4 \h  \* MERGEFORMAT </w:instrText>
      </w:r>
      <w:r w:rsidRPr="001B6A03">
        <w:rPr>
          <w:rFonts w:asciiTheme="minorHAnsi" w:eastAsia="Calibri" w:hAnsiTheme="minorHAnsi" w:cstheme="minorHAnsi"/>
          <w:sz w:val="22"/>
          <w:szCs w:val="22"/>
          <w:lang w:val="sr-Latn-CS"/>
        </w:rPr>
        <w:fldChar w:fldCharType="separate"/>
      </w:r>
    </w:p>
    <w:tbl>
      <w:tblPr>
        <w:tblW w:w="9493" w:type="dxa"/>
        <w:tblLook w:val="04A0" w:firstRow="1" w:lastRow="0" w:firstColumn="1" w:lastColumn="0" w:noHBand="0" w:noVBand="1"/>
      </w:tblPr>
      <w:tblGrid>
        <w:gridCol w:w="560"/>
        <w:gridCol w:w="3149"/>
        <w:gridCol w:w="2035"/>
        <w:gridCol w:w="1403"/>
        <w:gridCol w:w="1024"/>
        <w:gridCol w:w="1322"/>
      </w:tblGrid>
      <w:tr w:rsidR="001B6A03" w:rsidRPr="001B6A03" w14:paraId="25C1965C" w14:textId="77777777" w:rsidTr="007B6C37">
        <w:trPr>
          <w:trHeight w:val="542"/>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37AA9"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р.б</w:t>
            </w:r>
            <w:proofErr w:type="spellEnd"/>
            <w:r w:rsidRPr="00BC4AD3">
              <w:rPr>
                <w:rFonts w:asciiTheme="minorHAnsi" w:hAnsiTheme="minorHAnsi" w:cstheme="minorHAnsi"/>
                <w:sz w:val="22"/>
                <w:szCs w:val="22"/>
              </w:rPr>
              <w:t>.</w:t>
            </w:r>
          </w:p>
        </w:tc>
        <w:tc>
          <w:tcPr>
            <w:tcW w:w="3312" w:type="dxa"/>
            <w:tcBorders>
              <w:top w:val="single" w:sz="4" w:space="0" w:color="auto"/>
              <w:left w:val="nil"/>
              <w:bottom w:val="single" w:sz="4" w:space="0" w:color="auto"/>
              <w:right w:val="single" w:sz="4" w:space="0" w:color="auto"/>
            </w:tcBorders>
            <w:shd w:val="clear" w:color="auto" w:fill="auto"/>
            <w:vAlign w:val="center"/>
            <w:hideMark/>
          </w:tcPr>
          <w:p w14:paraId="5075635C"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Радно</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место</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последња</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систематизација</w:t>
            </w:r>
            <w:proofErr w:type="spellEnd"/>
            <w:r w:rsidRPr="00BC4AD3">
              <w:rPr>
                <w:rFonts w:asciiTheme="minorHAnsi" w:hAnsiTheme="minorHAnsi" w:cstheme="minorHAnsi"/>
                <w:sz w:val="22"/>
                <w:szCs w:val="22"/>
              </w:rPr>
              <w:t>)</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14:paraId="4271A294"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Стручна</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спрема</w:t>
            </w:r>
            <w:proofErr w:type="spellEnd"/>
            <w:r w:rsidRPr="00BC4AD3">
              <w:rPr>
                <w:rFonts w:asciiTheme="minorHAnsi" w:hAnsiTheme="minorHAnsi" w:cstheme="minorHAnsi"/>
                <w:sz w:val="22"/>
                <w:szCs w:val="22"/>
              </w:rPr>
              <w:t>:</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1C76DFA9"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Основни</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коефицијент</w:t>
            </w:r>
            <w:proofErr w:type="spellEnd"/>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176F0C59"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Додатни</w:t>
            </w:r>
            <w:proofErr w:type="spellEnd"/>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1A395D6B"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УКУПНО</w:t>
            </w:r>
          </w:p>
        </w:tc>
      </w:tr>
      <w:tr w:rsidR="001B6A03" w:rsidRPr="001B6A03" w14:paraId="275CEA41" w14:textId="77777777" w:rsidTr="007B6C37">
        <w:trPr>
          <w:trHeight w:val="602"/>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0EB1FBA6"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w:t>
            </w:r>
          </w:p>
        </w:tc>
        <w:tc>
          <w:tcPr>
            <w:tcW w:w="3312" w:type="dxa"/>
            <w:tcBorders>
              <w:top w:val="single" w:sz="4" w:space="0" w:color="auto"/>
              <w:left w:val="nil"/>
              <w:bottom w:val="single" w:sz="4" w:space="0" w:color="auto"/>
              <w:right w:val="single" w:sz="4" w:space="0" w:color="auto"/>
            </w:tcBorders>
            <w:shd w:val="clear" w:color="auto" w:fill="auto"/>
            <w:vAlign w:val="center"/>
            <w:hideMark/>
          </w:tcPr>
          <w:p w14:paraId="5D0FD9EF"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Директор</w:t>
            </w:r>
            <w:proofErr w:type="spellEnd"/>
          </w:p>
        </w:tc>
        <w:tc>
          <w:tcPr>
            <w:tcW w:w="2041" w:type="dxa"/>
            <w:tcBorders>
              <w:top w:val="nil"/>
              <w:left w:val="nil"/>
              <w:bottom w:val="single" w:sz="4" w:space="0" w:color="auto"/>
              <w:right w:val="single" w:sz="4" w:space="0" w:color="auto"/>
            </w:tcBorders>
            <w:shd w:val="clear" w:color="auto" w:fill="auto"/>
            <w:vAlign w:val="center"/>
            <w:hideMark/>
          </w:tcPr>
          <w:p w14:paraId="44287C5E"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Висока</w:t>
            </w:r>
            <w:proofErr w:type="spellEnd"/>
            <w:r w:rsidRPr="00BC4AD3">
              <w:rPr>
                <w:rFonts w:asciiTheme="minorHAnsi" w:hAnsiTheme="minorHAnsi" w:cstheme="minorHAnsi"/>
                <w:sz w:val="22"/>
                <w:szCs w:val="22"/>
              </w:rPr>
              <w:t xml:space="preserve"> - 240 ЕСПБ </w:t>
            </w:r>
            <w:proofErr w:type="spellStart"/>
            <w:r w:rsidRPr="00BC4AD3">
              <w:rPr>
                <w:rFonts w:asciiTheme="minorHAnsi" w:hAnsiTheme="minorHAnsi" w:cstheme="minorHAnsi"/>
                <w:sz w:val="22"/>
                <w:szCs w:val="22"/>
              </w:rPr>
              <w:t>бодова</w:t>
            </w:r>
            <w:proofErr w:type="spellEnd"/>
          </w:p>
        </w:tc>
        <w:tc>
          <w:tcPr>
            <w:tcW w:w="1271" w:type="dxa"/>
            <w:tcBorders>
              <w:top w:val="nil"/>
              <w:left w:val="nil"/>
              <w:bottom w:val="single" w:sz="4" w:space="0" w:color="auto"/>
              <w:right w:val="single" w:sz="4" w:space="0" w:color="auto"/>
            </w:tcBorders>
            <w:shd w:val="clear" w:color="auto" w:fill="auto"/>
            <w:vAlign w:val="center"/>
            <w:hideMark/>
          </w:tcPr>
          <w:p w14:paraId="6037F41E"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20,40</w:t>
            </w:r>
          </w:p>
        </w:tc>
        <w:tc>
          <w:tcPr>
            <w:tcW w:w="983" w:type="dxa"/>
            <w:tcBorders>
              <w:top w:val="nil"/>
              <w:left w:val="nil"/>
              <w:bottom w:val="single" w:sz="4" w:space="0" w:color="auto"/>
              <w:right w:val="single" w:sz="4" w:space="0" w:color="auto"/>
            </w:tcBorders>
            <w:shd w:val="clear" w:color="auto" w:fill="auto"/>
            <w:vAlign w:val="center"/>
            <w:hideMark/>
          </w:tcPr>
          <w:p w14:paraId="5D9D1829"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1,77</w:t>
            </w:r>
          </w:p>
        </w:tc>
        <w:tc>
          <w:tcPr>
            <w:tcW w:w="1365" w:type="dxa"/>
            <w:tcBorders>
              <w:top w:val="nil"/>
              <w:left w:val="nil"/>
              <w:bottom w:val="single" w:sz="4" w:space="0" w:color="auto"/>
              <w:right w:val="single" w:sz="4" w:space="0" w:color="auto"/>
            </w:tcBorders>
            <w:shd w:val="clear" w:color="auto" w:fill="auto"/>
            <w:vAlign w:val="center"/>
            <w:hideMark/>
          </w:tcPr>
          <w:p w14:paraId="6EB4C0FF"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22,17</w:t>
            </w:r>
          </w:p>
        </w:tc>
      </w:tr>
      <w:tr w:rsidR="001B6A03" w:rsidRPr="001B6A03" w14:paraId="58080B44" w14:textId="77777777" w:rsidTr="0023728A">
        <w:trPr>
          <w:trHeight w:val="456"/>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32937D95"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2.</w:t>
            </w:r>
          </w:p>
        </w:tc>
        <w:tc>
          <w:tcPr>
            <w:tcW w:w="3312" w:type="dxa"/>
            <w:tcBorders>
              <w:top w:val="single" w:sz="4" w:space="0" w:color="auto"/>
              <w:left w:val="nil"/>
              <w:bottom w:val="single" w:sz="4" w:space="0" w:color="auto"/>
              <w:right w:val="single" w:sz="4" w:space="0" w:color="auto"/>
            </w:tcBorders>
            <w:shd w:val="clear" w:color="auto" w:fill="auto"/>
            <w:vAlign w:val="center"/>
            <w:hideMark/>
          </w:tcPr>
          <w:p w14:paraId="5F4578EC"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Помоћник</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директора</w:t>
            </w:r>
            <w:proofErr w:type="spellEnd"/>
          </w:p>
        </w:tc>
        <w:tc>
          <w:tcPr>
            <w:tcW w:w="2041" w:type="dxa"/>
            <w:tcBorders>
              <w:top w:val="nil"/>
              <w:left w:val="nil"/>
              <w:bottom w:val="single" w:sz="4" w:space="0" w:color="auto"/>
              <w:right w:val="single" w:sz="4" w:space="0" w:color="auto"/>
            </w:tcBorders>
            <w:shd w:val="clear" w:color="auto" w:fill="auto"/>
            <w:vAlign w:val="center"/>
            <w:hideMark/>
          </w:tcPr>
          <w:p w14:paraId="073CCDA1"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Висока</w:t>
            </w:r>
            <w:proofErr w:type="spellEnd"/>
            <w:r w:rsidRPr="00BC4AD3">
              <w:rPr>
                <w:rFonts w:asciiTheme="minorHAnsi" w:hAnsiTheme="minorHAnsi" w:cstheme="minorHAnsi"/>
                <w:sz w:val="22"/>
                <w:szCs w:val="22"/>
              </w:rPr>
              <w:t xml:space="preserve"> - 240 ЕСПБ </w:t>
            </w:r>
            <w:proofErr w:type="spellStart"/>
            <w:r w:rsidRPr="00BC4AD3">
              <w:rPr>
                <w:rFonts w:asciiTheme="minorHAnsi" w:hAnsiTheme="minorHAnsi" w:cstheme="minorHAnsi"/>
                <w:sz w:val="22"/>
                <w:szCs w:val="22"/>
              </w:rPr>
              <w:t>бодова</w:t>
            </w:r>
            <w:proofErr w:type="spellEnd"/>
          </w:p>
        </w:tc>
        <w:tc>
          <w:tcPr>
            <w:tcW w:w="1271" w:type="dxa"/>
            <w:tcBorders>
              <w:top w:val="nil"/>
              <w:left w:val="nil"/>
              <w:bottom w:val="single" w:sz="4" w:space="0" w:color="auto"/>
              <w:right w:val="single" w:sz="4" w:space="0" w:color="auto"/>
            </w:tcBorders>
            <w:shd w:val="clear" w:color="auto" w:fill="auto"/>
            <w:vAlign w:val="center"/>
            <w:hideMark/>
          </w:tcPr>
          <w:p w14:paraId="42A94F70"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18,70</w:t>
            </w:r>
          </w:p>
        </w:tc>
        <w:tc>
          <w:tcPr>
            <w:tcW w:w="983" w:type="dxa"/>
            <w:tcBorders>
              <w:top w:val="nil"/>
              <w:left w:val="nil"/>
              <w:bottom w:val="single" w:sz="4" w:space="0" w:color="auto"/>
              <w:right w:val="single" w:sz="4" w:space="0" w:color="auto"/>
            </w:tcBorders>
            <w:shd w:val="clear" w:color="auto" w:fill="auto"/>
            <w:vAlign w:val="center"/>
            <w:hideMark/>
          </w:tcPr>
          <w:p w14:paraId="74594D22"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1,42</w:t>
            </w:r>
          </w:p>
        </w:tc>
        <w:tc>
          <w:tcPr>
            <w:tcW w:w="1365" w:type="dxa"/>
            <w:tcBorders>
              <w:top w:val="nil"/>
              <w:left w:val="nil"/>
              <w:bottom w:val="single" w:sz="4" w:space="0" w:color="auto"/>
              <w:right w:val="single" w:sz="4" w:space="0" w:color="auto"/>
            </w:tcBorders>
            <w:shd w:val="clear" w:color="auto" w:fill="auto"/>
            <w:vAlign w:val="center"/>
            <w:hideMark/>
          </w:tcPr>
          <w:p w14:paraId="20F0FC34"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20,12</w:t>
            </w:r>
          </w:p>
        </w:tc>
      </w:tr>
      <w:tr w:rsidR="001B6A03" w:rsidRPr="001B6A03" w14:paraId="3DCE8E16" w14:textId="77777777" w:rsidTr="0023728A">
        <w:trPr>
          <w:trHeight w:val="54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47A50845"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3.</w:t>
            </w:r>
          </w:p>
        </w:tc>
        <w:tc>
          <w:tcPr>
            <w:tcW w:w="3312" w:type="dxa"/>
            <w:tcBorders>
              <w:top w:val="single" w:sz="4" w:space="0" w:color="auto"/>
              <w:left w:val="nil"/>
              <w:bottom w:val="single" w:sz="4" w:space="0" w:color="auto"/>
              <w:right w:val="single" w:sz="4" w:space="0" w:color="auto"/>
            </w:tcBorders>
            <w:shd w:val="clear" w:color="auto" w:fill="auto"/>
            <w:vAlign w:val="center"/>
            <w:hideMark/>
          </w:tcPr>
          <w:p w14:paraId="213B0D5E"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Програмски</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директор</w:t>
            </w:r>
            <w:proofErr w:type="spellEnd"/>
          </w:p>
        </w:tc>
        <w:tc>
          <w:tcPr>
            <w:tcW w:w="2041" w:type="dxa"/>
            <w:tcBorders>
              <w:top w:val="nil"/>
              <w:left w:val="nil"/>
              <w:bottom w:val="single" w:sz="4" w:space="0" w:color="auto"/>
              <w:right w:val="single" w:sz="4" w:space="0" w:color="auto"/>
            </w:tcBorders>
            <w:shd w:val="clear" w:color="auto" w:fill="auto"/>
            <w:vAlign w:val="center"/>
            <w:hideMark/>
          </w:tcPr>
          <w:p w14:paraId="717CA1DE"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Висока</w:t>
            </w:r>
            <w:proofErr w:type="spellEnd"/>
            <w:r w:rsidRPr="00BC4AD3">
              <w:rPr>
                <w:rFonts w:asciiTheme="minorHAnsi" w:hAnsiTheme="minorHAnsi" w:cstheme="minorHAnsi"/>
                <w:sz w:val="22"/>
                <w:szCs w:val="22"/>
              </w:rPr>
              <w:t xml:space="preserve"> - 240 ЕСПБ </w:t>
            </w:r>
            <w:proofErr w:type="spellStart"/>
            <w:r w:rsidRPr="00BC4AD3">
              <w:rPr>
                <w:rFonts w:asciiTheme="minorHAnsi" w:hAnsiTheme="minorHAnsi" w:cstheme="minorHAnsi"/>
                <w:sz w:val="22"/>
                <w:szCs w:val="22"/>
              </w:rPr>
              <w:t>бодова</w:t>
            </w:r>
            <w:proofErr w:type="spellEnd"/>
          </w:p>
        </w:tc>
        <w:tc>
          <w:tcPr>
            <w:tcW w:w="1271" w:type="dxa"/>
            <w:tcBorders>
              <w:top w:val="nil"/>
              <w:left w:val="nil"/>
              <w:bottom w:val="single" w:sz="4" w:space="0" w:color="auto"/>
              <w:right w:val="single" w:sz="4" w:space="0" w:color="auto"/>
            </w:tcBorders>
            <w:shd w:val="clear" w:color="auto" w:fill="auto"/>
            <w:vAlign w:val="center"/>
            <w:hideMark/>
          </w:tcPr>
          <w:p w14:paraId="555AAFDE"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18.70</w:t>
            </w:r>
          </w:p>
        </w:tc>
        <w:tc>
          <w:tcPr>
            <w:tcW w:w="983" w:type="dxa"/>
            <w:tcBorders>
              <w:top w:val="nil"/>
              <w:left w:val="nil"/>
              <w:bottom w:val="single" w:sz="4" w:space="0" w:color="auto"/>
              <w:right w:val="single" w:sz="4" w:space="0" w:color="auto"/>
            </w:tcBorders>
            <w:shd w:val="clear" w:color="auto" w:fill="auto"/>
            <w:vAlign w:val="center"/>
            <w:hideMark/>
          </w:tcPr>
          <w:p w14:paraId="1319B8FC"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1,17</w:t>
            </w:r>
          </w:p>
        </w:tc>
        <w:tc>
          <w:tcPr>
            <w:tcW w:w="1365" w:type="dxa"/>
            <w:tcBorders>
              <w:top w:val="nil"/>
              <w:left w:val="nil"/>
              <w:bottom w:val="single" w:sz="4" w:space="0" w:color="auto"/>
              <w:right w:val="single" w:sz="4" w:space="0" w:color="auto"/>
            </w:tcBorders>
            <w:shd w:val="clear" w:color="auto" w:fill="auto"/>
            <w:vAlign w:val="center"/>
            <w:hideMark/>
          </w:tcPr>
          <w:p w14:paraId="5CDA4D26"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19,87</w:t>
            </w:r>
          </w:p>
        </w:tc>
      </w:tr>
      <w:tr w:rsidR="001B6A03" w:rsidRPr="001B6A03" w14:paraId="58071653" w14:textId="77777777" w:rsidTr="0023728A">
        <w:trPr>
          <w:trHeight w:val="612"/>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382DAF52"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4.</w:t>
            </w:r>
          </w:p>
        </w:tc>
        <w:tc>
          <w:tcPr>
            <w:tcW w:w="3312" w:type="dxa"/>
            <w:tcBorders>
              <w:top w:val="single" w:sz="4" w:space="0" w:color="auto"/>
              <w:left w:val="nil"/>
              <w:bottom w:val="single" w:sz="4" w:space="0" w:color="auto"/>
              <w:right w:val="single" w:sz="4" w:space="0" w:color="auto"/>
            </w:tcBorders>
            <w:shd w:val="clear" w:color="auto" w:fill="auto"/>
            <w:vAlign w:val="center"/>
            <w:hideMark/>
          </w:tcPr>
          <w:p w14:paraId="4BABA1A6"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Инжењер</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инвестиционог</w:t>
            </w:r>
            <w:proofErr w:type="spellEnd"/>
            <w:r w:rsidRPr="00BC4AD3">
              <w:rPr>
                <w:rFonts w:asciiTheme="minorHAnsi" w:hAnsiTheme="minorHAnsi" w:cstheme="minorHAnsi"/>
                <w:sz w:val="22"/>
                <w:szCs w:val="22"/>
              </w:rPr>
              <w:t xml:space="preserve"> и </w:t>
            </w:r>
            <w:proofErr w:type="spellStart"/>
            <w:r w:rsidRPr="00BC4AD3">
              <w:rPr>
                <w:rFonts w:asciiTheme="minorHAnsi" w:hAnsiTheme="minorHAnsi" w:cstheme="minorHAnsi"/>
                <w:sz w:val="22"/>
                <w:szCs w:val="22"/>
              </w:rPr>
              <w:t>техничког</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одржавања</w:t>
            </w:r>
            <w:proofErr w:type="spellEnd"/>
            <w:r w:rsidRPr="00BC4AD3">
              <w:rPr>
                <w:rFonts w:asciiTheme="minorHAnsi" w:hAnsiTheme="minorHAnsi" w:cstheme="minorHAnsi"/>
                <w:sz w:val="22"/>
                <w:szCs w:val="22"/>
              </w:rPr>
              <w:t xml:space="preserve"> и </w:t>
            </w:r>
            <w:proofErr w:type="spellStart"/>
            <w:r w:rsidRPr="00BC4AD3">
              <w:rPr>
                <w:rFonts w:asciiTheme="minorHAnsi" w:hAnsiTheme="minorHAnsi" w:cstheme="minorHAnsi"/>
                <w:sz w:val="22"/>
                <w:szCs w:val="22"/>
              </w:rPr>
              <w:t>одржавања</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уређаја</w:t>
            </w:r>
            <w:proofErr w:type="spellEnd"/>
            <w:r w:rsidRPr="00BC4AD3">
              <w:rPr>
                <w:rFonts w:asciiTheme="minorHAnsi" w:hAnsiTheme="minorHAnsi" w:cstheme="minorHAnsi"/>
                <w:sz w:val="22"/>
                <w:szCs w:val="22"/>
              </w:rPr>
              <w:t xml:space="preserve"> и </w:t>
            </w:r>
            <w:proofErr w:type="spellStart"/>
            <w:r w:rsidRPr="00BC4AD3">
              <w:rPr>
                <w:rFonts w:asciiTheme="minorHAnsi" w:hAnsiTheme="minorHAnsi" w:cstheme="minorHAnsi"/>
                <w:sz w:val="22"/>
                <w:szCs w:val="22"/>
              </w:rPr>
              <w:t>опреме</w:t>
            </w:r>
            <w:proofErr w:type="spellEnd"/>
          </w:p>
        </w:tc>
        <w:tc>
          <w:tcPr>
            <w:tcW w:w="2041" w:type="dxa"/>
            <w:tcBorders>
              <w:top w:val="nil"/>
              <w:left w:val="nil"/>
              <w:bottom w:val="single" w:sz="4" w:space="0" w:color="auto"/>
              <w:right w:val="single" w:sz="4" w:space="0" w:color="auto"/>
            </w:tcBorders>
            <w:shd w:val="clear" w:color="auto" w:fill="auto"/>
            <w:vAlign w:val="center"/>
            <w:hideMark/>
          </w:tcPr>
          <w:p w14:paraId="12653460"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Висока</w:t>
            </w:r>
            <w:proofErr w:type="spellEnd"/>
            <w:r w:rsidRPr="00BC4AD3">
              <w:rPr>
                <w:rFonts w:asciiTheme="minorHAnsi" w:hAnsiTheme="minorHAnsi" w:cstheme="minorHAnsi"/>
                <w:sz w:val="22"/>
                <w:szCs w:val="22"/>
              </w:rPr>
              <w:t xml:space="preserve"> - 240 ЕСПБ </w:t>
            </w:r>
            <w:proofErr w:type="spellStart"/>
            <w:r w:rsidRPr="00BC4AD3">
              <w:rPr>
                <w:rFonts w:asciiTheme="minorHAnsi" w:hAnsiTheme="minorHAnsi" w:cstheme="minorHAnsi"/>
                <w:sz w:val="22"/>
                <w:szCs w:val="22"/>
              </w:rPr>
              <w:t>бодова</w:t>
            </w:r>
            <w:proofErr w:type="spellEnd"/>
          </w:p>
        </w:tc>
        <w:tc>
          <w:tcPr>
            <w:tcW w:w="1271" w:type="dxa"/>
            <w:tcBorders>
              <w:top w:val="nil"/>
              <w:left w:val="nil"/>
              <w:bottom w:val="single" w:sz="4" w:space="0" w:color="auto"/>
              <w:right w:val="single" w:sz="4" w:space="0" w:color="auto"/>
            </w:tcBorders>
            <w:shd w:val="clear" w:color="auto" w:fill="auto"/>
            <w:vAlign w:val="center"/>
            <w:hideMark/>
          </w:tcPr>
          <w:p w14:paraId="4F96FCE6"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18,70</w:t>
            </w:r>
          </w:p>
        </w:tc>
        <w:tc>
          <w:tcPr>
            <w:tcW w:w="983" w:type="dxa"/>
            <w:tcBorders>
              <w:top w:val="nil"/>
              <w:left w:val="nil"/>
              <w:bottom w:val="single" w:sz="4" w:space="0" w:color="auto"/>
              <w:right w:val="single" w:sz="4" w:space="0" w:color="auto"/>
            </w:tcBorders>
            <w:shd w:val="clear" w:color="auto" w:fill="auto"/>
            <w:vAlign w:val="center"/>
            <w:hideMark/>
          </w:tcPr>
          <w:p w14:paraId="6E70DBF8" w14:textId="6D9DC9BA" w:rsidR="001B6A03" w:rsidRPr="00BC4AD3" w:rsidRDefault="001B6A03" w:rsidP="00BC4AD3">
            <w:pPr>
              <w:jc w:val="center"/>
              <w:rPr>
                <w:rFonts w:asciiTheme="minorHAnsi" w:hAnsiTheme="minorHAnsi" w:cstheme="minorHAnsi"/>
                <w:sz w:val="22"/>
                <w:szCs w:val="22"/>
              </w:rPr>
            </w:pPr>
          </w:p>
        </w:tc>
        <w:tc>
          <w:tcPr>
            <w:tcW w:w="1365" w:type="dxa"/>
            <w:tcBorders>
              <w:top w:val="nil"/>
              <w:left w:val="nil"/>
              <w:bottom w:val="single" w:sz="4" w:space="0" w:color="auto"/>
              <w:right w:val="single" w:sz="4" w:space="0" w:color="auto"/>
            </w:tcBorders>
            <w:shd w:val="clear" w:color="auto" w:fill="auto"/>
            <w:vAlign w:val="center"/>
            <w:hideMark/>
          </w:tcPr>
          <w:p w14:paraId="7AB39FD1"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18,70</w:t>
            </w:r>
          </w:p>
        </w:tc>
      </w:tr>
      <w:tr w:rsidR="001B6A03" w:rsidRPr="001B6A03" w14:paraId="4AE5F73D" w14:textId="77777777" w:rsidTr="0023728A">
        <w:trPr>
          <w:trHeight w:val="72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22F062AB"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5.</w:t>
            </w:r>
          </w:p>
        </w:tc>
        <w:tc>
          <w:tcPr>
            <w:tcW w:w="3312" w:type="dxa"/>
            <w:tcBorders>
              <w:top w:val="single" w:sz="4" w:space="0" w:color="auto"/>
              <w:left w:val="nil"/>
              <w:bottom w:val="single" w:sz="4" w:space="0" w:color="auto"/>
              <w:right w:val="single" w:sz="4" w:space="0" w:color="auto"/>
            </w:tcBorders>
            <w:shd w:val="clear" w:color="auto" w:fill="auto"/>
            <w:vAlign w:val="center"/>
            <w:hideMark/>
          </w:tcPr>
          <w:p w14:paraId="7B05FEE7"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Дипломирани</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правник</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за</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правне</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кадровске</w:t>
            </w:r>
            <w:proofErr w:type="spellEnd"/>
            <w:r w:rsidRPr="00BC4AD3">
              <w:rPr>
                <w:rFonts w:asciiTheme="minorHAnsi" w:hAnsiTheme="minorHAnsi" w:cstheme="minorHAnsi"/>
                <w:sz w:val="22"/>
                <w:szCs w:val="22"/>
              </w:rPr>
              <w:t xml:space="preserve"> и </w:t>
            </w:r>
            <w:proofErr w:type="spellStart"/>
            <w:r w:rsidRPr="00BC4AD3">
              <w:rPr>
                <w:rFonts w:asciiTheme="minorHAnsi" w:hAnsiTheme="minorHAnsi" w:cstheme="minorHAnsi"/>
                <w:sz w:val="22"/>
                <w:szCs w:val="22"/>
              </w:rPr>
              <w:t>административне</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послове</w:t>
            </w:r>
            <w:proofErr w:type="spellEnd"/>
          </w:p>
        </w:tc>
        <w:tc>
          <w:tcPr>
            <w:tcW w:w="2041" w:type="dxa"/>
            <w:tcBorders>
              <w:top w:val="nil"/>
              <w:left w:val="nil"/>
              <w:bottom w:val="single" w:sz="4" w:space="0" w:color="auto"/>
              <w:right w:val="single" w:sz="4" w:space="0" w:color="auto"/>
            </w:tcBorders>
            <w:shd w:val="clear" w:color="auto" w:fill="auto"/>
            <w:vAlign w:val="center"/>
            <w:hideMark/>
          </w:tcPr>
          <w:p w14:paraId="3010DA62"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Висока</w:t>
            </w:r>
            <w:proofErr w:type="spellEnd"/>
            <w:r w:rsidRPr="00BC4AD3">
              <w:rPr>
                <w:rFonts w:asciiTheme="minorHAnsi" w:hAnsiTheme="minorHAnsi" w:cstheme="minorHAnsi"/>
                <w:sz w:val="22"/>
                <w:szCs w:val="22"/>
              </w:rPr>
              <w:t xml:space="preserve"> - 240 ЕСПБ </w:t>
            </w:r>
            <w:proofErr w:type="spellStart"/>
            <w:r w:rsidRPr="00BC4AD3">
              <w:rPr>
                <w:rFonts w:asciiTheme="minorHAnsi" w:hAnsiTheme="minorHAnsi" w:cstheme="minorHAnsi"/>
                <w:sz w:val="22"/>
                <w:szCs w:val="22"/>
              </w:rPr>
              <w:t>бодова</w:t>
            </w:r>
            <w:proofErr w:type="spellEnd"/>
          </w:p>
        </w:tc>
        <w:tc>
          <w:tcPr>
            <w:tcW w:w="1271" w:type="dxa"/>
            <w:tcBorders>
              <w:top w:val="nil"/>
              <w:left w:val="nil"/>
              <w:bottom w:val="single" w:sz="4" w:space="0" w:color="auto"/>
              <w:right w:val="single" w:sz="4" w:space="0" w:color="auto"/>
            </w:tcBorders>
            <w:shd w:val="clear" w:color="auto" w:fill="auto"/>
            <w:vAlign w:val="center"/>
            <w:hideMark/>
          </w:tcPr>
          <w:p w14:paraId="11969BD3"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18,70</w:t>
            </w:r>
          </w:p>
        </w:tc>
        <w:tc>
          <w:tcPr>
            <w:tcW w:w="983" w:type="dxa"/>
            <w:tcBorders>
              <w:top w:val="nil"/>
              <w:left w:val="nil"/>
              <w:bottom w:val="single" w:sz="4" w:space="0" w:color="auto"/>
              <w:right w:val="single" w:sz="4" w:space="0" w:color="auto"/>
            </w:tcBorders>
            <w:shd w:val="clear" w:color="auto" w:fill="auto"/>
            <w:vAlign w:val="center"/>
            <w:hideMark/>
          </w:tcPr>
          <w:p w14:paraId="59E4A64C" w14:textId="5950C4DA" w:rsidR="001B6A03" w:rsidRPr="00BC4AD3" w:rsidRDefault="001B6A03" w:rsidP="00BC4AD3">
            <w:pPr>
              <w:jc w:val="center"/>
              <w:rPr>
                <w:rFonts w:asciiTheme="minorHAnsi" w:hAnsiTheme="minorHAnsi" w:cstheme="minorHAnsi"/>
                <w:sz w:val="22"/>
                <w:szCs w:val="22"/>
              </w:rPr>
            </w:pPr>
          </w:p>
        </w:tc>
        <w:tc>
          <w:tcPr>
            <w:tcW w:w="1365" w:type="dxa"/>
            <w:tcBorders>
              <w:top w:val="nil"/>
              <w:left w:val="nil"/>
              <w:bottom w:val="single" w:sz="4" w:space="0" w:color="auto"/>
              <w:right w:val="single" w:sz="4" w:space="0" w:color="auto"/>
            </w:tcBorders>
            <w:shd w:val="clear" w:color="auto" w:fill="auto"/>
            <w:vAlign w:val="center"/>
            <w:hideMark/>
          </w:tcPr>
          <w:p w14:paraId="33CC97BD"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18,70</w:t>
            </w:r>
          </w:p>
        </w:tc>
      </w:tr>
      <w:tr w:rsidR="001B6A03" w:rsidRPr="001B6A03" w14:paraId="1AD5B698" w14:textId="77777777" w:rsidTr="007B6C37">
        <w:trPr>
          <w:trHeight w:val="706"/>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734AC73C"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6.</w:t>
            </w:r>
          </w:p>
        </w:tc>
        <w:tc>
          <w:tcPr>
            <w:tcW w:w="3312" w:type="dxa"/>
            <w:tcBorders>
              <w:top w:val="single" w:sz="4" w:space="0" w:color="auto"/>
              <w:left w:val="nil"/>
              <w:bottom w:val="single" w:sz="4" w:space="0" w:color="auto"/>
              <w:right w:val="single" w:sz="4" w:space="0" w:color="auto"/>
            </w:tcBorders>
            <w:shd w:val="clear" w:color="auto" w:fill="auto"/>
            <w:vAlign w:val="center"/>
            <w:hideMark/>
          </w:tcPr>
          <w:p w14:paraId="16CA2E1A"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Сарадник</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за</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унапређивање</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делатности</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установе</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kултуре</w:t>
            </w:r>
            <w:proofErr w:type="spellEnd"/>
          </w:p>
        </w:tc>
        <w:tc>
          <w:tcPr>
            <w:tcW w:w="2041" w:type="dxa"/>
            <w:tcBorders>
              <w:top w:val="nil"/>
              <w:left w:val="nil"/>
              <w:bottom w:val="single" w:sz="4" w:space="0" w:color="auto"/>
              <w:right w:val="single" w:sz="4" w:space="0" w:color="auto"/>
            </w:tcBorders>
            <w:shd w:val="clear" w:color="auto" w:fill="auto"/>
            <w:vAlign w:val="center"/>
            <w:hideMark/>
          </w:tcPr>
          <w:p w14:paraId="65576519" w14:textId="0A9CC8C6"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Висока</w:t>
            </w:r>
            <w:proofErr w:type="spellEnd"/>
            <w:r w:rsidRPr="00BC4AD3">
              <w:rPr>
                <w:rFonts w:asciiTheme="minorHAnsi" w:hAnsiTheme="minorHAnsi" w:cstheme="minorHAnsi"/>
                <w:sz w:val="22"/>
                <w:szCs w:val="22"/>
              </w:rPr>
              <w:t xml:space="preserve"> - 240 ЕСПБ </w:t>
            </w:r>
            <w:proofErr w:type="spellStart"/>
            <w:r w:rsidRPr="00BC4AD3">
              <w:rPr>
                <w:rFonts w:asciiTheme="minorHAnsi" w:hAnsiTheme="minorHAnsi" w:cstheme="minorHAnsi"/>
                <w:sz w:val="22"/>
                <w:szCs w:val="22"/>
              </w:rPr>
              <w:t>бодова</w:t>
            </w:r>
            <w:proofErr w:type="spellEnd"/>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64CE5F20"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17,30</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5C242FCE" w14:textId="3BCF04C9" w:rsidR="001B6A03" w:rsidRPr="00BC4AD3" w:rsidRDefault="001B6A03" w:rsidP="00BC4AD3">
            <w:pPr>
              <w:jc w:val="center"/>
              <w:rPr>
                <w:rFonts w:asciiTheme="minorHAnsi" w:hAnsiTheme="minorHAnsi" w:cstheme="minorHAnsi"/>
                <w:sz w:val="22"/>
                <w:szCs w:val="22"/>
              </w:rPr>
            </w:pP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734AE23A"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17,30</w:t>
            </w:r>
          </w:p>
        </w:tc>
      </w:tr>
      <w:tr w:rsidR="001B6A03" w:rsidRPr="001B6A03" w14:paraId="6E62C586" w14:textId="77777777" w:rsidTr="0023728A">
        <w:trPr>
          <w:trHeight w:val="54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13CAB1E0"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7.</w:t>
            </w:r>
          </w:p>
        </w:tc>
        <w:tc>
          <w:tcPr>
            <w:tcW w:w="3312" w:type="dxa"/>
            <w:tcBorders>
              <w:top w:val="single" w:sz="4" w:space="0" w:color="auto"/>
              <w:left w:val="nil"/>
              <w:bottom w:val="single" w:sz="4" w:space="0" w:color="auto"/>
              <w:right w:val="single" w:sz="4" w:space="0" w:color="auto"/>
            </w:tcBorders>
            <w:shd w:val="clear" w:color="auto" w:fill="auto"/>
            <w:vAlign w:val="center"/>
            <w:hideMark/>
          </w:tcPr>
          <w:p w14:paraId="62168AE1"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Координатор</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организације</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програма</w:t>
            </w:r>
            <w:proofErr w:type="spellEnd"/>
          </w:p>
        </w:tc>
        <w:tc>
          <w:tcPr>
            <w:tcW w:w="2041" w:type="dxa"/>
            <w:tcBorders>
              <w:top w:val="nil"/>
              <w:left w:val="nil"/>
              <w:bottom w:val="single" w:sz="4" w:space="0" w:color="auto"/>
              <w:right w:val="single" w:sz="4" w:space="0" w:color="auto"/>
            </w:tcBorders>
            <w:shd w:val="clear" w:color="auto" w:fill="auto"/>
            <w:vAlign w:val="center"/>
            <w:hideMark/>
          </w:tcPr>
          <w:p w14:paraId="15DAD5E6"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Висока</w:t>
            </w:r>
            <w:proofErr w:type="spellEnd"/>
            <w:r w:rsidRPr="00BC4AD3">
              <w:rPr>
                <w:rFonts w:asciiTheme="minorHAnsi" w:hAnsiTheme="minorHAnsi" w:cstheme="minorHAnsi"/>
                <w:sz w:val="22"/>
                <w:szCs w:val="22"/>
              </w:rPr>
              <w:t xml:space="preserve"> - 240 ЕСПБ </w:t>
            </w:r>
            <w:proofErr w:type="spellStart"/>
            <w:r w:rsidRPr="00BC4AD3">
              <w:rPr>
                <w:rFonts w:asciiTheme="minorHAnsi" w:hAnsiTheme="minorHAnsi" w:cstheme="minorHAnsi"/>
                <w:sz w:val="22"/>
                <w:szCs w:val="22"/>
              </w:rPr>
              <w:t>бодова</w:t>
            </w:r>
            <w:proofErr w:type="spellEnd"/>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74C8B36"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17,30</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1E854201" w14:textId="0FF756FC" w:rsidR="001B6A03" w:rsidRPr="00BC4AD3" w:rsidRDefault="001B6A03" w:rsidP="00BC4AD3">
            <w:pPr>
              <w:jc w:val="center"/>
              <w:rPr>
                <w:rFonts w:asciiTheme="minorHAnsi" w:hAnsiTheme="minorHAnsi" w:cstheme="minorHAnsi"/>
                <w:sz w:val="22"/>
                <w:szCs w:val="22"/>
              </w:rPr>
            </w:pP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7941DA5B"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17,30</w:t>
            </w:r>
          </w:p>
        </w:tc>
      </w:tr>
      <w:tr w:rsidR="001B6A03" w:rsidRPr="001B6A03" w14:paraId="74FA821C" w14:textId="77777777" w:rsidTr="007B6C37">
        <w:trPr>
          <w:trHeight w:val="582"/>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0983E"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8.</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D7862"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Организатор</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програма</w:t>
            </w:r>
            <w:proofErr w:type="spellEnd"/>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03D17"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Висока</w:t>
            </w:r>
            <w:proofErr w:type="spellEnd"/>
            <w:r w:rsidRPr="00BC4AD3">
              <w:rPr>
                <w:rFonts w:asciiTheme="minorHAnsi" w:hAnsiTheme="minorHAnsi" w:cstheme="minorHAnsi"/>
                <w:sz w:val="22"/>
                <w:szCs w:val="22"/>
              </w:rPr>
              <w:t xml:space="preserve"> - 180 ЕСПБ </w:t>
            </w:r>
            <w:proofErr w:type="spellStart"/>
            <w:r w:rsidRPr="00BC4AD3">
              <w:rPr>
                <w:rFonts w:asciiTheme="minorHAnsi" w:hAnsiTheme="minorHAnsi" w:cstheme="minorHAnsi"/>
                <w:sz w:val="22"/>
                <w:szCs w:val="22"/>
              </w:rPr>
              <w:t>бодова</w:t>
            </w:r>
            <w:proofErr w:type="spellEnd"/>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46E01"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13,30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CDD40"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0,60</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0C5A1"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13,90</w:t>
            </w:r>
          </w:p>
        </w:tc>
      </w:tr>
      <w:tr w:rsidR="001B6A03" w:rsidRPr="001B6A03" w14:paraId="195AB4AA" w14:textId="77777777" w:rsidTr="007B6C37">
        <w:trPr>
          <w:trHeight w:val="548"/>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E5718"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9.</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0155A"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Пословни</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секретар</w:t>
            </w:r>
            <w:proofErr w:type="spellEnd"/>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FEB2D"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Висока</w:t>
            </w:r>
            <w:proofErr w:type="spellEnd"/>
            <w:r w:rsidRPr="00BC4AD3">
              <w:rPr>
                <w:rFonts w:asciiTheme="minorHAnsi" w:hAnsiTheme="minorHAnsi" w:cstheme="minorHAnsi"/>
                <w:sz w:val="22"/>
                <w:szCs w:val="22"/>
              </w:rPr>
              <w:t xml:space="preserve"> - 180 ЕСПБ </w:t>
            </w:r>
            <w:proofErr w:type="spellStart"/>
            <w:r w:rsidRPr="00BC4AD3">
              <w:rPr>
                <w:rFonts w:asciiTheme="minorHAnsi" w:hAnsiTheme="minorHAnsi" w:cstheme="minorHAnsi"/>
                <w:sz w:val="22"/>
                <w:szCs w:val="22"/>
              </w:rPr>
              <w:t>бодова</w:t>
            </w:r>
            <w:proofErr w:type="spellEnd"/>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DC9C8"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13,30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2CC7B"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0,60</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B67D1"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13,90</w:t>
            </w:r>
          </w:p>
        </w:tc>
      </w:tr>
      <w:tr w:rsidR="001B6A03" w:rsidRPr="001B6A03" w14:paraId="26538BCE" w14:textId="77777777" w:rsidTr="007B6C37">
        <w:trPr>
          <w:trHeight w:val="428"/>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19B46"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10.</w:t>
            </w:r>
          </w:p>
        </w:tc>
        <w:tc>
          <w:tcPr>
            <w:tcW w:w="3312" w:type="dxa"/>
            <w:tcBorders>
              <w:top w:val="single" w:sz="4" w:space="0" w:color="auto"/>
              <w:left w:val="nil"/>
              <w:bottom w:val="single" w:sz="4" w:space="0" w:color="auto"/>
              <w:right w:val="single" w:sz="4" w:space="0" w:color="auto"/>
            </w:tcBorders>
            <w:shd w:val="clear" w:color="auto" w:fill="auto"/>
            <w:vAlign w:val="center"/>
          </w:tcPr>
          <w:p w14:paraId="4F3EAB23"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Самостални</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финансијско</w:t>
            </w:r>
            <w:proofErr w:type="spellEnd"/>
            <w:r w:rsidRPr="00BC4AD3">
              <w:rPr>
                <w:rFonts w:asciiTheme="minorHAnsi" w:hAnsiTheme="minorHAnsi" w:cstheme="minorHAnsi"/>
                <w:sz w:val="22"/>
                <w:szCs w:val="22"/>
              </w:rPr>
              <w:t xml:space="preserve"> - </w:t>
            </w:r>
            <w:proofErr w:type="spellStart"/>
            <w:r w:rsidRPr="00BC4AD3">
              <w:rPr>
                <w:rFonts w:asciiTheme="minorHAnsi" w:hAnsiTheme="minorHAnsi" w:cstheme="minorHAnsi"/>
                <w:sz w:val="22"/>
                <w:szCs w:val="22"/>
              </w:rPr>
              <w:t>рачуноводствени</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сарадник</w:t>
            </w:r>
            <w:proofErr w:type="spellEnd"/>
          </w:p>
        </w:tc>
        <w:tc>
          <w:tcPr>
            <w:tcW w:w="2041" w:type="dxa"/>
            <w:tcBorders>
              <w:top w:val="single" w:sz="4" w:space="0" w:color="auto"/>
              <w:left w:val="nil"/>
              <w:bottom w:val="single" w:sz="4" w:space="0" w:color="auto"/>
              <w:right w:val="single" w:sz="4" w:space="0" w:color="auto"/>
            </w:tcBorders>
            <w:shd w:val="clear" w:color="auto" w:fill="auto"/>
            <w:vAlign w:val="center"/>
          </w:tcPr>
          <w:p w14:paraId="32384E55"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Висока</w:t>
            </w:r>
            <w:proofErr w:type="spellEnd"/>
            <w:r w:rsidRPr="00BC4AD3">
              <w:rPr>
                <w:rFonts w:asciiTheme="minorHAnsi" w:hAnsiTheme="minorHAnsi" w:cstheme="minorHAnsi"/>
                <w:sz w:val="22"/>
                <w:szCs w:val="22"/>
              </w:rPr>
              <w:t xml:space="preserve"> - 180 ЕСПБ </w:t>
            </w:r>
            <w:proofErr w:type="spellStart"/>
            <w:r w:rsidRPr="00BC4AD3">
              <w:rPr>
                <w:rFonts w:asciiTheme="minorHAnsi" w:hAnsiTheme="minorHAnsi" w:cstheme="minorHAnsi"/>
                <w:sz w:val="22"/>
                <w:szCs w:val="22"/>
              </w:rPr>
              <w:t>бодова</w:t>
            </w:r>
            <w:proofErr w:type="spellEnd"/>
          </w:p>
        </w:tc>
        <w:tc>
          <w:tcPr>
            <w:tcW w:w="1271" w:type="dxa"/>
            <w:tcBorders>
              <w:top w:val="single" w:sz="4" w:space="0" w:color="auto"/>
              <w:left w:val="nil"/>
              <w:bottom w:val="single" w:sz="4" w:space="0" w:color="auto"/>
              <w:right w:val="single" w:sz="4" w:space="0" w:color="auto"/>
            </w:tcBorders>
            <w:shd w:val="clear" w:color="auto" w:fill="auto"/>
            <w:vAlign w:val="center"/>
          </w:tcPr>
          <w:p w14:paraId="3521ECF2"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13,30</w:t>
            </w:r>
          </w:p>
        </w:tc>
        <w:tc>
          <w:tcPr>
            <w:tcW w:w="983" w:type="dxa"/>
            <w:tcBorders>
              <w:top w:val="single" w:sz="4" w:space="0" w:color="auto"/>
              <w:left w:val="nil"/>
              <w:bottom w:val="single" w:sz="4" w:space="0" w:color="auto"/>
              <w:right w:val="single" w:sz="4" w:space="0" w:color="auto"/>
            </w:tcBorders>
            <w:shd w:val="clear" w:color="auto" w:fill="auto"/>
            <w:vAlign w:val="center"/>
          </w:tcPr>
          <w:p w14:paraId="718BC020"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0,60</w:t>
            </w:r>
          </w:p>
        </w:tc>
        <w:tc>
          <w:tcPr>
            <w:tcW w:w="1365" w:type="dxa"/>
            <w:tcBorders>
              <w:top w:val="single" w:sz="4" w:space="0" w:color="auto"/>
              <w:left w:val="nil"/>
              <w:bottom w:val="single" w:sz="4" w:space="0" w:color="auto"/>
              <w:right w:val="single" w:sz="4" w:space="0" w:color="auto"/>
            </w:tcBorders>
            <w:shd w:val="clear" w:color="auto" w:fill="auto"/>
            <w:vAlign w:val="center"/>
          </w:tcPr>
          <w:p w14:paraId="19567F04"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13,90</w:t>
            </w:r>
          </w:p>
        </w:tc>
      </w:tr>
      <w:tr w:rsidR="001B6A03" w:rsidRPr="001B6A03" w14:paraId="5E4DA6C9" w14:textId="77777777" w:rsidTr="0023728A">
        <w:trPr>
          <w:trHeight w:val="468"/>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71F05"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11.</w:t>
            </w:r>
          </w:p>
        </w:tc>
        <w:tc>
          <w:tcPr>
            <w:tcW w:w="3312" w:type="dxa"/>
            <w:tcBorders>
              <w:top w:val="single" w:sz="4" w:space="0" w:color="auto"/>
              <w:left w:val="nil"/>
              <w:bottom w:val="single" w:sz="4" w:space="0" w:color="auto"/>
              <w:right w:val="single" w:sz="4" w:space="0" w:color="auto"/>
            </w:tcBorders>
            <w:shd w:val="clear" w:color="auto" w:fill="auto"/>
            <w:vAlign w:val="center"/>
            <w:hideMark/>
          </w:tcPr>
          <w:p w14:paraId="6DDE0411"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Организатор</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културних</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активности</w:t>
            </w:r>
            <w:proofErr w:type="spellEnd"/>
          </w:p>
        </w:tc>
        <w:tc>
          <w:tcPr>
            <w:tcW w:w="2041" w:type="dxa"/>
            <w:tcBorders>
              <w:top w:val="single" w:sz="4" w:space="0" w:color="auto"/>
              <w:left w:val="nil"/>
              <w:bottom w:val="single" w:sz="4" w:space="0" w:color="auto"/>
              <w:right w:val="single" w:sz="4" w:space="0" w:color="auto"/>
            </w:tcBorders>
            <w:shd w:val="clear" w:color="auto" w:fill="auto"/>
            <w:vAlign w:val="center"/>
            <w:hideMark/>
          </w:tcPr>
          <w:p w14:paraId="794EE6C0"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Висока</w:t>
            </w:r>
            <w:proofErr w:type="spellEnd"/>
            <w:r w:rsidRPr="00BC4AD3">
              <w:rPr>
                <w:rFonts w:asciiTheme="minorHAnsi" w:hAnsiTheme="minorHAnsi" w:cstheme="minorHAnsi"/>
                <w:sz w:val="22"/>
                <w:szCs w:val="22"/>
              </w:rPr>
              <w:t xml:space="preserve"> - 180 ЕСПБ </w:t>
            </w:r>
            <w:proofErr w:type="spellStart"/>
            <w:r w:rsidRPr="00BC4AD3">
              <w:rPr>
                <w:rFonts w:asciiTheme="minorHAnsi" w:hAnsiTheme="minorHAnsi" w:cstheme="minorHAnsi"/>
                <w:sz w:val="22"/>
                <w:szCs w:val="22"/>
              </w:rPr>
              <w:t>бодова</w:t>
            </w:r>
            <w:proofErr w:type="spellEnd"/>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62F74736"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13,30</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4373DF5F"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0,60</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4F4D29E9"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13,90</w:t>
            </w:r>
          </w:p>
        </w:tc>
      </w:tr>
      <w:tr w:rsidR="001B6A03" w:rsidRPr="001B6A03" w14:paraId="196DC717" w14:textId="77777777" w:rsidTr="0023728A">
        <w:trPr>
          <w:trHeight w:val="468"/>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4505F"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12.</w:t>
            </w:r>
          </w:p>
        </w:tc>
        <w:tc>
          <w:tcPr>
            <w:tcW w:w="3312" w:type="dxa"/>
            <w:tcBorders>
              <w:top w:val="single" w:sz="4" w:space="0" w:color="auto"/>
              <w:left w:val="nil"/>
              <w:bottom w:val="single" w:sz="4" w:space="0" w:color="auto"/>
              <w:right w:val="single" w:sz="4" w:space="0" w:color="auto"/>
            </w:tcBorders>
            <w:shd w:val="clear" w:color="auto" w:fill="auto"/>
            <w:vAlign w:val="center"/>
          </w:tcPr>
          <w:p w14:paraId="148C472C"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Оператер</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биоскопа</w:t>
            </w:r>
            <w:proofErr w:type="spellEnd"/>
          </w:p>
        </w:tc>
        <w:tc>
          <w:tcPr>
            <w:tcW w:w="2041" w:type="dxa"/>
            <w:tcBorders>
              <w:top w:val="single" w:sz="4" w:space="0" w:color="auto"/>
              <w:left w:val="nil"/>
              <w:bottom w:val="single" w:sz="4" w:space="0" w:color="auto"/>
              <w:right w:val="single" w:sz="4" w:space="0" w:color="auto"/>
            </w:tcBorders>
            <w:shd w:val="clear" w:color="auto" w:fill="auto"/>
            <w:vAlign w:val="center"/>
          </w:tcPr>
          <w:p w14:paraId="649323B8"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Средња</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школа</w:t>
            </w:r>
            <w:proofErr w:type="spellEnd"/>
            <w:r w:rsidRPr="00BC4AD3">
              <w:rPr>
                <w:rFonts w:asciiTheme="minorHAnsi" w:hAnsiTheme="minorHAnsi" w:cstheme="minorHAnsi"/>
                <w:sz w:val="22"/>
                <w:szCs w:val="22"/>
              </w:rPr>
              <w:t xml:space="preserve"> у </w:t>
            </w:r>
            <w:proofErr w:type="spellStart"/>
            <w:r w:rsidRPr="00BC4AD3">
              <w:rPr>
                <w:rFonts w:asciiTheme="minorHAnsi" w:hAnsiTheme="minorHAnsi" w:cstheme="minorHAnsi"/>
                <w:sz w:val="22"/>
                <w:szCs w:val="22"/>
              </w:rPr>
              <w:t>четворогодишњем</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трајању</w:t>
            </w:r>
            <w:proofErr w:type="spellEnd"/>
          </w:p>
        </w:tc>
        <w:tc>
          <w:tcPr>
            <w:tcW w:w="1271" w:type="dxa"/>
            <w:tcBorders>
              <w:top w:val="single" w:sz="4" w:space="0" w:color="auto"/>
              <w:left w:val="nil"/>
              <w:bottom w:val="single" w:sz="4" w:space="0" w:color="auto"/>
              <w:right w:val="single" w:sz="4" w:space="0" w:color="auto"/>
            </w:tcBorders>
            <w:shd w:val="clear" w:color="auto" w:fill="auto"/>
            <w:vAlign w:val="center"/>
          </w:tcPr>
          <w:p w14:paraId="7BCE47A5"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11,10</w:t>
            </w:r>
          </w:p>
        </w:tc>
        <w:tc>
          <w:tcPr>
            <w:tcW w:w="983" w:type="dxa"/>
            <w:tcBorders>
              <w:top w:val="single" w:sz="4" w:space="0" w:color="auto"/>
              <w:left w:val="nil"/>
              <w:bottom w:val="single" w:sz="4" w:space="0" w:color="auto"/>
              <w:right w:val="single" w:sz="4" w:space="0" w:color="auto"/>
            </w:tcBorders>
            <w:shd w:val="clear" w:color="auto" w:fill="auto"/>
            <w:vAlign w:val="center"/>
          </w:tcPr>
          <w:p w14:paraId="339F842C"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0,30</w:t>
            </w:r>
          </w:p>
        </w:tc>
        <w:tc>
          <w:tcPr>
            <w:tcW w:w="1365" w:type="dxa"/>
            <w:tcBorders>
              <w:top w:val="single" w:sz="4" w:space="0" w:color="auto"/>
              <w:left w:val="nil"/>
              <w:bottom w:val="single" w:sz="4" w:space="0" w:color="auto"/>
              <w:right w:val="single" w:sz="4" w:space="0" w:color="auto"/>
            </w:tcBorders>
            <w:shd w:val="clear" w:color="auto" w:fill="auto"/>
            <w:vAlign w:val="center"/>
          </w:tcPr>
          <w:p w14:paraId="099E4FF3"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11,40</w:t>
            </w:r>
          </w:p>
        </w:tc>
      </w:tr>
      <w:tr w:rsidR="001B6A03" w:rsidRPr="001B6A03" w14:paraId="49F7B928" w14:textId="77777777" w:rsidTr="0023728A">
        <w:trPr>
          <w:trHeight w:val="468"/>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B7E78" w14:textId="1ED0AB5C"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13.</w:t>
            </w:r>
          </w:p>
        </w:tc>
        <w:tc>
          <w:tcPr>
            <w:tcW w:w="3312" w:type="dxa"/>
            <w:tcBorders>
              <w:top w:val="single" w:sz="4" w:space="0" w:color="auto"/>
              <w:left w:val="nil"/>
              <w:bottom w:val="single" w:sz="4" w:space="0" w:color="auto"/>
              <w:right w:val="single" w:sz="4" w:space="0" w:color="auto"/>
            </w:tcBorders>
            <w:shd w:val="clear" w:color="auto" w:fill="auto"/>
            <w:vAlign w:val="center"/>
          </w:tcPr>
          <w:p w14:paraId="53AF9583"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Домар</w:t>
            </w:r>
            <w:proofErr w:type="spellEnd"/>
            <w:r w:rsidRPr="00BC4AD3">
              <w:rPr>
                <w:rFonts w:asciiTheme="minorHAnsi" w:hAnsiTheme="minorHAnsi" w:cstheme="minorHAnsi"/>
                <w:sz w:val="22"/>
                <w:szCs w:val="22"/>
              </w:rPr>
              <w:t xml:space="preserve"> - </w:t>
            </w:r>
            <w:proofErr w:type="spellStart"/>
            <w:r w:rsidRPr="00BC4AD3">
              <w:rPr>
                <w:rFonts w:asciiTheme="minorHAnsi" w:hAnsiTheme="minorHAnsi" w:cstheme="minorHAnsi"/>
                <w:sz w:val="22"/>
                <w:szCs w:val="22"/>
              </w:rPr>
              <w:t>мајстор</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одржавања</w:t>
            </w:r>
            <w:proofErr w:type="spellEnd"/>
          </w:p>
        </w:tc>
        <w:tc>
          <w:tcPr>
            <w:tcW w:w="2041" w:type="dxa"/>
            <w:tcBorders>
              <w:top w:val="single" w:sz="4" w:space="0" w:color="auto"/>
              <w:left w:val="nil"/>
              <w:bottom w:val="single" w:sz="4" w:space="0" w:color="auto"/>
              <w:right w:val="single" w:sz="4" w:space="0" w:color="auto"/>
            </w:tcBorders>
            <w:shd w:val="clear" w:color="auto" w:fill="auto"/>
            <w:vAlign w:val="center"/>
          </w:tcPr>
          <w:p w14:paraId="1207AD37" w14:textId="3630B28A"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Средња</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школа</w:t>
            </w:r>
            <w:proofErr w:type="spellEnd"/>
          </w:p>
        </w:tc>
        <w:tc>
          <w:tcPr>
            <w:tcW w:w="1271" w:type="dxa"/>
            <w:tcBorders>
              <w:top w:val="single" w:sz="4" w:space="0" w:color="auto"/>
              <w:left w:val="nil"/>
              <w:bottom w:val="single" w:sz="4" w:space="0" w:color="auto"/>
              <w:right w:val="single" w:sz="4" w:space="0" w:color="auto"/>
            </w:tcBorders>
            <w:shd w:val="clear" w:color="auto" w:fill="auto"/>
            <w:vAlign w:val="center"/>
          </w:tcPr>
          <w:p w14:paraId="4B8CDCAA"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9,60</w:t>
            </w:r>
          </w:p>
        </w:tc>
        <w:tc>
          <w:tcPr>
            <w:tcW w:w="983" w:type="dxa"/>
            <w:tcBorders>
              <w:top w:val="single" w:sz="4" w:space="0" w:color="auto"/>
              <w:left w:val="nil"/>
              <w:bottom w:val="single" w:sz="4" w:space="0" w:color="auto"/>
              <w:right w:val="single" w:sz="4" w:space="0" w:color="auto"/>
            </w:tcBorders>
            <w:shd w:val="clear" w:color="auto" w:fill="auto"/>
            <w:vAlign w:val="center"/>
          </w:tcPr>
          <w:p w14:paraId="75FA3CBF"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0,30</w:t>
            </w:r>
          </w:p>
        </w:tc>
        <w:tc>
          <w:tcPr>
            <w:tcW w:w="1365" w:type="dxa"/>
            <w:tcBorders>
              <w:top w:val="single" w:sz="4" w:space="0" w:color="auto"/>
              <w:left w:val="nil"/>
              <w:bottom w:val="single" w:sz="4" w:space="0" w:color="auto"/>
              <w:right w:val="single" w:sz="4" w:space="0" w:color="auto"/>
            </w:tcBorders>
            <w:shd w:val="clear" w:color="auto" w:fill="auto"/>
            <w:vAlign w:val="center"/>
          </w:tcPr>
          <w:p w14:paraId="1BF9672C"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9,90</w:t>
            </w:r>
          </w:p>
        </w:tc>
      </w:tr>
      <w:tr w:rsidR="001B6A03" w:rsidRPr="001B6A03" w14:paraId="0BC4E052" w14:textId="77777777" w:rsidTr="0023728A">
        <w:trPr>
          <w:trHeight w:val="492"/>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719E2"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14.</w:t>
            </w:r>
          </w:p>
        </w:tc>
        <w:tc>
          <w:tcPr>
            <w:tcW w:w="3312" w:type="dxa"/>
            <w:tcBorders>
              <w:top w:val="single" w:sz="4" w:space="0" w:color="auto"/>
              <w:left w:val="nil"/>
              <w:bottom w:val="single" w:sz="4" w:space="0" w:color="auto"/>
              <w:right w:val="single" w:sz="4" w:space="0" w:color="auto"/>
            </w:tcBorders>
            <w:shd w:val="clear" w:color="auto" w:fill="auto"/>
            <w:vAlign w:val="center"/>
            <w:hideMark/>
          </w:tcPr>
          <w:p w14:paraId="3CF8D196"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Спремачица</w:t>
            </w:r>
            <w:proofErr w:type="spellEnd"/>
          </w:p>
        </w:tc>
        <w:tc>
          <w:tcPr>
            <w:tcW w:w="2041" w:type="dxa"/>
            <w:tcBorders>
              <w:top w:val="single" w:sz="4" w:space="0" w:color="auto"/>
              <w:left w:val="nil"/>
              <w:bottom w:val="single" w:sz="4" w:space="0" w:color="auto"/>
              <w:right w:val="single" w:sz="4" w:space="0" w:color="auto"/>
            </w:tcBorders>
            <w:shd w:val="clear" w:color="auto" w:fill="auto"/>
            <w:vAlign w:val="center"/>
            <w:hideMark/>
          </w:tcPr>
          <w:p w14:paraId="308D4335" w14:textId="77777777" w:rsidR="001B6A03" w:rsidRPr="00BC4AD3" w:rsidRDefault="001B6A03" w:rsidP="00BC4AD3">
            <w:pPr>
              <w:jc w:val="center"/>
              <w:rPr>
                <w:rFonts w:asciiTheme="minorHAnsi" w:hAnsiTheme="minorHAnsi" w:cstheme="minorHAnsi"/>
                <w:sz w:val="22"/>
                <w:szCs w:val="22"/>
              </w:rPr>
            </w:pPr>
            <w:proofErr w:type="spellStart"/>
            <w:r w:rsidRPr="00BC4AD3">
              <w:rPr>
                <w:rFonts w:asciiTheme="minorHAnsi" w:hAnsiTheme="minorHAnsi" w:cstheme="minorHAnsi"/>
                <w:sz w:val="22"/>
                <w:szCs w:val="22"/>
              </w:rPr>
              <w:t>Основна</w:t>
            </w:r>
            <w:proofErr w:type="spellEnd"/>
            <w:r w:rsidRPr="00BC4AD3">
              <w:rPr>
                <w:rFonts w:asciiTheme="minorHAnsi" w:hAnsiTheme="minorHAnsi" w:cstheme="minorHAnsi"/>
                <w:sz w:val="22"/>
                <w:szCs w:val="22"/>
              </w:rPr>
              <w:t xml:space="preserve"> </w:t>
            </w:r>
            <w:proofErr w:type="spellStart"/>
            <w:r w:rsidRPr="00BC4AD3">
              <w:rPr>
                <w:rFonts w:asciiTheme="minorHAnsi" w:hAnsiTheme="minorHAnsi" w:cstheme="minorHAnsi"/>
                <w:sz w:val="22"/>
                <w:szCs w:val="22"/>
              </w:rPr>
              <w:t>школа</w:t>
            </w:r>
            <w:proofErr w:type="spellEnd"/>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36580852"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6,60</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6A43F0E0" w14:textId="464AA989" w:rsidR="001B6A03" w:rsidRPr="00BC4AD3" w:rsidRDefault="001B6A03" w:rsidP="00BC4AD3">
            <w:pPr>
              <w:jc w:val="center"/>
              <w:rPr>
                <w:rFonts w:asciiTheme="minorHAnsi" w:hAnsiTheme="minorHAnsi" w:cstheme="minorHAnsi"/>
                <w:sz w:val="22"/>
                <w:szCs w:val="22"/>
              </w:rPr>
            </w:pP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4B7CBF54" w14:textId="77777777" w:rsidR="001B6A03" w:rsidRPr="00BC4AD3" w:rsidRDefault="001B6A03" w:rsidP="00BC4AD3">
            <w:pPr>
              <w:jc w:val="center"/>
              <w:rPr>
                <w:rFonts w:asciiTheme="minorHAnsi" w:hAnsiTheme="minorHAnsi" w:cstheme="minorHAnsi"/>
                <w:sz w:val="22"/>
                <w:szCs w:val="22"/>
              </w:rPr>
            </w:pPr>
            <w:r w:rsidRPr="00BC4AD3">
              <w:rPr>
                <w:rFonts w:asciiTheme="minorHAnsi" w:hAnsiTheme="minorHAnsi" w:cstheme="minorHAnsi"/>
                <w:sz w:val="22"/>
                <w:szCs w:val="22"/>
              </w:rPr>
              <w:t>6,60</w:t>
            </w:r>
          </w:p>
        </w:tc>
      </w:tr>
    </w:tbl>
    <w:p w14:paraId="1ADE655C" w14:textId="77777777" w:rsidR="001B6A03" w:rsidRPr="001B6A03" w:rsidRDefault="001B6A03" w:rsidP="001B6A03">
      <w:pPr>
        <w:shd w:val="clear" w:color="auto" w:fill="FFFFFF"/>
        <w:jc w:val="both"/>
        <w:rPr>
          <w:rFonts w:asciiTheme="minorHAnsi" w:hAnsiTheme="minorHAnsi" w:cstheme="minorHAnsi"/>
          <w:sz w:val="2"/>
          <w:szCs w:val="2"/>
          <w:lang w:val="sr-Latn-CS"/>
        </w:rPr>
      </w:pPr>
      <w:r w:rsidRPr="001B6A03">
        <w:rPr>
          <w:rFonts w:asciiTheme="minorHAnsi" w:hAnsiTheme="minorHAnsi" w:cstheme="minorHAnsi"/>
          <w:sz w:val="2"/>
          <w:szCs w:val="2"/>
          <w:lang w:val="sr-Latn-CS"/>
        </w:rPr>
        <w:fldChar w:fldCharType="end"/>
      </w:r>
    </w:p>
    <w:p w14:paraId="60E33D68" w14:textId="77777777" w:rsidR="001B6A03" w:rsidRPr="001B6A03" w:rsidRDefault="001B6A03" w:rsidP="001B6A03">
      <w:pPr>
        <w:shd w:val="clear" w:color="auto" w:fill="FFFFFF"/>
        <w:spacing w:line="276" w:lineRule="auto"/>
        <w:jc w:val="center"/>
        <w:rPr>
          <w:rFonts w:asciiTheme="minorHAnsi" w:hAnsiTheme="minorHAnsi" w:cstheme="minorHAnsi"/>
          <w:sz w:val="10"/>
          <w:szCs w:val="10"/>
          <w:lang w:val="sr-Cyrl-RS"/>
        </w:rPr>
      </w:pPr>
    </w:p>
    <w:p w14:paraId="08B7A776" w14:textId="77777777" w:rsidR="001B6A03" w:rsidRPr="001B6A03" w:rsidRDefault="001B6A03" w:rsidP="001B6A03">
      <w:pPr>
        <w:shd w:val="clear" w:color="auto" w:fill="FFFFFF"/>
        <w:spacing w:line="276" w:lineRule="auto"/>
        <w:jc w:val="center"/>
        <w:rPr>
          <w:rFonts w:asciiTheme="minorHAnsi" w:hAnsiTheme="minorHAnsi" w:cstheme="minorHAnsi"/>
          <w:sz w:val="23"/>
          <w:szCs w:val="23"/>
          <w:lang w:val="sr-Cyrl-RS"/>
        </w:rPr>
      </w:pPr>
      <w:r w:rsidRPr="001B6A03">
        <w:rPr>
          <w:rFonts w:asciiTheme="minorHAnsi" w:hAnsiTheme="minorHAnsi" w:cstheme="minorHAnsi"/>
          <w:sz w:val="23"/>
          <w:szCs w:val="23"/>
          <w:lang w:val="sr-Cyrl-RS"/>
        </w:rPr>
        <w:t>Члан 3.</w:t>
      </w:r>
    </w:p>
    <w:p w14:paraId="08A003D5" w14:textId="77777777" w:rsidR="001B6A03" w:rsidRPr="001B6A03" w:rsidRDefault="001B6A03" w:rsidP="001B6A03">
      <w:pPr>
        <w:shd w:val="clear" w:color="auto" w:fill="FFFFFF"/>
        <w:spacing w:line="276" w:lineRule="auto"/>
        <w:jc w:val="both"/>
        <w:rPr>
          <w:rFonts w:asciiTheme="minorHAnsi" w:hAnsiTheme="minorHAnsi" w:cstheme="minorHAnsi"/>
          <w:sz w:val="4"/>
          <w:szCs w:val="4"/>
          <w:lang w:val="sr-Cyrl-RS"/>
        </w:rPr>
      </w:pPr>
    </w:p>
    <w:p w14:paraId="7DBFAB10" w14:textId="77777777" w:rsidR="001B6A03" w:rsidRPr="001B6A03" w:rsidRDefault="001B6A03" w:rsidP="001B6A03">
      <w:pPr>
        <w:shd w:val="clear" w:color="auto" w:fill="FFFFFF"/>
        <w:spacing w:line="276" w:lineRule="auto"/>
        <w:ind w:firstLine="708"/>
        <w:jc w:val="both"/>
        <w:rPr>
          <w:rFonts w:asciiTheme="minorHAnsi" w:hAnsiTheme="minorHAnsi" w:cstheme="minorHAnsi"/>
          <w:sz w:val="23"/>
          <w:szCs w:val="23"/>
          <w:lang w:val="sr-Cyrl-RS"/>
        </w:rPr>
      </w:pPr>
      <w:r w:rsidRPr="001B6A03">
        <w:rPr>
          <w:rFonts w:asciiTheme="minorHAnsi" w:hAnsiTheme="minorHAnsi" w:cstheme="minorHAnsi"/>
          <w:sz w:val="23"/>
          <w:szCs w:val="23"/>
          <w:lang w:val="sr-Cyrl-RS"/>
        </w:rPr>
        <w:t xml:space="preserve">Уколико је плата запосленог нижа од минималне зараде утврђене законским прописима Републике Србије, исплаћује се минимална зарада.  </w:t>
      </w:r>
    </w:p>
    <w:p w14:paraId="3D1276DB" w14:textId="77777777" w:rsidR="001B6A03" w:rsidRPr="001B6A03" w:rsidRDefault="001B6A03" w:rsidP="001B6A03">
      <w:pPr>
        <w:shd w:val="clear" w:color="auto" w:fill="FFFFFF"/>
        <w:spacing w:line="276" w:lineRule="auto"/>
        <w:ind w:firstLine="708"/>
        <w:jc w:val="both"/>
        <w:rPr>
          <w:rFonts w:asciiTheme="minorHAnsi" w:hAnsiTheme="minorHAnsi" w:cstheme="minorHAnsi"/>
          <w:sz w:val="23"/>
          <w:szCs w:val="23"/>
          <w:lang w:val="sr-Cyrl-RS"/>
        </w:rPr>
      </w:pPr>
      <w:r w:rsidRPr="001B6A03">
        <w:rPr>
          <w:rFonts w:asciiTheme="minorHAnsi" w:hAnsiTheme="minorHAnsi" w:cstheme="minorHAnsi"/>
          <w:sz w:val="23"/>
          <w:szCs w:val="23"/>
          <w:lang w:val="sr-Cyrl-RS"/>
        </w:rPr>
        <w:t>Плата запосленог увећава се за 0,4% за сваку навршену годину рада код Послодавца.</w:t>
      </w:r>
    </w:p>
    <w:p w14:paraId="086674B9" w14:textId="77777777" w:rsidR="001B6A03" w:rsidRPr="001B6A03" w:rsidRDefault="001B6A03" w:rsidP="001B6A03">
      <w:pPr>
        <w:shd w:val="clear" w:color="auto" w:fill="FFFFFF"/>
        <w:spacing w:line="276" w:lineRule="auto"/>
        <w:ind w:firstLine="708"/>
        <w:jc w:val="both"/>
        <w:rPr>
          <w:rFonts w:asciiTheme="minorHAnsi" w:hAnsiTheme="minorHAnsi" w:cstheme="minorHAnsi"/>
          <w:sz w:val="4"/>
          <w:szCs w:val="4"/>
          <w:lang w:val="sr-Cyrl-RS"/>
        </w:rPr>
      </w:pPr>
    </w:p>
    <w:p w14:paraId="5D98836B" w14:textId="77777777" w:rsidR="001B6A03" w:rsidRPr="001B6A03" w:rsidRDefault="001B6A03" w:rsidP="001B6A03">
      <w:pPr>
        <w:shd w:val="clear" w:color="auto" w:fill="FFFFFF"/>
        <w:spacing w:line="276" w:lineRule="auto"/>
        <w:jc w:val="center"/>
        <w:rPr>
          <w:rFonts w:asciiTheme="minorHAnsi" w:hAnsiTheme="minorHAnsi" w:cstheme="minorHAnsi"/>
          <w:sz w:val="23"/>
          <w:szCs w:val="23"/>
          <w:lang w:val="sr-Cyrl-RS"/>
        </w:rPr>
      </w:pPr>
      <w:r w:rsidRPr="001B6A03">
        <w:rPr>
          <w:rFonts w:asciiTheme="minorHAnsi" w:hAnsiTheme="minorHAnsi" w:cstheme="minorHAnsi"/>
          <w:sz w:val="23"/>
          <w:szCs w:val="23"/>
          <w:lang w:val="sr-Cyrl-RS"/>
        </w:rPr>
        <w:lastRenderedPageBreak/>
        <w:t>Члан 4.</w:t>
      </w:r>
    </w:p>
    <w:p w14:paraId="3EF69223" w14:textId="77777777" w:rsidR="001B6A03" w:rsidRPr="001B6A03" w:rsidRDefault="001B6A03" w:rsidP="001B6A03">
      <w:pPr>
        <w:spacing w:after="60" w:line="276" w:lineRule="auto"/>
        <w:ind w:firstLine="708"/>
        <w:jc w:val="both"/>
        <w:rPr>
          <w:rFonts w:asciiTheme="minorHAnsi" w:eastAsia="Calibri" w:hAnsiTheme="minorHAnsi" w:cstheme="minorHAnsi"/>
          <w:sz w:val="23"/>
          <w:szCs w:val="23"/>
          <w:lang w:val="sr-Cyrl-RS"/>
        </w:rPr>
      </w:pPr>
      <w:r w:rsidRPr="001B6A03">
        <w:rPr>
          <w:rFonts w:asciiTheme="minorHAnsi" w:hAnsiTheme="minorHAnsi" w:cstheme="minorHAnsi"/>
          <w:sz w:val="23"/>
          <w:szCs w:val="23"/>
          <w:lang w:val="sr-Cyrl-RS"/>
        </w:rPr>
        <w:t>Плата запослених исплаћују се, у бруто износу, из средстава пренетих из буџета ГО Палилула  (извор 01 – буџетски приходи).</w:t>
      </w:r>
    </w:p>
    <w:p w14:paraId="145122A2" w14:textId="77777777" w:rsidR="001B6A03" w:rsidRPr="001B6A03" w:rsidRDefault="001B6A03" w:rsidP="001B6A03">
      <w:pPr>
        <w:shd w:val="clear" w:color="auto" w:fill="FFFFFF"/>
        <w:spacing w:line="276" w:lineRule="auto"/>
        <w:jc w:val="center"/>
        <w:rPr>
          <w:rFonts w:asciiTheme="minorHAnsi" w:hAnsiTheme="minorHAnsi" w:cstheme="minorHAnsi"/>
          <w:sz w:val="23"/>
          <w:szCs w:val="23"/>
          <w:lang w:val="sr-Cyrl-RS"/>
        </w:rPr>
      </w:pPr>
      <w:r w:rsidRPr="001B6A03">
        <w:rPr>
          <w:rFonts w:asciiTheme="minorHAnsi" w:hAnsiTheme="minorHAnsi" w:cstheme="minorHAnsi"/>
          <w:color w:val="333333"/>
          <w:sz w:val="23"/>
          <w:szCs w:val="23"/>
          <w:lang w:val="sr-Cyrl-RS"/>
        </w:rPr>
        <w:t xml:space="preserve"> </w:t>
      </w:r>
      <w:bookmarkStart w:id="170" w:name="_Hlk33566831"/>
      <w:r w:rsidRPr="001B6A03">
        <w:rPr>
          <w:rFonts w:asciiTheme="minorHAnsi" w:hAnsiTheme="minorHAnsi" w:cstheme="minorHAnsi"/>
          <w:sz w:val="23"/>
          <w:szCs w:val="23"/>
          <w:lang w:val="sr-Cyrl-RS"/>
        </w:rPr>
        <w:t>Члан 5.</w:t>
      </w:r>
      <w:bookmarkEnd w:id="170"/>
    </w:p>
    <w:p w14:paraId="07AA5322" w14:textId="77777777" w:rsidR="001B6A03" w:rsidRPr="001B6A03" w:rsidRDefault="001B6A03" w:rsidP="001B6A03">
      <w:pPr>
        <w:shd w:val="clear" w:color="auto" w:fill="FFFFFF"/>
        <w:spacing w:line="276" w:lineRule="auto"/>
        <w:jc w:val="both"/>
        <w:rPr>
          <w:rFonts w:asciiTheme="minorHAnsi" w:hAnsiTheme="minorHAnsi" w:cstheme="minorHAnsi"/>
          <w:sz w:val="23"/>
          <w:szCs w:val="23"/>
          <w:lang w:val="sr-Cyrl-RS"/>
        </w:rPr>
      </w:pPr>
      <w:r w:rsidRPr="001B6A03">
        <w:rPr>
          <w:rFonts w:asciiTheme="minorHAnsi" w:hAnsiTheme="minorHAnsi" w:cstheme="minorHAnsi"/>
          <w:sz w:val="23"/>
          <w:szCs w:val="23"/>
          <w:lang w:val="sr-Cyrl-RS"/>
        </w:rPr>
        <w:tab/>
        <w:t>Коефицијенте за обрачун и исплату плата за евентуално новозапослена лица, у складу са критеријумима утврђеним овим Правилником и Уредбом, утврђиваће директор Центра посебним актом.</w:t>
      </w:r>
    </w:p>
    <w:p w14:paraId="2C43EE42" w14:textId="77777777" w:rsidR="001B6A03" w:rsidRPr="001B6A03" w:rsidRDefault="001B6A03" w:rsidP="001B6A03">
      <w:pPr>
        <w:shd w:val="clear" w:color="auto" w:fill="FFFFFF"/>
        <w:spacing w:line="276" w:lineRule="auto"/>
        <w:jc w:val="center"/>
        <w:rPr>
          <w:rFonts w:asciiTheme="minorHAnsi" w:hAnsiTheme="minorHAnsi" w:cstheme="minorHAnsi"/>
          <w:sz w:val="23"/>
          <w:szCs w:val="23"/>
          <w:lang w:val="sr-Cyrl-RS"/>
        </w:rPr>
      </w:pPr>
      <w:r w:rsidRPr="001B6A03">
        <w:rPr>
          <w:rFonts w:asciiTheme="minorHAnsi" w:hAnsiTheme="minorHAnsi" w:cstheme="minorHAnsi"/>
          <w:sz w:val="23"/>
          <w:szCs w:val="23"/>
          <w:lang w:val="sr-Cyrl-RS"/>
        </w:rPr>
        <w:t>Члан 6.</w:t>
      </w:r>
    </w:p>
    <w:p w14:paraId="45182894" w14:textId="77777777" w:rsidR="001B6A03" w:rsidRPr="001B6A03" w:rsidRDefault="001B6A03" w:rsidP="001B6A03">
      <w:pPr>
        <w:shd w:val="clear" w:color="auto" w:fill="FFFFFF"/>
        <w:spacing w:line="276" w:lineRule="auto"/>
        <w:jc w:val="both"/>
        <w:rPr>
          <w:rFonts w:asciiTheme="minorHAnsi" w:hAnsiTheme="minorHAnsi" w:cstheme="minorHAnsi"/>
          <w:color w:val="333333"/>
          <w:sz w:val="6"/>
          <w:szCs w:val="6"/>
          <w:lang w:val="sr-Cyrl-RS"/>
        </w:rPr>
      </w:pPr>
    </w:p>
    <w:p w14:paraId="4AD97DFF" w14:textId="77777777" w:rsidR="001B6A03" w:rsidRPr="001B6A03" w:rsidRDefault="001B6A03" w:rsidP="001B6A03">
      <w:pPr>
        <w:shd w:val="clear" w:color="auto" w:fill="FFFFFF"/>
        <w:spacing w:line="276" w:lineRule="auto"/>
        <w:ind w:firstLine="708"/>
        <w:jc w:val="both"/>
        <w:rPr>
          <w:rFonts w:asciiTheme="minorHAnsi" w:hAnsiTheme="minorHAnsi" w:cstheme="minorHAnsi"/>
          <w:sz w:val="23"/>
          <w:szCs w:val="23"/>
          <w:lang w:val="sr-Cyrl-RS"/>
        </w:rPr>
      </w:pPr>
      <w:r w:rsidRPr="001B6A03">
        <w:rPr>
          <w:rFonts w:asciiTheme="minorHAnsi" w:hAnsiTheme="minorHAnsi" w:cstheme="minorHAnsi"/>
          <w:sz w:val="23"/>
          <w:szCs w:val="23"/>
          <w:lang w:val="sr-Cyrl-RS"/>
        </w:rPr>
        <w:t>Овај Правилник ступа на снагу даном усвајања од стране Управног одбора,</w:t>
      </w:r>
      <w:r w:rsidRPr="001B6A03">
        <w:rPr>
          <w:rFonts w:asciiTheme="minorHAnsi" w:hAnsiTheme="minorHAnsi" w:cstheme="minorHAnsi"/>
          <w:b/>
          <w:bCs/>
          <w:sz w:val="23"/>
          <w:szCs w:val="23"/>
          <w:lang w:val="sr-Cyrl-RS"/>
        </w:rPr>
        <w:t xml:space="preserve"> </w:t>
      </w:r>
      <w:r w:rsidRPr="001B6A03">
        <w:rPr>
          <w:rFonts w:asciiTheme="minorHAnsi" w:hAnsiTheme="minorHAnsi" w:cstheme="minorHAnsi"/>
          <w:sz w:val="23"/>
          <w:szCs w:val="23"/>
          <w:lang w:val="sr-Cyrl-RS"/>
        </w:rPr>
        <w:t>а примењује се почевши од исплате плата запослених за децембар 2021. године.</w:t>
      </w:r>
    </w:p>
    <w:p w14:paraId="14C37D60" w14:textId="77777777" w:rsidR="001B6A03" w:rsidRPr="001B6A03" w:rsidRDefault="001B6A03" w:rsidP="001B6A03">
      <w:pPr>
        <w:shd w:val="clear" w:color="auto" w:fill="FFFFFF"/>
        <w:spacing w:line="276" w:lineRule="auto"/>
        <w:ind w:firstLine="708"/>
        <w:jc w:val="both"/>
        <w:rPr>
          <w:rFonts w:asciiTheme="minorHAnsi" w:hAnsiTheme="minorHAnsi" w:cstheme="minorHAnsi"/>
          <w:sz w:val="23"/>
          <w:szCs w:val="23"/>
          <w:lang w:val="sr-Cyrl-RS"/>
        </w:rPr>
      </w:pPr>
      <w:r w:rsidRPr="001B6A03">
        <w:rPr>
          <w:rFonts w:asciiTheme="minorHAnsi" w:hAnsiTheme="minorHAnsi" w:cstheme="minorHAnsi"/>
          <w:sz w:val="23"/>
          <w:szCs w:val="23"/>
          <w:lang w:val="sr-Cyrl-RS"/>
        </w:rPr>
        <w:t>Ступањем на снагу овог Правилника, престаје да важи ПРАВИЛНИК О КОЕФИЦИЈЕНТИМА ЗА ОБРАЧУН И ИСПЛАТУ ПЛАТА ИМЕНОВАНОМ ЛИЦУ И ЗАПОСЛЕНИМА У ЦЕНТРУ ЗА КУЛТУРУ „ВЛАДА ДИВЉАН“, заводни број 1/30 од 07.05.2021. године.</w:t>
      </w:r>
    </w:p>
    <w:p w14:paraId="2AAD8845" w14:textId="77777777" w:rsidR="001B6A03" w:rsidRPr="001B6A03" w:rsidRDefault="001B6A03" w:rsidP="001B6A03">
      <w:pPr>
        <w:shd w:val="clear" w:color="auto" w:fill="FFFFFF"/>
        <w:spacing w:line="276" w:lineRule="auto"/>
        <w:ind w:firstLine="708"/>
        <w:jc w:val="both"/>
        <w:rPr>
          <w:rFonts w:asciiTheme="minorHAnsi" w:hAnsiTheme="minorHAnsi" w:cstheme="minorHAnsi"/>
          <w:sz w:val="23"/>
          <w:szCs w:val="23"/>
          <w:lang w:val="sr-Cyrl-RS"/>
        </w:rPr>
      </w:pPr>
      <w:r w:rsidRPr="001B6A03">
        <w:rPr>
          <w:rFonts w:asciiTheme="minorHAnsi" w:hAnsiTheme="minorHAnsi" w:cstheme="minorHAnsi"/>
          <w:sz w:val="23"/>
          <w:szCs w:val="23"/>
          <w:lang w:val="sr-Cyrl-RS"/>
        </w:rPr>
        <w:t>Правилник објавити на огласној табли Центра.</w:t>
      </w:r>
    </w:p>
    <w:p w14:paraId="5E5181FA" w14:textId="77777777" w:rsidR="001B6A03" w:rsidRPr="001B6A03" w:rsidRDefault="001B6A03" w:rsidP="001B6A03">
      <w:pPr>
        <w:shd w:val="clear" w:color="auto" w:fill="FFFFFF"/>
        <w:spacing w:before="48" w:after="48" w:line="276" w:lineRule="auto"/>
        <w:ind w:firstLine="708"/>
        <w:jc w:val="both"/>
        <w:rPr>
          <w:rFonts w:asciiTheme="minorHAnsi" w:hAnsiTheme="minorHAnsi" w:cstheme="minorHAnsi"/>
          <w:sz w:val="23"/>
          <w:szCs w:val="23"/>
          <w:lang w:val="sr-Latn-CS"/>
        </w:rPr>
      </w:pPr>
      <w:r w:rsidRPr="001B6A03">
        <w:rPr>
          <w:rFonts w:asciiTheme="minorHAnsi" w:hAnsiTheme="minorHAnsi" w:cstheme="minorHAnsi"/>
          <w:sz w:val="23"/>
          <w:szCs w:val="23"/>
          <w:lang w:val="sr-Latn-CS"/>
        </w:rPr>
        <w:t xml:space="preserve">Поступак измена и допуна овог </w:t>
      </w:r>
      <w:r w:rsidRPr="001B6A03">
        <w:rPr>
          <w:rFonts w:asciiTheme="minorHAnsi" w:hAnsiTheme="minorHAnsi" w:cstheme="minorHAnsi"/>
          <w:sz w:val="23"/>
          <w:szCs w:val="23"/>
          <w:lang w:val="sr-Cyrl-RS"/>
        </w:rPr>
        <w:t>П</w:t>
      </w:r>
      <w:r w:rsidRPr="001B6A03">
        <w:rPr>
          <w:rFonts w:asciiTheme="minorHAnsi" w:hAnsiTheme="minorHAnsi" w:cstheme="minorHAnsi"/>
          <w:sz w:val="23"/>
          <w:szCs w:val="23"/>
          <w:lang w:val="sr-Latn-CS"/>
        </w:rPr>
        <w:t xml:space="preserve">равилника врши се на начин и по поступку утврђеном за његово доношење. </w:t>
      </w:r>
    </w:p>
    <w:p w14:paraId="6B84A4A0" w14:textId="77F43586" w:rsidR="00AD6B9E" w:rsidRDefault="001B6A03" w:rsidP="001B6A03">
      <w:pPr>
        <w:spacing w:after="120" w:line="276" w:lineRule="auto"/>
        <w:ind w:firstLine="720"/>
        <w:jc w:val="both"/>
        <w:rPr>
          <w:rFonts w:ascii="Calibri" w:hAnsi="Calibri"/>
          <w:lang w:val="sr-Cyrl-CS"/>
        </w:rPr>
      </w:pPr>
      <w:r w:rsidRPr="001B6A03">
        <w:rPr>
          <w:rFonts w:asciiTheme="minorHAnsi" w:hAnsiTheme="minorHAnsi" w:cstheme="minorHAnsi"/>
          <w:sz w:val="23"/>
          <w:szCs w:val="23"/>
          <w:lang w:val="sr-Latn-CS"/>
        </w:rPr>
        <w:t xml:space="preserve">О спровођењу одредаба </w:t>
      </w:r>
      <w:r w:rsidRPr="001B6A03">
        <w:rPr>
          <w:rFonts w:asciiTheme="minorHAnsi" w:hAnsiTheme="minorHAnsi" w:cstheme="minorHAnsi"/>
          <w:sz w:val="23"/>
          <w:szCs w:val="23"/>
          <w:lang w:val="sr-Cyrl-RS"/>
        </w:rPr>
        <w:t xml:space="preserve">овог Правилника </w:t>
      </w:r>
      <w:r w:rsidRPr="001B6A03">
        <w:rPr>
          <w:rFonts w:asciiTheme="minorHAnsi" w:hAnsiTheme="minorHAnsi" w:cstheme="minorHAnsi"/>
          <w:sz w:val="23"/>
          <w:szCs w:val="23"/>
          <w:lang w:val="sr-Latn-CS"/>
        </w:rPr>
        <w:t>стара се директор</w:t>
      </w:r>
      <w:r w:rsidRPr="001B6A03">
        <w:rPr>
          <w:rFonts w:asciiTheme="minorHAnsi" w:hAnsiTheme="minorHAnsi" w:cstheme="minorHAnsi"/>
          <w:sz w:val="23"/>
          <w:szCs w:val="23"/>
          <w:lang w:val="sr-Cyrl-RS"/>
        </w:rPr>
        <w:t xml:space="preserve"> Центра</w:t>
      </w:r>
      <w:r w:rsidRPr="001B6A03">
        <w:rPr>
          <w:rFonts w:asciiTheme="minorHAnsi" w:hAnsiTheme="minorHAnsi" w:cstheme="minorHAnsi"/>
          <w:sz w:val="23"/>
          <w:szCs w:val="23"/>
          <w:lang w:val="sr-Latn-CS"/>
        </w:rPr>
        <w:t>.</w:t>
      </w:r>
    </w:p>
    <w:p w14:paraId="0E1DCCBD" w14:textId="0D28BCCA" w:rsidR="007B6C37" w:rsidRPr="007B6C37" w:rsidRDefault="007B6C37" w:rsidP="00074411">
      <w:pPr>
        <w:pStyle w:val="Heading2"/>
        <w:numPr>
          <w:ilvl w:val="1"/>
          <w:numId w:val="37"/>
        </w:numPr>
        <w:jc w:val="center"/>
        <w:rPr>
          <w:rFonts w:asciiTheme="minorHAnsi" w:eastAsia="Calibri" w:hAnsiTheme="minorHAnsi" w:cstheme="minorHAnsi"/>
          <w:i w:val="0"/>
          <w:sz w:val="26"/>
          <w:szCs w:val="26"/>
          <w:lang w:val="sr-Cyrl-RS"/>
        </w:rPr>
      </w:pPr>
      <w:bookmarkStart w:id="171" w:name="_Hlk119331851"/>
      <w:bookmarkStart w:id="172" w:name="_Toc119417481"/>
      <w:r w:rsidRPr="001B6A03">
        <w:rPr>
          <w:rFonts w:asciiTheme="minorHAnsi" w:eastAsia="Calibri" w:hAnsiTheme="minorHAnsi" w:cstheme="minorHAnsi"/>
          <w:i w:val="0"/>
          <w:sz w:val="26"/>
          <w:szCs w:val="26"/>
          <w:lang w:val="sr-Cyrl-RS"/>
        </w:rPr>
        <w:t xml:space="preserve">ПРАВИЛНИК </w:t>
      </w:r>
      <w:r w:rsidRPr="007B6C37">
        <w:rPr>
          <w:rFonts w:asciiTheme="minorHAnsi" w:eastAsia="Calibri" w:hAnsiTheme="minorHAnsi" w:cstheme="minorHAnsi"/>
          <w:i w:val="0"/>
          <w:sz w:val="26"/>
          <w:szCs w:val="26"/>
          <w:lang w:val="sr-Cyrl-RS"/>
        </w:rPr>
        <w:t>О НАЧИНУ УВЕЋАЊА ПЛАТА ЗАПОСЛЕНИХ  У</w:t>
      </w:r>
      <w:r>
        <w:rPr>
          <w:rFonts w:asciiTheme="minorHAnsi" w:eastAsia="Calibri" w:hAnsiTheme="minorHAnsi" w:cstheme="minorHAnsi"/>
          <w:i w:val="0"/>
          <w:sz w:val="26"/>
          <w:szCs w:val="26"/>
          <w:lang w:val="sr-Cyrl-RS"/>
        </w:rPr>
        <w:t xml:space="preserve"> </w:t>
      </w:r>
      <w:r w:rsidRPr="007B6C37">
        <w:rPr>
          <w:rFonts w:asciiTheme="minorHAnsi" w:eastAsia="Calibri" w:hAnsiTheme="minorHAnsi" w:cstheme="minorHAnsi"/>
          <w:i w:val="0"/>
          <w:sz w:val="26"/>
          <w:szCs w:val="26"/>
          <w:lang w:val="sr-Cyrl-RS"/>
        </w:rPr>
        <w:t>ЦЕНТРУ ЗА КУЛТУРУ „ВЛАДА ДИВЉАН“</w:t>
      </w:r>
      <w:bookmarkEnd w:id="172"/>
    </w:p>
    <w:bookmarkEnd w:id="171"/>
    <w:p w14:paraId="429DF929" w14:textId="77777777" w:rsidR="00AD6B9E" w:rsidRPr="007B6C37" w:rsidRDefault="00AD6B9E" w:rsidP="007F2595">
      <w:pPr>
        <w:spacing w:after="120" w:line="276" w:lineRule="auto"/>
        <w:ind w:firstLine="720"/>
        <w:jc w:val="both"/>
        <w:rPr>
          <w:rFonts w:ascii="Calibri" w:hAnsi="Calibri"/>
          <w:sz w:val="6"/>
          <w:szCs w:val="6"/>
          <w:lang w:val="sr-Cyrl-CS"/>
        </w:rPr>
      </w:pPr>
    </w:p>
    <w:p w14:paraId="496B9A2F" w14:textId="77777777" w:rsidR="007B6C37" w:rsidRPr="007B6C37" w:rsidRDefault="007B6C37" w:rsidP="007B6C37">
      <w:pPr>
        <w:shd w:val="clear" w:color="auto" w:fill="FFFFFF"/>
        <w:spacing w:before="48" w:after="48" w:line="276" w:lineRule="auto"/>
        <w:ind w:firstLine="708"/>
        <w:jc w:val="both"/>
        <w:rPr>
          <w:rFonts w:ascii="Calibri" w:hAnsi="Calibri" w:cs="Calibri"/>
          <w:sz w:val="21"/>
          <w:szCs w:val="21"/>
          <w:lang w:val="sr-Cyrl-RS"/>
        </w:rPr>
      </w:pPr>
      <w:bookmarkStart w:id="173" w:name="_Hlk76548748"/>
      <w:r w:rsidRPr="007B6C37">
        <w:rPr>
          <w:rFonts w:ascii="Calibri" w:hAnsi="Calibri" w:cs="Calibri"/>
          <w:sz w:val="21"/>
          <w:szCs w:val="21"/>
          <w:lang w:val="sr-Latn-CS"/>
        </w:rPr>
        <w:t>На основу члан</w:t>
      </w:r>
      <w:r w:rsidRPr="007B6C37">
        <w:rPr>
          <w:rFonts w:ascii="Calibri" w:hAnsi="Calibri" w:cs="Calibri"/>
          <w:sz w:val="21"/>
          <w:szCs w:val="21"/>
          <w:lang w:val="sr-Cyrl-RS"/>
        </w:rPr>
        <w:t>ова 36. и</w:t>
      </w:r>
      <w:r w:rsidRPr="007B6C37">
        <w:rPr>
          <w:rFonts w:ascii="Calibri" w:hAnsi="Calibri" w:cs="Calibri"/>
          <w:sz w:val="21"/>
          <w:szCs w:val="21"/>
          <w:lang w:val="sr-Latn-CS"/>
        </w:rPr>
        <w:t xml:space="preserve"> 37. Посебног колективног уговора за установе културе чији је оснивач Република Србија, аутономна покрајина и јединица локалне самоуправе ("Сл.гласник РС", бр.</w:t>
      </w:r>
      <w:r w:rsidRPr="007B6C37">
        <w:rPr>
          <w:rFonts w:ascii="Calibri" w:hAnsi="Calibri" w:cs="Calibri"/>
          <w:sz w:val="21"/>
          <w:szCs w:val="21"/>
          <w:lang w:val="sr-Cyrl-RS"/>
        </w:rPr>
        <w:t xml:space="preserve">106/2018 и 144/2020 </w:t>
      </w:r>
      <w:r w:rsidRPr="007B6C37">
        <w:rPr>
          <w:rFonts w:ascii="Calibri" w:hAnsi="Calibri" w:cs="Calibri"/>
          <w:sz w:val="21"/>
          <w:szCs w:val="21"/>
          <w:lang w:val="sr-Latn-CS"/>
        </w:rPr>
        <w:t>- даље: ПКУ),</w:t>
      </w:r>
      <w:r w:rsidRPr="007B6C37">
        <w:rPr>
          <w:rFonts w:ascii="Calibri" w:hAnsi="Calibri" w:cs="Calibri"/>
          <w:sz w:val="21"/>
          <w:szCs w:val="21"/>
          <w:lang w:val="sr-Cyrl-RS"/>
        </w:rPr>
        <w:t xml:space="preserve"> </w:t>
      </w:r>
      <w:r w:rsidRPr="007B6C37">
        <w:rPr>
          <w:rFonts w:ascii="Calibri" w:hAnsi="Calibri" w:cs="Calibri"/>
          <w:sz w:val="21"/>
          <w:szCs w:val="21"/>
          <w:lang w:val="sr-Latn-CS"/>
        </w:rPr>
        <w:t>члана 12. Закона о платама у државним органима и јавним службама ("Сл. гласник РС", бр. 34/2001, 62/2006 - др. закон, 63/2006 - испр. др. закона, 116/2008 - др. закони, 92/2011, 99/2011 - др. закон, 10/2013, 55/2013, 99/2014, 21/2016 - др. закон, 113/2017 - др. закони, 95/2018 - др. закони, 86/2019 - др. закони и 157/2020 - др. закони)</w:t>
      </w:r>
      <w:r w:rsidRPr="007B6C37">
        <w:rPr>
          <w:rFonts w:ascii="Calibri" w:hAnsi="Calibri" w:cs="Calibri"/>
          <w:sz w:val="21"/>
          <w:szCs w:val="21"/>
          <w:lang w:val="sr-Cyrl-RS"/>
        </w:rPr>
        <w:t>, члана 43. Правилника о раду Центра за културу ''Влада Дивљан'' од 07.05.2021. године, као</w:t>
      </w:r>
      <w:r w:rsidRPr="007B6C37">
        <w:rPr>
          <w:rFonts w:ascii="Calibri" w:hAnsi="Calibri" w:cs="Calibri"/>
          <w:bCs/>
          <w:sz w:val="21"/>
          <w:szCs w:val="21"/>
          <w:lang w:val="sr-Cyrl-RS"/>
        </w:rPr>
        <w:t xml:space="preserve"> и </w:t>
      </w:r>
      <w:r w:rsidRPr="007B6C37">
        <w:rPr>
          <w:rFonts w:ascii="Calibri" w:hAnsi="Calibri" w:cs="Calibri"/>
          <w:sz w:val="21"/>
          <w:szCs w:val="21"/>
          <w:lang w:val="sr-Latn-CS"/>
        </w:rPr>
        <w:t xml:space="preserve">члана </w:t>
      </w:r>
      <w:r w:rsidRPr="007B6C37">
        <w:rPr>
          <w:rFonts w:ascii="Calibri" w:hAnsi="Calibri" w:cs="Calibri"/>
          <w:sz w:val="21"/>
          <w:szCs w:val="21"/>
          <w:lang w:val="sr-Cyrl-RS"/>
        </w:rPr>
        <w:t>18. Статута Центра за културу „Влада Дивљан</w:t>
      </w:r>
      <w:bookmarkEnd w:id="173"/>
      <w:r w:rsidRPr="007B6C37">
        <w:rPr>
          <w:rFonts w:ascii="Calibri" w:hAnsi="Calibri" w:cs="Calibri"/>
          <w:sz w:val="21"/>
          <w:szCs w:val="21"/>
          <w:lang w:val="sr-Cyrl-RS"/>
        </w:rPr>
        <w:t xml:space="preserve">“, Управни одбор </w:t>
      </w:r>
      <w:r w:rsidRPr="007B6C37">
        <w:rPr>
          <w:rFonts w:ascii="Calibri" w:hAnsi="Calibri" w:cs="Calibri"/>
          <w:sz w:val="21"/>
          <w:szCs w:val="21"/>
          <w:lang w:val="sr-Latn-CS"/>
        </w:rPr>
        <w:t xml:space="preserve">је на </w:t>
      </w:r>
      <w:r w:rsidRPr="007B6C37">
        <w:rPr>
          <w:rFonts w:ascii="Calibri" w:hAnsi="Calibri" w:cs="Calibri"/>
          <w:b/>
          <w:bCs/>
          <w:sz w:val="21"/>
          <w:szCs w:val="21"/>
          <w:lang w:val="sr-Cyrl-RS"/>
        </w:rPr>
        <w:t>0</w:t>
      </w:r>
      <w:r w:rsidRPr="007B6C37">
        <w:rPr>
          <w:rFonts w:ascii="Calibri" w:hAnsi="Calibri" w:cs="Calibri"/>
          <w:b/>
          <w:bCs/>
          <w:sz w:val="21"/>
          <w:szCs w:val="21"/>
          <w:lang w:val="sr-Latn-RS"/>
        </w:rPr>
        <w:t>3</w:t>
      </w:r>
      <w:r w:rsidRPr="007B6C37">
        <w:rPr>
          <w:rFonts w:ascii="Calibri" w:hAnsi="Calibri" w:cs="Calibri"/>
          <w:sz w:val="21"/>
          <w:szCs w:val="21"/>
          <w:lang w:val="sr-Cyrl-RS"/>
        </w:rPr>
        <w:t xml:space="preserve">. </w:t>
      </w:r>
      <w:r w:rsidRPr="007B6C37">
        <w:rPr>
          <w:rFonts w:ascii="Calibri" w:hAnsi="Calibri" w:cs="Calibri"/>
          <w:sz w:val="21"/>
          <w:szCs w:val="21"/>
          <w:lang w:val="sr-Latn-CS"/>
        </w:rPr>
        <w:t>седници одржаној дана 17.0</w:t>
      </w:r>
      <w:r w:rsidRPr="007B6C37">
        <w:rPr>
          <w:rFonts w:ascii="Calibri" w:hAnsi="Calibri" w:cs="Calibri"/>
          <w:sz w:val="21"/>
          <w:szCs w:val="21"/>
          <w:lang w:val="sr-Cyrl-RS"/>
        </w:rPr>
        <w:t>5</w:t>
      </w:r>
      <w:r w:rsidRPr="007B6C37">
        <w:rPr>
          <w:rFonts w:ascii="Calibri" w:hAnsi="Calibri" w:cs="Calibri"/>
          <w:sz w:val="21"/>
          <w:szCs w:val="21"/>
          <w:lang w:val="sr-Latn-CS"/>
        </w:rPr>
        <w:t>.202</w:t>
      </w:r>
      <w:r w:rsidRPr="007B6C37">
        <w:rPr>
          <w:rFonts w:ascii="Calibri" w:hAnsi="Calibri" w:cs="Calibri"/>
          <w:sz w:val="21"/>
          <w:szCs w:val="21"/>
          <w:lang w:val="sr-Cyrl-RS"/>
        </w:rPr>
        <w:t>1</w:t>
      </w:r>
      <w:r w:rsidRPr="007B6C37">
        <w:rPr>
          <w:rFonts w:ascii="Calibri" w:hAnsi="Calibri" w:cs="Calibri"/>
          <w:sz w:val="21"/>
          <w:szCs w:val="21"/>
          <w:lang w:val="sr-Latn-CS"/>
        </w:rPr>
        <w:t>.</w:t>
      </w:r>
      <w:r w:rsidRPr="007B6C37">
        <w:rPr>
          <w:rFonts w:ascii="Calibri" w:hAnsi="Calibri" w:cs="Calibri"/>
          <w:sz w:val="21"/>
          <w:szCs w:val="21"/>
          <w:lang w:val="sr-Cyrl-RS"/>
        </w:rPr>
        <w:t xml:space="preserve"> </w:t>
      </w:r>
      <w:r w:rsidRPr="007B6C37">
        <w:rPr>
          <w:rFonts w:ascii="Calibri" w:hAnsi="Calibri" w:cs="Calibri"/>
          <w:sz w:val="21"/>
          <w:szCs w:val="21"/>
          <w:lang w:val="sr-Latn-CS"/>
        </w:rPr>
        <w:t xml:space="preserve">године, </w:t>
      </w:r>
      <w:r w:rsidRPr="007B6C37">
        <w:rPr>
          <w:rFonts w:ascii="Calibri" w:hAnsi="Calibri" w:cs="Calibri"/>
          <w:sz w:val="21"/>
          <w:szCs w:val="21"/>
          <w:lang w:val="sr-Cyrl-RS"/>
        </w:rPr>
        <w:t>усвојио:</w:t>
      </w:r>
    </w:p>
    <w:p w14:paraId="4006EC6B" w14:textId="77777777" w:rsidR="007B6C37" w:rsidRPr="007B6C37" w:rsidRDefault="007B6C37" w:rsidP="007B6C37">
      <w:pPr>
        <w:shd w:val="clear" w:color="auto" w:fill="FFFFFF"/>
        <w:spacing w:before="48" w:after="48"/>
        <w:jc w:val="center"/>
        <w:rPr>
          <w:rFonts w:ascii="Calibri" w:hAnsi="Calibri" w:cs="Calibri"/>
          <w:sz w:val="6"/>
          <w:szCs w:val="6"/>
          <w:lang w:val="sr-Latn-CS"/>
        </w:rPr>
      </w:pPr>
    </w:p>
    <w:p w14:paraId="64A89B90" w14:textId="77777777" w:rsidR="007B6C37" w:rsidRPr="007B6C37" w:rsidRDefault="007B6C37" w:rsidP="007B6C37">
      <w:pPr>
        <w:shd w:val="clear" w:color="auto" w:fill="FFFFFF"/>
        <w:jc w:val="center"/>
        <w:rPr>
          <w:rFonts w:ascii="Calibri" w:hAnsi="Calibri" w:cs="Calibri"/>
          <w:b/>
          <w:sz w:val="23"/>
          <w:szCs w:val="23"/>
          <w:lang w:val="sr-Cyrl-RS"/>
        </w:rPr>
      </w:pPr>
      <w:r w:rsidRPr="007B6C37">
        <w:rPr>
          <w:rFonts w:ascii="Calibri" w:hAnsi="Calibri" w:cs="Calibri"/>
          <w:b/>
          <w:sz w:val="23"/>
          <w:szCs w:val="23"/>
          <w:lang w:val="sr-Cyrl-RS"/>
        </w:rPr>
        <w:t xml:space="preserve">ПРАВИЛНИК </w:t>
      </w:r>
      <w:bookmarkStart w:id="174" w:name="_Hlk76547597"/>
      <w:r w:rsidRPr="007B6C37">
        <w:rPr>
          <w:rFonts w:ascii="Calibri" w:hAnsi="Calibri" w:cs="Calibri"/>
          <w:b/>
          <w:sz w:val="23"/>
          <w:szCs w:val="23"/>
          <w:lang w:val="sr-Cyrl-RS"/>
        </w:rPr>
        <w:t>О НАЧИНУ УВЕЋАЊА ПЛАТА ЗАПОСЛЕНИХ  У</w:t>
      </w:r>
    </w:p>
    <w:p w14:paraId="3364C339" w14:textId="77777777" w:rsidR="007B6C37" w:rsidRPr="007B6C37" w:rsidRDefault="007B6C37" w:rsidP="007B6C37">
      <w:pPr>
        <w:shd w:val="clear" w:color="auto" w:fill="FFFFFF"/>
        <w:jc w:val="center"/>
        <w:rPr>
          <w:rFonts w:ascii="Calibri" w:hAnsi="Calibri" w:cs="Calibri"/>
          <w:b/>
          <w:sz w:val="23"/>
          <w:szCs w:val="23"/>
          <w:lang w:val="sr-Cyrl-RS"/>
        </w:rPr>
      </w:pPr>
      <w:r w:rsidRPr="007B6C37">
        <w:rPr>
          <w:rFonts w:ascii="Calibri" w:hAnsi="Calibri" w:cs="Calibri"/>
          <w:b/>
          <w:sz w:val="23"/>
          <w:szCs w:val="23"/>
          <w:lang w:val="sr-Cyrl-RS"/>
        </w:rPr>
        <w:t>ЦЕНТРУ ЗА КУЛТУРУ „ВЛАДА ДИВЉАН“</w:t>
      </w:r>
    </w:p>
    <w:bookmarkEnd w:id="174"/>
    <w:p w14:paraId="3BA2285D" w14:textId="77777777" w:rsidR="007B6C37" w:rsidRPr="007B6C37" w:rsidRDefault="007B6C37" w:rsidP="007B6C37">
      <w:pPr>
        <w:shd w:val="clear" w:color="auto" w:fill="FFFFFF"/>
        <w:jc w:val="center"/>
        <w:rPr>
          <w:rFonts w:ascii="Calibri" w:hAnsi="Calibri" w:cs="Calibri"/>
          <w:b/>
          <w:sz w:val="12"/>
          <w:szCs w:val="12"/>
          <w:lang w:val="sr-Cyrl-RS"/>
        </w:rPr>
      </w:pPr>
    </w:p>
    <w:p w14:paraId="56F35CA3" w14:textId="77777777" w:rsidR="007B6C37" w:rsidRPr="007B6C37" w:rsidRDefault="007B6C37" w:rsidP="007B6C37">
      <w:pPr>
        <w:shd w:val="clear" w:color="auto" w:fill="FFFFFF"/>
        <w:jc w:val="center"/>
        <w:rPr>
          <w:rFonts w:ascii="Calibri" w:hAnsi="Calibri" w:cs="Calibri"/>
          <w:b/>
          <w:bCs/>
          <w:lang w:val="sr-Latn-CS"/>
        </w:rPr>
      </w:pPr>
      <w:r w:rsidRPr="007B6C37">
        <w:rPr>
          <w:rFonts w:ascii="Calibri" w:hAnsi="Calibri" w:cs="Calibri"/>
          <w:b/>
          <w:bCs/>
          <w:lang w:val="sr-Latn-RS"/>
        </w:rPr>
        <w:t>I</w:t>
      </w:r>
      <w:r w:rsidRPr="007B6C37">
        <w:rPr>
          <w:rFonts w:ascii="Calibri" w:hAnsi="Calibri" w:cs="Calibri"/>
          <w:b/>
          <w:bCs/>
          <w:lang w:val="sr-Cyrl-RS"/>
        </w:rPr>
        <w:t>.</w:t>
      </w:r>
      <w:r w:rsidRPr="007B6C37">
        <w:rPr>
          <w:rFonts w:ascii="Calibri" w:hAnsi="Calibri" w:cs="Calibri"/>
          <w:b/>
          <w:bCs/>
          <w:lang w:val="sr-Latn-CS"/>
        </w:rPr>
        <w:t xml:space="preserve"> </w:t>
      </w:r>
      <w:r w:rsidRPr="007B6C37">
        <w:rPr>
          <w:rFonts w:ascii="Calibri" w:hAnsi="Calibri" w:cs="Calibri"/>
          <w:b/>
          <w:bCs/>
          <w:lang w:val="sr-Cyrl-RS"/>
        </w:rPr>
        <w:t xml:space="preserve"> </w:t>
      </w:r>
      <w:r w:rsidRPr="007B6C37">
        <w:rPr>
          <w:rFonts w:ascii="Calibri" w:hAnsi="Calibri" w:cs="Calibri"/>
          <w:b/>
          <w:bCs/>
          <w:sz w:val="22"/>
          <w:szCs w:val="22"/>
          <w:lang w:val="sr-Latn-CS"/>
        </w:rPr>
        <w:t>ОСНОВНЕ ОДРЕДБЕ</w:t>
      </w:r>
      <w:r w:rsidRPr="007B6C37">
        <w:rPr>
          <w:rFonts w:ascii="Calibri" w:hAnsi="Calibri" w:cs="Calibri"/>
          <w:b/>
          <w:bCs/>
          <w:lang w:val="sr-Latn-CS"/>
        </w:rPr>
        <w:t xml:space="preserve"> </w:t>
      </w:r>
    </w:p>
    <w:p w14:paraId="5135C5C9" w14:textId="77777777" w:rsidR="007B6C37" w:rsidRPr="007B6C37" w:rsidRDefault="007B6C37" w:rsidP="007B6C37">
      <w:pPr>
        <w:shd w:val="clear" w:color="auto" w:fill="FFFFFF"/>
        <w:jc w:val="center"/>
        <w:rPr>
          <w:rFonts w:ascii="Calibri" w:hAnsi="Calibri" w:cs="Calibri"/>
          <w:b/>
          <w:bCs/>
          <w:sz w:val="8"/>
          <w:szCs w:val="8"/>
          <w:lang w:val="sr-Latn-CS"/>
        </w:rPr>
      </w:pPr>
    </w:p>
    <w:p w14:paraId="16F1916E" w14:textId="77777777" w:rsidR="007B6C37" w:rsidRPr="007B6C37" w:rsidRDefault="007B6C37" w:rsidP="007B6C37">
      <w:pPr>
        <w:shd w:val="clear" w:color="auto" w:fill="FFFFFF"/>
        <w:jc w:val="center"/>
        <w:rPr>
          <w:rFonts w:ascii="Calibri" w:hAnsi="Calibri" w:cs="Calibri"/>
          <w:bCs/>
          <w:sz w:val="22"/>
          <w:szCs w:val="22"/>
          <w:lang w:val="sr-Latn-CS"/>
        </w:rPr>
      </w:pPr>
      <w:r w:rsidRPr="007B6C37">
        <w:rPr>
          <w:rFonts w:ascii="Calibri" w:hAnsi="Calibri" w:cs="Calibri"/>
          <w:bCs/>
          <w:sz w:val="22"/>
          <w:szCs w:val="22"/>
          <w:lang w:val="sr-Latn-CS"/>
        </w:rPr>
        <w:t>Члан 1</w:t>
      </w:r>
      <w:r w:rsidRPr="007B6C37">
        <w:rPr>
          <w:rFonts w:ascii="Calibri" w:hAnsi="Calibri" w:cs="Calibri"/>
          <w:bCs/>
          <w:sz w:val="22"/>
          <w:szCs w:val="22"/>
          <w:lang w:val="sr-Cyrl-RS"/>
        </w:rPr>
        <w:t>.</w:t>
      </w:r>
      <w:r w:rsidRPr="007B6C37">
        <w:rPr>
          <w:rFonts w:ascii="Calibri" w:hAnsi="Calibri" w:cs="Calibri"/>
          <w:bCs/>
          <w:sz w:val="22"/>
          <w:szCs w:val="22"/>
          <w:lang w:val="sr-Latn-CS"/>
        </w:rPr>
        <w:t xml:space="preserve"> </w:t>
      </w:r>
    </w:p>
    <w:p w14:paraId="4C64E188" w14:textId="77777777" w:rsidR="007B6C37" w:rsidRPr="007B6C37" w:rsidRDefault="007B6C37" w:rsidP="007B6C37">
      <w:pPr>
        <w:shd w:val="clear" w:color="auto" w:fill="FFFFFF"/>
        <w:jc w:val="center"/>
        <w:rPr>
          <w:rFonts w:ascii="Calibri" w:hAnsi="Calibri" w:cs="Calibri"/>
          <w:sz w:val="6"/>
          <w:szCs w:val="6"/>
          <w:lang w:val="sr-Latn-CS"/>
        </w:rPr>
      </w:pPr>
    </w:p>
    <w:p w14:paraId="552CFD90" w14:textId="77777777" w:rsidR="007B6C37" w:rsidRPr="007B6C37" w:rsidRDefault="007B6C37" w:rsidP="007B6C37">
      <w:pPr>
        <w:shd w:val="clear" w:color="auto" w:fill="FFFFFF"/>
        <w:spacing w:before="48" w:after="48"/>
        <w:ind w:firstLine="708"/>
        <w:jc w:val="both"/>
        <w:rPr>
          <w:rFonts w:ascii="Calibri" w:hAnsi="Calibri" w:cs="Calibri"/>
          <w:sz w:val="23"/>
          <w:szCs w:val="23"/>
          <w:lang w:val="sr-Latn-CS"/>
        </w:rPr>
      </w:pPr>
      <w:bookmarkStart w:id="175" w:name="_Hlk76548197"/>
      <w:r w:rsidRPr="007B6C37">
        <w:rPr>
          <w:rFonts w:ascii="Calibri" w:hAnsi="Calibri" w:cs="Calibri"/>
          <w:sz w:val="22"/>
          <w:szCs w:val="22"/>
          <w:lang w:val="sr-Latn-CS"/>
        </w:rPr>
        <w:t>Закон о платама у државним органима и јавним службама</w:t>
      </w:r>
      <w:r w:rsidRPr="007B6C37">
        <w:rPr>
          <w:rFonts w:ascii="Calibri" w:hAnsi="Calibri" w:cs="Calibri"/>
          <w:sz w:val="22"/>
          <w:szCs w:val="22"/>
          <w:lang w:val="sr-Cyrl-RS"/>
        </w:rPr>
        <w:t>, у члану 12. став 1. прописује да</w:t>
      </w:r>
      <w:r w:rsidRPr="007B6C37">
        <w:rPr>
          <w:rFonts w:ascii="Calibri" w:hAnsi="Calibri" w:cs="Calibri"/>
          <w:sz w:val="23"/>
          <w:szCs w:val="23"/>
          <w:lang w:val="sr-Cyrl-RS"/>
        </w:rPr>
        <w:t xml:space="preserve"> </w:t>
      </w:r>
      <w:r w:rsidRPr="007B6C37">
        <w:rPr>
          <w:rFonts w:ascii="Calibri" w:hAnsi="Calibri" w:cs="Calibri"/>
          <w:i/>
          <w:sz w:val="22"/>
          <w:szCs w:val="22"/>
          <w:lang w:val="sr-Cyrl-RS"/>
        </w:rPr>
        <w:t>„</w:t>
      </w:r>
      <w:r w:rsidRPr="007B6C37">
        <w:rPr>
          <w:rFonts w:ascii="Calibri" w:hAnsi="Calibri" w:cs="Calibri"/>
          <w:i/>
          <w:sz w:val="22"/>
          <w:szCs w:val="22"/>
          <w:lang w:val="sr-Latn-CS"/>
        </w:rPr>
        <w:t>јавне службе које остваре приходе који нису јавни приходи у смислу Закона о јавним приходима и јавним расходима, могу увећати плате утврђене у складу са овим законом и актом Владе из члана 8. овог закона до висине оствареног прихода, а највише до 30% по запосленом</w:t>
      </w:r>
      <w:r w:rsidRPr="007B6C37">
        <w:rPr>
          <w:rFonts w:ascii="Calibri" w:hAnsi="Calibri" w:cs="Calibri"/>
          <w:i/>
          <w:sz w:val="22"/>
          <w:szCs w:val="22"/>
          <w:lang w:val="sr-Cyrl-RS"/>
        </w:rPr>
        <w:t>''</w:t>
      </w:r>
      <w:r w:rsidRPr="007B6C37">
        <w:rPr>
          <w:rFonts w:ascii="Calibri" w:hAnsi="Calibri" w:cs="Calibri"/>
          <w:sz w:val="22"/>
          <w:szCs w:val="22"/>
          <w:lang w:val="sr-Latn-CS"/>
        </w:rPr>
        <w:t>.</w:t>
      </w:r>
    </w:p>
    <w:p w14:paraId="3A087161" w14:textId="77777777" w:rsidR="007B6C37" w:rsidRPr="007B6C37" w:rsidRDefault="007B6C37" w:rsidP="007B6C37">
      <w:pPr>
        <w:shd w:val="clear" w:color="auto" w:fill="FFFFFF"/>
        <w:spacing w:before="48" w:after="48"/>
        <w:ind w:firstLine="708"/>
        <w:jc w:val="both"/>
        <w:rPr>
          <w:rFonts w:ascii="Calibri" w:hAnsi="Calibri" w:cs="Calibri"/>
          <w:sz w:val="21"/>
          <w:szCs w:val="21"/>
          <w:lang w:val="sr-Cyrl-RS"/>
        </w:rPr>
      </w:pPr>
      <w:r w:rsidRPr="007B6C37">
        <w:rPr>
          <w:rFonts w:ascii="Calibri" w:hAnsi="Calibri" w:cs="Calibri"/>
          <w:sz w:val="21"/>
          <w:szCs w:val="21"/>
          <w:lang w:val="sr-Latn-CS"/>
        </w:rPr>
        <w:t>Посебним колективни</w:t>
      </w:r>
      <w:r w:rsidRPr="007B6C37">
        <w:rPr>
          <w:rFonts w:ascii="Calibri" w:hAnsi="Calibri" w:cs="Calibri"/>
          <w:sz w:val="21"/>
          <w:szCs w:val="21"/>
          <w:lang w:val="sr-Cyrl-RS"/>
        </w:rPr>
        <w:t>м</w:t>
      </w:r>
      <w:r w:rsidRPr="007B6C37">
        <w:rPr>
          <w:rFonts w:ascii="Calibri" w:hAnsi="Calibri" w:cs="Calibri"/>
          <w:sz w:val="21"/>
          <w:szCs w:val="21"/>
          <w:lang w:val="sr-Latn-CS"/>
        </w:rPr>
        <w:t xml:space="preserve"> уговор</w:t>
      </w:r>
      <w:r w:rsidRPr="007B6C37">
        <w:rPr>
          <w:rFonts w:ascii="Calibri" w:hAnsi="Calibri" w:cs="Calibri"/>
          <w:sz w:val="21"/>
          <w:szCs w:val="21"/>
          <w:lang w:val="sr-Cyrl-RS"/>
        </w:rPr>
        <w:t>ом</w:t>
      </w:r>
      <w:r w:rsidRPr="007B6C37">
        <w:rPr>
          <w:rFonts w:ascii="Calibri" w:hAnsi="Calibri" w:cs="Calibri"/>
          <w:sz w:val="21"/>
          <w:szCs w:val="21"/>
          <w:lang w:val="sr-Latn-CS"/>
        </w:rPr>
        <w:t xml:space="preserve"> за установе културе чији је оснивач Република Србија, аутономна покрајина и јединица локалне самоуправе</w:t>
      </w:r>
      <w:r w:rsidRPr="007B6C37">
        <w:rPr>
          <w:rFonts w:ascii="Calibri" w:hAnsi="Calibri" w:cs="Calibri"/>
          <w:sz w:val="21"/>
          <w:szCs w:val="21"/>
          <w:lang w:val="sr-Cyrl-RS"/>
        </w:rPr>
        <w:t xml:space="preserve">, у складу са законом, ближе се уређују права, обавезе и одговорности из радног односа, па и </w:t>
      </w:r>
      <w:r w:rsidRPr="007B6C37">
        <w:rPr>
          <w:rFonts w:ascii="Calibri" w:hAnsi="Calibri" w:cs="Calibri"/>
          <w:sz w:val="21"/>
          <w:szCs w:val="21"/>
          <w:lang w:val="sr-Latn-CS"/>
        </w:rPr>
        <w:t>могућност увећања плате из остварених</w:t>
      </w:r>
      <w:r w:rsidRPr="007B6C37">
        <w:rPr>
          <w:rFonts w:ascii="Calibri" w:hAnsi="Calibri" w:cs="Calibri"/>
          <w:sz w:val="21"/>
          <w:szCs w:val="21"/>
          <w:lang w:val="sr-Cyrl-RS"/>
        </w:rPr>
        <w:t xml:space="preserve"> </w:t>
      </w:r>
      <w:r w:rsidRPr="007B6C37">
        <w:rPr>
          <w:rFonts w:ascii="Calibri" w:hAnsi="Calibri" w:cs="Calibri"/>
          <w:sz w:val="21"/>
          <w:szCs w:val="21"/>
          <w:lang w:val="sr-Latn-CS"/>
        </w:rPr>
        <w:t xml:space="preserve"> прихода на тржишту,</w:t>
      </w:r>
      <w:r w:rsidRPr="007B6C37">
        <w:rPr>
          <w:rFonts w:ascii="Calibri" w:hAnsi="Calibri" w:cs="Calibri"/>
          <w:sz w:val="21"/>
          <w:szCs w:val="21"/>
          <w:lang w:val="sr-Cyrl-RS"/>
        </w:rPr>
        <w:t xml:space="preserve"> </w:t>
      </w:r>
      <w:r w:rsidRPr="007B6C37">
        <w:rPr>
          <w:rFonts w:ascii="Calibri" w:hAnsi="Calibri" w:cs="Calibri"/>
          <w:sz w:val="21"/>
          <w:szCs w:val="21"/>
          <w:lang w:val="sr-Latn-CS"/>
        </w:rPr>
        <w:t>који нису јавни приходи у смислу закона којим се уређују јавни приходи и расходи (сопствених прихода установе) до 30%</w:t>
      </w:r>
      <w:r w:rsidRPr="007B6C37">
        <w:rPr>
          <w:rFonts w:ascii="Calibri" w:hAnsi="Calibri" w:cs="Calibri"/>
          <w:sz w:val="21"/>
          <w:szCs w:val="21"/>
          <w:lang w:val="sr-Cyrl-RS"/>
        </w:rPr>
        <w:t xml:space="preserve"> (члан 36.)</w:t>
      </w:r>
      <w:r w:rsidRPr="007B6C37">
        <w:rPr>
          <w:rFonts w:ascii="Calibri" w:hAnsi="Calibri" w:cs="Calibri"/>
          <w:sz w:val="21"/>
          <w:szCs w:val="21"/>
          <w:lang w:val="sr-Latn-CS"/>
        </w:rPr>
        <w:t>, у складу са законом.</w:t>
      </w:r>
      <w:bookmarkEnd w:id="175"/>
    </w:p>
    <w:p w14:paraId="70F25793" w14:textId="77777777" w:rsidR="007B6C37" w:rsidRPr="007B6C37" w:rsidRDefault="007B6C37" w:rsidP="007B6C37">
      <w:pPr>
        <w:shd w:val="clear" w:color="auto" w:fill="FFFFFF"/>
        <w:ind w:firstLine="708"/>
        <w:jc w:val="both"/>
        <w:rPr>
          <w:rFonts w:ascii="Calibri" w:hAnsi="Calibri" w:cs="Calibri"/>
          <w:sz w:val="21"/>
          <w:szCs w:val="21"/>
          <w:lang w:val="sr-Latn-CS"/>
        </w:rPr>
      </w:pPr>
      <w:bookmarkStart w:id="176" w:name="clan_37"/>
      <w:bookmarkEnd w:id="176"/>
      <w:r w:rsidRPr="007B6C37">
        <w:rPr>
          <w:rFonts w:ascii="Calibri" w:hAnsi="Calibri" w:cs="Calibri"/>
          <w:bCs/>
          <w:sz w:val="21"/>
          <w:szCs w:val="21"/>
          <w:lang w:val="sr-Latn-CS"/>
        </w:rPr>
        <w:t>У члану 37</w:t>
      </w:r>
      <w:r w:rsidRPr="007B6C37">
        <w:rPr>
          <w:rFonts w:ascii="Calibri" w:hAnsi="Calibri" w:cs="Calibri"/>
          <w:bCs/>
          <w:sz w:val="21"/>
          <w:szCs w:val="21"/>
          <w:lang w:val="sr-Cyrl-RS"/>
        </w:rPr>
        <w:t>. став 2.</w:t>
      </w:r>
      <w:r w:rsidRPr="007B6C37">
        <w:rPr>
          <w:rFonts w:ascii="Calibri" w:hAnsi="Calibri" w:cs="Calibri"/>
          <w:b/>
          <w:bCs/>
          <w:sz w:val="21"/>
          <w:szCs w:val="21"/>
          <w:lang w:val="sr-Cyrl-RS"/>
        </w:rPr>
        <w:t xml:space="preserve"> </w:t>
      </w:r>
      <w:r w:rsidRPr="007B6C37">
        <w:rPr>
          <w:rFonts w:ascii="Calibri" w:hAnsi="Calibri" w:cs="Calibri"/>
          <w:bCs/>
          <w:sz w:val="21"/>
          <w:szCs w:val="21"/>
          <w:lang w:val="sr-Cyrl-RS"/>
        </w:rPr>
        <w:t xml:space="preserve">ПКУ утврђени </w:t>
      </w:r>
      <w:r w:rsidRPr="007B6C37">
        <w:rPr>
          <w:rFonts w:ascii="Calibri" w:hAnsi="Calibri" w:cs="Calibri"/>
          <w:sz w:val="21"/>
          <w:szCs w:val="21"/>
          <w:lang w:val="sr-Latn-CS"/>
        </w:rPr>
        <w:t>критеријуми за увећање плат</w:t>
      </w:r>
      <w:bookmarkStart w:id="177" w:name="str_16"/>
      <w:bookmarkEnd w:id="177"/>
      <w:r w:rsidRPr="007B6C37">
        <w:rPr>
          <w:rFonts w:ascii="Calibri" w:hAnsi="Calibri" w:cs="Calibri"/>
          <w:sz w:val="21"/>
          <w:szCs w:val="21"/>
          <w:lang w:val="sr-Latn-CS"/>
        </w:rPr>
        <w:t>а јесу:</w:t>
      </w:r>
    </w:p>
    <w:p w14:paraId="1C168B3B" w14:textId="77777777" w:rsidR="007B6C37" w:rsidRPr="007B6C37" w:rsidRDefault="007B6C37" w:rsidP="007B6C37">
      <w:pPr>
        <w:shd w:val="clear" w:color="auto" w:fill="FFFFFF"/>
        <w:ind w:firstLine="708"/>
        <w:jc w:val="both"/>
        <w:rPr>
          <w:rFonts w:ascii="Calibri" w:hAnsi="Calibri" w:cs="Calibri"/>
          <w:sz w:val="21"/>
          <w:szCs w:val="21"/>
          <w:lang w:val="sr-Latn-CS"/>
        </w:rPr>
      </w:pPr>
      <w:r w:rsidRPr="007B6C37">
        <w:rPr>
          <w:rFonts w:ascii="Calibri" w:hAnsi="Calibri" w:cs="Calibri"/>
          <w:sz w:val="21"/>
          <w:szCs w:val="21"/>
          <w:lang w:val="sr-Latn-CS"/>
        </w:rPr>
        <w:t>1) квалитет обављеног посла;</w:t>
      </w:r>
    </w:p>
    <w:p w14:paraId="27E80E68" w14:textId="77777777" w:rsidR="007B6C37" w:rsidRPr="007B6C37" w:rsidRDefault="007B6C37" w:rsidP="007B6C37">
      <w:pPr>
        <w:shd w:val="clear" w:color="auto" w:fill="FFFFFF"/>
        <w:ind w:firstLine="708"/>
        <w:jc w:val="both"/>
        <w:rPr>
          <w:rFonts w:ascii="Calibri" w:hAnsi="Calibri" w:cs="Calibri"/>
          <w:sz w:val="21"/>
          <w:szCs w:val="21"/>
          <w:lang w:val="sr-Latn-CS"/>
        </w:rPr>
      </w:pPr>
      <w:r w:rsidRPr="007B6C37">
        <w:rPr>
          <w:rFonts w:ascii="Calibri" w:hAnsi="Calibri" w:cs="Calibri"/>
          <w:sz w:val="21"/>
          <w:szCs w:val="21"/>
          <w:lang w:val="sr-Latn-CS"/>
        </w:rPr>
        <w:t>2) благовременост обављеног посла;</w:t>
      </w:r>
    </w:p>
    <w:p w14:paraId="0C7D798F" w14:textId="77777777" w:rsidR="007B6C37" w:rsidRPr="007B6C37" w:rsidRDefault="007B6C37" w:rsidP="007B6C37">
      <w:pPr>
        <w:shd w:val="clear" w:color="auto" w:fill="FFFFFF"/>
        <w:ind w:firstLine="708"/>
        <w:jc w:val="both"/>
        <w:rPr>
          <w:rFonts w:ascii="Calibri" w:hAnsi="Calibri" w:cs="Calibri"/>
          <w:sz w:val="21"/>
          <w:szCs w:val="21"/>
          <w:lang w:val="sr-Latn-CS"/>
        </w:rPr>
      </w:pPr>
      <w:r w:rsidRPr="007B6C37">
        <w:rPr>
          <w:rFonts w:ascii="Calibri" w:hAnsi="Calibri" w:cs="Calibri"/>
          <w:sz w:val="21"/>
          <w:szCs w:val="21"/>
          <w:lang w:val="sr-Latn-CS"/>
        </w:rPr>
        <w:t>3) обим извршеног посла;</w:t>
      </w:r>
    </w:p>
    <w:p w14:paraId="42614151" w14:textId="0B3E77D3" w:rsidR="007B6C37" w:rsidRPr="007B6C37" w:rsidRDefault="007B6C37" w:rsidP="00E434E9">
      <w:pPr>
        <w:shd w:val="clear" w:color="auto" w:fill="FFFFFF"/>
        <w:ind w:firstLine="708"/>
        <w:jc w:val="both"/>
        <w:rPr>
          <w:rFonts w:ascii="Calibri" w:hAnsi="Calibri" w:cs="Calibri"/>
          <w:sz w:val="21"/>
          <w:szCs w:val="21"/>
          <w:lang w:val="sr-Latn-CS"/>
        </w:rPr>
      </w:pPr>
      <w:r w:rsidRPr="007B6C37">
        <w:rPr>
          <w:rFonts w:ascii="Calibri" w:hAnsi="Calibri" w:cs="Calibri"/>
          <w:sz w:val="21"/>
          <w:szCs w:val="21"/>
          <w:lang w:val="sr-Latn-CS"/>
        </w:rPr>
        <w:t>4) други критеријуми утврђени општим актом код послодавца.</w:t>
      </w:r>
    </w:p>
    <w:p w14:paraId="28139F10" w14:textId="77777777" w:rsidR="007B6C37" w:rsidRPr="007B6C37" w:rsidRDefault="007B6C37" w:rsidP="007B6C37">
      <w:pPr>
        <w:shd w:val="clear" w:color="auto" w:fill="FFFFFF"/>
        <w:jc w:val="both"/>
        <w:rPr>
          <w:rFonts w:ascii="Calibri" w:hAnsi="Calibri" w:cs="Calibri"/>
          <w:sz w:val="21"/>
          <w:szCs w:val="21"/>
          <w:lang w:val="sr-Latn-CS"/>
        </w:rPr>
      </w:pPr>
      <w:r w:rsidRPr="007B6C37">
        <w:rPr>
          <w:rFonts w:ascii="Calibri" w:hAnsi="Calibri" w:cs="Calibri"/>
          <w:sz w:val="21"/>
          <w:szCs w:val="21"/>
          <w:lang w:val="sr-Latn-CS"/>
        </w:rPr>
        <w:lastRenderedPageBreak/>
        <w:t>Саставни део одлуке о увећању плате из сопствених прихода је и образложење испуњености критеријума предвиђених овим чланом.</w:t>
      </w:r>
    </w:p>
    <w:p w14:paraId="13C9EC1A" w14:textId="77777777" w:rsidR="007B6C37" w:rsidRPr="007B6C37" w:rsidRDefault="007B6C37" w:rsidP="007B6C37">
      <w:pPr>
        <w:shd w:val="clear" w:color="auto" w:fill="FFFFFF"/>
        <w:spacing w:before="48" w:after="48"/>
        <w:rPr>
          <w:rFonts w:ascii="Calibri" w:hAnsi="Calibri" w:cs="Calibri"/>
          <w:sz w:val="6"/>
          <w:szCs w:val="6"/>
          <w:lang w:val="sr-Latn-CS"/>
        </w:rPr>
      </w:pPr>
    </w:p>
    <w:p w14:paraId="44735944" w14:textId="77777777" w:rsidR="007B6C37" w:rsidRPr="007B6C37" w:rsidRDefault="007B6C37" w:rsidP="007B6C37">
      <w:pPr>
        <w:shd w:val="clear" w:color="auto" w:fill="FFFFFF"/>
        <w:jc w:val="center"/>
        <w:rPr>
          <w:rFonts w:ascii="Calibri" w:hAnsi="Calibri" w:cs="Calibri"/>
          <w:b/>
          <w:bCs/>
          <w:sz w:val="22"/>
          <w:szCs w:val="22"/>
          <w:lang w:val="sr-Cyrl-RS"/>
        </w:rPr>
      </w:pPr>
      <w:r w:rsidRPr="007B6C37">
        <w:rPr>
          <w:rFonts w:ascii="Calibri" w:hAnsi="Calibri" w:cs="Calibri"/>
          <w:b/>
          <w:bCs/>
          <w:sz w:val="22"/>
          <w:szCs w:val="22"/>
          <w:lang w:val="sr-Latn-CS"/>
        </w:rPr>
        <w:t>II</w:t>
      </w:r>
      <w:r w:rsidRPr="007B6C37">
        <w:rPr>
          <w:rFonts w:ascii="Calibri" w:hAnsi="Calibri" w:cs="Calibri"/>
          <w:b/>
          <w:bCs/>
          <w:sz w:val="22"/>
          <w:szCs w:val="22"/>
          <w:lang w:val="sr-Cyrl-RS"/>
        </w:rPr>
        <w:t>.</w:t>
      </w:r>
      <w:r w:rsidRPr="007B6C37">
        <w:rPr>
          <w:rFonts w:ascii="Calibri" w:hAnsi="Calibri" w:cs="Calibri"/>
          <w:b/>
          <w:bCs/>
          <w:sz w:val="22"/>
          <w:szCs w:val="22"/>
          <w:lang w:val="sr-Latn-CS"/>
        </w:rPr>
        <w:t xml:space="preserve"> </w:t>
      </w:r>
      <w:r w:rsidRPr="007B6C37">
        <w:rPr>
          <w:rFonts w:ascii="Calibri" w:hAnsi="Calibri" w:cs="Calibri"/>
          <w:b/>
          <w:bCs/>
          <w:sz w:val="22"/>
          <w:szCs w:val="22"/>
          <w:lang w:val="sr-Cyrl-RS"/>
        </w:rPr>
        <w:t>УВЕЂАЊЕ ПЛАТЕ ЗАПОСЛЕНИХ ЗА ПОСЕБНЕ ДОПРИНОСЕ У РАДУ</w:t>
      </w:r>
    </w:p>
    <w:p w14:paraId="18346BE8" w14:textId="77777777" w:rsidR="007B6C37" w:rsidRPr="007B6C37" w:rsidRDefault="007B6C37" w:rsidP="007B6C37">
      <w:pPr>
        <w:shd w:val="clear" w:color="auto" w:fill="FFFFFF"/>
        <w:jc w:val="center"/>
        <w:rPr>
          <w:rFonts w:ascii="Calibri" w:hAnsi="Calibri" w:cs="Calibri"/>
          <w:b/>
          <w:bCs/>
          <w:sz w:val="8"/>
          <w:szCs w:val="8"/>
          <w:lang w:val="sr-Latn-CS"/>
        </w:rPr>
      </w:pPr>
    </w:p>
    <w:p w14:paraId="2E1C73D5" w14:textId="77777777" w:rsidR="007B6C37" w:rsidRPr="007B6C37" w:rsidRDefault="007B6C37" w:rsidP="007B6C37">
      <w:pPr>
        <w:shd w:val="clear" w:color="auto" w:fill="FFFFFF"/>
        <w:jc w:val="center"/>
        <w:rPr>
          <w:rFonts w:ascii="Calibri" w:hAnsi="Calibri" w:cs="Calibri"/>
          <w:bCs/>
          <w:sz w:val="22"/>
          <w:szCs w:val="22"/>
          <w:lang w:val="sr-Latn-CS"/>
        </w:rPr>
      </w:pPr>
      <w:r w:rsidRPr="007B6C37">
        <w:rPr>
          <w:rFonts w:ascii="Calibri" w:hAnsi="Calibri" w:cs="Calibri"/>
          <w:bCs/>
          <w:sz w:val="22"/>
          <w:szCs w:val="22"/>
          <w:lang w:val="sr-Latn-CS"/>
        </w:rPr>
        <w:t>Члан 2</w:t>
      </w:r>
      <w:r w:rsidRPr="007B6C37">
        <w:rPr>
          <w:rFonts w:ascii="Calibri" w:hAnsi="Calibri" w:cs="Calibri"/>
          <w:bCs/>
          <w:sz w:val="22"/>
          <w:szCs w:val="22"/>
          <w:lang w:val="sr-Cyrl-RS"/>
        </w:rPr>
        <w:t>.</w:t>
      </w:r>
      <w:r w:rsidRPr="007B6C37">
        <w:rPr>
          <w:rFonts w:ascii="Calibri" w:hAnsi="Calibri" w:cs="Calibri"/>
          <w:bCs/>
          <w:sz w:val="22"/>
          <w:szCs w:val="22"/>
          <w:lang w:val="sr-Latn-CS"/>
        </w:rPr>
        <w:t xml:space="preserve"> </w:t>
      </w:r>
    </w:p>
    <w:p w14:paraId="14946FF9" w14:textId="77777777" w:rsidR="007B6C37" w:rsidRPr="007B6C37" w:rsidRDefault="007B6C37" w:rsidP="007B6C37">
      <w:pPr>
        <w:shd w:val="clear" w:color="auto" w:fill="FFFFFF"/>
        <w:jc w:val="center"/>
        <w:rPr>
          <w:rFonts w:ascii="Calibri" w:hAnsi="Calibri" w:cs="Calibri"/>
          <w:sz w:val="6"/>
          <w:szCs w:val="6"/>
          <w:lang w:val="sr-Latn-CS"/>
        </w:rPr>
      </w:pPr>
    </w:p>
    <w:p w14:paraId="1D9862C6" w14:textId="77777777" w:rsidR="007B6C37" w:rsidRPr="007B6C37" w:rsidRDefault="007B6C37" w:rsidP="007B6C37">
      <w:pPr>
        <w:shd w:val="clear" w:color="auto" w:fill="FFFFFF"/>
        <w:ind w:firstLine="708"/>
        <w:jc w:val="both"/>
        <w:rPr>
          <w:rFonts w:ascii="Calibri" w:hAnsi="Calibri" w:cs="Calibri"/>
          <w:sz w:val="22"/>
          <w:szCs w:val="22"/>
          <w:lang w:val="sr-Cyrl-RS"/>
        </w:rPr>
      </w:pPr>
      <w:r w:rsidRPr="007B6C37">
        <w:rPr>
          <w:rFonts w:ascii="Calibri" w:hAnsi="Calibri" w:cs="Calibri"/>
          <w:sz w:val="22"/>
          <w:szCs w:val="22"/>
          <w:lang w:val="sr-Cyrl-RS"/>
        </w:rPr>
        <w:t>Овим Правилником одређују се критеријуми за вредновање текућег рада запослених у Центру за културу „Влада Дивљан“ (у даљем тексту: Центар), а као основ за увећање плате на основу посебног доприноса у раду.</w:t>
      </w:r>
    </w:p>
    <w:p w14:paraId="7A120C0F" w14:textId="77777777" w:rsidR="007B6C37" w:rsidRPr="007B6C37" w:rsidRDefault="007B6C37" w:rsidP="007B6C37">
      <w:pPr>
        <w:shd w:val="clear" w:color="auto" w:fill="FFFFFF"/>
        <w:jc w:val="both"/>
        <w:rPr>
          <w:rFonts w:ascii="Calibri" w:hAnsi="Calibri" w:cs="Calibri"/>
          <w:sz w:val="2"/>
          <w:szCs w:val="2"/>
          <w:lang w:val="sr-Latn-CS"/>
        </w:rPr>
      </w:pPr>
    </w:p>
    <w:p w14:paraId="21659C41" w14:textId="77777777" w:rsidR="007B6C37" w:rsidRPr="007B6C37" w:rsidRDefault="007B6C37" w:rsidP="007B6C37">
      <w:pPr>
        <w:shd w:val="clear" w:color="auto" w:fill="FFFFFF"/>
        <w:jc w:val="center"/>
        <w:rPr>
          <w:rFonts w:ascii="Calibri" w:hAnsi="Calibri" w:cs="Calibri"/>
          <w:bCs/>
          <w:sz w:val="22"/>
          <w:szCs w:val="22"/>
          <w:lang w:val="sr-Latn-CS"/>
        </w:rPr>
      </w:pPr>
      <w:r w:rsidRPr="007B6C37">
        <w:rPr>
          <w:rFonts w:ascii="Calibri" w:hAnsi="Calibri" w:cs="Calibri"/>
          <w:bCs/>
          <w:sz w:val="22"/>
          <w:szCs w:val="22"/>
          <w:lang w:val="sr-Latn-CS"/>
        </w:rPr>
        <w:t>Члан 3.</w:t>
      </w:r>
    </w:p>
    <w:p w14:paraId="52282661" w14:textId="77777777" w:rsidR="007B6C37" w:rsidRPr="007B6C37" w:rsidRDefault="007B6C37" w:rsidP="007B6C37">
      <w:pPr>
        <w:shd w:val="clear" w:color="auto" w:fill="FFFFFF"/>
        <w:jc w:val="center"/>
        <w:rPr>
          <w:rFonts w:ascii="Calibri" w:hAnsi="Calibri" w:cs="Calibri"/>
          <w:bCs/>
          <w:sz w:val="6"/>
          <w:szCs w:val="6"/>
          <w:lang w:val="sr-Latn-CS"/>
        </w:rPr>
      </w:pPr>
    </w:p>
    <w:p w14:paraId="69553CFD" w14:textId="77777777" w:rsidR="007B6C37" w:rsidRPr="007B6C37" w:rsidRDefault="007B6C37" w:rsidP="007B6C37">
      <w:pPr>
        <w:shd w:val="clear" w:color="auto" w:fill="FFFFFF"/>
        <w:ind w:firstLine="708"/>
        <w:jc w:val="both"/>
        <w:rPr>
          <w:rFonts w:ascii="Calibri" w:hAnsi="Calibri" w:cs="Calibri"/>
          <w:bCs/>
          <w:sz w:val="22"/>
          <w:szCs w:val="22"/>
          <w:lang w:val="sr-Cyrl-RS"/>
        </w:rPr>
      </w:pPr>
      <w:r w:rsidRPr="007B6C37">
        <w:rPr>
          <w:rFonts w:ascii="Calibri" w:hAnsi="Calibri" w:cs="Calibri"/>
          <w:bCs/>
          <w:sz w:val="22"/>
          <w:szCs w:val="22"/>
          <w:lang w:val="sr-Cyrl-RS"/>
        </w:rPr>
        <w:t>Вредновање текућег рада запослених врши се на основу</w:t>
      </w:r>
      <w:r w:rsidRPr="007B6C37">
        <w:rPr>
          <w:rFonts w:ascii="Calibri" w:hAnsi="Calibri" w:cs="Calibri"/>
          <w:bCs/>
          <w:sz w:val="22"/>
          <w:szCs w:val="22"/>
          <w:lang w:val="sr-Latn-RS"/>
        </w:rPr>
        <w:t>:</w:t>
      </w:r>
      <w:r w:rsidRPr="007B6C37">
        <w:rPr>
          <w:rFonts w:ascii="Calibri" w:hAnsi="Calibri" w:cs="Calibri"/>
          <w:bCs/>
          <w:sz w:val="22"/>
          <w:szCs w:val="22"/>
          <w:lang w:val="sr-Cyrl-RS"/>
        </w:rPr>
        <w:t xml:space="preserve"> </w:t>
      </w:r>
    </w:p>
    <w:p w14:paraId="0611A961" w14:textId="77777777" w:rsidR="007B6C37" w:rsidRPr="007B6C37" w:rsidRDefault="007B6C37" w:rsidP="007B6C37">
      <w:pPr>
        <w:shd w:val="clear" w:color="auto" w:fill="FFFFFF"/>
        <w:jc w:val="both"/>
        <w:rPr>
          <w:rFonts w:ascii="Calibri" w:hAnsi="Calibri" w:cs="Calibri"/>
          <w:bCs/>
          <w:sz w:val="6"/>
          <w:szCs w:val="6"/>
          <w:lang w:val="sr-Latn-CS"/>
        </w:rPr>
      </w:pPr>
    </w:p>
    <w:p w14:paraId="6310A13B" w14:textId="4CE7DA26" w:rsidR="007B6C37" w:rsidRPr="007B6C37" w:rsidRDefault="007B6C37">
      <w:pPr>
        <w:numPr>
          <w:ilvl w:val="0"/>
          <w:numId w:val="41"/>
        </w:numPr>
        <w:shd w:val="clear" w:color="auto" w:fill="FFFFFF"/>
        <w:contextualSpacing/>
        <w:jc w:val="both"/>
        <w:rPr>
          <w:rFonts w:ascii="Calibri" w:hAnsi="Calibri" w:cs="Calibri"/>
          <w:bCs/>
          <w:sz w:val="21"/>
          <w:szCs w:val="21"/>
        </w:rPr>
      </w:pPr>
      <w:proofErr w:type="spellStart"/>
      <w:r w:rsidRPr="007B6C37">
        <w:rPr>
          <w:rFonts w:ascii="Calibri" w:eastAsia="Calibri" w:hAnsi="Calibri" w:cs="Calibri"/>
          <w:b/>
          <w:bCs/>
          <w:sz w:val="21"/>
          <w:szCs w:val="21"/>
        </w:rPr>
        <w:t>Kвантитета</w:t>
      </w:r>
      <w:proofErr w:type="spellEnd"/>
      <w:r w:rsidRPr="007B6C37">
        <w:rPr>
          <w:rFonts w:ascii="Calibri" w:eastAsia="Calibri" w:hAnsi="Calibri" w:cs="Calibri"/>
          <w:b/>
          <w:bCs/>
          <w:sz w:val="21"/>
          <w:szCs w:val="21"/>
        </w:rPr>
        <w:t xml:space="preserve"> </w:t>
      </w:r>
      <w:proofErr w:type="spellStart"/>
      <w:r w:rsidRPr="007B6C37">
        <w:rPr>
          <w:rFonts w:ascii="Calibri" w:eastAsia="Calibri" w:hAnsi="Calibri" w:cs="Calibri"/>
          <w:b/>
          <w:bCs/>
          <w:sz w:val="21"/>
          <w:szCs w:val="21"/>
        </w:rPr>
        <w:t>обављеног</w:t>
      </w:r>
      <w:proofErr w:type="spellEnd"/>
      <w:r w:rsidRPr="007B6C37">
        <w:rPr>
          <w:rFonts w:ascii="Calibri" w:eastAsia="Calibri" w:hAnsi="Calibri" w:cs="Calibri"/>
          <w:b/>
          <w:bCs/>
          <w:sz w:val="21"/>
          <w:szCs w:val="21"/>
        </w:rPr>
        <w:t xml:space="preserve"> </w:t>
      </w:r>
      <w:proofErr w:type="spellStart"/>
      <w:r w:rsidRPr="007B6C37">
        <w:rPr>
          <w:rFonts w:ascii="Calibri" w:eastAsia="Calibri" w:hAnsi="Calibri" w:cs="Calibri"/>
          <w:b/>
          <w:bCs/>
          <w:sz w:val="21"/>
          <w:szCs w:val="21"/>
        </w:rPr>
        <w:t>посла</w:t>
      </w:r>
      <w:proofErr w:type="spellEnd"/>
      <w:r w:rsidRPr="007B6C37">
        <w:rPr>
          <w:rFonts w:ascii="Calibri" w:eastAsia="Calibri" w:hAnsi="Calibri" w:cs="Calibri"/>
          <w:sz w:val="21"/>
          <w:szCs w:val="21"/>
          <w:lang w:val="sr-Cyrl-RS"/>
        </w:rPr>
        <w:t>,</w:t>
      </w:r>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који</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се</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оцењује</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на</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основу</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обима</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обављеног</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посла</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који</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је</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стандардни</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обављање</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редовног</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посла</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према</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Правилником</w:t>
      </w:r>
      <w:proofErr w:type="spellEnd"/>
      <w:r w:rsidRPr="007B6C37">
        <w:rPr>
          <w:rFonts w:ascii="Calibri" w:eastAsia="Calibri" w:hAnsi="Calibri" w:cs="Calibri"/>
          <w:sz w:val="21"/>
          <w:szCs w:val="21"/>
        </w:rPr>
        <w:t xml:space="preserve"> о </w:t>
      </w:r>
      <w:proofErr w:type="spellStart"/>
      <w:r w:rsidRPr="007B6C37">
        <w:rPr>
          <w:rFonts w:ascii="Calibri" w:eastAsia="Calibri" w:hAnsi="Calibri" w:cs="Calibri"/>
          <w:sz w:val="21"/>
          <w:szCs w:val="21"/>
        </w:rPr>
        <w:t>организацији</w:t>
      </w:r>
      <w:proofErr w:type="spellEnd"/>
      <w:r w:rsidRPr="007B6C37">
        <w:rPr>
          <w:rFonts w:ascii="Calibri" w:eastAsia="Calibri" w:hAnsi="Calibri" w:cs="Calibri"/>
          <w:sz w:val="21"/>
          <w:szCs w:val="21"/>
        </w:rPr>
        <w:t xml:space="preserve"> и </w:t>
      </w:r>
      <w:proofErr w:type="spellStart"/>
      <w:r w:rsidRPr="007B6C37">
        <w:rPr>
          <w:rFonts w:ascii="Calibri" w:eastAsia="Calibri" w:hAnsi="Calibri" w:cs="Calibri"/>
          <w:sz w:val="21"/>
          <w:szCs w:val="21"/>
        </w:rPr>
        <w:t>систематизацији</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послова</w:t>
      </w:r>
      <w:proofErr w:type="spellEnd"/>
      <w:r w:rsidRPr="007B6C37">
        <w:rPr>
          <w:rFonts w:ascii="Calibri" w:eastAsia="Calibri" w:hAnsi="Calibri" w:cs="Calibri"/>
          <w:sz w:val="21"/>
          <w:szCs w:val="21"/>
        </w:rPr>
        <w:t xml:space="preserve"> и </w:t>
      </w:r>
      <w:proofErr w:type="spellStart"/>
      <w:r w:rsidRPr="007B6C37">
        <w:rPr>
          <w:rFonts w:ascii="Calibri" w:eastAsia="Calibri" w:hAnsi="Calibri" w:cs="Calibri"/>
          <w:sz w:val="21"/>
          <w:szCs w:val="21"/>
        </w:rPr>
        <w:t>радник</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задатака</w:t>
      </w:r>
      <w:proofErr w:type="spellEnd"/>
      <w:r w:rsidRPr="007B6C37">
        <w:rPr>
          <w:rFonts w:ascii="Calibri" w:eastAsia="Calibri" w:hAnsi="Calibri" w:cs="Calibri"/>
          <w:sz w:val="21"/>
          <w:szCs w:val="21"/>
        </w:rPr>
        <w:t xml:space="preserve"> у </w:t>
      </w:r>
      <w:proofErr w:type="spellStart"/>
      <w:r w:rsidRPr="007B6C37">
        <w:rPr>
          <w:rFonts w:ascii="Calibri" w:eastAsia="Calibri" w:hAnsi="Calibri" w:cs="Calibri"/>
          <w:sz w:val="21"/>
          <w:szCs w:val="21"/>
        </w:rPr>
        <w:t>Центру</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за</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културу</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Влада</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Дивљан</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испод</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стандарда</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обављање</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посла</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мањег</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обима</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од</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редовног</w:t>
      </w:r>
      <w:proofErr w:type="spellEnd"/>
      <w:r w:rsidRPr="007B6C37">
        <w:rPr>
          <w:rFonts w:ascii="Calibri" w:eastAsia="Calibri" w:hAnsi="Calibri" w:cs="Calibri"/>
          <w:sz w:val="21"/>
          <w:szCs w:val="21"/>
        </w:rPr>
        <w:t xml:space="preserve">) и </w:t>
      </w:r>
      <w:proofErr w:type="spellStart"/>
      <w:r w:rsidRPr="007B6C37">
        <w:rPr>
          <w:rFonts w:ascii="Calibri" w:eastAsia="Calibri" w:hAnsi="Calibri" w:cs="Calibri"/>
          <w:sz w:val="21"/>
          <w:szCs w:val="21"/>
        </w:rPr>
        <w:t>изнад</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стандарда</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обављање</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већег</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обима</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посла</w:t>
      </w:r>
      <w:proofErr w:type="spellEnd"/>
      <w:r w:rsidRPr="007B6C37">
        <w:rPr>
          <w:rFonts w:ascii="Calibri" w:eastAsia="Calibri" w:hAnsi="Calibri" w:cs="Calibri"/>
          <w:sz w:val="21"/>
          <w:szCs w:val="21"/>
          <w:lang w:val="sr-Cyrl-RS"/>
        </w:rPr>
        <w:t>, тј.</w:t>
      </w:r>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који</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је</w:t>
      </w:r>
      <w:proofErr w:type="spellEnd"/>
      <w:r w:rsidRPr="007B6C37">
        <w:rPr>
          <w:rFonts w:ascii="Calibri" w:eastAsia="Calibri" w:hAnsi="Calibri" w:cs="Calibri"/>
          <w:sz w:val="21"/>
          <w:szCs w:val="21"/>
        </w:rPr>
        <w:t xml:space="preserve"> </w:t>
      </w:r>
      <w:r w:rsidRPr="007B6C37">
        <w:rPr>
          <w:rFonts w:ascii="Calibri" w:eastAsia="Calibri" w:hAnsi="Calibri" w:cs="Calibri"/>
          <w:sz w:val="21"/>
          <w:szCs w:val="21"/>
          <w:lang w:val="sr-Cyrl-RS"/>
        </w:rPr>
        <w:t xml:space="preserve">већег обима од </w:t>
      </w:r>
      <w:proofErr w:type="spellStart"/>
      <w:r w:rsidRPr="007B6C37">
        <w:rPr>
          <w:rFonts w:ascii="Calibri" w:eastAsia="Calibri" w:hAnsi="Calibri" w:cs="Calibri"/>
          <w:sz w:val="21"/>
          <w:szCs w:val="21"/>
        </w:rPr>
        <w:t>редовног</w:t>
      </w:r>
      <w:proofErr w:type="spellEnd"/>
      <w:r w:rsidRPr="007B6C37">
        <w:rPr>
          <w:rFonts w:ascii="Calibri" w:eastAsia="Calibri" w:hAnsi="Calibri" w:cs="Calibri"/>
          <w:sz w:val="21"/>
          <w:szCs w:val="21"/>
          <w:lang w:val="sr-Cyrl-RS"/>
        </w:rPr>
        <w:t xml:space="preserve"> посла</w:t>
      </w:r>
      <w:r w:rsidRPr="007B6C37">
        <w:rPr>
          <w:rFonts w:ascii="Calibri" w:eastAsia="Calibri" w:hAnsi="Calibri" w:cs="Calibri"/>
          <w:sz w:val="21"/>
          <w:szCs w:val="21"/>
        </w:rPr>
        <w:t>);</w:t>
      </w:r>
    </w:p>
    <w:p w14:paraId="58638284" w14:textId="443F4008" w:rsidR="007B6C37" w:rsidRPr="007B6C37" w:rsidRDefault="007B6C37">
      <w:pPr>
        <w:numPr>
          <w:ilvl w:val="0"/>
          <w:numId w:val="41"/>
        </w:numPr>
        <w:shd w:val="clear" w:color="auto" w:fill="FFFFFF"/>
        <w:contextualSpacing/>
        <w:jc w:val="both"/>
        <w:rPr>
          <w:rFonts w:ascii="Calibri" w:hAnsi="Calibri" w:cs="Calibri"/>
          <w:bCs/>
          <w:sz w:val="21"/>
          <w:szCs w:val="21"/>
        </w:rPr>
      </w:pPr>
      <w:proofErr w:type="spellStart"/>
      <w:r w:rsidRPr="007B6C37">
        <w:rPr>
          <w:rFonts w:ascii="Calibri" w:eastAsia="Calibri" w:hAnsi="Calibri" w:cs="Calibri"/>
          <w:b/>
          <w:bCs/>
          <w:sz w:val="21"/>
          <w:szCs w:val="21"/>
        </w:rPr>
        <w:t>Kвалитета</w:t>
      </w:r>
      <w:proofErr w:type="spellEnd"/>
      <w:r w:rsidRPr="007B6C37">
        <w:rPr>
          <w:rFonts w:ascii="Calibri" w:eastAsia="Calibri" w:hAnsi="Calibri" w:cs="Calibri"/>
          <w:b/>
          <w:bCs/>
          <w:sz w:val="21"/>
          <w:szCs w:val="21"/>
        </w:rPr>
        <w:t xml:space="preserve"> </w:t>
      </w:r>
      <w:proofErr w:type="spellStart"/>
      <w:r w:rsidRPr="007B6C37">
        <w:rPr>
          <w:rFonts w:ascii="Calibri" w:eastAsia="Calibri" w:hAnsi="Calibri" w:cs="Calibri"/>
          <w:b/>
          <w:bCs/>
          <w:sz w:val="21"/>
          <w:szCs w:val="21"/>
        </w:rPr>
        <w:t>обављеног</w:t>
      </w:r>
      <w:proofErr w:type="spellEnd"/>
      <w:r w:rsidRPr="007B6C37">
        <w:rPr>
          <w:rFonts w:ascii="Calibri" w:eastAsia="Calibri" w:hAnsi="Calibri" w:cs="Calibri"/>
          <w:b/>
          <w:bCs/>
          <w:sz w:val="21"/>
          <w:szCs w:val="21"/>
        </w:rPr>
        <w:t xml:space="preserve"> </w:t>
      </w:r>
      <w:proofErr w:type="spellStart"/>
      <w:r w:rsidRPr="007B6C37">
        <w:rPr>
          <w:rFonts w:ascii="Calibri" w:eastAsia="Calibri" w:hAnsi="Calibri" w:cs="Calibri"/>
          <w:b/>
          <w:bCs/>
          <w:sz w:val="21"/>
          <w:szCs w:val="21"/>
        </w:rPr>
        <w:t>посла</w:t>
      </w:r>
      <w:proofErr w:type="spellEnd"/>
      <w:r w:rsidRPr="007B6C37">
        <w:rPr>
          <w:rFonts w:ascii="Calibri" w:eastAsia="Calibri" w:hAnsi="Calibri" w:cs="Calibri"/>
          <w:sz w:val="21"/>
          <w:szCs w:val="21"/>
          <w:lang w:val="sr-Cyrl-RS"/>
        </w:rPr>
        <w:t>,</w:t>
      </w:r>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који</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се</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оцењује</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на</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основу</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исказане</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стручности</w:t>
      </w:r>
      <w:proofErr w:type="spellEnd"/>
      <w:r w:rsidRPr="007B6C37">
        <w:rPr>
          <w:rFonts w:ascii="Calibri" w:eastAsia="Calibri" w:hAnsi="Calibri" w:cs="Calibri"/>
          <w:sz w:val="21"/>
          <w:szCs w:val="21"/>
        </w:rPr>
        <w:t xml:space="preserve"> у </w:t>
      </w:r>
      <w:proofErr w:type="spellStart"/>
      <w:r w:rsidRPr="007B6C37">
        <w:rPr>
          <w:rFonts w:ascii="Calibri" w:eastAsia="Calibri" w:hAnsi="Calibri" w:cs="Calibri"/>
          <w:sz w:val="21"/>
          <w:szCs w:val="21"/>
        </w:rPr>
        <w:t>обављању</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послова</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за</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одређену</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стручну</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спрему</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која</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се</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захтева</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за</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те</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послове</w:t>
      </w:r>
      <w:proofErr w:type="spellEnd"/>
      <w:r w:rsidRPr="007B6C37">
        <w:rPr>
          <w:rFonts w:ascii="Calibri" w:eastAsia="Calibri" w:hAnsi="Calibri" w:cs="Calibri"/>
          <w:sz w:val="21"/>
          <w:szCs w:val="21"/>
          <w:lang w:val="sr-Cyrl-RS"/>
        </w:rPr>
        <w:t>;</w:t>
      </w:r>
      <w:r w:rsidRPr="007B6C37">
        <w:rPr>
          <w:rFonts w:ascii="Calibri" w:eastAsia="Calibri" w:hAnsi="Calibri" w:cs="Calibri"/>
          <w:sz w:val="21"/>
          <w:szCs w:val="21"/>
        </w:rPr>
        <w:t xml:space="preserve"> </w:t>
      </w:r>
    </w:p>
    <w:p w14:paraId="7C92D5A5" w14:textId="77777777" w:rsidR="007B6C37" w:rsidRPr="007B6C37" w:rsidRDefault="007B6C37">
      <w:pPr>
        <w:numPr>
          <w:ilvl w:val="0"/>
          <w:numId w:val="41"/>
        </w:numPr>
        <w:shd w:val="clear" w:color="auto" w:fill="FFFFFF"/>
        <w:contextualSpacing/>
        <w:jc w:val="both"/>
        <w:rPr>
          <w:rFonts w:ascii="Calibri" w:hAnsi="Calibri" w:cs="Calibri"/>
          <w:bCs/>
          <w:sz w:val="21"/>
          <w:szCs w:val="21"/>
        </w:rPr>
      </w:pPr>
      <w:proofErr w:type="spellStart"/>
      <w:r w:rsidRPr="007B6C37">
        <w:rPr>
          <w:rFonts w:ascii="Calibri" w:eastAsia="Calibri" w:hAnsi="Calibri" w:cs="Calibri"/>
          <w:b/>
          <w:bCs/>
          <w:sz w:val="21"/>
          <w:szCs w:val="21"/>
        </w:rPr>
        <w:t>Pокова</w:t>
      </w:r>
      <w:proofErr w:type="spellEnd"/>
      <w:r w:rsidRPr="007B6C37">
        <w:rPr>
          <w:rFonts w:ascii="Calibri" w:eastAsia="Calibri" w:hAnsi="Calibri" w:cs="Calibri"/>
          <w:b/>
          <w:bCs/>
          <w:sz w:val="21"/>
          <w:szCs w:val="21"/>
        </w:rPr>
        <w:t xml:space="preserve"> </w:t>
      </w:r>
      <w:proofErr w:type="spellStart"/>
      <w:r w:rsidRPr="007B6C37">
        <w:rPr>
          <w:rFonts w:ascii="Calibri" w:eastAsia="Calibri" w:hAnsi="Calibri" w:cs="Calibri"/>
          <w:b/>
          <w:bCs/>
          <w:sz w:val="21"/>
          <w:szCs w:val="21"/>
        </w:rPr>
        <w:t>извршења</w:t>
      </w:r>
      <w:proofErr w:type="spellEnd"/>
      <w:r w:rsidRPr="007B6C37">
        <w:rPr>
          <w:rFonts w:ascii="Calibri" w:eastAsia="Calibri" w:hAnsi="Calibri" w:cs="Calibri"/>
          <w:b/>
          <w:bCs/>
          <w:sz w:val="21"/>
          <w:szCs w:val="21"/>
        </w:rPr>
        <w:t xml:space="preserve"> </w:t>
      </w:r>
      <w:proofErr w:type="spellStart"/>
      <w:r w:rsidRPr="007B6C37">
        <w:rPr>
          <w:rFonts w:ascii="Calibri" w:eastAsia="Calibri" w:hAnsi="Calibri" w:cs="Calibri"/>
          <w:b/>
          <w:bCs/>
          <w:sz w:val="21"/>
          <w:szCs w:val="21"/>
        </w:rPr>
        <w:t>посла</w:t>
      </w:r>
      <w:proofErr w:type="spellEnd"/>
      <w:r w:rsidRPr="007B6C37">
        <w:rPr>
          <w:rFonts w:ascii="Calibri" w:eastAsia="Calibri" w:hAnsi="Calibri" w:cs="Calibri"/>
          <w:b/>
          <w:bCs/>
          <w:sz w:val="21"/>
          <w:szCs w:val="21"/>
          <w:lang w:val="sr-Cyrl-RS"/>
        </w:rPr>
        <w:t>,</w:t>
      </w:r>
      <w:r w:rsidRPr="007B6C37">
        <w:rPr>
          <w:rFonts w:ascii="Calibri" w:eastAsia="Calibri" w:hAnsi="Calibri" w:cs="Calibri"/>
          <w:sz w:val="21"/>
          <w:szCs w:val="21"/>
        </w:rPr>
        <w:t xml:space="preserve"> </w:t>
      </w:r>
      <w:r w:rsidRPr="007B6C37">
        <w:rPr>
          <w:rFonts w:ascii="Calibri" w:eastAsia="Calibri" w:hAnsi="Calibri" w:cs="Calibri"/>
          <w:sz w:val="21"/>
          <w:szCs w:val="21"/>
          <w:lang w:val="sr-Cyrl-RS"/>
        </w:rPr>
        <w:t xml:space="preserve">који се </w:t>
      </w:r>
      <w:proofErr w:type="spellStart"/>
      <w:r w:rsidRPr="007B6C37">
        <w:rPr>
          <w:rFonts w:ascii="Calibri" w:eastAsia="Calibri" w:hAnsi="Calibri" w:cs="Calibri"/>
          <w:sz w:val="21"/>
          <w:szCs w:val="21"/>
        </w:rPr>
        <w:t>оцењују</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на</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основу</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тачног</w:t>
      </w:r>
      <w:proofErr w:type="spellEnd"/>
      <w:r w:rsidRPr="007B6C37">
        <w:rPr>
          <w:rFonts w:ascii="Calibri" w:eastAsia="Calibri" w:hAnsi="Calibri" w:cs="Calibri"/>
          <w:sz w:val="21"/>
          <w:szCs w:val="21"/>
        </w:rPr>
        <w:t xml:space="preserve"> и </w:t>
      </w:r>
      <w:proofErr w:type="spellStart"/>
      <w:r w:rsidRPr="007B6C37">
        <w:rPr>
          <w:rFonts w:ascii="Calibri" w:eastAsia="Calibri" w:hAnsi="Calibri" w:cs="Calibri"/>
          <w:sz w:val="21"/>
          <w:szCs w:val="21"/>
        </w:rPr>
        <w:t>ефикасног</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извршења</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посла</w:t>
      </w:r>
      <w:proofErr w:type="spellEnd"/>
      <w:r w:rsidRPr="007B6C37">
        <w:rPr>
          <w:rFonts w:ascii="Calibri" w:eastAsia="Calibri" w:hAnsi="Calibri" w:cs="Calibri"/>
          <w:sz w:val="21"/>
          <w:szCs w:val="21"/>
          <w:lang w:val="sr-Cyrl-RS"/>
        </w:rPr>
        <w:t>,</w:t>
      </w:r>
      <w:r w:rsidRPr="007B6C37">
        <w:rPr>
          <w:rFonts w:ascii="Calibri" w:eastAsia="Calibri" w:hAnsi="Calibri" w:cs="Calibri"/>
          <w:sz w:val="21"/>
          <w:szCs w:val="21"/>
        </w:rPr>
        <w:t xml:space="preserve"> у </w:t>
      </w:r>
      <w:proofErr w:type="spellStart"/>
      <w:r w:rsidRPr="007B6C37">
        <w:rPr>
          <w:rFonts w:ascii="Calibri" w:eastAsia="Calibri" w:hAnsi="Calibri" w:cs="Calibri"/>
          <w:sz w:val="21"/>
          <w:szCs w:val="21"/>
        </w:rPr>
        <w:t>роковима</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који</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су</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уобичајни</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или</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одређени</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за</w:t>
      </w:r>
      <w:proofErr w:type="spellEnd"/>
      <w:r w:rsidRPr="007B6C37">
        <w:rPr>
          <w:rFonts w:ascii="Calibri" w:eastAsia="Calibri" w:hAnsi="Calibri" w:cs="Calibri"/>
          <w:sz w:val="21"/>
          <w:szCs w:val="21"/>
        </w:rPr>
        <w:t xml:space="preserve"> </w:t>
      </w:r>
      <w:r w:rsidRPr="007B6C37">
        <w:rPr>
          <w:rFonts w:ascii="Calibri" w:eastAsia="Calibri" w:hAnsi="Calibri" w:cs="Calibri"/>
          <w:sz w:val="21"/>
          <w:szCs w:val="21"/>
          <w:lang w:val="sr-Cyrl-RS"/>
        </w:rPr>
        <w:t>конкретну</w:t>
      </w:r>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врсту</w:t>
      </w:r>
      <w:proofErr w:type="spellEnd"/>
      <w:r w:rsidRPr="007B6C37">
        <w:rPr>
          <w:rFonts w:ascii="Calibri" w:eastAsia="Calibri" w:hAnsi="Calibri" w:cs="Calibri"/>
          <w:sz w:val="21"/>
          <w:szCs w:val="21"/>
        </w:rPr>
        <w:t xml:space="preserve"> </w:t>
      </w:r>
      <w:proofErr w:type="spellStart"/>
      <w:r w:rsidRPr="007B6C37">
        <w:rPr>
          <w:rFonts w:ascii="Calibri" w:eastAsia="Calibri" w:hAnsi="Calibri" w:cs="Calibri"/>
          <w:sz w:val="21"/>
          <w:szCs w:val="21"/>
        </w:rPr>
        <w:t>посла</w:t>
      </w:r>
      <w:proofErr w:type="spellEnd"/>
      <w:r w:rsidRPr="007B6C37">
        <w:rPr>
          <w:rFonts w:ascii="Calibri" w:eastAsia="Calibri" w:hAnsi="Calibri" w:cs="Calibri"/>
          <w:sz w:val="21"/>
          <w:szCs w:val="21"/>
        </w:rPr>
        <w:t>.</w:t>
      </w:r>
    </w:p>
    <w:p w14:paraId="281B1706" w14:textId="77777777" w:rsidR="007B6C37" w:rsidRPr="007B6C37" w:rsidRDefault="007B6C37" w:rsidP="007B6C37">
      <w:pPr>
        <w:shd w:val="clear" w:color="auto" w:fill="FFFFFF"/>
        <w:jc w:val="both"/>
        <w:rPr>
          <w:rFonts w:ascii="Calibri" w:hAnsi="Calibri" w:cs="Calibri"/>
          <w:sz w:val="8"/>
          <w:szCs w:val="8"/>
          <w:lang w:val="sr-Latn-CS"/>
        </w:rPr>
      </w:pPr>
    </w:p>
    <w:p w14:paraId="324F133A" w14:textId="77777777" w:rsidR="007B6C37" w:rsidRPr="007B6C37" w:rsidRDefault="007B6C37" w:rsidP="007B6C37">
      <w:pPr>
        <w:shd w:val="clear" w:color="auto" w:fill="FFFFFF"/>
        <w:jc w:val="center"/>
        <w:rPr>
          <w:rFonts w:ascii="Calibri" w:hAnsi="Calibri" w:cs="Calibri"/>
          <w:sz w:val="22"/>
          <w:szCs w:val="22"/>
          <w:lang w:val="sr-Cyrl-RS"/>
        </w:rPr>
      </w:pPr>
      <w:r w:rsidRPr="007B6C37">
        <w:rPr>
          <w:rFonts w:ascii="Calibri" w:hAnsi="Calibri" w:cs="Calibri"/>
          <w:sz w:val="22"/>
          <w:szCs w:val="22"/>
          <w:lang w:val="sr-Cyrl-RS"/>
        </w:rPr>
        <w:t>Члан 4.</w:t>
      </w:r>
    </w:p>
    <w:p w14:paraId="1EA16DF1" w14:textId="77777777" w:rsidR="007B6C37" w:rsidRPr="007B6C37" w:rsidRDefault="007B6C37" w:rsidP="007B6C37">
      <w:pPr>
        <w:shd w:val="clear" w:color="auto" w:fill="FFFFFF"/>
        <w:rPr>
          <w:rFonts w:ascii="Calibri" w:hAnsi="Calibri" w:cs="Calibri"/>
          <w:sz w:val="6"/>
          <w:szCs w:val="6"/>
          <w:lang w:val="sr-Cyrl-RS"/>
        </w:rPr>
      </w:pPr>
    </w:p>
    <w:p w14:paraId="3203702C" w14:textId="77777777" w:rsidR="007B6C37" w:rsidRPr="007B6C37" w:rsidRDefault="007B6C37" w:rsidP="007B6C37">
      <w:pPr>
        <w:shd w:val="clear" w:color="auto" w:fill="FFFFFF"/>
        <w:ind w:firstLine="708"/>
        <w:jc w:val="both"/>
        <w:rPr>
          <w:rFonts w:ascii="Calibri" w:eastAsia="Calibri" w:hAnsi="Calibri" w:cs="Calibri"/>
          <w:sz w:val="22"/>
          <w:szCs w:val="22"/>
          <w:lang w:val="sr-Cyrl-RS"/>
        </w:rPr>
      </w:pPr>
      <w:r w:rsidRPr="007B6C37">
        <w:rPr>
          <w:rFonts w:ascii="Calibri" w:eastAsia="Calibri" w:hAnsi="Calibri" w:cs="Calibri"/>
          <w:sz w:val="22"/>
          <w:szCs w:val="22"/>
          <w:lang w:val="sr-Latn-CS"/>
        </w:rPr>
        <w:t xml:space="preserve">Вредновање текућег рада запосленог прати и оцењује </w:t>
      </w:r>
      <w:r w:rsidRPr="007B6C37">
        <w:rPr>
          <w:rFonts w:ascii="Calibri" w:eastAsia="Calibri" w:hAnsi="Calibri" w:cs="Calibri"/>
          <w:sz w:val="22"/>
          <w:szCs w:val="22"/>
          <w:lang w:val="sr-Cyrl-RS"/>
        </w:rPr>
        <w:t>д</w:t>
      </w:r>
      <w:r w:rsidRPr="007B6C37">
        <w:rPr>
          <w:rFonts w:ascii="Calibri" w:eastAsia="Calibri" w:hAnsi="Calibri" w:cs="Calibri"/>
          <w:sz w:val="22"/>
          <w:szCs w:val="22"/>
          <w:lang w:val="sr-Latn-CS"/>
        </w:rPr>
        <w:t xml:space="preserve">иректор </w:t>
      </w:r>
      <w:r w:rsidRPr="007B6C37">
        <w:rPr>
          <w:rFonts w:ascii="Calibri" w:hAnsi="Calibri" w:cs="Calibri"/>
          <w:sz w:val="22"/>
          <w:szCs w:val="22"/>
          <w:lang w:val="sr-Cyrl-RS"/>
        </w:rPr>
        <w:t xml:space="preserve">Центра за културу „Влада Дивљан“, </w:t>
      </w:r>
      <w:r w:rsidRPr="007B6C37">
        <w:rPr>
          <w:rFonts w:ascii="Calibri" w:eastAsia="Calibri" w:hAnsi="Calibri" w:cs="Calibri"/>
          <w:sz w:val="22"/>
          <w:szCs w:val="22"/>
          <w:lang w:val="sr-Latn-CS"/>
        </w:rPr>
        <w:t>на основу непосредног увида у рад</w:t>
      </w:r>
      <w:r w:rsidRPr="007B6C37">
        <w:rPr>
          <w:rFonts w:ascii="Calibri" w:eastAsia="Calibri" w:hAnsi="Calibri" w:cs="Calibri"/>
          <w:sz w:val="22"/>
          <w:szCs w:val="22"/>
          <w:lang w:val="sr-Cyrl-RS"/>
        </w:rPr>
        <w:t>,</w:t>
      </w:r>
      <w:r w:rsidRPr="007B6C37">
        <w:rPr>
          <w:rFonts w:ascii="Calibri" w:eastAsia="Calibri" w:hAnsi="Calibri" w:cs="Calibri"/>
          <w:sz w:val="22"/>
          <w:szCs w:val="22"/>
          <w:lang w:val="sr-Latn-CS"/>
        </w:rPr>
        <w:t xml:space="preserve"> и</w:t>
      </w:r>
      <w:r w:rsidRPr="007B6C37">
        <w:rPr>
          <w:rFonts w:ascii="Calibri" w:eastAsia="Calibri" w:hAnsi="Calibri" w:cs="Calibri"/>
          <w:sz w:val="22"/>
          <w:szCs w:val="22"/>
          <w:lang w:val="sr-Cyrl-RS"/>
        </w:rPr>
        <w:t>ли</w:t>
      </w:r>
      <w:r w:rsidRPr="007B6C37">
        <w:rPr>
          <w:rFonts w:ascii="Calibri" w:eastAsia="Calibri" w:hAnsi="Calibri" w:cs="Calibri"/>
          <w:sz w:val="22"/>
          <w:szCs w:val="22"/>
          <w:lang w:val="sr-Latn-CS"/>
        </w:rPr>
        <w:t xml:space="preserve"> на основу месечног извештаја о раду запосленог</w:t>
      </w:r>
      <w:r w:rsidRPr="007B6C37">
        <w:rPr>
          <w:rFonts w:ascii="Calibri" w:eastAsia="Calibri" w:hAnsi="Calibri" w:cs="Calibri"/>
          <w:sz w:val="22"/>
          <w:szCs w:val="22"/>
          <w:lang w:val="sr-Cyrl-RS"/>
        </w:rPr>
        <w:t xml:space="preserve">. Основна сврха вредновања рада запосленог и увећања плате је остваривање организационих и програмских циљева Центра. </w:t>
      </w:r>
    </w:p>
    <w:p w14:paraId="48F3159C" w14:textId="77777777" w:rsidR="007B6C37" w:rsidRPr="007B6C37" w:rsidRDefault="007B6C37" w:rsidP="007B6C37">
      <w:pPr>
        <w:shd w:val="clear" w:color="auto" w:fill="FFFFFF"/>
        <w:jc w:val="both"/>
        <w:rPr>
          <w:rFonts w:ascii="Calibri" w:eastAsia="Calibri" w:hAnsi="Calibri" w:cs="Calibri"/>
          <w:sz w:val="6"/>
          <w:szCs w:val="6"/>
          <w:lang w:val="sr-Cyrl-RS"/>
        </w:rPr>
      </w:pPr>
    </w:p>
    <w:p w14:paraId="3090E268" w14:textId="77777777" w:rsidR="007B6C37" w:rsidRPr="007B6C37" w:rsidRDefault="007B6C37" w:rsidP="007B6C37">
      <w:pPr>
        <w:shd w:val="clear" w:color="auto" w:fill="FFFFFF"/>
        <w:ind w:firstLine="708"/>
        <w:jc w:val="both"/>
        <w:rPr>
          <w:rFonts w:ascii="Calibri" w:hAnsi="Calibri" w:cs="Calibri"/>
          <w:sz w:val="23"/>
          <w:szCs w:val="23"/>
          <w:lang w:val="sr-Cyrl-RS"/>
        </w:rPr>
      </w:pPr>
      <w:r w:rsidRPr="007B6C37">
        <w:rPr>
          <w:rFonts w:ascii="Calibri" w:eastAsia="Calibri" w:hAnsi="Calibri" w:cs="Calibri"/>
          <w:sz w:val="22"/>
          <w:szCs w:val="22"/>
          <w:lang w:val="sr-Cyrl-RS"/>
        </w:rPr>
        <w:t>Управни одбор Центра за културу ''Влада Дивљан'' овлашћује председника Управног одбора да прати, оцењује и вреднује текући рад директора Центра</w:t>
      </w:r>
      <w:r w:rsidRPr="007B6C37">
        <w:rPr>
          <w:rFonts w:ascii="Calibri" w:eastAsia="Calibri" w:hAnsi="Calibri" w:cs="Calibri"/>
          <w:sz w:val="23"/>
          <w:szCs w:val="23"/>
          <w:lang w:val="sr-Cyrl-RS"/>
        </w:rPr>
        <w:t>.</w:t>
      </w:r>
    </w:p>
    <w:p w14:paraId="414A765D" w14:textId="77777777" w:rsidR="007B6C37" w:rsidRPr="007B6C37" w:rsidRDefault="007B6C37" w:rsidP="007B6C37">
      <w:pPr>
        <w:shd w:val="clear" w:color="auto" w:fill="FFFFFF"/>
        <w:jc w:val="both"/>
        <w:rPr>
          <w:rFonts w:ascii="Calibri" w:hAnsi="Calibri" w:cs="Calibri"/>
          <w:sz w:val="4"/>
          <w:szCs w:val="4"/>
          <w:highlight w:val="yellow"/>
          <w:lang w:val="sr-Latn-CS"/>
        </w:rPr>
      </w:pPr>
    </w:p>
    <w:p w14:paraId="60ABABAB" w14:textId="77777777" w:rsidR="007B6C37" w:rsidRPr="007B6C37" w:rsidRDefault="007B6C37" w:rsidP="007B6C37">
      <w:pPr>
        <w:shd w:val="clear" w:color="auto" w:fill="FFFFFF"/>
        <w:jc w:val="center"/>
        <w:rPr>
          <w:rFonts w:ascii="Calibri" w:hAnsi="Calibri" w:cs="Calibri"/>
          <w:sz w:val="22"/>
          <w:szCs w:val="22"/>
          <w:lang w:val="sr-Cyrl-RS"/>
        </w:rPr>
      </w:pPr>
      <w:r w:rsidRPr="007B6C37">
        <w:rPr>
          <w:rFonts w:ascii="Calibri" w:hAnsi="Calibri" w:cs="Calibri"/>
          <w:sz w:val="22"/>
          <w:szCs w:val="22"/>
          <w:lang w:val="sr-Cyrl-RS"/>
        </w:rPr>
        <w:t>Члан 5.</w:t>
      </w:r>
    </w:p>
    <w:p w14:paraId="34E5AFD0" w14:textId="77777777" w:rsidR="007B6C37" w:rsidRPr="007B6C37" w:rsidRDefault="007B6C37" w:rsidP="007B6C37">
      <w:pPr>
        <w:shd w:val="clear" w:color="auto" w:fill="FFFFFF"/>
        <w:rPr>
          <w:rFonts w:ascii="Calibri" w:hAnsi="Calibri" w:cs="Calibri"/>
          <w:sz w:val="6"/>
          <w:szCs w:val="6"/>
          <w:highlight w:val="yellow"/>
          <w:lang w:val="sr-Latn-CS"/>
        </w:rPr>
      </w:pPr>
    </w:p>
    <w:p w14:paraId="6A969F98" w14:textId="77777777" w:rsidR="007B6C37" w:rsidRPr="007B6C37" w:rsidRDefault="007B6C37" w:rsidP="007B6C37">
      <w:pPr>
        <w:shd w:val="clear" w:color="auto" w:fill="FFFFFF"/>
        <w:ind w:firstLine="708"/>
        <w:jc w:val="both"/>
        <w:rPr>
          <w:rFonts w:ascii="Calibri" w:hAnsi="Calibri" w:cs="Calibri"/>
          <w:sz w:val="22"/>
          <w:szCs w:val="22"/>
          <w:lang w:val="sr-Cyrl-RS"/>
        </w:rPr>
      </w:pPr>
      <w:bookmarkStart w:id="178" w:name="_Hlk76548371"/>
      <w:r w:rsidRPr="007B6C37">
        <w:rPr>
          <w:rFonts w:ascii="Calibri" w:hAnsi="Calibri" w:cs="Calibri"/>
          <w:sz w:val="22"/>
          <w:szCs w:val="22"/>
          <w:lang w:val="sr-Cyrl-RS"/>
        </w:rPr>
        <w:t>Допринос запосленог и резултати рада утврђују се према квантитету, квалитету и роковима извршења посла, имајући у виду следеће параметре:</w:t>
      </w:r>
    </w:p>
    <w:p w14:paraId="2F756CAD" w14:textId="77777777" w:rsidR="007B6C37" w:rsidRPr="007B6C37" w:rsidRDefault="007B6C37">
      <w:pPr>
        <w:numPr>
          <w:ilvl w:val="0"/>
          <w:numId w:val="42"/>
        </w:numPr>
        <w:shd w:val="clear" w:color="auto" w:fill="FFFFFF"/>
        <w:contextualSpacing/>
        <w:jc w:val="both"/>
        <w:rPr>
          <w:rFonts w:ascii="Calibri" w:hAnsi="Calibri" w:cs="Calibri"/>
          <w:sz w:val="22"/>
          <w:szCs w:val="22"/>
          <w:lang w:val="sr-Cyrl-RS"/>
        </w:rPr>
      </w:pPr>
      <w:bookmarkStart w:id="179" w:name="_Hlk76547505"/>
      <w:bookmarkStart w:id="180" w:name="_Hlk70626369"/>
      <w:r w:rsidRPr="007B6C37">
        <w:rPr>
          <w:rFonts w:ascii="Calibri" w:hAnsi="Calibri" w:cs="Calibri"/>
          <w:b/>
          <w:bCs/>
          <w:sz w:val="22"/>
          <w:szCs w:val="22"/>
          <w:lang w:val="sr-Cyrl-RS"/>
        </w:rPr>
        <w:t>Квантитет обављеног посла, тј. обим и сложеност рада</w:t>
      </w:r>
      <w:r w:rsidRPr="007B6C37">
        <w:rPr>
          <w:rFonts w:ascii="Calibri" w:hAnsi="Calibri" w:cs="Calibri"/>
          <w:sz w:val="22"/>
          <w:szCs w:val="22"/>
          <w:lang w:val="sr-Cyrl-RS"/>
        </w:rPr>
        <w:t xml:space="preserve"> </w:t>
      </w:r>
      <w:bookmarkEnd w:id="179"/>
      <w:r w:rsidRPr="007B6C37">
        <w:rPr>
          <w:rFonts w:ascii="Calibri" w:hAnsi="Calibri" w:cs="Calibri"/>
          <w:sz w:val="22"/>
          <w:szCs w:val="22"/>
          <w:lang w:val="sr-Cyrl-RS"/>
        </w:rPr>
        <w:t xml:space="preserve">(по овом основу, плата запосленог може се увећати </w:t>
      </w:r>
      <w:r w:rsidRPr="007B6C37">
        <w:rPr>
          <w:rFonts w:ascii="Calibri" w:hAnsi="Calibri" w:cs="Calibri"/>
          <w:b/>
          <w:bCs/>
          <w:sz w:val="22"/>
          <w:szCs w:val="22"/>
          <w:lang w:val="sr-Cyrl-RS"/>
        </w:rPr>
        <w:t xml:space="preserve">до </w:t>
      </w:r>
      <w:r w:rsidRPr="007B6C37">
        <w:rPr>
          <w:rFonts w:ascii="Calibri" w:hAnsi="Calibri" w:cs="Calibri"/>
          <w:b/>
          <w:bCs/>
          <w:sz w:val="22"/>
          <w:szCs w:val="22"/>
          <w:lang w:val="sr-Latn-RS"/>
        </w:rPr>
        <w:t>10</w:t>
      </w:r>
      <w:r w:rsidRPr="007B6C37">
        <w:rPr>
          <w:rFonts w:ascii="Calibri" w:hAnsi="Calibri" w:cs="Calibri"/>
          <w:b/>
          <w:bCs/>
          <w:sz w:val="22"/>
          <w:szCs w:val="22"/>
          <w:lang w:val="sr-Cyrl-RS"/>
        </w:rPr>
        <w:t>%</w:t>
      </w:r>
      <w:r w:rsidRPr="007B6C37">
        <w:rPr>
          <w:rFonts w:ascii="Calibri" w:hAnsi="Calibri" w:cs="Calibri"/>
          <w:sz w:val="22"/>
          <w:szCs w:val="22"/>
          <w:lang w:val="sr-Cyrl-RS"/>
        </w:rPr>
        <w:t>);</w:t>
      </w:r>
    </w:p>
    <w:p w14:paraId="46D6F640" w14:textId="77777777" w:rsidR="007B6C37" w:rsidRPr="007B6C37" w:rsidRDefault="007B6C37">
      <w:pPr>
        <w:numPr>
          <w:ilvl w:val="0"/>
          <w:numId w:val="42"/>
        </w:numPr>
        <w:shd w:val="clear" w:color="auto" w:fill="FFFFFF"/>
        <w:contextualSpacing/>
        <w:jc w:val="both"/>
        <w:rPr>
          <w:rFonts w:ascii="Calibri" w:hAnsi="Calibri" w:cs="Calibri"/>
          <w:sz w:val="22"/>
          <w:szCs w:val="22"/>
          <w:lang w:val="sr-Cyrl-RS"/>
        </w:rPr>
      </w:pPr>
      <w:r w:rsidRPr="007B6C37">
        <w:rPr>
          <w:rFonts w:ascii="Calibri" w:hAnsi="Calibri" w:cs="Calibri"/>
          <w:b/>
          <w:bCs/>
          <w:sz w:val="22"/>
          <w:szCs w:val="22"/>
          <w:lang w:val="sr-Cyrl-RS"/>
        </w:rPr>
        <w:t>Квалитет оствареног резултата рада</w:t>
      </w:r>
      <w:r w:rsidRPr="007B6C37">
        <w:rPr>
          <w:rFonts w:ascii="Calibri" w:hAnsi="Calibri" w:cs="Calibri"/>
          <w:sz w:val="22"/>
          <w:szCs w:val="22"/>
          <w:lang w:val="sr-Cyrl-RS"/>
        </w:rPr>
        <w:t xml:space="preserve"> (по овом основу, плата запосленог може се увећати </w:t>
      </w:r>
      <w:r w:rsidRPr="007B6C37">
        <w:rPr>
          <w:rFonts w:ascii="Calibri" w:hAnsi="Calibri" w:cs="Calibri"/>
          <w:b/>
          <w:bCs/>
          <w:sz w:val="22"/>
          <w:szCs w:val="22"/>
          <w:lang w:val="sr-Cyrl-RS"/>
        </w:rPr>
        <w:t xml:space="preserve">до </w:t>
      </w:r>
      <w:r w:rsidRPr="007B6C37">
        <w:rPr>
          <w:rFonts w:ascii="Calibri" w:hAnsi="Calibri" w:cs="Calibri"/>
          <w:b/>
          <w:bCs/>
          <w:sz w:val="22"/>
          <w:szCs w:val="22"/>
          <w:lang w:val="sr-Latn-RS"/>
        </w:rPr>
        <w:t>8</w:t>
      </w:r>
      <w:r w:rsidRPr="007B6C37">
        <w:rPr>
          <w:rFonts w:ascii="Calibri" w:hAnsi="Calibri" w:cs="Calibri"/>
          <w:b/>
          <w:bCs/>
          <w:sz w:val="22"/>
          <w:szCs w:val="22"/>
          <w:lang w:val="sr-Cyrl-RS"/>
        </w:rPr>
        <w:t>%</w:t>
      </w:r>
      <w:r w:rsidRPr="007B6C37">
        <w:rPr>
          <w:rFonts w:ascii="Calibri" w:hAnsi="Calibri" w:cs="Calibri"/>
          <w:sz w:val="22"/>
          <w:szCs w:val="22"/>
          <w:lang w:val="sr-Cyrl-RS"/>
        </w:rPr>
        <w:t>);</w:t>
      </w:r>
    </w:p>
    <w:p w14:paraId="3FB1C114" w14:textId="77777777" w:rsidR="007B6C37" w:rsidRPr="007B6C37" w:rsidRDefault="007B6C37">
      <w:pPr>
        <w:numPr>
          <w:ilvl w:val="0"/>
          <w:numId w:val="42"/>
        </w:numPr>
        <w:shd w:val="clear" w:color="auto" w:fill="FFFFFF"/>
        <w:contextualSpacing/>
        <w:jc w:val="both"/>
        <w:rPr>
          <w:rFonts w:ascii="Calibri" w:hAnsi="Calibri" w:cs="Calibri"/>
          <w:sz w:val="22"/>
          <w:szCs w:val="22"/>
          <w:lang w:val="sr-Cyrl-RS"/>
        </w:rPr>
      </w:pPr>
      <w:bookmarkStart w:id="181" w:name="_Hlk76547760"/>
      <w:r w:rsidRPr="007B6C37">
        <w:rPr>
          <w:rFonts w:ascii="Calibri" w:hAnsi="Calibri" w:cs="Calibri"/>
          <w:b/>
          <w:bCs/>
          <w:sz w:val="22"/>
          <w:szCs w:val="22"/>
          <w:lang w:val="sr-Cyrl-RS"/>
        </w:rPr>
        <w:t xml:space="preserve">Одговорност у раду и рокови извршења радних задатака </w:t>
      </w:r>
      <w:bookmarkEnd w:id="181"/>
      <w:r w:rsidRPr="007B6C37">
        <w:rPr>
          <w:rFonts w:ascii="Calibri" w:hAnsi="Calibri" w:cs="Calibri"/>
          <w:sz w:val="22"/>
          <w:szCs w:val="22"/>
          <w:lang w:val="sr-Cyrl-RS"/>
        </w:rPr>
        <w:t xml:space="preserve">(по овом основу, плата запосленог може се увећати </w:t>
      </w:r>
      <w:r w:rsidRPr="007B6C37">
        <w:rPr>
          <w:rFonts w:ascii="Calibri" w:hAnsi="Calibri" w:cs="Calibri"/>
          <w:b/>
          <w:bCs/>
          <w:sz w:val="22"/>
          <w:szCs w:val="22"/>
          <w:lang w:val="sr-Cyrl-RS"/>
        </w:rPr>
        <w:t>до</w:t>
      </w:r>
      <w:r w:rsidRPr="007B6C37">
        <w:rPr>
          <w:rFonts w:ascii="Calibri" w:hAnsi="Calibri" w:cs="Calibri"/>
          <w:b/>
          <w:bCs/>
          <w:sz w:val="22"/>
          <w:szCs w:val="22"/>
          <w:lang w:val="sr-Latn-RS"/>
        </w:rPr>
        <w:t xml:space="preserve"> 8</w:t>
      </w:r>
      <w:r w:rsidRPr="007B6C37">
        <w:rPr>
          <w:rFonts w:ascii="Calibri" w:hAnsi="Calibri" w:cs="Calibri"/>
          <w:b/>
          <w:bCs/>
          <w:sz w:val="22"/>
          <w:szCs w:val="22"/>
          <w:lang w:val="sr-Cyrl-RS"/>
        </w:rPr>
        <w:t>%</w:t>
      </w:r>
      <w:r w:rsidRPr="007B6C37">
        <w:rPr>
          <w:rFonts w:ascii="Calibri" w:hAnsi="Calibri" w:cs="Calibri"/>
          <w:sz w:val="22"/>
          <w:szCs w:val="22"/>
          <w:lang w:val="sr-Cyrl-RS"/>
        </w:rPr>
        <w:t>);</w:t>
      </w:r>
    </w:p>
    <w:p w14:paraId="2148EF37" w14:textId="77777777" w:rsidR="007B6C37" w:rsidRPr="007B6C37" w:rsidRDefault="007B6C37">
      <w:pPr>
        <w:numPr>
          <w:ilvl w:val="0"/>
          <w:numId w:val="42"/>
        </w:numPr>
        <w:shd w:val="clear" w:color="auto" w:fill="FFFFFF"/>
        <w:contextualSpacing/>
        <w:jc w:val="both"/>
        <w:rPr>
          <w:rFonts w:ascii="Calibri" w:hAnsi="Calibri" w:cs="Calibri"/>
          <w:sz w:val="22"/>
          <w:szCs w:val="22"/>
          <w:lang w:val="sr-Cyrl-RS"/>
        </w:rPr>
      </w:pPr>
      <w:r w:rsidRPr="007B6C37">
        <w:rPr>
          <w:rFonts w:ascii="Calibri" w:hAnsi="Calibri" w:cs="Calibri"/>
          <w:b/>
          <w:bCs/>
          <w:sz w:val="22"/>
          <w:szCs w:val="22"/>
          <w:lang w:val="sr-Cyrl-RS"/>
        </w:rPr>
        <w:t>Рационално коришћење средстава рада</w:t>
      </w:r>
      <w:r w:rsidRPr="007B6C37">
        <w:rPr>
          <w:rFonts w:ascii="Calibri" w:hAnsi="Calibri" w:cs="Calibri"/>
          <w:sz w:val="22"/>
          <w:szCs w:val="22"/>
          <w:lang w:val="sr-Cyrl-RS"/>
        </w:rPr>
        <w:t xml:space="preserve"> (по овом основу, плата запосленог може се увећати </w:t>
      </w:r>
      <w:r w:rsidRPr="007B6C37">
        <w:rPr>
          <w:rFonts w:ascii="Calibri" w:hAnsi="Calibri" w:cs="Calibri"/>
          <w:b/>
          <w:bCs/>
          <w:sz w:val="22"/>
          <w:szCs w:val="22"/>
          <w:lang w:val="sr-Cyrl-RS"/>
        </w:rPr>
        <w:t xml:space="preserve">до </w:t>
      </w:r>
      <w:r w:rsidRPr="007B6C37">
        <w:rPr>
          <w:rFonts w:ascii="Calibri" w:hAnsi="Calibri" w:cs="Calibri"/>
          <w:b/>
          <w:bCs/>
          <w:sz w:val="22"/>
          <w:szCs w:val="22"/>
          <w:lang w:val="sr-Latn-RS"/>
        </w:rPr>
        <w:t>7</w:t>
      </w:r>
      <w:r w:rsidRPr="007B6C37">
        <w:rPr>
          <w:rFonts w:ascii="Calibri" w:hAnsi="Calibri" w:cs="Calibri"/>
          <w:b/>
          <w:bCs/>
          <w:sz w:val="22"/>
          <w:szCs w:val="22"/>
          <w:lang w:val="sr-Cyrl-RS"/>
        </w:rPr>
        <w:t>%</w:t>
      </w:r>
      <w:r w:rsidRPr="007B6C37">
        <w:rPr>
          <w:rFonts w:ascii="Calibri" w:hAnsi="Calibri" w:cs="Calibri"/>
          <w:sz w:val="22"/>
          <w:szCs w:val="22"/>
          <w:lang w:val="sr-Cyrl-RS"/>
        </w:rPr>
        <w:t>);</w:t>
      </w:r>
    </w:p>
    <w:bookmarkEnd w:id="180"/>
    <w:p w14:paraId="060DC762" w14:textId="77777777" w:rsidR="007B6C37" w:rsidRPr="007B6C37" w:rsidRDefault="007B6C37" w:rsidP="007B6C37">
      <w:pPr>
        <w:shd w:val="clear" w:color="auto" w:fill="FFFFFF"/>
        <w:ind w:left="720"/>
        <w:contextualSpacing/>
        <w:jc w:val="both"/>
        <w:rPr>
          <w:rFonts w:ascii="Calibri" w:hAnsi="Calibri" w:cs="Calibri"/>
          <w:sz w:val="8"/>
          <w:szCs w:val="8"/>
          <w:lang w:val="sr-Cyrl-RS"/>
        </w:rPr>
      </w:pPr>
    </w:p>
    <w:p w14:paraId="59A6A921" w14:textId="77777777" w:rsidR="007B6C37" w:rsidRPr="007B6C37" w:rsidRDefault="007B6C37" w:rsidP="007B6C37">
      <w:pPr>
        <w:shd w:val="clear" w:color="auto" w:fill="FFFFFF"/>
        <w:ind w:firstLine="708"/>
        <w:jc w:val="both"/>
        <w:rPr>
          <w:rFonts w:ascii="Calibri" w:hAnsi="Calibri" w:cs="Calibri"/>
          <w:sz w:val="22"/>
          <w:szCs w:val="22"/>
          <w:lang w:val="sr-Cyrl-RS"/>
        </w:rPr>
      </w:pPr>
      <w:r w:rsidRPr="007B6C37">
        <w:rPr>
          <w:rFonts w:ascii="Calibri" w:hAnsi="Calibri" w:cs="Calibri"/>
          <w:b/>
          <w:bCs/>
          <w:sz w:val="22"/>
          <w:szCs w:val="22"/>
          <w:lang w:val="sr-Cyrl-RS"/>
        </w:rPr>
        <w:t>Уколико запослени испуњава услове према више основа, укупан износ увећања плате запосленог по свим свим параметрима не може бити већи од 30%</w:t>
      </w:r>
      <w:r w:rsidRPr="007B6C37">
        <w:rPr>
          <w:rFonts w:ascii="Calibri" w:hAnsi="Calibri" w:cs="Calibri"/>
          <w:sz w:val="22"/>
          <w:szCs w:val="22"/>
          <w:lang w:val="sr-Cyrl-RS"/>
        </w:rPr>
        <w:t xml:space="preserve"> у односу на основну зараду, утврђену у складу са законом и актом Владе.  </w:t>
      </w:r>
    </w:p>
    <w:p w14:paraId="69B34F79" w14:textId="77777777" w:rsidR="007B6C37" w:rsidRPr="007B6C37" w:rsidRDefault="007B6C37" w:rsidP="007B6C37">
      <w:pPr>
        <w:shd w:val="clear" w:color="auto" w:fill="FFFFFF"/>
        <w:jc w:val="both"/>
        <w:rPr>
          <w:rFonts w:ascii="Calibri" w:hAnsi="Calibri" w:cs="Calibri"/>
          <w:sz w:val="6"/>
          <w:szCs w:val="6"/>
          <w:highlight w:val="yellow"/>
          <w:lang w:val="sr-Latn-CS"/>
        </w:rPr>
      </w:pPr>
    </w:p>
    <w:bookmarkEnd w:id="178"/>
    <w:p w14:paraId="1389DFB2" w14:textId="77777777" w:rsidR="00E434E9" w:rsidRPr="00E434E9" w:rsidRDefault="00E434E9" w:rsidP="00E434E9">
      <w:pPr>
        <w:shd w:val="clear" w:color="auto" w:fill="FFFFFF"/>
        <w:rPr>
          <w:rFonts w:ascii="Calibri" w:hAnsi="Calibri" w:cs="Calibri"/>
          <w:sz w:val="6"/>
          <w:szCs w:val="6"/>
          <w:lang w:val="sr-Cyrl-RS"/>
        </w:rPr>
      </w:pPr>
    </w:p>
    <w:p w14:paraId="1EFCB1CC" w14:textId="5672F766" w:rsidR="007B6C37" w:rsidRPr="007B6C37" w:rsidRDefault="007B6C37" w:rsidP="007B6C37">
      <w:pPr>
        <w:shd w:val="clear" w:color="auto" w:fill="FFFFFF"/>
        <w:jc w:val="center"/>
        <w:rPr>
          <w:rFonts w:ascii="Calibri" w:hAnsi="Calibri" w:cs="Calibri"/>
          <w:sz w:val="22"/>
          <w:szCs w:val="22"/>
          <w:lang w:val="sr-Cyrl-RS"/>
        </w:rPr>
      </w:pPr>
      <w:r w:rsidRPr="007B6C37">
        <w:rPr>
          <w:rFonts w:ascii="Calibri" w:hAnsi="Calibri" w:cs="Calibri"/>
          <w:sz w:val="22"/>
          <w:szCs w:val="22"/>
          <w:lang w:val="sr-Cyrl-RS"/>
        </w:rPr>
        <w:t>Члан 6.</w:t>
      </w:r>
    </w:p>
    <w:p w14:paraId="5F3D949B" w14:textId="77777777" w:rsidR="007B6C37" w:rsidRPr="007B6C37" w:rsidRDefault="007B6C37" w:rsidP="007B6C37">
      <w:pPr>
        <w:shd w:val="clear" w:color="auto" w:fill="FFFFFF"/>
        <w:jc w:val="center"/>
        <w:rPr>
          <w:rFonts w:ascii="Calibri" w:hAnsi="Calibri" w:cs="Calibri"/>
          <w:sz w:val="6"/>
          <w:szCs w:val="6"/>
          <w:lang w:val="sr-Cyrl-RS"/>
        </w:rPr>
      </w:pPr>
    </w:p>
    <w:p w14:paraId="587AF2AC" w14:textId="77777777" w:rsidR="007B6C37" w:rsidRPr="007B6C37" w:rsidRDefault="007B6C37" w:rsidP="007B6C37">
      <w:pPr>
        <w:spacing w:after="60"/>
        <w:ind w:firstLine="708"/>
        <w:jc w:val="both"/>
        <w:rPr>
          <w:rFonts w:ascii="Calibri" w:hAnsi="Calibri" w:cs="Calibri"/>
          <w:sz w:val="21"/>
          <w:szCs w:val="21"/>
          <w:lang w:val="sr-Cyrl-RS"/>
        </w:rPr>
      </w:pPr>
      <w:r w:rsidRPr="007B6C37">
        <w:rPr>
          <w:rFonts w:ascii="Calibri" w:hAnsi="Calibri" w:cs="Calibri"/>
          <w:sz w:val="21"/>
          <w:szCs w:val="21"/>
          <w:lang w:val="sr-Cyrl-RS"/>
        </w:rPr>
        <w:t xml:space="preserve">Процентуално увећање плате за сваког запосленог, за сваки месец, утврђује директор Центра, на основу посебног акта – одлуке, коју доставља рачуноводству, пре исплате плате за конкретан месец у години. </w:t>
      </w:r>
    </w:p>
    <w:p w14:paraId="7F94BE00" w14:textId="32A20B6F" w:rsidR="007B6C37" w:rsidRPr="007B6C37" w:rsidRDefault="007B6C37" w:rsidP="00E434E9">
      <w:pPr>
        <w:spacing w:after="60"/>
        <w:ind w:firstLine="708"/>
        <w:jc w:val="both"/>
        <w:rPr>
          <w:rFonts w:ascii="Calibri" w:hAnsi="Calibri" w:cs="Calibri"/>
          <w:sz w:val="20"/>
          <w:szCs w:val="20"/>
          <w:lang w:val="sr-Cyrl-RS"/>
        </w:rPr>
      </w:pPr>
      <w:r w:rsidRPr="007B6C37">
        <w:rPr>
          <w:rFonts w:ascii="Calibri" w:hAnsi="Calibri" w:cs="Calibri"/>
          <w:sz w:val="20"/>
          <w:szCs w:val="20"/>
          <w:lang w:val="sr-Cyrl-RS"/>
        </w:rPr>
        <w:t xml:space="preserve">Управни одбор овлашћује </w:t>
      </w:r>
      <w:bookmarkStart w:id="182" w:name="_Hlk76549652"/>
      <w:r w:rsidRPr="007B6C37">
        <w:rPr>
          <w:rFonts w:ascii="Calibri" w:hAnsi="Calibri" w:cs="Calibri"/>
          <w:sz w:val="20"/>
          <w:szCs w:val="20"/>
          <w:lang w:val="sr-Cyrl-RS"/>
        </w:rPr>
        <w:t>председника Управног одбора да утврђује процентуално увећање плате за директора, за сваки месец, на основу посебног акта – одлуке, коју доставља рачуноводству, пре исплате плате.</w:t>
      </w:r>
      <w:bookmarkEnd w:id="182"/>
    </w:p>
    <w:p w14:paraId="084A0C33" w14:textId="77777777" w:rsidR="007B6C37" w:rsidRPr="007B6C37" w:rsidRDefault="007B6C37" w:rsidP="007B6C37">
      <w:pPr>
        <w:spacing w:after="60" w:line="276" w:lineRule="auto"/>
        <w:ind w:firstLine="708"/>
        <w:jc w:val="both"/>
        <w:rPr>
          <w:rFonts w:ascii="Calibri" w:eastAsia="Calibri" w:hAnsi="Calibri" w:cs="Calibri"/>
          <w:sz w:val="20"/>
          <w:szCs w:val="20"/>
          <w:lang w:val="sr-Cyrl-RS"/>
        </w:rPr>
      </w:pPr>
      <w:r w:rsidRPr="007B6C37">
        <w:rPr>
          <w:rFonts w:ascii="Calibri" w:hAnsi="Calibri" w:cs="Calibri"/>
          <w:sz w:val="20"/>
          <w:szCs w:val="20"/>
          <w:lang w:val="sr-Cyrl-RS"/>
        </w:rPr>
        <w:t xml:space="preserve">Средства Центра </w:t>
      </w:r>
      <w:r w:rsidRPr="007B6C37">
        <w:rPr>
          <w:rFonts w:ascii="Calibri" w:hAnsi="Calibri" w:cs="Calibri"/>
          <w:sz w:val="20"/>
          <w:szCs w:val="20"/>
          <w:lang w:val="sr-Latn-CS"/>
        </w:rPr>
        <w:t>из остварених</w:t>
      </w:r>
      <w:r w:rsidRPr="007B6C37">
        <w:rPr>
          <w:rFonts w:ascii="Calibri" w:hAnsi="Calibri" w:cs="Calibri"/>
          <w:sz w:val="20"/>
          <w:szCs w:val="20"/>
          <w:lang w:val="sr-Cyrl-RS"/>
        </w:rPr>
        <w:t xml:space="preserve"> </w:t>
      </w:r>
      <w:r w:rsidRPr="007B6C37">
        <w:rPr>
          <w:rFonts w:ascii="Calibri" w:hAnsi="Calibri" w:cs="Calibri"/>
          <w:sz w:val="20"/>
          <w:szCs w:val="20"/>
          <w:lang w:val="sr-Latn-CS"/>
        </w:rPr>
        <w:t>прихода на тржишту</w:t>
      </w:r>
      <w:r w:rsidRPr="007B6C37">
        <w:rPr>
          <w:rFonts w:ascii="Calibri" w:hAnsi="Calibri" w:cs="Calibri"/>
          <w:sz w:val="20"/>
          <w:szCs w:val="20"/>
          <w:lang w:val="sr-Cyrl-RS"/>
        </w:rPr>
        <w:t xml:space="preserve"> </w:t>
      </w:r>
      <w:r w:rsidRPr="007B6C37">
        <w:rPr>
          <w:rFonts w:ascii="Calibri" w:hAnsi="Calibri" w:cs="Calibri"/>
          <w:sz w:val="20"/>
          <w:szCs w:val="20"/>
          <w:lang w:val="sr-Latn-CS"/>
        </w:rPr>
        <w:t>(сопствени приходи)</w:t>
      </w:r>
      <w:r w:rsidRPr="007B6C37">
        <w:rPr>
          <w:rFonts w:ascii="Calibri" w:hAnsi="Calibri" w:cs="Calibri"/>
          <w:sz w:val="20"/>
          <w:szCs w:val="20"/>
          <w:lang w:val="sr-Cyrl-RS"/>
        </w:rPr>
        <w:t xml:space="preserve"> превасходно ће се усмеравати за покриће расхода и издатака који се не финасирају из извора 01 - приходи из буџета. Средстава за увећање плата запослених </w:t>
      </w:r>
      <w:r w:rsidRPr="007B6C37">
        <w:rPr>
          <w:rFonts w:ascii="Calibri" w:hAnsi="Calibri" w:cs="Calibri"/>
          <w:sz w:val="20"/>
          <w:szCs w:val="20"/>
          <w:lang w:val="sr-Latn-CS"/>
        </w:rPr>
        <w:t xml:space="preserve">планирају се финансијским планом </w:t>
      </w:r>
      <w:r w:rsidRPr="007B6C37">
        <w:rPr>
          <w:rFonts w:ascii="Calibri" w:hAnsi="Calibri" w:cs="Calibri"/>
          <w:sz w:val="20"/>
          <w:szCs w:val="20"/>
          <w:lang w:val="sr-Cyrl-RS"/>
        </w:rPr>
        <w:t xml:space="preserve">Центра </w:t>
      </w:r>
      <w:r w:rsidRPr="007B6C37">
        <w:rPr>
          <w:rFonts w:ascii="Calibri" w:hAnsi="Calibri" w:cs="Calibri"/>
          <w:sz w:val="20"/>
          <w:szCs w:val="20"/>
          <w:lang w:val="sr-Latn-CS"/>
        </w:rPr>
        <w:t>за текућу календарску годину</w:t>
      </w:r>
      <w:r w:rsidRPr="007B6C37">
        <w:rPr>
          <w:rFonts w:ascii="Calibri" w:hAnsi="Calibri" w:cs="Calibri"/>
          <w:sz w:val="20"/>
          <w:szCs w:val="20"/>
          <w:lang w:val="sr-Cyrl-RS"/>
        </w:rPr>
        <w:t>, а исплаћују се (у бруто износу – нето увећање плате, порези и доприноси) из сопствених прихода Центра.</w:t>
      </w:r>
    </w:p>
    <w:p w14:paraId="1BC2C04B" w14:textId="77777777" w:rsidR="007B6C37" w:rsidRPr="007B6C37" w:rsidRDefault="007B6C37" w:rsidP="007B6C37">
      <w:pPr>
        <w:shd w:val="clear" w:color="auto" w:fill="FFFFFF"/>
        <w:ind w:left="360"/>
        <w:jc w:val="center"/>
        <w:rPr>
          <w:rFonts w:ascii="Calibri" w:hAnsi="Calibri" w:cs="Calibri"/>
          <w:b/>
          <w:bCs/>
          <w:sz w:val="4"/>
          <w:szCs w:val="4"/>
          <w:lang w:val="sr-Latn-CS"/>
        </w:rPr>
      </w:pPr>
    </w:p>
    <w:p w14:paraId="60267F86" w14:textId="6F0A9351" w:rsidR="007B6C37" w:rsidRPr="007B6C37" w:rsidRDefault="007B6C37" w:rsidP="00074411">
      <w:pPr>
        <w:pStyle w:val="Heading2"/>
        <w:numPr>
          <w:ilvl w:val="1"/>
          <w:numId w:val="37"/>
        </w:numPr>
        <w:jc w:val="center"/>
        <w:rPr>
          <w:rFonts w:asciiTheme="minorHAnsi" w:eastAsia="Calibri" w:hAnsiTheme="minorHAnsi" w:cstheme="minorHAnsi"/>
          <w:i w:val="0"/>
          <w:sz w:val="26"/>
          <w:szCs w:val="26"/>
          <w:lang w:val="sr-Cyrl-RS"/>
        </w:rPr>
      </w:pPr>
      <w:bookmarkStart w:id="183" w:name="_Toc119417482"/>
      <w:r>
        <w:rPr>
          <w:rFonts w:asciiTheme="minorHAnsi" w:eastAsia="Calibri" w:hAnsiTheme="minorHAnsi" w:cstheme="minorHAnsi"/>
          <w:i w:val="0"/>
          <w:sz w:val="26"/>
          <w:szCs w:val="26"/>
          <w:lang w:val="sr-Cyrl-RS"/>
        </w:rPr>
        <w:lastRenderedPageBreak/>
        <w:t xml:space="preserve">ЗАРАДА ДИРЕКТОРА </w:t>
      </w:r>
      <w:r w:rsidRPr="007B6C37">
        <w:rPr>
          <w:rFonts w:asciiTheme="minorHAnsi" w:eastAsia="Calibri" w:hAnsiTheme="minorHAnsi" w:cstheme="minorHAnsi"/>
          <w:i w:val="0"/>
          <w:sz w:val="26"/>
          <w:szCs w:val="26"/>
          <w:lang w:val="sr-Cyrl-RS"/>
        </w:rPr>
        <w:t>ЦЕНТР</w:t>
      </w:r>
      <w:r>
        <w:rPr>
          <w:rFonts w:asciiTheme="minorHAnsi" w:eastAsia="Calibri" w:hAnsiTheme="minorHAnsi" w:cstheme="minorHAnsi"/>
          <w:i w:val="0"/>
          <w:sz w:val="26"/>
          <w:szCs w:val="26"/>
          <w:lang w:val="sr-Cyrl-RS"/>
        </w:rPr>
        <w:t>А</w:t>
      </w:r>
      <w:r w:rsidRPr="007B6C37">
        <w:rPr>
          <w:rFonts w:asciiTheme="minorHAnsi" w:eastAsia="Calibri" w:hAnsiTheme="minorHAnsi" w:cstheme="minorHAnsi"/>
          <w:i w:val="0"/>
          <w:sz w:val="26"/>
          <w:szCs w:val="26"/>
          <w:lang w:val="sr-Cyrl-RS"/>
        </w:rPr>
        <w:t xml:space="preserve"> ЗА КУЛТУРУ „ВЛАДА ДИВЉАН“</w:t>
      </w:r>
      <w:bookmarkEnd w:id="183"/>
    </w:p>
    <w:p w14:paraId="0CA6794A" w14:textId="602CD59E" w:rsidR="00AE6069" w:rsidRDefault="00AE6069" w:rsidP="00AE6069"/>
    <w:p w14:paraId="162710B8" w14:textId="4F6F212A" w:rsidR="00AE6069" w:rsidRPr="006D5C81" w:rsidRDefault="007B6C37" w:rsidP="007B6C37">
      <w:pPr>
        <w:shd w:val="clear" w:color="auto" w:fill="FFFFFF"/>
        <w:ind w:firstLine="708"/>
        <w:jc w:val="both"/>
        <w:rPr>
          <w:b/>
          <w:bCs/>
        </w:rPr>
      </w:pPr>
      <w:r>
        <w:rPr>
          <w:rFonts w:ascii="Calibri" w:hAnsi="Calibri" w:cs="Calibri"/>
          <w:sz w:val="23"/>
          <w:szCs w:val="23"/>
          <w:lang w:val="sr-Cyrl-RS"/>
        </w:rPr>
        <w:t>Зарада исплаћена директору</w:t>
      </w:r>
      <w:r w:rsidRPr="007B6C37">
        <w:rPr>
          <w:rFonts w:ascii="Calibri" w:hAnsi="Calibri" w:cs="Calibri"/>
          <w:sz w:val="23"/>
          <w:szCs w:val="23"/>
          <w:lang w:val="sr-Cyrl-RS"/>
        </w:rPr>
        <w:t xml:space="preserve"> Центра за културу „Влада Дивљан'', </w:t>
      </w:r>
      <w:r w:rsidRPr="006D5C81">
        <w:rPr>
          <w:rFonts w:ascii="Calibri" w:hAnsi="Calibri" w:cs="Calibri"/>
          <w:b/>
          <w:bCs/>
          <w:sz w:val="23"/>
          <w:szCs w:val="23"/>
          <w:lang w:val="sr-Cyrl-RS"/>
        </w:rPr>
        <w:t>за октобар 2022. године:</w:t>
      </w:r>
    </w:p>
    <w:p w14:paraId="73920AA5" w14:textId="1CCF67A4" w:rsidR="00AE6069" w:rsidRDefault="00AE6069" w:rsidP="00AE6069"/>
    <w:tbl>
      <w:tblPr>
        <w:tblW w:w="5000" w:type="pct"/>
        <w:tblLook w:val="04A0" w:firstRow="1" w:lastRow="0" w:firstColumn="1" w:lastColumn="0" w:noHBand="0" w:noVBand="1"/>
      </w:tblPr>
      <w:tblGrid>
        <w:gridCol w:w="222"/>
        <w:gridCol w:w="222"/>
        <w:gridCol w:w="2908"/>
        <w:gridCol w:w="223"/>
        <w:gridCol w:w="223"/>
        <w:gridCol w:w="223"/>
        <w:gridCol w:w="1455"/>
        <w:gridCol w:w="579"/>
        <w:gridCol w:w="349"/>
        <w:gridCol w:w="370"/>
        <w:gridCol w:w="290"/>
        <w:gridCol w:w="270"/>
        <w:gridCol w:w="223"/>
        <w:gridCol w:w="223"/>
        <w:gridCol w:w="223"/>
        <w:gridCol w:w="223"/>
        <w:gridCol w:w="1073"/>
      </w:tblGrid>
      <w:tr w:rsidR="006D5C81" w14:paraId="48B8DDA3" w14:textId="77777777" w:rsidTr="006D5C81">
        <w:trPr>
          <w:trHeight w:val="210"/>
        </w:trPr>
        <w:tc>
          <w:tcPr>
            <w:tcW w:w="5000" w:type="pct"/>
            <w:gridSpan w:val="17"/>
            <w:tcBorders>
              <w:top w:val="nil"/>
              <w:left w:val="nil"/>
              <w:bottom w:val="nil"/>
              <w:right w:val="nil"/>
            </w:tcBorders>
            <w:shd w:val="clear" w:color="auto" w:fill="auto"/>
            <w:hideMark/>
          </w:tcPr>
          <w:p w14:paraId="632CCCC7" w14:textId="77777777" w:rsidR="006D5C81" w:rsidRDefault="006D5C81">
            <w:pPr>
              <w:rPr>
                <w:rFonts w:ascii="Arial" w:hAnsi="Arial" w:cs="Arial"/>
                <w:b/>
                <w:bCs/>
                <w:color w:val="000000"/>
                <w:sz w:val="16"/>
                <w:szCs w:val="16"/>
                <w:lang w:val="sr-Latn-RS" w:eastAsia="sr-Latn-RS"/>
              </w:rPr>
            </w:pPr>
            <w:proofErr w:type="spellStart"/>
            <w:r>
              <w:rPr>
                <w:rFonts w:ascii="Arial" w:hAnsi="Arial" w:cs="Arial"/>
                <w:b/>
                <w:bCs/>
                <w:color w:val="000000"/>
                <w:sz w:val="16"/>
                <w:szCs w:val="16"/>
              </w:rPr>
              <w:t>Центар</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за</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културу</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Влада</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Дивљан</w:t>
            </w:r>
            <w:proofErr w:type="spellEnd"/>
          </w:p>
        </w:tc>
      </w:tr>
      <w:tr w:rsidR="006D5C81" w14:paraId="76F98030" w14:textId="77777777" w:rsidTr="006D5C81">
        <w:trPr>
          <w:trHeight w:val="210"/>
        </w:trPr>
        <w:tc>
          <w:tcPr>
            <w:tcW w:w="5000" w:type="pct"/>
            <w:gridSpan w:val="17"/>
            <w:tcBorders>
              <w:top w:val="nil"/>
              <w:left w:val="nil"/>
              <w:bottom w:val="nil"/>
              <w:right w:val="nil"/>
            </w:tcBorders>
            <w:shd w:val="clear" w:color="auto" w:fill="auto"/>
            <w:hideMark/>
          </w:tcPr>
          <w:p w14:paraId="771B8CE7"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Adresa</w:t>
            </w:r>
            <w:proofErr w:type="spellEnd"/>
            <w:r>
              <w:rPr>
                <w:rFonts w:ascii="Arial" w:hAnsi="Arial" w:cs="Arial"/>
                <w:color w:val="000000"/>
                <w:sz w:val="16"/>
                <w:szCs w:val="16"/>
              </w:rPr>
              <w:t xml:space="preserve">: </w:t>
            </w:r>
            <w:proofErr w:type="spellStart"/>
            <w:r>
              <w:rPr>
                <w:rFonts w:ascii="Arial" w:hAnsi="Arial" w:cs="Arial"/>
                <w:color w:val="000000"/>
                <w:sz w:val="16"/>
                <w:szCs w:val="16"/>
              </w:rPr>
              <w:t>Митрополита</w:t>
            </w:r>
            <w:proofErr w:type="spellEnd"/>
            <w:r>
              <w:rPr>
                <w:rFonts w:ascii="Arial" w:hAnsi="Arial" w:cs="Arial"/>
                <w:color w:val="000000"/>
                <w:sz w:val="16"/>
                <w:szCs w:val="16"/>
              </w:rPr>
              <w:t xml:space="preserve"> </w:t>
            </w:r>
            <w:proofErr w:type="spellStart"/>
            <w:r>
              <w:rPr>
                <w:rFonts w:ascii="Arial" w:hAnsi="Arial" w:cs="Arial"/>
                <w:color w:val="000000"/>
                <w:sz w:val="16"/>
                <w:szCs w:val="16"/>
              </w:rPr>
              <w:t>Петра</w:t>
            </w:r>
            <w:proofErr w:type="spellEnd"/>
            <w:r>
              <w:rPr>
                <w:rFonts w:ascii="Arial" w:hAnsi="Arial" w:cs="Arial"/>
                <w:color w:val="000000"/>
                <w:sz w:val="16"/>
                <w:szCs w:val="16"/>
              </w:rPr>
              <w:t xml:space="preserve"> </w:t>
            </w:r>
            <w:proofErr w:type="spellStart"/>
            <w:r>
              <w:rPr>
                <w:rFonts w:ascii="Arial" w:hAnsi="Arial" w:cs="Arial"/>
                <w:color w:val="000000"/>
                <w:sz w:val="16"/>
                <w:szCs w:val="16"/>
              </w:rPr>
              <w:t>број</w:t>
            </w:r>
            <w:proofErr w:type="spellEnd"/>
            <w:r>
              <w:rPr>
                <w:rFonts w:ascii="Arial" w:hAnsi="Arial" w:cs="Arial"/>
                <w:color w:val="000000"/>
                <w:sz w:val="16"/>
                <w:szCs w:val="16"/>
              </w:rPr>
              <w:t xml:space="preserve"> 8, </w:t>
            </w:r>
            <w:proofErr w:type="spellStart"/>
            <w:r>
              <w:rPr>
                <w:rFonts w:ascii="Arial" w:hAnsi="Arial" w:cs="Arial"/>
                <w:color w:val="000000"/>
                <w:sz w:val="16"/>
                <w:szCs w:val="16"/>
              </w:rPr>
              <w:t>Београд</w:t>
            </w:r>
            <w:proofErr w:type="spellEnd"/>
            <w:r>
              <w:rPr>
                <w:rFonts w:ascii="Arial" w:hAnsi="Arial" w:cs="Arial"/>
                <w:color w:val="000000"/>
                <w:sz w:val="16"/>
                <w:szCs w:val="16"/>
              </w:rPr>
              <w:t xml:space="preserve"> | </w:t>
            </w:r>
            <w:proofErr w:type="spellStart"/>
            <w:r>
              <w:rPr>
                <w:rFonts w:ascii="Arial" w:hAnsi="Arial" w:cs="Arial"/>
                <w:color w:val="000000"/>
                <w:sz w:val="16"/>
                <w:szCs w:val="16"/>
              </w:rPr>
              <w:t>Matični</w:t>
            </w:r>
            <w:proofErr w:type="spellEnd"/>
            <w:r>
              <w:rPr>
                <w:rFonts w:ascii="Arial" w:hAnsi="Arial" w:cs="Arial"/>
                <w:color w:val="000000"/>
                <w:sz w:val="16"/>
                <w:szCs w:val="16"/>
              </w:rPr>
              <w:t xml:space="preserve"> </w:t>
            </w:r>
            <w:proofErr w:type="spellStart"/>
            <w:r>
              <w:rPr>
                <w:rFonts w:ascii="Arial" w:hAnsi="Arial" w:cs="Arial"/>
                <w:color w:val="000000"/>
                <w:sz w:val="16"/>
                <w:szCs w:val="16"/>
              </w:rPr>
              <w:t>broj</w:t>
            </w:r>
            <w:proofErr w:type="spellEnd"/>
            <w:r>
              <w:rPr>
                <w:rFonts w:ascii="Arial" w:hAnsi="Arial" w:cs="Arial"/>
                <w:color w:val="000000"/>
                <w:sz w:val="16"/>
                <w:szCs w:val="16"/>
              </w:rPr>
              <w:t xml:space="preserve">: 17698672 | PIB: 105202498 | </w:t>
            </w:r>
            <w:proofErr w:type="spellStart"/>
            <w:r>
              <w:rPr>
                <w:rFonts w:ascii="Arial" w:hAnsi="Arial" w:cs="Arial"/>
                <w:color w:val="000000"/>
                <w:sz w:val="16"/>
                <w:szCs w:val="16"/>
              </w:rPr>
              <w:t>Uprava</w:t>
            </w:r>
            <w:proofErr w:type="spellEnd"/>
            <w:r>
              <w:rPr>
                <w:rFonts w:ascii="Arial" w:hAnsi="Arial" w:cs="Arial"/>
                <w:color w:val="000000"/>
                <w:sz w:val="16"/>
                <w:szCs w:val="16"/>
              </w:rPr>
              <w:t xml:space="preserve"> za </w:t>
            </w:r>
            <w:proofErr w:type="spellStart"/>
            <w:r>
              <w:rPr>
                <w:rFonts w:ascii="Arial" w:hAnsi="Arial" w:cs="Arial"/>
                <w:color w:val="000000"/>
                <w:sz w:val="16"/>
                <w:szCs w:val="16"/>
              </w:rPr>
              <w:t>javna</w:t>
            </w:r>
            <w:proofErr w:type="spellEnd"/>
            <w:r>
              <w:rPr>
                <w:rFonts w:ascii="Arial" w:hAnsi="Arial" w:cs="Arial"/>
                <w:color w:val="000000"/>
                <w:sz w:val="16"/>
                <w:szCs w:val="16"/>
              </w:rPr>
              <w:t xml:space="preserve"> </w:t>
            </w:r>
            <w:proofErr w:type="spellStart"/>
            <w:r>
              <w:rPr>
                <w:rFonts w:ascii="Arial" w:hAnsi="Arial" w:cs="Arial"/>
                <w:color w:val="000000"/>
                <w:sz w:val="16"/>
                <w:szCs w:val="16"/>
              </w:rPr>
              <w:t>plaćanja</w:t>
            </w:r>
            <w:proofErr w:type="spellEnd"/>
            <w:r>
              <w:rPr>
                <w:rFonts w:ascii="Arial" w:hAnsi="Arial" w:cs="Arial"/>
                <w:color w:val="000000"/>
                <w:sz w:val="16"/>
                <w:szCs w:val="16"/>
              </w:rPr>
              <w:t>: 840-1165664-83</w:t>
            </w:r>
          </w:p>
        </w:tc>
      </w:tr>
      <w:tr w:rsidR="006D5C81" w14:paraId="0B46D370" w14:textId="77777777" w:rsidTr="006D5C81">
        <w:trPr>
          <w:trHeight w:val="210"/>
        </w:trPr>
        <w:tc>
          <w:tcPr>
            <w:tcW w:w="5000" w:type="pct"/>
            <w:gridSpan w:val="17"/>
            <w:tcBorders>
              <w:top w:val="nil"/>
              <w:left w:val="nil"/>
              <w:bottom w:val="nil"/>
              <w:right w:val="nil"/>
            </w:tcBorders>
            <w:shd w:val="clear" w:color="auto" w:fill="auto"/>
            <w:hideMark/>
          </w:tcPr>
          <w:p w14:paraId="5CB79E75" w14:textId="77777777" w:rsidR="006D5C81" w:rsidRDefault="006D5C81">
            <w:pPr>
              <w:rPr>
                <w:rFonts w:ascii="Arial" w:hAnsi="Arial" w:cs="Arial"/>
                <w:b/>
                <w:bCs/>
                <w:color w:val="000000"/>
                <w:sz w:val="16"/>
                <w:szCs w:val="16"/>
              </w:rPr>
            </w:pPr>
            <w:proofErr w:type="spellStart"/>
            <w:r>
              <w:rPr>
                <w:rFonts w:ascii="Arial" w:hAnsi="Arial" w:cs="Arial"/>
                <w:b/>
                <w:bCs/>
                <w:color w:val="000000"/>
                <w:sz w:val="16"/>
                <w:szCs w:val="16"/>
              </w:rPr>
              <w:t>obračun</w:t>
            </w:r>
            <w:proofErr w:type="spellEnd"/>
            <w:r>
              <w:rPr>
                <w:rFonts w:ascii="Arial" w:hAnsi="Arial" w:cs="Arial"/>
                <w:b/>
                <w:bCs/>
                <w:color w:val="000000"/>
                <w:sz w:val="16"/>
                <w:szCs w:val="16"/>
              </w:rPr>
              <w:t>: Kon X-22</w:t>
            </w:r>
          </w:p>
        </w:tc>
      </w:tr>
      <w:tr w:rsidR="006D5C81" w14:paraId="64AE09C9" w14:textId="77777777" w:rsidTr="006D5C81">
        <w:trPr>
          <w:trHeight w:val="225"/>
        </w:trPr>
        <w:tc>
          <w:tcPr>
            <w:tcW w:w="5000" w:type="pct"/>
            <w:gridSpan w:val="17"/>
            <w:tcBorders>
              <w:top w:val="nil"/>
              <w:left w:val="nil"/>
              <w:bottom w:val="nil"/>
              <w:right w:val="nil"/>
            </w:tcBorders>
            <w:shd w:val="clear" w:color="auto" w:fill="auto"/>
            <w:hideMark/>
          </w:tcPr>
          <w:p w14:paraId="372A1680"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Isplata</w:t>
            </w:r>
            <w:proofErr w:type="spellEnd"/>
            <w:r>
              <w:rPr>
                <w:rFonts w:ascii="Arial" w:hAnsi="Arial" w:cs="Arial"/>
                <w:color w:val="000000"/>
                <w:sz w:val="16"/>
                <w:szCs w:val="16"/>
              </w:rPr>
              <w:t xml:space="preserve"> br. 3 (</w:t>
            </w:r>
            <w:proofErr w:type="spellStart"/>
            <w:r>
              <w:rPr>
                <w:rFonts w:ascii="Arial" w:hAnsi="Arial" w:cs="Arial"/>
                <w:color w:val="000000"/>
                <w:sz w:val="16"/>
                <w:szCs w:val="16"/>
              </w:rPr>
              <w:t>konačni</w:t>
            </w:r>
            <w:proofErr w:type="spellEnd"/>
            <w:r>
              <w:rPr>
                <w:rFonts w:ascii="Arial" w:hAnsi="Arial" w:cs="Arial"/>
                <w:color w:val="000000"/>
                <w:sz w:val="16"/>
                <w:szCs w:val="16"/>
              </w:rPr>
              <w:t xml:space="preserve"> </w:t>
            </w:r>
            <w:proofErr w:type="spellStart"/>
            <w:r>
              <w:rPr>
                <w:rFonts w:ascii="Arial" w:hAnsi="Arial" w:cs="Arial"/>
                <w:color w:val="000000"/>
                <w:sz w:val="16"/>
                <w:szCs w:val="16"/>
              </w:rPr>
              <w:t>obračun</w:t>
            </w:r>
            <w:proofErr w:type="spellEnd"/>
            <w:r>
              <w:rPr>
                <w:rFonts w:ascii="Arial" w:hAnsi="Arial" w:cs="Arial"/>
                <w:color w:val="000000"/>
                <w:sz w:val="16"/>
                <w:szCs w:val="16"/>
              </w:rPr>
              <w:t xml:space="preserve">) za </w:t>
            </w:r>
            <w:proofErr w:type="spellStart"/>
            <w:r>
              <w:rPr>
                <w:rFonts w:ascii="Arial" w:hAnsi="Arial" w:cs="Arial"/>
                <w:color w:val="000000"/>
                <w:sz w:val="16"/>
                <w:szCs w:val="16"/>
              </w:rPr>
              <w:t>mesec</w:t>
            </w:r>
            <w:proofErr w:type="spellEnd"/>
            <w:r>
              <w:rPr>
                <w:rFonts w:ascii="Arial" w:hAnsi="Arial" w:cs="Arial"/>
                <w:color w:val="000000"/>
                <w:sz w:val="16"/>
                <w:szCs w:val="16"/>
              </w:rPr>
              <w:t xml:space="preserve"> 10, 2022 </w:t>
            </w:r>
            <w:proofErr w:type="spellStart"/>
            <w:r>
              <w:rPr>
                <w:rFonts w:ascii="Arial" w:hAnsi="Arial" w:cs="Arial"/>
                <w:color w:val="000000"/>
                <w:sz w:val="16"/>
                <w:szCs w:val="16"/>
              </w:rPr>
              <w:t>godine</w:t>
            </w:r>
            <w:proofErr w:type="spellEnd"/>
          </w:p>
        </w:tc>
      </w:tr>
      <w:tr w:rsidR="006D5C81" w14:paraId="1BB5C928" w14:textId="77777777" w:rsidTr="006D5C81">
        <w:trPr>
          <w:trHeight w:val="210"/>
        </w:trPr>
        <w:tc>
          <w:tcPr>
            <w:tcW w:w="5000" w:type="pct"/>
            <w:gridSpan w:val="17"/>
            <w:tcBorders>
              <w:top w:val="nil"/>
              <w:left w:val="nil"/>
              <w:bottom w:val="nil"/>
              <w:right w:val="nil"/>
            </w:tcBorders>
            <w:shd w:val="clear" w:color="auto" w:fill="auto"/>
            <w:hideMark/>
          </w:tcPr>
          <w:p w14:paraId="03BA4355" w14:textId="77777777" w:rsidR="006D5C81" w:rsidRDefault="006D5C81">
            <w:pPr>
              <w:rPr>
                <w:rFonts w:ascii="Arial" w:hAnsi="Arial" w:cs="Arial"/>
                <w:color w:val="000000"/>
                <w:sz w:val="16"/>
                <w:szCs w:val="16"/>
              </w:rPr>
            </w:pPr>
            <w:r>
              <w:rPr>
                <w:rFonts w:ascii="Arial" w:hAnsi="Arial" w:cs="Arial"/>
                <w:color w:val="000000"/>
                <w:sz w:val="16"/>
                <w:szCs w:val="16"/>
              </w:rPr>
              <w:t xml:space="preserve">datum </w:t>
            </w:r>
            <w:proofErr w:type="spellStart"/>
            <w:r>
              <w:rPr>
                <w:rFonts w:ascii="Arial" w:hAnsi="Arial" w:cs="Arial"/>
                <w:color w:val="000000"/>
                <w:sz w:val="16"/>
                <w:szCs w:val="16"/>
              </w:rPr>
              <w:t>obračuna</w:t>
            </w:r>
            <w:proofErr w:type="spellEnd"/>
            <w:r>
              <w:rPr>
                <w:rFonts w:ascii="Arial" w:hAnsi="Arial" w:cs="Arial"/>
                <w:color w:val="000000"/>
                <w:sz w:val="16"/>
                <w:szCs w:val="16"/>
              </w:rPr>
              <w:t>: 31.10.2022.</w:t>
            </w:r>
          </w:p>
        </w:tc>
      </w:tr>
      <w:tr w:rsidR="006D5C81" w14:paraId="2DDEC033" w14:textId="77777777" w:rsidTr="006D5C81">
        <w:trPr>
          <w:trHeight w:val="375"/>
        </w:trPr>
        <w:tc>
          <w:tcPr>
            <w:tcW w:w="87" w:type="pct"/>
            <w:tcBorders>
              <w:top w:val="nil"/>
              <w:left w:val="nil"/>
              <w:bottom w:val="nil"/>
              <w:right w:val="nil"/>
            </w:tcBorders>
            <w:shd w:val="clear" w:color="auto" w:fill="auto"/>
            <w:noWrap/>
            <w:vAlign w:val="bottom"/>
            <w:hideMark/>
          </w:tcPr>
          <w:p w14:paraId="27F2BCA1" w14:textId="77777777" w:rsidR="006D5C81" w:rsidRDefault="006D5C81">
            <w:pPr>
              <w:rPr>
                <w:rFonts w:ascii="Arial" w:hAnsi="Arial" w:cs="Arial"/>
                <w:color w:val="000000"/>
                <w:sz w:val="16"/>
                <w:szCs w:val="16"/>
              </w:rPr>
            </w:pPr>
          </w:p>
        </w:tc>
        <w:tc>
          <w:tcPr>
            <w:tcW w:w="87" w:type="pct"/>
            <w:tcBorders>
              <w:top w:val="nil"/>
              <w:left w:val="nil"/>
              <w:bottom w:val="nil"/>
              <w:right w:val="nil"/>
            </w:tcBorders>
            <w:shd w:val="clear" w:color="auto" w:fill="auto"/>
            <w:noWrap/>
            <w:vAlign w:val="bottom"/>
            <w:hideMark/>
          </w:tcPr>
          <w:p w14:paraId="263B2FB3" w14:textId="77777777" w:rsidR="006D5C81" w:rsidRDefault="006D5C81">
            <w:pPr>
              <w:rPr>
                <w:sz w:val="20"/>
                <w:szCs w:val="20"/>
              </w:rPr>
            </w:pPr>
          </w:p>
        </w:tc>
        <w:tc>
          <w:tcPr>
            <w:tcW w:w="1754" w:type="pct"/>
            <w:tcBorders>
              <w:top w:val="nil"/>
              <w:left w:val="nil"/>
              <w:bottom w:val="nil"/>
              <w:right w:val="nil"/>
            </w:tcBorders>
            <w:shd w:val="clear" w:color="auto" w:fill="auto"/>
            <w:noWrap/>
            <w:vAlign w:val="bottom"/>
            <w:hideMark/>
          </w:tcPr>
          <w:p w14:paraId="47A1BD3E"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22E5DDD9"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677C9E01"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32C673D7" w14:textId="77777777" w:rsidR="006D5C81" w:rsidRDefault="006D5C81">
            <w:pPr>
              <w:rPr>
                <w:sz w:val="20"/>
                <w:szCs w:val="20"/>
              </w:rPr>
            </w:pPr>
          </w:p>
        </w:tc>
        <w:tc>
          <w:tcPr>
            <w:tcW w:w="972" w:type="pct"/>
            <w:tcBorders>
              <w:top w:val="nil"/>
              <w:left w:val="nil"/>
              <w:bottom w:val="nil"/>
              <w:right w:val="nil"/>
            </w:tcBorders>
            <w:shd w:val="clear" w:color="auto" w:fill="auto"/>
            <w:noWrap/>
            <w:vAlign w:val="bottom"/>
            <w:hideMark/>
          </w:tcPr>
          <w:p w14:paraId="0256D307" w14:textId="77777777" w:rsidR="006D5C81" w:rsidRDefault="006D5C81">
            <w:pPr>
              <w:rPr>
                <w:sz w:val="20"/>
                <w:szCs w:val="20"/>
              </w:rPr>
            </w:pPr>
          </w:p>
        </w:tc>
        <w:tc>
          <w:tcPr>
            <w:tcW w:w="226" w:type="pct"/>
            <w:tcBorders>
              <w:top w:val="nil"/>
              <w:left w:val="nil"/>
              <w:bottom w:val="nil"/>
              <w:right w:val="nil"/>
            </w:tcBorders>
            <w:shd w:val="clear" w:color="auto" w:fill="auto"/>
            <w:noWrap/>
            <w:vAlign w:val="bottom"/>
            <w:hideMark/>
          </w:tcPr>
          <w:p w14:paraId="57EA77CD" w14:textId="77777777" w:rsidR="006D5C81" w:rsidRDefault="006D5C81">
            <w:pPr>
              <w:rPr>
                <w:sz w:val="20"/>
                <w:szCs w:val="20"/>
              </w:rPr>
            </w:pPr>
          </w:p>
        </w:tc>
        <w:tc>
          <w:tcPr>
            <w:tcW w:w="136" w:type="pct"/>
            <w:tcBorders>
              <w:top w:val="nil"/>
              <w:left w:val="nil"/>
              <w:bottom w:val="nil"/>
              <w:right w:val="nil"/>
            </w:tcBorders>
            <w:shd w:val="clear" w:color="auto" w:fill="auto"/>
            <w:noWrap/>
            <w:vAlign w:val="bottom"/>
            <w:hideMark/>
          </w:tcPr>
          <w:p w14:paraId="5902DF85" w14:textId="77777777" w:rsidR="006D5C81" w:rsidRDefault="006D5C81">
            <w:pPr>
              <w:rPr>
                <w:sz w:val="20"/>
                <w:szCs w:val="20"/>
              </w:rPr>
            </w:pPr>
          </w:p>
        </w:tc>
        <w:tc>
          <w:tcPr>
            <w:tcW w:w="144" w:type="pct"/>
            <w:tcBorders>
              <w:top w:val="nil"/>
              <w:left w:val="nil"/>
              <w:bottom w:val="nil"/>
              <w:right w:val="nil"/>
            </w:tcBorders>
            <w:shd w:val="clear" w:color="auto" w:fill="auto"/>
            <w:noWrap/>
            <w:vAlign w:val="bottom"/>
            <w:hideMark/>
          </w:tcPr>
          <w:p w14:paraId="5E45DF4F" w14:textId="77777777" w:rsidR="006D5C81" w:rsidRDefault="006D5C81">
            <w:pPr>
              <w:rPr>
                <w:sz w:val="20"/>
                <w:szCs w:val="20"/>
              </w:rPr>
            </w:pPr>
          </w:p>
        </w:tc>
        <w:tc>
          <w:tcPr>
            <w:tcW w:w="113" w:type="pct"/>
            <w:tcBorders>
              <w:top w:val="nil"/>
              <w:left w:val="nil"/>
              <w:bottom w:val="nil"/>
              <w:right w:val="nil"/>
            </w:tcBorders>
            <w:shd w:val="clear" w:color="auto" w:fill="auto"/>
            <w:noWrap/>
            <w:vAlign w:val="bottom"/>
            <w:hideMark/>
          </w:tcPr>
          <w:p w14:paraId="3994CC6A" w14:textId="77777777" w:rsidR="006D5C81" w:rsidRDefault="006D5C81">
            <w:pPr>
              <w:rPr>
                <w:sz w:val="20"/>
                <w:szCs w:val="20"/>
              </w:rPr>
            </w:pPr>
          </w:p>
        </w:tc>
        <w:tc>
          <w:tcPr>
            <w:tcW w:w="105" w:type="pct"/>
            <w:tcBorders>
              <w:top w:val="nil"/>
              <w:left w:val="nil"/>
              <w:bottom w:val="nil"/>
              <w:right w:val="nil"/>
            </w:tcBorders>
            <w:shd w:val="clear" w:color="auto" w:fill="auto"/>
            <w:noWrap/>
            <w:vAlign w:val="bottom"/>
            <w:hideMark/>
          </w:tcPr>
          <w:p w14:paraId="1C72DBDF"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7D69B9EC"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5C0E909D"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35CEB6DF"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564A48B3" w14:textId="77777777" w:rsidR="006D5C81" w:rsidRDefault="006D5C81">
            <w:pPr>
              <w:rPr>
                <w:sz w:val="20"/>
                <w:szCs w:val="20"/>
              </w:rPr>
            </w:pPr>
          </w:p>
        </w:tc>
        <w:tc>
          <w:tcPr>
            <w:tcW w:w="769" w:type="pct"/>
            <w:tcBorders>
              <w:top w:val="nil"/>
              <w:left w:val="nil"/>
              <w:bottom w:val="nil"/>
              <w:right w:val="nil"/>
            </w:tcBorders>
            <w:shd w:val="clear" w:color="auto" w:fill="auto"/>
            <w:noWrap/>
            <w:vAlign w:val="bottom"/>
            <w:hideMark/>
          </w:tcPr>
          <w:p w14:paraId="7AD3E400" w14:textId="77777777" w:rsidR="006D5C81" w:rsidRDefault="006D5C81">
            <w:pPr>
              <w:rPr>
                <w:sz w:val="20"/>
                <w:szCs w:val="20"/>
              </w:rPr>
            </w:pPr>
          </w:p>
        </w:tc>
      </w:tr>
      <w:tr w:rsidR="006D5C81" w14:paraId="2FCF1CE5" w14:textId="77777777" w:rsidTr="006D5C81">
        <w:trPr>
          <w:trHeight w:val="285"/>
        </w:trPr>
        <w:tc>
          <w:tcPr>
            <w:tcW w:w="5000" w:type="pct"/>
            <w:gridSpan w:val="17"/>
            <w:tcBorders>
              <w:top w:val="nil"/>
              <w:left w:val="nil"/>
              <w:bottom w:val="nil"/>
              <w:right w:val="nil"/>
            </w:tcBorders>
            <w:shd w:val="clear" w:color="auto" w:fill="auto"/>
            <w:hideMark/>
          </w:tcPr>
          <w:p w14:paraId="55802317" w14:textId="77777777" w:rsidR="006D5C81" w:rsidRDefault="006D5C81">
            <w:pPr>
              <w:rPr>
                <w:rFonts w:ascii="Arial" w:hAnsi="Arial" w:cs="Arial"/>
                <w:b/>
                <w:bCs/>
                <w:color w:val="000000"/>
                <w:sz w:val="16"/>
                <w:szCs w:val="16"/>
              </w:rPr>
            </w:pPr>
            <w:r>
              <w:rPr>
                <w:rFonts w:ascii="Arial" w:hAnsi="Arial" w:cs="Arial"/>
                <w:b/>
                <w:bCs/>
                <w:color w:val="000000"/>
                <w:sz w:val="16"/>
                <w:szCs w:val="16"/>
              </w:rPr>
              <w:t xml:space="preserve">1 – </w:t>
            </w:r>
            <w:proofErr w:type="spellStart"/>
            <w:r>
              <w:rPr>
                <w:rFonts w:ascii="Arial" w:hAnsi="Arial" w:cs="Arial"/>
                <w:b/>
                <w:bCs/>
                <w:color w:val="000000"/>
                <w:sz w:val="16"/>
                <w:szCs w:val="16"/>
              </w:rPr>
              <w:t>Ђуровић</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Љубиша</w:t>
            </w:r>
            <w:proofErr w:type="spellEnd"/>
          </w:p>
        </w:tc>
      </w:tr>
      <w:tr w:rsidR="006D5C81" w14:paraId="5BC5921D" w14:textId="77777777" w:rsidTr="006D5C81">
        <w:trPr>
          <w:trHeight w:val="75"/>
        </w:trPr>
        <w:tc>
          <w:tcPr>
            <w:tcW w:w="87" w:type="pct"/>
            <w:tcBorders>
              <w:top w:val="nil"/>
              <w:left w:val="nil"/>
              <w:bottom w:val="nil"/>
              <w:right w:val="nil"/>
            </w:tcBorders>
            <w:shd w:val="clear" w:color="auto" w:fill="auto"/>
            <w:noWrap/>
            <w:vAlign w:val="bottom"/>
            <w:hideMark/>
          </w:tcPr>
          <w:p w14:paraId="37945A7A" w14:textId="77777777" w:rsidR="006D5C81" w:rsidRDefault="006D5C81">
            <w:pPr>
              <w:rPr>
                <w:rFonts w:ascii="Arial" w:hAnsi="Arial" w:cs="Arial"/>
                <w:b/>
                <w:bCs/>
                <w:color w:val="000000"/>
                <w:sz w:val="16"/>
                <w:szCs w:val="16"/>
              </w:rPr>
            </w:pPr>
          </w:p>
        </w:tc>
        <w:tc>
          <w:tcPr>
            <w:tcW w:w="87" w:type="pct"/>
            <w:tcBorders>
              <w:top w:val="nil"/>
              <w:left w:val="nil"/>
              <w:bottom w:val="nil"/>
              <w:right w:val="nil"/>
            </w:tcBorders>
            <w:shd w:val="clear" w:color="auto" w:fill="auto"/>
            <w:noWrap/>
            <w:vAlign w:val="bottom"/>
            <w:hideMark/>
          </w:tcPr>
          <w:p w14:paraId="515FD9A1" w14:textId="77777777" w:rsidR="006D5C81" w:rsidRDefault="006D5C81">
            <w:pPr>
              <w:rPr>
                <w:sz w:val="20"/>
                <w:szCs w:val="20"/>
              </w:rPr>
            </w:pPr>
          </w:p>
        </w:tc>
        <w:tc>
          <w:tcPr>
            <w:tcW w:w="1754" w:type="pct"/>
            <w:tcBorders>
              <w:top w:val="nil"/>
              <w:left w:val="nil"/>
              <w:bottom w:val="nil"/>
              <w:right w:val="nil"/>
            </w:tcBorders>
            <w:shd w:val="clear" w:color="auto" w:fill="auto"/>
            <w:noWrap/>
            <w:vAlign w:val="bottom"/>
            <w:hideMark/>
          </w:tcPr>
          <w:p w14:paraId="652CD120"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035F9816"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055A4735"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736A6D1B" w14:textId="77777777" w:rsidR="006D5C81" w:rsidRDefault="006D5C81">
            <w:pPr>
              <w:rPr>
                <w:sz w:val="20"/>
                <w:szCs w:val="20"/>
              </w:rPr>
            </w:pPr>
          </w:p>
        </w:tc>
        <w:tc>
          <w:tcPr>
            <w:tcW w:w="972" w:type="pct"/>
            <w:tcBorders>
              <w:top w:val="nil"/>
              <w:left w:val="nil"/>
              <w:bottom w:val="nil"/>
              <w:right w:val="nil"/>
            </w:tcBorders>
            <w:shd w:val="clear" w:color="auto" w:fill="auto"/>
            <w:noWrap/>
            <w:vAlign w:val="bottom"/>
            <w:hideMark/>
          </w:tcPr>
          <w:p w14:paraId="54E88F22" w14:textId="77777777" w:rsidR="006D5C81" w:rsidRDefault="006D5C81">
            <w:pPr>
              <w:rPr>
                <w:sz w:val="20"/>
                <w:szCs w:val="20"/>
              </w:rPr>
            </w:pPr>
          </w:p>
        </w:tc>
        <w:tc>
          <w:tcPr>
            <w:tcW w:w="226" w:type="pct"/>
            <w:tcBorders>
              <w:top w:val="nil"/>
              <w:left w:val="nil"/>
              <w:bottom w:val="nil"/>
              <w:right w:val="nil"/>
            </w:tcBorders>
            <w:shd w:val="clear" w:color="auto" w:fill="auto"/>
            <w:noWrap/>
            <w:vAlign w:val="bottom"/>
            <w:hideMark/>
          </w:tcPr>
          <w:p w14:paraId="78C7DB99" w14:textId="77777777" w:rsidR="006D5C81" w:rsidRDefault="006D5C81">
            <w:pPr>
              <w:rPr>
                <w:sz w:val="20"/>
                <w:szCs w:val="20"/>
              </w:rPr>
            </w:pPr>
          </w:p>
        </w:tc>
        <w:tc>
          <w:tcPr>
            <w:tcW w:w="136" w:type="pct"/>
            <w:tcBorders>
              <w:top w:val="nil"/>
              <w:left w:val="nil"/>
              <w:bottom w:val="nil"/>
              <w:right w:val="nil"/>
            </w:tcBorders>
            <w:shd w:val="clear" w:color="auto" w:fill="auto"/>
            <w:noWrap/>
            <w:vAlign w:val="bottom"/>
            <w:hideMark/>
          </w:tcPr>
          <w:p w14:paraId="26406B07" w14:textId="77777777" w:rsidR="006D5C81" w:rsidRDefault="006D5C81">
            <w:pPr>
              <w:rPr>
                <w:sz w:val="20"/>
                <w:szCs w:val="20"/>
              </w:rPr>
            </w:pPr>
          </w:p>
        </w:tc>
        <w:tc>
          <w:tcPr>
            <w:tcW w:w="144" w:type="pct"/>
            <w:tcBorders>
              <w:top w:val="nil"/>
              <w:left w:val="nil"/>
              <w:bottom w:val="nil"/>
              <w:right w:val="nil"/>
            </w:tcBorders>
            <w:shd w:val="clear" w:color="auto" w:fill="auto"/>
            <w:noWrap/>
            <w:vAlign w:val="bottom"/>
            <w:hideMark/>
          </w:tcPr>
          <w:p w14:paraId="1056BB7F" w14:textId="77777777" w:rsidR="006D5C81" w:rsidRDefault="006D5C81">
            <w:pPr>
              <w:rPr>
                <w:sz w:val="20"/>
                <w:szCs w:val="20"/>
              </w:rPr>
            </w:pPr>
          </w:p>
        </w:tc>
        <w:tc>
          <w:tcPr>
            <w:tcW w:w="113" w:type="pct"/>
            <w:tcBorders>
              <w:top w:val="nil"/>
              <w:left w:val="nil"/>
              <w:bottom w:val="nil"/>
              <w:right w:val="nil"/>
            </w:tcBorders>
            <w:shd w:val="clear" w:color="auto" w:fill="auto"/>
            <w:noWrap/>
            <w:vAlign w:val="bottom"/>
            <w:hideMark/>
          </w:tcPr>
          <w:p w14:paraId="6A63A358" w14:textId="77777777" w:rsidR="006D5C81" w:rsidRDefault="006D5C81">
            <w:pPr>
              <w:rPr>
                <w:sz w:val="20"/>
                <w:szCs w:val="20"/>
              </w:rPr>
            </w:pPr>
          </w:p>
        </w:tc>
        <w:tc>
          <w:tcPr>
            <w:tcW w:w="105" w:type="pct"/>
            <w:tcBorders>
              <w:top w:val="nil"/>
              <w:left w:val="nil"/>
              <w:bottom w:val="nil"/>
              <w:right w:val="nil"/>
            </w:tcBorders>
            <w:shd w:val="clear" w:color="auto" w:fill="auto"/>
            <w:noWrap/>
            <w:vAlign w:val="bottom"/>
            <w:hideMark/>
          </w:tcPr>
          <w:p w14:paraId="0B7E4741"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06804BC1"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02E6D501"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6C862914"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71E2DA6D" w14:textId="77777777" w:rsidR="006D5C81" w:rsidRDefault="006D5C81">
            <w:pPr>
              <w:rPr>
                <w:sz w:val="20"/>
                <w:szCs w:val="20"/>
              </w:rPr>
            </w:pPr>
          </w:p>
        </w:tc>
        <w:tc>
          <w:tcPr>
            <w:tcW w:w="769" w:type="pct"/>
            <w:tcBorders>
              <w:top w:val="nil"/>
              <w:left w:val="nil"/>
              <w:bottom w:val="nil"/>
              <w:right w:val="nil"/>
            </w:tcBorders>
            <w:shd w:val="clear" w:color="auto" w:fill="auto"/>
            <w:noWrap/>
            <w:vAlign w:val="bottom"/>
            <w:hideMark/>
          </w:tcPr>
          <w:p w14:paraId="26E2899A" w14:textId="77777777" w:rsidR="006D5C81" w:rsidRDefault="006D5C81">
            <w:pPr>
              <w:rPr>
                <w:sz w:val="20"/>
                <w:szCs w:val="20"/>
              </w:rPr>
            </w:pPr>
          </w:p>
        </w:tc>
      </w:tr>
      <w:tr w:rsidR="006D5C81" w14:paraId="5A16F95C" w14:textId="77777777" w:rsidTr="006D5C81">
        <w:trPr>
          <w:trHeight w:val="225"/>
        </w:trPr>
        <w:tc>
          <w:tcPr>
            <w:tcW w:w="5000" w:type="pct"/>
            <w:gridSpan w:val="17"/>
            <w:tcBorders>
              <w:top w:val="nil"/>
              <w:left w:val="nil"/>
              <w:bottom w:val="nil"/>
              <w:right w:val="nil"/>
            </w:tcBorders>
            <w:shd w:val="clear" w:color="auto" w:fill="auto"/>
            <w:hideMark/>
          </w:tcPr>
          <w:p w14:paraId="45835314"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organizaciona</w:t>
            </w:r>
            <w:proofErr w:type="spellEnd"/>
            <w:r>
              <w:rPr>
                <w:rFonts w:ascii="Arial" w:hAnsi="Arial" w:cs="Arial"/>
                <w:color w:val="000000"/>
                <w:sz w:val="16"/>
                <w:szCs w:val="16"/>
              </w:rPr>
              <w:t xml:space="preserve"> </w:t>
            </w:r>
            <w:proofErr w:type="spellStart"/>
            <w:r>
              <w:rPr>
                <w:rFonts w:ascii="Arial" w:hAnsi="Arial" w:cs="Arial"/>
                <w:color w:val="000000"/>
                <w:sz w:val="16"/>
                <w:szCs w:val="16"/>
              </w:rPr>
              <w:t>jedinica</w:t>
            </w:r>
            <w:proofErr w:type="spellEnd"/>
            <w:r>
              <w:rPr>
                <w:rFonts w:ascii="Arial" w:hAnsi="Arial" w:cs="Arial"/>
                <w:color w:val="000000"/>
                <w:sz w:val="16"/>
                <w:szCs w:val="16"/>
              </w:rPr>
              <w:t xml:space="preserve">: 04 - </w:t>
            </w:r>
            <w:proofErr w:type="spellStart"/>
            <w:r>
              <w:rPr>
                <w:rFonts w:ascii="Arial" w:hAnsi="Arial" w:cs="Arial"/>
                <w:color w:val="000000"/>
                <w:sz w:val="16"/>
                <w:szCs w:val="16"/>
              </w:rPr>
              <w:t>Сопствени</w:t>
            </w:r>
            <w:proofErr w:type="spellEnd"/>
            <w:r>
              <w:rPr>
                <w:rFonts w:ascii="Arial" w:hAnsi="Arial" w:cs="Arial"/>
                <w:color w:val="000000"/>
                <w:sz w:val="16"/>
                <w:szCs w:val="16"/>
              </w:rPr>
              <w:t xml:space="preserve"> </w:t>
            </w:r>
            <w:proofErr w:type="spellStart"/>
            <w:r>
              <w:rPr>
                <w:rFonts w:ascii="Arial" w:hAnsi="Arial" w:cs="Arial"/>
                <w:color w:val="000000"/>
                <w:sz w:val="16"/>
                <w:szCs w:val="16"/>
              </w:rPr>
              <w:t>приходи</w:t>
            </w:r>
            <w:proofErr w:type="spellEnd"/>
            <w:r>
              <w:rPr>
                <w:rFonts w:ascii="Arial" w:hAnsi="Arial" w:cs="Arial"/>
                <w:color w:val="000000"/>
                <w:sz w:val="16"/>
                <w:szCs w:val="16"/>
              </w:rPr>
              <w:t xml:space="preserve"> </w:t>
            </w:r>
            <w:proofErr w:type="spellStart"/>
            <w:r>
              <w:rPr>
                <w:rFonts w:ascii="Arial" w:hAnsi="Arial" w:cs="Arial"/>
                <w:color w:val="000000"/>
                <w:sz w:val="16"/>
                <w:szCs w:val="16"/>
              </w:rPr>
              <w:t>буџетских</w:t>
            </w:r>
            <w:proofErr w:type="spellEnd"/>
            <w:r>
              <w:rPr>
                <w:rFonts w:ascii="Arial" w:hAnsi="Arial" w:cs="Arial"/>
                <w:color w:val="000000"/>
                <w:sz w:val="16"/>
                <w:szCs w:val="16"/>
              </w:rPr>
              <w:t xml:space="preserve"> </w:t>
            </w:r>
            <w:proofErr w:type="spellStart"/>
            <w:r>
              <w:rPr>
                <w:rFonts w:ascii="Arial" w:hAnsi="Arial" w:cs="Arial"/>
                <w:color w:val="000000"/>
                <w:sz w:val="16"/>
                <w:szCs w:val="16"/>
              </w:rPr>
              <w:t>корисника</w:t>
            </w:r>
            <w:proofErr w:type="spellEnd"/>
          </w:p>
        </w:tc>
      </w:tr>
      <w:tr w:rsidR="006D5C81" w14:paraId="635B56E9" w14:textId="77777777" w:rsidTr="006D5C81">
        <w:trPr>
          <w:trHeight w:val="210"/>
        </w:trPr>
        <w:tc>
          <w:tcPr>
            <w:tcW w:w="5000" w:type="pct"/>
            <w:gridSpan w:val="17"/>
            <w:tcBorders>
              <w:top w:val="nil"/>
              <w:left w:val="nil"/>
              <w:bottom w:val="nil"/>
              <w:right w:val="nil"/>
            </w:tcBorders>
            <w:shd w:val="clear" w:color="auto" w:fill="auto"/>
            <w:hideMark/>
          </w:tcPr>
          <w:p w14:paraId="3E69291F"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Вишњички</w:t>
            </w:r>
            <w:proofErr w:type="spellEnd"/>
            <w:r>
              <w:rPr>
                <w:rFonts w:ascii="Arial" w:hAnsi="Arial" w:cs="Arial"/>
                <w:color w:val="000000"/>
                <w:sz w:val="16"/>
                <w:szCs w:val="16"/>
              </w:rPr>
              <w:t xml:space="preserve"> </w:t>
            </w:r>
            <w:proofErr w:type="spellStart"/>
            <w:r>
              <w:rPr>
                <w:rFonts w:ascii="Arial" w:hAnsi="Arial" w:cs="Arial"/>
                <w:color w:val="000000"/>
                <w:sz w:val="16"/>
                <w:szCs w:val="16"/>
              </w:rPr>
              <w:t>бенац</w:t>
            </w:r>
            <w:proofErr w:type="spellEnd"/>
            <w:r>
              <w:rPr>
                <w:rFonts w:ascii="Arial" w:hAnsi="Arial" w:cs="Arial"/>
                <w:color w:val="000000"/>
                <w:sz w:val="16"/>
                <w:szCs w:val="16"/>
              </w:rPr>
              <w:t xml:space="preserve">, </w:t>
            </w:r>
            <w:proofErr w:type="spellStart"/>
            <w:r>
              <w:rPr>
                <w:rFonts w:ascii="Arial" w:hAnsi="Arial" w:cs="Arial"/>
                <w:color w:val="000000"/>
                <w:sz w:val="16"/>
                <w:szCs w:val="16"/>
              </w:rPr>
              <w:t>Београд</w:t>
            </w:r>
            <w:proofErr w:type="spellEnd"/>
            <w:r>
              <w:rPr>
                <w:rFonts w:ascii="Arial" w:hAnsi="Arial" w:cs="Arial"/>
                <w:color w:val="000000"/>
                <w:sz w:val="16"/>
                <w:szCs w:val="16"/>
              </w:rPr>
              <w:t xml:space="preserve">, </w:t>
            </w:r>
            <w:proofErr w:type="spellStart"/>
            <w:r>
              <w:rPr>
                <w:rFonts w:ascii="Arial" w:hAnsi="Arial" w:cs="Arial"/>
                <w:color w:val="000000"/>
                <w:sz w:val="16"/>
                <w:szCs w:val="16"/>
              </w:rPr>
              <w:t>Srbija</w:t>
            </w:r>
            <w:proofErr w:type="spellEnd"/>
          </w:p>
        </w:tc>
      </w:tr>
      <w:tr w:rsidR="006D5C81" w14:paraId="327A8A88" w14:textId="77777777" w:rsidTr="006D5C81">
        <w:trPr>
          <w:trHeight w:val="120"/>
        </w:trPr>
        <w:tc>
          <w:tcPr>
            <w:tcW w:w="5000" w:type="pct"/>
            <w:gridSpan w:val="17"/>
            <w:tcBorders>
              <w:top w:val="nil"/>
              <w:left w:val="nil"/>
              <w:bottom w:val="nil"/>
              <w:right w:val="nil"/>
            </w:tcBorders>
            <w:shd w:val="clear" w:color="auto" w:fill="auto"/>
            <w:hideMark/>
          </w:tcPr>
          <w:p w14:paraId="422221E1" w14:textId="77777777" w:rsidR="006D5C81" w:rsidRDefault="006D5C81">
            <w:pPr>
              <w:rPr>
                <w:rFonts w:ascii="Arial" w:hAnsi="Arial" w:cs="Arial"/>
                <w:color w:val="000000"/>
                <w:sz w:val="16"/>
                <w:szCs w:val="16"/>
              </w:rPr>
            </w:pPr>
          </w:p>
        </w:tc>
      </w:tr>
      <w:tr w:rsidR="006D5C81" w14:paraId="74E36CFA" w14:textId="77777777" w:rsidTr="006D5C81">
        <w:trPr>
          <w:trHeight w:val="210"/>
        </w:trPr>
        <w:tc>
          <w:tcPr>
            <w:tcW w:w="5000" w:type="pct"/>
            <w:gridSpan w:val="17"/>
            <w:tcBorders>
              <w:top w:val="nil"/>
              <w:left w:val="nil"/>
              <w:bottom w:val="nil"/>
              <w:right w:val="nil"/>
            </w:tcBorders>
            <w:shd w:val="clear" w:color="auto" w:fill="auto"/>
            <w:hideMark/>
          </w:tcPr>
          <w:p w14:paraId="22215C6C"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podatak</w:t>
            </w:r>
            <w:proofErr w:type="spellEnd"/>
            <w:r>
              <w:rPr>
                <w:rFonts w:ascii="Arial" w:hAnsi="Arial" w:cs="Arial"/>
                <w:color w:val="000000"/>
                <w:sz w:val="16"/>
                <w:szCs w:val="16"/>
              </w:rPr>
              <w:t xml:space="preserve"> za </w:t>
            </w:r>
            <w:proofErr w:type="spellStart"/>
            <w:r>
              <w:rPr>
                <w:rFonts w:ascii="Arial" w:hAnsi="Arial" w:cs="Arial"/>
                <w:color w:val="000000"/>
                <w:sz w:val="16"/>
                <w:szCs w:val="16"/>
              </w:rPr>
              <w:t>identifikaciju</w:t>
            </w:r>
            <w:proofErr w:type="spellEnd"/>
            <w:r>
              <w:rPr>
                <w:rFonts w:ascii="Arial" w:hAnsi="Arial" w:cs="Arial"/>
                <w:color w:val="000000"/>
                <w:sz w:val="16"/>
                <w:szCs w:val="16"/>
              </w:rPr>
              <w:t>: 3011951710108</w:t>
            </w:r>
          </w:p>
        </w:tc>
      </w:tr>
      <w:tr w:rsidR="006D5C81" w14:paraId="5AABB677" w14:textId="77777777" w:rsidTr="006D5C81">
        <w:trPr>
          <w:trHeight w:val="45"/>
        </w:trPr>
        <w:tc>
          <w:tcPr>
            <w:tcW w:w="87" w:type="pct"/>
            <w:tcBorders>
              <w:top w:val="nil"/>
              <w:left w:val="nil"/>
              <w:bottom w:val="nil"/>
              <w:right w:val="nil"/>
            </w:tcBorders>
            <w:shd w:val="clear" w:color="auto" w:fill="auto"/>
            <w:noWrap/>
            <w:vAlign w:val="bottom"/>
            <w:hideMark/>
          </w:tcPr>
          <w:p w14:paraId="53D8B98A" w14:textId="77777777" w:rsidR="006D5C81" w:rsidRDefault="006D5C81">
            <w:pPr>
              <w:rPr>
                <w:rFonts w:ascii="Arial" w:hAnsi="Arial" w:cs="Arial"/>
                <w:color w:val="000000"/>
                <w:sz w:val="16"/>
                <w:szCs w:val="16"/>
              </w:rPr>
            </w:pPr>
          </w:p>
        </w:tc>
        <w:tc>
          <w:tcPr>
            <w:tcW w:w="87" w:type="pct"/>
            <w:tcBorders>
              <w:top w:val="nil"/>
              <w:left w:val="nil"/>
              <w:bottom w:val="nil"/>
              <w:right w:val="nil"/>
            </w:tcBorders>
            <w:shd w:val="clear" w:color="auto" w:fill="auto"/>
            <w:noWrap/>
            <w:vAlign w:val="bottom"/>
            <w:hideMark/>
          </w:tcPr>
          <w:p w14:paraId="3C52D3C0" w14:textId="77777777" w:rsidR="006D5C81" w:rsidRDefault="006D5C81">
            <w:pPr>
              <w:rPr>
                <w:sz w:val="20"/>
                <w:szCs w:val="20"/>
              </w:rPr>
            </w:pPr>
          </w:p>
        </w:tc>
        <w:tc>
          <w:tcPr>
            <w:tcW w:w="1754" w:type="pct"/>
            <w:tcBorders>
              <w:top w:val="nil"/>
              <w:left w:val="nil"/>
              <w:bottom w:val="nil"/>
              <w:right w:val="nil"/>
            </w:tcBorders>
            <w:shd w:val="clear" w:color="auto" w:fill="auto"/>
            <w:noWrap/>
            <w:vAlign w:val="bottom"/>
            <w:hideMark/>
          </w:tcPr>
          <w:p w14:paraId="509246D0"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16B38024"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7F47B21A"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7C888527" w14:textId="77777777" w:rsidR="006D5C81" w:rsidRDefault="006D5C81">
            <w:pPr>
              <w:rPr>
                <w:sz w:val="20"/>
                <w:szCs w:val="20"/>
              </w:rPr>
            </w:pPr>
          </w:p>
        </w:tc>
        <w:tc>
          <w:tcPr>
            <w:tcW w:w="972" w:type="pct"/>
            <w:tcBorders>
              <w:top w:val="nil"/>
              <w:left w:val="nil"/>
              <w:bottom w:val="nil"/>
              <w:right w:val="nil"/>
            </w:tcBorders>
            <w:shd w:val="clear" w:color="auto" w:fill="auto"/>
            <w:noWrap/>
            <w:vAlign w:val="bottom"/>
            <w:hideMark/>
          </w:tcPr>
          <w:p w14:paraId="1C693729" w14:textId="77777777" w:rsidR="006D5C81" w:rsidRDefault="006D5C81">
            <w:pPr>
              <w:rPr>
                <w:sz w:val="20"/>
                <w:szCs w:val="20"/>
              </w:rPr>
            </w:pPr>
          </w:p>
        </w:tc>
        <w:tc>
          <w:tcPr>
            <w:tcW w:w="226" w:type="pct"/>
            <w:tcBorders>
              <w:top w:val="nil"/>
              <w:left w:val="nil"/>
              <w:bottom w:val="nil"/>
              <w:right w:val="nil"/>
            </w:tcBorders>
            <w:shd w:val="clear" w:color="auto" w:fill="auto"/>
            <w:noWrap/>
            <w:vAlign w:val="bottom"/>
            <w:hideMark/>
          </w:tcPr>
          <w:p w14:paraId="0B75DB77" w14:textId="77777777" w:rsidR="006D5C81" w:rsidRDefault="006D5C81">
            <w:pPr>
              <w:rPr>
                <w:sz w:val="20"/>
                <w:szCs w:val="20"/>
              </w:rPr>
            </w:pPr>
          </w:p>
        </w:tc>
        <w:tc>
          <w:tcPr>
            <w:tcW w:w="136" w:type="pct"/>
            <w:tcBorders>
              <w:top w:val="nil"/>
              <w:left w:val="nil"/>
              <w:bottom w:val="nil"/>
              <w:right w:val="nil"/>
            </w:tcBorders>
            <w:shd w:val="clear" w:color="auto" w:fill="auto"/>
            <w:noWrap/>
            <w:vAlign w:val="bottom"/>
            <w:hideMark/>
          </w:tcPr>
          <w:p w14:paraId="43712737" w14:textId="77777777" w:rsidR="006D5C81" w:rsidRDefault="006D5C81">
            <w:pPr>
              <w:rPr>
                <w:sz w:val="20"/>
                <w:szCs w:val="20"/>
              </w:rPr>
            </w:pPr>
          </w:p>
        </w:tc>
        <w:tc>
          <w:tcPr>
            <w:tcW w:w="144" w:type="pct"/>
            <w:tcBorders>
              <w:top w:val="nil"/>
              <w:left w:val="nil"/>
              <w:bottom w:val="nil"/>
              <w:right w:val="nil"/>
            </w:tcBorders>
            <w:shd w:val="clear" w:color="auto" w:fill="auto"/>
            <w:noWrap/>
            <w:vAlign w:val="bottom"/>
            <w:hideMark/>
          </w:tcPr>
          <w:p w14:paraId="66FA51A7" w14:textId="77777777" w:rsidR="006D5C81" w:rsidRDefault="006D5C81">
            <w:pPr>
              <w:rPr>
                <w:sz w:val="20"/>
                <w:szCs w:val="20"/>
              </w:rPr>
            </w:pPr>
          </w:p>
        </w:tc>
        <w:tc>
          <w:tcPr>
            <w:tcW w:w="113" w:type="pct"/>
            <w:tcBorders>
              <w:top w:val="nil"/>
              <w:left w:val="nil"/>
              <w:bottom w:val="nil"/>
              <w:right w:val="nil"/>
            </w:tcBorders>
            <w:shd w:val="clear" w:color="auto" w:fill="auto"/>
            <w:noWrap/>
            <w:vAlign w:val="bottom"/>
            <w:hideMark/>
          </w:tcPr>
          <w:p w14:paraId="2C1B6A5B" w14:textId="77777777" w:rsidR="006D5C81" w:rsidRDefault="006D5C81">
            <w:pPr>
              <w:rPr>
                <w:sz w:val="20"/>
                <w:szCs w:val="20"/>
              </w:rPr>
            </w:pPr>
          </w:p>
        </w:tc>
        <w:tc>
          <w:tcPr>
            <w:tcW w:w="105" w:type="pct"/>
            <w:tcBorders>
              <w:top w:val="nil"/>
              <w:left w:val="nil"/>
              <w:bottom w:val="nil"/>
              <w:right w:val="nil"/>
            </w:tcBorders>
            <w:shd w:val="clear" w:color="auto" w:fill="auto"/>
            <w:noWrap/>
            <w:vAlign w:val="bottom"/>
            <w:hideMark/>
          </w:tcPr>
          <w:p w14:paraId="32CBF41C"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5560A1D9"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772DED34"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37F1C8E5"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51B4CD56" w14:textId="77777777" w:rsidR="006D5C81" w:rsidRDefault="006D5C81">
            <w:pPr>
              <w:rPr>
                <w:sz w:val="20"/>
                <w:szCs w:val="20"/>
              </w:rPr>
            </w:pPr>
          </w:p>
        </w:tc>
        <w:tc>
          <w:tcPr>
            <w:tcW w:w="769" w:type="pct"/>
            <w:tcBorders>
              <w:top w:val="nil"/>
              <w:left w:val="nil"/>
              <w:bottom w:val="nil"/>
              <w:right w:val="nil"/>
            </w:tcBorders>
            <w:shd w:val="clear" w:color="auto" w:fill="auto"/>
            <w:noWrap/>
            <w:vAlign w:val="bottom"/>
            <w:hideMark/>
          </w:tcPr>
          <w:p w14:paraId="20363569" w14:textId="77777777" w:rsidR="006D5C81" w:rsidRDefault="006D5C81">
            <w:pPr>
              <w:rPr>
                <w:sz w:val="20"/>
                <w:szCs w:val="20"/>
              </w:rPr>
            </w:pPr>
          </w:p>
        </w:tc>
      </w:tr>
      <w:tr w:rsidR="006D5C81" w14:paraId="7D0603D1" w14:textId="77777777" w:rsidTr="006D5C81">
        <w:trPr>
          <w:trHeight w:val="225"/>
        </w:trPr>
        <w:tc>
          <w:tcPr>
            <w:tcW w:w="2187" w:type="pct"/>
            <w:gridSpan w:val="6"/>
            <w:tcBorders>
              <w:top w:val="nil"/>
              <w:left w:val="nil"/>
              <w:bottom w:val="single" w:sz="4" w:space="0" w:color="000000"/>
              <w:right w:val="nil"/>
            </w:tcBorders>
            <w:shd w:val="clear" w:color="auto" w:fill="auto"/>
            <w:vAlign w:val="center"/>
            <w:hideMark/>
          </w:tcPr>
          <w:p w14:paraId="0883CB5A" w14:textId="77777777" w:rsidR="006D5C81" w:rsidRDefault="006D5C81">
            <w:pPr>
              <w:rPr>
                <w:rFonts w:ascii="Arial" w:hAnsi="Arial" w:cs="Arial"/>
                <w:b/>
                <w:bCs/>
                <w:color w:val="000000"/>
                <w:sz w:val="16"/>
                <w:szCs w:val="16"/>
              </w:rPr>
            </w:pPr>
            <w:proofErr w:type="spellStart"/>
            <w:r>
              <w:rPr>
                <w:rFonts w:ascii="Arial" w:hAnsi="Arial" w:cs="Arial"/>
                <w:b/>
                <w:bCs/>
                <w:color w:val="000000"/>
                <w:sz w:val="16"/>
                <w:szCs w:val="16"/>
              </w:rPr>
              <w:t>opšti</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podaci</w:t>
            </w:r>
            <w:proofErr w:type="spellEnd"/>
          </w:p>
        </w:tc>
        <w:tc>
          <w:tcPr>
            <w:tcW w:w="972" w:type="pct"/>
            <w:tcBorders>
              <w:top w:val="nil"/>
              <w:left w:val="nil"/>
              <w:bottom w:val="single" w:sz="4" w:space="0" w:color="000000"/>
              <w:right w:val="nil"/>
            </w:tcBorders>
            <w:shd w:val="clear" w:color="auto" w:fill="auto"/>
            <w:vAlign w:val="center"/>
            <w:hideMark/>
          </w:tcPr>
          <w:p w14:paraId="431CE02F"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 </w:t>
            </w:r>
          </w:p>
        </w:tc>
        <w:tc>
          <w:tcPr>
            <w:tcW w:w="362" w:type="pct"/>
            <w:gridSpan w:val="2"/>
            <w:tcBorders>
              <w:top w:val="nil"/>
              <w:left w:val="nil"/>
              <w:bottom w:val="single" w:sz="4" w:space="0" w:color="000000"/>
              <w:right w:val="nil"/>
            </w:tcBorders>
            <w:shd w:val="clear" w:color="auto" w:fill="auto"/>
            <w:vAlign w:val="center"/>
            <w:hideMark/>
          </w:tcPr>
          <w:p w14:paraId="45D15685"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 </w:t>
            </w:r>
          </w:p>
        </w:tc>
        <w:tc>
          <w:tcPr>
            <w:tcW w:w="449" w:type="pct"/>
            <w:gridSpan w:val="4"/>
            <w:tcBorders>
              <w:top w:val="nil"/>
              <w:left w:val="nil"/>
              <w:bottom w:val="single" w:sz="4" w:space="0" w:color="000000"/>
              <w:right w:val="nil"/>
            </w:tcBorders>
            <w:shd w:val="clear" w:color="auto" w:fill="auto"/>
            <w:vAlign w:val="center"/>
            <w:hideMark/>
          </w:tcPr>
          <w:p w14:paraId="0AF1184B"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 </w:t>
            </w:r>
          </w:p>
        </w:tc>
        <w:tc>
          <w:tcPr>
            <w:tcW w:w="1029" w:type="pct"/>
            <w:gridSpan w:val="4"/>
            <w:tcBorders>
              <w:top w:val="nil"/>
              <w:left w:val="nil"/>
              <w:bottom w:val="single" w:sz="4" w:space="0" w:color="000000"/>
              <w:right w:val="nil"/>
            </w:tcBorders>
            <w:shd w:val="clear" w:color="auto" w:fill="auto"/>
            <w:vAlign w:val="center"/>
            <w:hideMark/>
          </w:tcPr>
          <w:p w14:paraId="5E3D9EE8"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 </w:t>
            </w:r>
          </w:p>
        </w:tc>
      </w:tr>
      <w:tr w:rsidR="006D5C81" w14:paraId="6862BE70" w14:textId="77777777" w:rsidTr="006D5C81">
        <w:trPr>
          <w:trHeight w:val="210"/>
        </w:trPr>
        <w:tc>
          <w:tcPr>
            <w:tcW w:w="173" w:type="pct"/>
            <w:gridSpan w:val="2"/>
            <w:tcBorders>
              <w:top w:val="nil"/>
              <w:left w:val="nil"/>
              <w:bottom w:val="nil"/>
              <w:right w:val="nil"/>
            </w:tcBorders>
            <w:shd w:val="clear" w:color="auto" w:fill="auto"/>
            <w:vAlign w:val="center"/>
            <w:hideMark/>
          </w:tcPr>
          <w:p w14:paraId="6ACD6B73" w14:textId="77777777" w:rsidR="006D5C81" w:rsidRDefault="006D5C81">
            <w:pPr>
              <w:rPr>
                <w:rFonts w:ascii="Arial" w:hAnsi="Arial" w:cs="Arial"/>
                <w:b/>
                <w:bCs/>
                <w:color w:val="000000"/>
                <w:sz w:val="16"/>
                <w:szCs w:val="16"/>
              </w:rPr>
            </w:pPr>
            <w:r>
              <w:rPr>
                <w:rFonts w:ascii="Arial" w:hAnsi="Arial" w:cs="Arial"/>
                <w:b/>
                <w:bCs/>
                <w:color w:val="000000"/>
                <w:sz w:val="16"/>
                <w:szCs w:val="16"/>
              </w:rPr>
              <w:t>1</w:t>
            </w:r>
          </w:p>
        </w:tc>
        <w:tc>
          <w:tcPr>
            <w:tcW w:w="2014" w:type="pct"/>
            <w:gridSpan w:val="4"/>
            <w:tcBorders>
              <w:top w:val="nil"/>
              <w:left w:val="nil"/>
              <w:bottom w:val="nil"/>
              <w:right w:val="nil"/>
            </w:tcBorders>
            <w:shd w:val="clear" w:color="auto" w:fill="auto"/>
            <w:vAlign w:val="center"/>
            <w:hideMark/>
          </w:tcPr>
          <w:p w14:paraId="65A004CD" w14:textId="77777777" w:rsidR="006D5C81" w:rsidRDefault="006D5C81">
            <w:pPr>
              <w:rPr>
                <w:rFonts w:ascii="Arial" w:hAnsi="Arial" w:cs="Arial"/>
                <w:b/>
                <w:bCs/>
                <w:color w:val="000000"/>
                <w:sz w:val="16"/>
                <w:szCs w:val="16"/>
              </w:rPr>
            </w:pPr>
            <w:proofErr w:type="spellStart"/>
            <w:r>
              <w:rPr>
                <w:rFonts w:ascii="Arial" w:hAnsi="Arial" w:cs="Arial"/>
                <w:b/>
                <w:bCs/>
                <w:color w:val="000000"/>
                <w:sz w:val="16"/>
                <w:szCs w:val="16"/>
              </w:rPr>
              <w:t>ukupan</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neto</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iznos</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mesečni</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ugovoreni</w:t>
            </w:r>
            <w:proofErr w:type="spellEnd"/>
            <w:r>
              <w:rPr>
                <w:rFonts w:ascii="Arial" w:hAnsi="Arial" w:cs="Arial"/>
                <w:b/>
                <w:bCs/>
                <w:color w:val="000000"/>
                <w:sz w:val="16"/>
                <w:szCs w:val="16"/>
              </w:rPr>
              <w:t>)</w:t>
            </w:r>
          </w:p>
        </w:tc>
        <w:tc>
          <w:tcPr>
            <w:tcW w:w="972" w:type="pct"/>
            <w:tcBorders>
              <w:top w:val="nil"/>
              <w:left w:val="nil"/>
              <w:bottom w:val="nil"/>
              <w:right w:val="nil"/>
            </w:tcBorders>
            <w:shd w:val="clear" w:color="auto" w:fill="auto"/>
            <w:vAlign w:val="center"/>
            <w:hideMark/>
          </w:tcPr>
          <w:p w14:paraId="46E50736" w14:textId="77777777" w:rsidR="006D5C81" w:rsidRDefault="006D5C81">
            <w:pPr>
              <w:rPr>
                <w:rFonts w:ascii="Arial" w:hAnsi="Arial" w:cs="Arial"/>
                <w:b/>
                <w:bCs/>
                <w:color w:val="000000"/>
                <w:sz w:val="16"/>
                <w:szCs w:val="16"/>
              </w:rPr>
            </w:pPr>
          </w:p>
        </w:tc>
        <w:tc>
          <w:tcPr>
            <w:tcW w:w="362" w:type="pct"/>
            <w:gridSpan w:val="2"/>
            <w:tcBorders>
              <w:top w:val="nil"/>
              <w:left w:val="nil"/>
              <w:bottom w:val="nil"/>
              <w:right w:val="nil"/>
            </w:tcBorders>
            <w:shd w:val="clear" w:color="auto" w:fill="auto"/>
            <w:vAlign w:val="center"/>
            <w:hideMark/>
          </w:tcPr>
          <w:p w14:paraId="5B527B2E" w14:textId="77777777" w:rsidR="006D5C81" w:rsidRDefault="006D5C81">
            <w:pPr>
              <w:jc w:val="right"/>
              <w:rPr>
                <w:sz w:val="20"/>
                <w:szCs w:val="20"/>
              </w:rPr>
            </w:pPr>
          </w:p>
        </w:tc>
        <w:tc>
          <w:tcPr>
            <w:tcW w:w="449" w:type="pct"/>
            <w:gridSpan w:val="4"/>
            <w:tcBorders>
              <w:top w:val="nil"/>
              <w:left w:val="nil"/>
              <w:bottom w:val="nil"/>
              <w:right w:val="nil"/>
            </w:tcBorders>
            <w:shd w:val="clear" w:color="auto" w:fill="auto"/>
            <w:vAlign w:val="center"/>
            <w:hideMark/>
          </w:tcPr>
          <w:p w14:paraId="064C8861" w14:textId="77777777" w:rsidR="006D5C81" w:rsidRDefault="006D5C81">
            <w:pPr>
              <w:jc w:val="right"/>
              <w:rPr>
                <w:sz w:val="20"/>
                <w:szCs w:val="20"/>
              </w:rPr>
            </w:pPr>
          </w:p>
        </w:tc>
        <w:tc>
          <w:tcPr>
            <w:tcW w:w="1029" w:type="pct"/>
            <w:gridSpan w:val="4"/>
            <w:tcBorders>
              <w:top w:val="nil"/>
              <w:left w:val="nil"/>
              <w:bottom w:val="nil"/>
              <w:right w:val="nil"/>
            </w:tcBorders>
            <w:shd w:val="clear" w:color="auto" w:fill="auto"/>
            <w:vAlign w:val="center"/>
            <w:hideMark/>
          </w:tcPr>
          <w:p w14:paraId="41189D99"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81.022,70</w:t>
            </w:r>
          </w:p>
        </w:tc>
      </w:tr>
      <w:tr w:rsidR="006D5C81" w14:paraId="267F88DF" w14:textId="77777777" w:rsidTr="006D5C81">
        <w:trPr>
          <w:trHeight w:val="225"/>
        </w:trPr>
        <w:tc>
          <w:tcPr>
            <w:tcW w:w="87" w:type="pct"/>
            <w:tcBorders>
              <w:top w:val="nil"/>
              <w:left w:val="nil"/>
              <w:bottom w:val="nil"/>
              <w:right w:val="nil"/>
            </w:tcBorders>
            <w:shd w:val="clear" w:color="auto" w:fill="auto"/>
            <w:noWrap/>
            <w:vAlign w:val="bottom"/>
            <w:hideMark/>
          </w:tcPr>
          <w:p w14:paraId="2F30AFF2" w14:textId="77777777" w:rsidR="006D5C81" w:rsidRDefault="006D5C81">
            <w:pPr>
              <w:jc w:val="right"/>
              <w:rPr>
                <w:rFonts w:ascii="Arial" w:hAnsi="Arial" w:cs="Arial"/>
                <w:b/>
                <w:bCs/>
                <w:color w:val="000000"/>
                <w:sz w:val="16"/>
                <w:szCs w:val="16"/>
              </w:rPr>
            </w:pPr>
          </w:p>
        </w:tc>
        <w:tc>
          <w:tcPr>
            <w:tcW w:w="87" w:type="pct"/>
            <w:tcBorders>
              <w:top w:val="nil"/>
              <w:left w:val="nil"/>
              <w:bottom w:val="nil"/>
              <w:right w:val="nil"/>
            </w:tcBorders>
            <w:shd w:val="clear" w:color="auto" w:fill="auto"/>
            <w:noWrap/>
            <w:vAlign w:val="bottom"/>
            <w:hideMark/>
          </w:tcPr>
          <w:p w14:paraId="79DAA7E9" w14:textId="77777777" w:rsidR="006D5C81" w:rsidRDefault="006D5C81">
            <w:pPr>
              <w:rPr>
                <w:sz w:val="20"/>
                <w:szCs w:val="20"/>
              </w:rPr>
            </w:pPr>
          </w:p>
        </w:tc>
        <w:tc>
          <w:tcPr>
            <w:tcW w:w="2014" w:type="pct"/>
            <w:gridSpan w:val="4"/>
            <w:tcBorders>
              <w:top w:val="nil"/>
              <w:left w:val="nil"/>
              <w:bottom w:val="nil"/>
              <w:right w:val="nil"/>
            </w:tcBorders>
            <w:shd w:val="clear" w:color="auto" w:fill="auto"/>
            <w:vAlign w:val="center"/>
            <w:hideMark/>
          </w:tcPr>
          <w:p w14:paraId="54687D0B"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Osnov</w:t>
            </w:r>
            <w:proofErr w:type="spellEnd"/>
            <w:r>
              <w:rPr>
                <w:rFonts w:ascii="Arial" w:hAnsi="Arial" w:cs="Arial"/>
                <w:color w:val="000000"/>
                <w:sz w:val="16"/>
                <w:szCs w:val="16"/>
              </w:rPr>
              <w:t xml:space="preserve"> za </w:t>
            </w:r>
            <w:proofErr w:type="spellStart"/>
            <w:r>
              <w:rPr>
                <w:rFonts w:ascii="Arial" w:hAnsi="Arial" w:cs="Arial"/>
                <w:color w:val="000000"/>
                <w:sz w:val="16"/>
                <w:szCs w:val="16"/>
              </w:rPr>
              <w:t>koeficijent</w:t>
            </w:r>
            <w:proofErr w:type="spellEnd"/>
            <w:r>
              <w:rPr>
                <w:rFonts w:ascii="Arial" w:hAnsi="Arial" w:cs="Arial"/>
                <w:color w:val="000000"/>
                <w:sz w:val="16"/>
                <w:szCs w:val="16"/>
              </w:rPr>
              <w:t xml:space="preserve">: </w:t>
            </w:r>
          </w:p>
        </w:tc>
        <w:tc>
          <w:tcPr>
            <w:tcW w:w="972" w:type="pct"/>
            <w:tcBorders>
              <w:top w:val="nil"/>
              <w:left w:val="nil"/>
              <w:bottom w:val="nil"/>
              <w:right w:val="nil"/>
            </w:tcBorders>
            <w:shd w:val="clear" w:color="auto" w:fill="auto"/>
            <w:vAlign w:val="center"/>
            <w:hideMark/>
          </w:tcPr>
          <w:p w14:paraId="47920250" w14:textId="77777777" w:rsidR="006D5C81" w:rsidRDefault="006D5C81">
            <w:pPr>
              <w:rPr>
                <w:rFonts w:ascii="Arial" w:hAnsi="Arial" w:cs="Arial"/>
                <w:color w:val="000000"/>
                <w:sz w:val="16"/>
                <w:szCs w:val="16"/>
              </w:rPr>
            </w:pPr>
          </w:p>
        </w:tc>
        <w:tc>
          <w:tcPr>
            <w:tcW w:w="362" w:type="pct"/>
            <w:gridSpan w:val="2"/>
            <w:tcBorders>
              <w:top w:val="nil"/>
              <w:left w:val="nil"/>
              <w:bottom w:val="nil"/>
              <w:right w:val="nil"/>
            </w:tcBorders>
            <w:shd w:val="clear" w:color="auto" w:fill="auto"/>
            <w:vAlign w:val="center"/>
            <w:hideMark/>
          </w:tcPr>
          <w:p w14:paraId="476F7F71" w14:textId="77777777" w:rsidR="006D5C81" w:rsidRDefault="006D5C81">
            <w:pPr>
              <w:jc w:val="right"/>
              <w:rPr>
                <w:sz w:val="20"/>
                <w:szCs w:val="20"/>
              </w:rPr>
            </w:pPr>
          </w:p>
        </w:tc>
        <w:tc>
          <w:tcPr>
            <w:tcW w:w="362" w:type="pct"/>
            <w:gridSpan w:val="3"/>
            <w:tcBorders>
              <w:top w:val="nil"/>
              <w:left w:val="nil"/>
              <w:bottom w:val="nil"/>
              <w:right w:val="nil"/>
            </w:tcBorders>
            <w:shd w:val="clear" w:color="auto" w:fill="auto"/>
            <w:vAlign w:val="center"/>
            <w:hideMark/>
          </w:tcPr>
          <w:p w14:paraId="1B78FDBA" w14:textId="77777777" w:rsidR="006D5C81" w:rsidRDefault="006D5C81">
            <w:pPr>
              <w:jc w:val="right"/>
              <w:rPr>
                <w:sz w:val="20"/>
                <w:szCs w:val="20"/>
              </w:rPr>
            </w:pPr>
          </w:p>
        </w:tc>
        <w:tc>
          <w:tcPr>
            <w:tcW w:w="1116" w:type="pct"/>
            <w:gridSpan w:val="5"/>
            <w:tcBorders>
              <w:top w:val="nil"/>
              <w:left w:val="nil"/>
              <w:bottom w:val="nil"/>
              <w:right w:val="nil"/>
            </w:tcBorders>
            <w:shd w:val="clear" w:color="auto" w:fill="auto"/>
            <w:vAlign w:val="center"/>
            <w:hideMark/>
          </w:tcPr>
          <w:p w14:paraId="0BAA7CB9" w14:textId="77777777" w:rsidR="006D5C81" w:rsidRDefault="006D5C81">
            <w:pPr>
              <w:jc w:val="right"/>
              <w:rPr>
                <w:rFonts w:ascii="Arial" w:hAnsi="Arial" w:cs="Arial"/>
                <w:color w:val="000000"/>
                <w:sz w:val="16"/>
                <w:szCs w:val="16"/>
              </w:rPr>
            </w:pPr>
            <w:r>
              <w:rPr>
                <w:rFonts w:ascii="Arial" w:hAnsi="Arial" w:cs="Arial"/>
                <w:color w:val="000000"/>
                <w:sz w:val="16"/>
                <w:szCs w:val="16"/>
              </w:rPr>
              <w:t>3.654,61</w:t>
            </w:r>
          </w:p>
        </w:tc>
      </w:tr>
      <w:tr w:rsidR="006D5C81" w14:paraId="664236D0" w14:textId="77777777" w:rsidTr="006D5C81">
        <w:trPr>
          <w:trHeight w:val="210"/>
        </w:trPr>
        <w:tc>
          <w:tcPr>
            <w:tcW w:w="87" w:type="pct"/>
            <w:tcBorders>
              <w:top w:val="nil"/>
              <w:left w:val="nil"/>
              <w:bottom w:val="nil"/>
              <w:right w:val="nil"/>
            </w:tcBorders>
            <w:shd w:val="clear" w:color="auto" w:fill="auto"/>
            <w:noWrap/>
            <w:vAlign w:val="bottom"/>
            <w:hideMark/>
          </w:tcPr>
          <w:p w14:paraId="05B28751" w14:textId="77777777" w:rsidR="006D5C81" w:rsidRDefault="006D5C81">
            <w:pPr>
              <w:jc w:val="right"/>
              <w:rPr>
                <w:rFonts w:ascii="Arial" w:hAnsi="Arial" w:cs="Arial"/>
                <w:color w:val="000000"/>
                <w:sz w:val="16"/>
                <w:szCs w:val="16"/>
              </w:rPr>
            </w:pPr>
          </w:p>
        </w:tc>
        <w:tc>
          <w:tcPr>
            <w:tcW w:w="87" w:type="pct"/>
            <w:tcBorders>
              <w:top w:val="nil"/>
              <w:left w:val="nil"/>
              <w:bottom w:val="nil"/>
              <w:right w:val="nil"/>
            </w:tcBorders>
            <w:shd w:val="clear" w:color="auto" w:fill="auto"/>
            <w:noWrap/>
            <w:vAlign w:val="bottom"/>
            <w:hideMark/>
          </w:tcPr>
          <w:p w14:paraId="2CFDD9A9" w14:textId="77777777" w:rsidR="006D5C81" w:rsidRDefault="006D5C81">
            <w:pPr>
              <w:rPr>
                <w:sz w:val="20"/>
                <w:szCs w:val="20"/>
              </w:rPr>
            </w:pPr>
          </w:p>
        </w:tc>
        <w:tc>
          <w:tcPr>
            <w:tcW w:w="2014" w:type="pct"/>
            <w:gridSpan w:val="4"/>
            <w:tcBorders>
              <w:top w:val="nil"/>
              <w:left w:val="nil"/>
              <w:bottom w:val="nil"/>
              <w:right w:val="nil"/>
            </w:tcBorders>
            <w:shd w:val="clear" w:color="auto" w:fill="auto"/>
            <w:vAlign w:val="center"/>
            <w:hideMark/>
          </w:tcPr>
          <w:p w14:paraId="2193FAD1"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Koeficijent</w:t>
            </w:r>
            <w:proofErr w:type="spellEnd"/>
            <w:r>
              <w:rPr>
                <w:rFonts w:ascii="Arial" w:hAnsi="Arial" w:cs="Arial"/>
                <w:color w:val="000000"/>
                <w:sz w:val="16"/>
                <w:szCs w:val="16"/>
              </w:rPr>
              <w:t>: 20,40</w:t>
            </w:r>
          </w:p>
        </w:tc>
        <w:tc>
          <w:tcPr>
            <w:tcW w:w="972" w:type="pct"/>
            <w:tcBorders>
              <w:top w:val="nil"/>
              <w:left w:val="nil"/>
              <w:bottom w:val="nil"/>
              <w:right w:val="nil"/>
            </w:tcBorders>
            <w:shd w:val="clear" w:color="auto" w:fill="auto"/>
            <w:vAlign w:val="center"/>
            <w:hideMark/>
          </w:tcPr>
          <w:p w14:paraId="4509F646" w14:textId="77777777" w:rsidR="006D5C81" w:rsidRDefault="006D5C81">
            <w:pPr>
              <w:rPr>
                <w:rFonts w:ascii="Arial" w:hAnsi="Arial" w:cs="Arial"/>
                <w:color w:val="000000"/>
                <w:sz w:val="16"/>
                <w:szCs w:val="16"/>
              </w:rPr>
            </w:pPr>
          </w:p>
        </w:tc>
        <w:tc>
          <w:tcPr>
            <w:tcW w:w="362" w:type="pct"/>
            <w:gridSpan w:val="2"/>
            <w:tcBorders>
              <w:top w:val="nil"/>
              <w:left w:val="nil"/>
              <w:bottom w:val="nil"/>
              <w:right w:val="nil"/>
            </w:tcBorders>
            <w:shd w:val="clear" w:color="auto" w:fill="auto"/>
            <w:vAlign w:val="center"/>
            <w:hideMark/>
          </w:tcPr>
          <w:p w14:paraId="2A39A6CF" w14:textId="77777777" w:rsidR="006D5C81" w:rsidRDefault="006D5C81">
            <w:pPr>
              <w:jc w:val="right"/>
              <w:rPr>
                <w:sz w:val="20"/>
                <w:szCs w:val="20"/>
              </w:rPr>
            </w:pPr>
          </w:p>
        </w:tc>
        <w:tc>
          <w:tcPr>
            <w:tcW w:w="362" w:type="pct"/>
            <w:gridSpan w:val="3"/>
            <w:tcBorders>
              <w:top w:val="nil"/>
              <w:left w:val="nil"/>
              <w:bottom w:val="nil"/>
              <w:right w:val="nil"/>
            </w:tcBorders>
            <w:shd w:val="clear" w:color="auto" w:fill="auto"/>
            <w:vAlign w:val="center"/>
            <w:hideMark/>
          </w:tcPr>
          <w:p w14:paraId="00C122B4" w14:textId="77777777" w:rsidR="006D5C81" w:rsidRDefault="006D5C81">
            <w:pPr>
              <w:jc w:val="right"/>
              <w:rPr>
                <w:sz w:val="20"/>
                <w:szCs w:val="20"/>
              </w:rPr>
            </w:pPr>
          </w:p>
        </w:tc>
        <w:tc>
          <w:tcPr>
            <w:tcW w:w="1116" w:type="pct"/>
            <w:gridSpan w:val="5"/>
            <w:tcBorders>
              <w:top w:val="nil"/>
              <w:left w:val="nil"/>
              <w:bottom w:val="nil"/>
              <w:right w:val="nil"/>
            </w:tcBorders>
            <w:shd w:val="clear" w:color="auto" w:fill="auto"/>
            <w:vAlign w:val="center"/>
            <w:hideMark/>
          </w:tcPr>
          <w:p w14:paraId="0C5CFC28" w14:textId="77777777" w:rsidR="006D5C81" w:rsidRDefault="006D5C81">
            <w:pPr>
              <w:jc w:val="right"/>
              <w:rPr>
                <w:rFonts w:ascii="Arial" w:hAnsi="Arial" w:cs="Arial"/>
                <w:color w:val="000000"/>
                <w:sz w:val="16"/>
                <w:szCs w:val="16"/>
              </w:rPr>
            </w:pPr>
            <w:r>
              <w:rPr>
                <w:rFonts w:ascii="Arial" w:hAnsi="Arial" w:cs="Arial"/>
                <w:color w:val="000000"/>
                <w:sz w:val="16"/>
                <w:szCs w:val="16"/>
              </w:rPr>
              <w:t>74.554,04</w:t>
            </w:r>
          </w:p>
        </w:tc>
      </w:tr>
      <w:tr w:rsidR="006D5C81" w14:paraId="56DDEE14" w14:textId="77777777" w:rsidTr="006D5C81">
        <w:trPr>
          <w:trHeight w:val="210"/>
        </w:trPr>
        <w:tc>
          <w:tcPr>
            <w:tcW w:w="87" w:type="pct"/>
            <w:tcBorders>
              <w:top w:val="nil"/>
              <w:left w:val="nil"/>
              <w:bottom w:val="nil"/>
              <w:right w:val="nil"/>
            </w:tcBorders>
            <w:shd w:val="clear" w:color="auto" w:fill="auto"/>
            <w:noWrap/>
            <w:vAlign w:val="bottom"/>
            <w:hideMark/>
          </w:tcPr>
          <w:p w14:paraId="153DBC51" w14:textId="77777777" w:rsidR="006D5C81" w:rsidRDefault="006D5C81">
            <w:pPr>
              <w:jc w:val="right"/>
              <w:rPr>
                <w:rFonts w:ascii="Arial" w:hAnsi="Arial" w:cs="Arial"/>
                <w:color w:val="000000"/>
                <w:sz w:val="16"/>
                <w:szCs w:val="16"/>
              </w:rPr>
            </w:pPr>
          </w:p>
        </w:tc>
        <w:tc>
          <w:tcPr>
            <w:tcW w:w="87" w:type="pct"/>
            <w:tcBorders>
              <w:top w:val="nil"/>
              <w:left w:val="nil"/>
              <w:bottom w:val="nil"/>
              <w:right w:val="nil"/>
            </w:tcBorders>
            <w:shd w:val="clear" w:color="auto" w:fill="auto"/>
            <w:noWrap/>
            <w:vAlign w:val="bottom"/>
            <w:hideMark/>
          </w:tcPr>
          <w:p w14:paraId="7C6E3D0C" w14:textId="77777777" w:rsidR="006D5C81" w:rsidRDefault="006D5C81">
            <w:pPr>
              <w:rPr>
                <w:sz w:val="20"/>
                <w:szCs w:val="20"/>
              </w:rPr>
            </w:pPr>
          </w:p>
        </w:tc>
        <w:tc>
          <w:tcPr>
            <w:tcW w:w="2014" w:type="pct"/>
            <w:gridSpan w:val="4"/>
            <w:tcBorders>
              <w:top w:val="nil"/>
              <w:left w:val="nil"/>
              <w:bottom w:val="nil"/>
              <w:right w:val="nil"/>
            </w:tcBorders>
            <w:shd w:val="clear" w:color="auto" w:fill="auto"/>
            <w:vAlign w:val="center"/>
            <w:hideMark/>
          </w:tcPr>
          <w:p w14:paraId="2C28FC75"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Dodatni</w:t>
            </w:r>
            <w:proofErr w:type="spellEnd"/>
            <w:r>
              <w:rPr>
                <w:rFonts w:ascii="Arial" w:hAnsi="Arial" w:cs="Arial"/>
                <w:color w:val="000000"/>
                <w:sz w:val="16"/>
                <w:szCs w:val="16"/>
              </w:rPr>
              <w:t xml:space="preserve"> </w:t>
            </w:r>
            <w:proofErr w:type="spellStart"/>
            <w:r>
              <w:rPr>
                <w:rFonts w:ascii="Arial" w:hAnsi="Arial" w:cs="Arial"/>
                <w:color w:val="000000"/>
                <w:sz w:val="16"/>
                <w:szCs w:val="16"/>
              </w:rPr>
              <w:t>koeficijent</w:t>
            </w:r>
            <w:proofErr w:type="spellEnd"/>
            <w:r>
              <w:rPr>
                <w:rFonts w:ascii="Arial" w:hAnsi="Arial" w:cs="Arial"/>
                <w:color w:val="000000"/>
                <w:sz w:val="16"/>
                <w:szCs w:val="16"/>
              </w:rPr>
              <w:t>: 1,77</w:t>
            </w:r>
          </w:p>
        </w:tc>
        <w:tc>
          <w:tcPr>
            <w:tcW w:w="972" w:type="pct"/>
            <w:tcBorders>
              <w:top w:val="nil"/>
              <w:left w:val="nil"/>
              <w:bottom w:val="nil"/>
              <w:right w:val="nil"/>
            </w:tcBorders>
            <w:shd w:val="clear" w:color="auto" w:fill="auto"/>
            <w:vAlign w:val="center"/>
            <w:hideMark/>
          </w:tcPr>
          <w:p w14:paraId="3B69DB29" w14:textId="77777777" w:rsidR="006D5C81" w:rsidRDefault="006D5C81">
            <w:pPr>
              <w:rPr>
                <w:rFonts w:ascii="Arial" w:hAnsi="Arial" w:cs="Arial"/>
                <w:color w:val="000000"/>
                <w:sz w:val="16"/>
                <w:szCs w:val="16"/>
              </w:rPr>
            </w:pPr>
          </w:p>
        </w:tc>
        <w:tc>
          <w:tcPr>
            <w:tcW w:w="362" w:type="pct"/>
            <w:gridSpan w:val="2"/>
            <w:tcBorders>
              <w:top w:val="nil"/>
              <w:left w:val="nil"/>
              <w:bottom w:val="nil"/>
              <w:right w:val="nil"/>
            </w:tcBorders>
            <w:shd w:val="clear" w:color="auto" w:fill="auto"/>
            <w:vAlign w:val="center"/>
            <w:hideMark/>
          </w:tcPr>
          <w:p w14:paraId="670998BF" w14:textId="77777777" w:rsidR="006D5C81" w:rsidRDefault="006D5C81">
            <w:pPr>
              <w:jc w:val="right"/>
              <w:rPr>
                <w:sz w:val="20"/>
                <w:szCs w:val="20"/>
              </w:rPr>
            </w:pPr>
          </w:p>
        </w:tc>
        <w:tc>
          <w:tcPr>
            <w:tcW w:w="362" w:type="pct"/>
            <w:gridSpan w:val="3"/>
            <w:tcBorders>
              <w:top w:val="nil"/>
              <w:left w:val="nil"/>
              <w:bottom w:val="nil"/>
              <w:right w:val="nil"/>
            </w:tcBorders>
            <w:shd w:val="clear" w:color="auto" w:fill="auto"/>
            <w:vAlign w:val="center"/>
            <w:hideMark/>
          </w:tcPr>
          <w:p w14:paraId="7635C3F4" w14:textId="77777777" w:rsidR="006D5C81" w:rsidRDefault="006D5C81">
            <w:pPr>
              <w:jc w:val="right"/>
              <w:rPr>
                <w:sz w:val="20"/>
                <w:szCs w:val="20"/>
              </w:rPr>
            </w:pPr>
          </w:p>
        </w:tc>
        <w:tc>
          <w:tcPr>
            <w:tcW w:w="1116" w:type="pct"/>
            <w:gridSpan w:val="5"/>
            <w:tcBorders>
              <w:top w:val="nil"/>
              <w:left w:val="nil"/>
              <w:bottom w:val="nil"/>
              <w:right w:val="nil"/>
            </w:tcBorders>
            <w:shd w:val="clear" w:color="auto" w:fill="auto"/>
            <w:vAlign w:val="center"/>
            <w:hideMark/>
          </w:tcPr>
          <w:p w14:paraId="07AB6F6A" w14:textId="77777777" w:rsidR="006D5C81" w:rsidRDefault="006D5C81">
            <w:pPr>
              <w:jc w:val="right"/>
              <w:rPr>
                <w:rFonts w:ascii="Arial" w:hAnsi="Arial" w:cs="Arial"/>
                <w:color w:val="000000"/>
                <w:sz w:val="16"/>
                <w:szCs w:val="16"/>
              </w:rPr>
            </w:pPr>
            <w:r>
              <w:rPr>
                <w:rFonts w:ascii="Arial" w:hAnsi="Arial" w:cs="Arial"/>
                <w:color w:val="000000"/>
                <w:sz w:val="16"/>
                <w:szCs w:val="16"/>
              </w:rPr>
              <w:t>6.468,66</w:t>
            </w:r>
          </w:p>
        </w:tc>
      </w:tr>
      <w:tr w:rsidR="006D5C81" w14:paraId="4877F529" w14:textId="77777777" w:rsidTr="006D5C81">
        <w:trPr>
          <w:trHeight w:val="225"/>
        </w:trPr>
        <w:tc>
          <w:tcPr>
            <w:tcW w:w="87" w:type="pct"/>
            <w:tcBorders>
              <w:top w:val="nil"/>
              <w:left w:val="nil"/>
              <w:bottom w:val="nil"/>
              <w:right w:val="nil"/>
            </w:tcBorders>
            <w:shd w:val="clear" w:color="auto" w:fill="auto"/>
            <w:noWrap/>
            <w:vAlign w:val="bottom"/>
            <w:hideMark/>
          </w:tcPr>
          <w:p w14:paraId="1B03546D" w14:textId="77777777" w:rsidR="006D5C81" w:rsidRDefault="006D5C81">
            <w:pPr>
              <w:jc w:val="right"/>
              <w:rPr>
                <w:rFonts w:ascii="Arial" w:hAnsi="Arial" w:cs="Arial"/>
                <w:color w:val="000000"/>
                <w:sz w:val="16"/>
                <w:szCs w:val="16"/>
              </w:rPr>
            </w:pPr>
          </w:p>
        </w:tc>
        <w:tc>
          <w:tcPr>
            <w:tcW w:w="87" w:type="pct"/>
            <w:tcBorders>
              <w:top w:val="nil"/>
              <w:left w:val="nil"/>
              <w:bottom w:val="nil"/>
              <w:right w:val="nil"/>
            </w:tcBorders>
            <w:shd w:val="clear" w:color="auto" w:fill="auto"/>
            <w:noWrap/>
            <w:vAlign w:val="bottom"/>
            <w:hideMark/>
          </w:tcPr>
          <w:p w14:paraId="69CAA74C" w14:textId="77777777" w:rsidR="006D5C81" w:rsidRDefault="006D5C81">
            <w:pPr>
              <w:rPr>
                <w:sz w:val="20"/>
                <w:szCs w:val="20"/>
              </w:rPr>
            </w:pPr>
          </w:p>
        </w:tc>
        <w:tc>
          <w:tcPr>
            <w:tcW w:w="2014" w:type="pct"/>
            <w:gridSpan w:val="4"/>
            <w:tcBorders>
              <w:top w:val="nil"/>
              <w:left w:val="nil"/>
              <w:bottom w:val="nil"/>
              <w:right w:val="nil"/>
            </w:tcBorders>
            <w:shd w:val="clear" w:color="auto" w:fill="auto"/>
            <w:vAlign w:val="center"/>
            <w:hideMark/>
          </w:tcPr>
          <w:p w14:paraId="1E80F650"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Ukupni</w:t>
            </w:r>
            <w:proofErr w:type="spellEnd"/>
            <w:r>
              <w:rPr>
                <w:rFonts w:ascii="Arial" w:hAnsi="Arial" w:cs="Arial"/>
                <w:color w:val="000000"/>
                <w:sz w:val="16"/>
                <w:szCs w:val="16"/>
              </w:rPr>
              <w:t xml:space="preserve"> </w:t>
            </w:r>
            <w:proofErr w:type="spellStart"/>
            <w:r>
              <w:rPr>
                <w:rFonts w:ascii="Arial" w:hAnsi="Arial" w:cs="Arial"/>
                <w:color w:val="000000"/>
                <w:sz w:val="16"/>
                <w:szCs w:val="16"/>
              </w:rPr>
              <w:t>koeficijent</w:t>
            </w:r>
            <w:proofErr w:type="spellEnd"/>
            <w:r>
              <w:rPr>
                <w:rFonts w:ascii="Arial" w:hAnsi="Arial" w:cs="Arial"/>
                <w:color w:val="000000"/>
                <w:sz w:val="16"/>
                <w:szCs w:val="16"/>
              </w:rPr>
              <w:t>: 22,17 od 1.10.2022. do 31.10.2022.</w:t>
            </w:r>
          </w:p>
        </w:tc>
        <w:tc>
          <w:tcPr>
            <w:tcW w:w="972" w:type="pct"/>
            <w:tcBorders>
              <w:top w:val="nil"/>
              <w:left w:val="nil"/>
              <w:bottom w:val="nil"/>
              <w:right w:val="nil"/>
            </w:tcBorders>
            <w:shd w:val="clear" w:color="auto" w:fill="auto"/>
            <w:vAlign w:val="center"/>
            <w:hideMark/>
          </w:tcPr>
          <w:p w14:paraId="54761D86" w14:textId="77777777" w:rsidR="006D5C81" w:rsidRDefault="006D5C81">
            <w:pPr>
              <w:rPr>
                <w:rFonts w:ascii="Arial" w:hAnsi="Arial" w:cs="Arial"/>
                <w:color w:val="000000"/>
                <w:sz w:val="16"/>
                <w:szCs w:val="16"/>
              </w:rPr>
            </w:pPr>
          </w:p>
        </w:tc>
        <w:tc>
          <w:tcPr>
            <w:tcW w:w="362" w:type="pct"/>
            <w:gridSpan w:val="2"/>
            <w:tcBorders>
              <w:top w:val="nil"/>
              <w:left w:val="nil"/>
              <w:bottom w:val="nil"/>
              <w:right w:val="nil"/>
            </w:tcBorders>
            <w:shd w:val="clear" w:color="auto" w:fill="auto"/>
            <w:vAlign w:val="center"/>
            <w:hideMark/>
          </w:tcPr>
          <w:p w14:paraId="52577BF0" w14:textId="77777777" w:rsidR="006D5C81" w:rsidRDefault="006D5C81">
            <w:pPr>
              <w:jc w:val="right"/>
              <w:rPr>
                <w:sz w:val="20"/>
                <w:szCs w:val="20"/>
              </w:rPr>
            </w:pPr>
          </w:p>
        </w:tc>
        <w:tc>
          <w:tcPr>
            <w:tcW w:w="362" w:type="pct"/>
            <w:gridSpan w:val="3"/>
            <w:tcBorders>
              <w:top w:val="nil"/>
              <w:left w:val="nil"/>
              <w:bottom w:val="nil"/>
              <w:right w:val="nil"/>
            </w:tcBorders>
            <w:shd w:val="clear" w:color="auto" w:fill="auto"/>
            <w:vAlign w:val="center"/>
            <w:hideMark/>
          </w:tcPr>
          <w:p w14:paraId="013A935D" w14:textId="77777777" w:rsidR="006D5C81" w:rsidRDefault="006D5C81">
            <w:pPr>
              <w:jc w:val="right"/>
              <w:rPr>
                <w:sz w:val="20"/>
                <w:szCs w:val="20"/>
              </w:rPr>
            </w:pPr>
          </w:p>
        </w:tc>
        <w:tc>
          <w:tcPr>
            <w:tcW w:w="1116" w:type="pct"/>
            <w:gridSpan w:val="5"/>
            <w:tcBorders>
              <w:top w:val="nil"/>
              <w:left w:val="nil"/>
              <w:bottom w:val="nil"/>
              <w:right w:val="nil"/>
            </w:tcBorders>
            <w:shd w:val="clear" w:color="auto" w:fill="auto"/>
            <w:vAlign w:val="center"/>
            <w:hideMark/>
          </w:tcPr>
          <w:p w14:paraId="3F33FCD9" w14:textId="77777777" w:rsidR="006D5C81" w:rsidRDefault="006D5C81">
            <w:pPr>
              <w:jc w:val="right"/>
              <w:rPr>
                <w:rFonts w:ascii="Arial" w:hAnsi="Arial" w:cs="Arial"/>
                <w:color w:val="000000"/>
                <w:sz w:val="16"/>
                <w:szCs w:val="16"/>
              </w:rPr>
            </w:pPr>
            <w:r>
              <w:rPr>
                <w:rFonts w:ascii="Arial" w:hAnsi="Arial" w:cs="Arial"/>
                <w:color w:val="000000"/>
                <w:sz w:val="16"/>
                <w:szCs w:val="16"/>
              </w:rPr>
              <w:t>81.022,70</w:t>
            </w:r>
          </w:p>
        </w:tc>
      </w:tr>
      <w:tr w:rsidR="006D5C81" w14:paraId="4B2DCA40" w14:textId="77777777" w:rsidTr="006D5C81">
        <w:trPr>
          <w:trHeight w:val="225"/>
        </w:trPr>
        <w:tc>
          <w:tcPr>
            <w:tcW w:w="173" w:type="pct"/>
            <w:gridSpan w:val="2"/>
            <w:tcBorders>
              <w:top w:val="dashed" w:sz="4" w:space="0" w:color="000000"/>
              <w:left w:val="nil"/>
              <w:bottom w:val="nil"/>
              <w:right w:val="nil"/>
            </w:tcBorders>
            <w:shd w:val="clear" w:color="auto" w:fill="auto"/>
            <w:vAlign w:val="center"/>
            <w:hideMark/>
          </w:tcPr>
          <w:p w14:paraId="3D051384" w14:textId="77777777" w:rsidR="006D5C81" w:rsidRDefault="006D5C81">
            <w:pPr>
              <w:rPr>
                <w:rFonts w:ascii="Arial" w:hAnsi="Arial" w:cs="Arial"/>
                <w:color w:val="000000"/>
                <w:sz w:val="16"/>
                <w:szCs w:val="16"/>
              </w:rPr>
            </w:pPr>
            <w:r>
              <w:rPr>
                <w:rFonts w:ascii="Arial" w:hAnsi="Arial" w:cs="Arial"/>
                <w:color w:val="000000"/>
                <w:sz w:val="16"/>
                <w:szCs w:val="16"/>
              </w:rPr>
              <w:t>2</w:t>
            </w:r>
          </w:p>
        </w:tc>
        <w:tc>
          <w:tcPr>
            <w:tcW w:w="2014" w:type="pct"/>
            <w:gridSpan w:val="4"/>
            <w:tcBorders>
              <w:top w:val="dashed" w:sz="4" w:space="0" w:color="000000"/>
              <w:left w:val="nil"/>
              <w:bottom w:val="nil"/>
              <w:right w:val="nil"/>
            </w:tcBorders>
            <w:shd w:val="clear" w:color="auto" w:fill="auto"/>
            <w:vAlign w:val="center"/>
            <w:hideMark/>
          </w:tcPr>
          <w:p w14:paraId="06CA7ED5"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osnovna</w:t>
            </w:r>
            <w:proofErr w:type="spellEnd"/>
            <w:r>
              <w:rPr>
                <w:rFonts w:ascii="Arial" w:hAnsi="Arial" w:cs="Arial"/>
                <w:color w:val="000000"/>
                <w:sz w:val="16"/>
                <w:szCs w:val="16"/>
              </w:rPr>
              <w:t xml:space="preserve"> </w:t>
            </w:r>
            <w:proofErr w:type="spellStart"/>
            <w:r>
              <w:rPr>
                <w:rFonts w:ascii="Arial" w:hAnsi="Arial" w:cs="Arial"/>
                <w:color w:val="000000"/>
                <w:sz w:val="16"/>
                <w:szCs w:val="16"/>
              </w:rPr>
              <w:t>neto</w:t>
            </w:r>
            <w:proofErr w:type="spellEnd"/>
            <w:r>
              <w:rPr>
                <w:rFonts w:ascii="Arial" w:hAnsi="Arial" w:cs="Arial"/>
                <w:color w:val="000000"/>
                <w:sz w:val="16"/>
                <w:szCs w:val="16"/>
              </w:rPr>
              <w:t xml:space="preserve"> </w:t>
            </w:r>
            <w:proofErr w:type="spellStart"/>
            <w:r>
              <w:rPr>
                <w:rFonts w:ascii="Arial" w:hAnsi="Arial" w:cs="Arial"/>
                <w:color w:val="000000"/>
                <w:sz w:val="16"/>
                <w:szCs w:val="16"/>
              </w:rPr>
              <w:t>zarada</w:t>
            </w:r>
            <w:proofErr w:type="spellEnd"/>
            <w:r>
              <w:rPr>
                <w:rFonts w:ascii="Arial" w:hAnsi="Arial" w:cs="Arial"/>
                <w:color w:val="000000"/>
                <w:sz w:val="16"/>
                <w:szCs w:val="16"/>
              </w:rPr>
              <w:t xml:space="preserve"> za </w:t>
            </w:r>
            <w:proofErr w:type="spellStart"/>
            <w:r>
              <w:rPr>
                <w:rFonts w:ascii="Arial" w:hAnsi="Arial" w:cs="Arial"/>
                <w:color w:val="000000"/>
                <w:sz w:val="16"/>
                <w:szCs w:val="16"/>
              </w:rPr>
              <w:t>radno</w:t>
            </w:r>
            <w:proofErr w:type="spellEnd"/>
            <w:r>
              <w:rPr>
                <w:rFonts w:ascii="Arial" w:hAnsi="Arial" w:cs="Arial"/>
                <w:color w:val="000000"/>
                <w:sz w:val="16"/>
                <w:szCs w:val="16"/>
              </w:rPr>
              <w:t xml:space="preserve"> </w:t>
            </w:r>
            <w:proofErr w:type="spellStart"/>
            <w:r>
              <w:rPr>
                <w:rFonts w:ascii="Arial" w:hAnsi="Arial" w:cs="Arial"/>
                <w:color w:val="000000"/>
                <w:sz w:val="16"/>
                <w:szCs w:val="16"/>
              </w:rPr>
              <w:t>vreme</w:t>
            </w:r>
            <w:proofErr w:type="spellEnd"/>
          </w:p>
        </w:tc>
        <w:tc>
          <w:tcPr>
            <w:tcW w:w="972" w:type="pct"/>
            <w:tcBorders>
              <w:top w:val="dashed" w:sz="4" w:space="0" w:color="000000"/>
              <w:left w:val="nil"/>
              <w:bottom w:val="nil"/>
              <w:right w:val="nil"/>
            </w:tcBorders>
            <w:shd w:val="clear" w:color="auto" w:fill="auto"/>
            <w:vAlign w:val="center"/>
            <w:hideMark/>
          </w:tcPr>
          <w:p w14:paraId="2170569F" w14:textId="77777777" w:rsidR="006D5C81" w:rsidRDefault="006D5C81">
            <w:pPr>
              <w:jc w:val="right"/>
              <w:rPr>
                <w:rFonts w:ascii="Arial" w:hAnsi="Arial" w:cs="Arial"/>
                <w:color w:val="000000"/>
                <w:sz w:val="16"/>
                <w:szCs w:val="16"/>
              </w:rPr>
            </w:pPr>
            <w:r>
              <w:rPr>
                <w:rFonts w:ascii="Arial" w:hAnsi="Arial" w:cs="Arial"/>
                <w:color w:val="000000"/>
                <w:sz w:val="16"/>
                <w:szCs w:val="16"/>
              </w:rPr>
              <w:t> </w:t>
            </w:r>
          </w:p>
        </w:tc>
        <w:tc>
          <w:tcPr>
            <w:tcW w:w="362" w:type="pct"/>
            <w:gridSpan w:val="2"/>
            <w:tcBorders>
              <w:top w:val="dashed" w:sz="4" w:space="0" w:color="000000"/>
              <w:left w:val="nil"/>
              <w:bottom w:val="nil"/>
              <w:right w:val="nil"/>
            </w:tcBorders>
            <w:shd w:val="clear" w:color="auto" w:fill="auto"/>
            <w:vAlign w:val="center"/>
            <w:hideMark/>
          </w:tcPr>
          <w:p w14:paraId="6DB7CFCD" w14:textId="77777777" w:rsidR="006D5C81" w:rsidRDefault="006D5C81">
            <w:pPr>
              <w:jc w:val="right"/>
              <w:rPr>
                <w:rFonts w:ascii="Arial" w:hAnsi="Arial" w:cs="Arial"/>
                <w:color w:val="000000"/>
                <w:sz w:val="16"/>
                <w:szCs w:val="16"/>
              </w:rPr>
            </w:pPr>
            <w:r>
              <w:rPr>
                <w:rFonts w:ascii="Arial" w:hAnsi="Arial" w:cs="Arial"/>
                <w:color w:val="000000"/>
                <w:sz w:val="16"/>
                <w:szCs w:val="16"/>
              </w:rPr>
              <w:t> </w:t>
            </w:r>
          </w:p>
        </w:tc>
        <w:tc>
          <w:tcPr>
            <w:tcW w:w="449" w:type="pct"/>
            <w:gridSpan w:val="4"/>
            <w:tcBorders>
              <w:top w:val="dashed" w:sz="4" w:space="0" w:color="000000"/>
              <w:left w:val="nil"/>
              <w:bottom w:val="nil"/>
              <w:right w:val="nil"/>
            </w:tcBorders>
            <w:shd w:val="clear" w:color="auto" w:fill="auto"/>
            <w:vAlign w:val="center"/>
            <w:hideMark/>
          </w:tcPr>
          <w:p w14:paraId="3FABD499" w14:textId="77777777" w:rsidR="006D5C81" w:rsidRDefault="006D5C81">
            <w:pPr>
              <w:jc w:val="right"/>
              <w:rPr>
                <w:rFonts w:ascii="Arial" w:hAnsi="Arial" w:cs="Arial"/>
                <w:color w:val="000000"/>
                <w:sz w:val="16"/>
                <w:szCs w:val="16"/>
              </w:rPr>
            </w:pPr>
            <w:r>
              <w:rPr>
                <w:rFonts w:ascii="Arial" w:hAnsi="Arial" w:cs="Arial"/>
                <w:color w:val="000000"/>
                <w:sz w:val="16"/>
                <w:szCs w:val="16"/>
              </w:rPr>
              <w:t> </w:t>
            </w:r>
          </w:p>
        </w:tc>
        <w:tc>
          <w:tcPr>
            <w:tcW w:w="1029" w:type="pct"/>
            <w:gridSpan w:val="4"/>
            <w:tcBorders>
              <w:top w:val="dashed" w:sz="4" w:space="0" w:color="000000"/>
              <w:left w:val="nil"/>
              <w:bottom w:val="nil"/>
              <w:right w:val="nil"/>
            </w:tcBorders>
            <w:shd w:val="clear" w:color="auto" w:fill="auto"/>
            <w:vAlign w:val="center"/>
            <w:hideMark/>
          </w:tcPr>
          <w:p w14:paraId="3E07C56D" w14:textId="77777777" w:rsidR="006D5C81" w:rsidRDefault="006D5C81">
            <w:pPr>
              <w:jc w:val="right"/>
              <w:rPr>
                <w:rFonts w:ascii="Arial" w:hAnsi="Arial" w:cs="Arial"/>
                <w:color w:val="000000"/>
                <w:sz w:val="16"/>
                <w:szCs w:val="16"/>
              </w:rPr>
            </w:pPr>
            <w:r>
              <w:rPr>
                <w:rFonts w:ascii="Arial" w:hAnsi="Arial" w:cs="Arial"/>
                <w:color w:val="000000"/>
                <w:sz w:val="16"/>
                <w:szCs w:val="16"/>
              </w:rPr>
              <w:t>81.022,70</w:t>
            </w:r>
          </w:p>
        </w:tc>
      </w:tr>
      <w:tr w:rsidR="006D5C81" w14:paraId="34190385" w14:textId="77777777" w:rsidTr="006D5C81">
        <w:trPr>
          <w:trHeight w:val="225"/>
        </w:trPr>
        <w:tc>
          <w:tcPr>
            <w:tcW w:w="173" w:type="pct"/>
            <w:gridSpan w:val="2"/>
            <w:tcBorders>
              <w:top w:val="dashed" w:sz="4" w:space="0" w:color="000000"/>
              <w:left w:val="nil"/>
              <w:bottom w:val="nil"/>
              <w:right w:val="nil"/>
            </w:tcBorders>
            <w:shd w:val="clear" w:color="auto" w:fill="auto"/>
            <w:vAlign w:val="center"/>
            <w:hideMark/>
          </w:tcPr>
          <w:p w14:paraId="36B4E96B" w14:textId="77777777" w:rsidR="006D5C81" w:rsidRDefault="006D5C81">
            <w:pPr>
              <w:rPr>
                <w:rFonts w:ascii="Arial" w:hAnsi="Arial" w:cs="Arial"/>
                <w:color w:val="000000"/>
                <w:sz w:val="16"/>
                <w:szCs w:val="16"/>
              </w:rPr>
            </w:pPr>
            <w:r>
              <w:rPr>
                <w:rFonts w:ascii="Arial" w:hAnsi="Arial" w:cs="Arial"/>
                <w:color w:val="000000"/>
                <w:sz w:val="16"/>
                <w:szCs w:val="16"/>
              </w:rPr>
              <w:t>3</w:t>
            </w:r>
          </w:p>
        </w:tc>
        <w:tc>
          <w:tcPr>
            <w:tcW w:w="2014" w:type="pct"/>
            <w:gridSpan w:val="4"/>
            <w:tcBorders>
              <w:top w:val="dashed" w:sz="4" w:space="0" w:color="000000"/>
              <w:left w:val="nil"/>
              <w:bottom w:val="nil"/>
              <w:right w:val="nil"/>
            </w:tcBorders>
            <w:shd w:val="clear" w:color="auto" w:fill="auto"/>
            <w:vAlign w:val="center"/>
            <w:hideMark/>
          </w:tcPr>
          <w:p w14:paraId="556B847D"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koeficijent</w:t>
            </w:r>
            <w:proofErr w:type="spellEnd"/>
            <w:r>
              <w:rPr>
                <w:rFonts w:ascii="Arial" w:hAnsi="Arial" w:cs="Arial"/>
                <w:color w:val="000000"/>
                <w:sz w:val="16"/>
                <w:szCs w:val="16"/>
              </w:rPr>
              <w:t xml:space="preserve"> </w:t>
            </w:r>
            <w:proofErr w:type="spellStart"/>
            <w:r>
              <w:rPr>
                <w:rFonts w:ascii="Arial" w:hAnsi="Arial" w:cs="Arial"/>
                <w:color w:val="000000"/>
                <w:sz w:val="16"/>
                <w:szCs w:val="16"/>
              </w:rPr>
              <w:t>minulog</w:t>
            </w:r>
            <w:proofErr w:type="spellEnd"/>
            <w:r>
              <w:rPr>
                <w:rFonts w:ascii="Arial" w:hAnsi="Arial" w:cs="Arial"/>
                <w:color w:val="000000"/>
                <w:sz w:val="16"/>
                <w:szCs w:val="16"/>
              </w:rPr>
              <w:t xml:space="preserve"> </w:t>
            </w:r>
            <w:proofErr w:type="spellStart"/>
            <w:r>
              <w:rPr>
                <w:rFonts w:ascii="Arial" w:hAnsi="Arial" w:cs="Arial"/>
                <w:color w:val="000000"/>
                <w:sz w:val="16"/>
                <w:szCs w:val="16"/>
              </w:rPr>
              <w:t>rada</w:t>
            </w:r>
            <w:proofErr w:type="spellEnd"/>
          </w:p>
        </w:tc>
        <w:tc>
          <w:tcPr>
            <w:tcW w:w="972" w:type="pct"/>
            <w:tcBorders>
              <w:top w:val="dashed" w:sz="4" w:space="0" w:color="000000"/>
              <w:left w:val="nil"/>
              <w:bottom w:val="nil"/>
              <w:right w:val="nil"/>
            </w:tcBorders>
            <w:shd w:val="clear" w:color="auto" w:fill="auto"/>
            <w:vAlign w:val="center"/>
            <w:hideMark/>
          </w:tcPr>
          <w:p w14:paraId="18C6885A" w14:textId="77777777" w:rsidR="006D5C81" w:rsidRDefault="006D5C81">
            <w:pPr>
              <w:jc w:val="right"/>
              <w:rPr>
                <w:rFonts w:ascii="Arial" w:hAnsi="Arial" w:cs="Arial"/>
                <w:color w:val="000000"/>
                <w:sz w:val="16"/>
                <w:szCs w:val="16"/>
              </w:rPr>
            </w:pPr>
            <w:r>
              <w:rPr>
                <w:rFonts w:ascii="Arial" w:hAnsi="Arial" w:cs="Arial"/>
                <w:color w:val="000000"/>
                <w:sz w:val="16"/>
                <w:szCs w:val="16"/>
              </w:rPr>
              <w:t> </w:t>
            </w:r>
          </w:p>
        </w:tc>
        <w:tc>
          <w:tcPr>
            <w:tcW w:w="362" w:type="pct"/>
            <w:gridSpan w:val="2"/>
            <w:tcBorders>
              <w:top w:val="dashed" w:sz="4" w:space="0" w:color="000000"/>
              <w:left w:val="nil"/>
              <w:bottom w:val="nil"/>
              <w:right w:val="nil"/>
            </w:tcBorders>
            <w:shd w:val="clear" w:color="auto" w:fill="auto"/>
            <w:vAlign w:val="center"/>
            <w:hideMark/>
          </w:tcPr>
          <w:p w14:paraId="1369AF7A" w14:textId="77777777" w:rsidR="006D5C81" w:rsidRDefault="006D5C81">
            <w:pPr>
              <w:jc w:val="right"/>
              <w:rPr>
                <w:rFonts w:ascii="Arial" w:hAnsi="Arial" w:cs="Arial"/>
                <w:color w:val="000000"/>
                <w:sz w:val="16"/>
                <w:szCs w:val="16"/>
              </w:rPr>
            </w:pPr>
            <w:r>
              <w:rPr>
                <w:rFonts w:ascii="Arial" w:hAnsi="Arial" w:cs="Arial"/>
                <w:color w:val="000000"/>
                <w:sz w:val="16"/>
                <w:szCs w:val="16"/>
              </w:rPr>
              <w:t>14,00</w:t>
            </w:r>
          </w:p>
        </w:tc>
        <w:tc>
          <w:tcPr>
            <w:tcW w:w="449" w:type="pct"/>
            <w:gridSpan w:val="4"/>
            <w:tcBorders>
              <w:top w:val="dashed" w:sz="4" w:space="0" w:color="000000"/>
              <w:left w:val="nil"/>
              <w:bottom w:val="nil"/>
              <w:right w:val="nil"/>
            </w:tcBorders>
            <w:shd w:val="clear" w:color="auto" w:fill="auto"/>
            <w:vAlign w:val="center"/>
            <w:hideMark/>
          </w:tcPr>
          <w:p w14:paraId="587D996F" w14:textId="77777777" w:rsidR="006D5C81" w:rsidRDefault="006D5C81">
            <w:pPr>
              <w:jc w:val="right"/>
              <w:rPr>
                <w:rFonts w:ascii="Arial" w:hAnsi="Arial" w:cs="Arial"/>
                <w:color w:val="000000"/>
                <w:sz w:val="16"/>
                <w:szCs w:val="16"/>
              </w:rPr>
            </w:pPr>
            <w:r>
              <w:rPr>
                <w:rFonts w:ascii="Arial" w:hAnsi="Arial" w:cs="Arial"/>
                <w:color w:val="000000"/>
                <w:sz w:val="16"/>
                <w:szCs w:val="16"/>
              </w:rPr>
              <w:t> </w:t>
            </w:r>
          </w:p>
        </w:tc>
        <w:tc>
          <w:tcPr>
            <w:tcW w:w="1029" w:type="pct"/>
            <w:gridSpan w:val="4"/>
            <w:tcBorders>
              <w:top w:val="dashed" w:sz="4" w:space="0" w:color="000000"/>
              <w:left w:val="nil"/>
              <w:bottom w:val="nil"/>
              <w:right w:val="nil"/>
            </w:tcBorders>
            <w:shd w:val="clear" w:color="auto" w:fill="auto"/>
            <w:vAlign w:val="center"/>
            <w:hideMark/>
          </w:tcPr>
          <w:p w14:paraId="6574276A" w14:textId="77777777" w:rsidR="006D5C81" w:rsidRDefault="006D5C81">
            <w:pPr>
              <w:jc w:val="right"/>
              <w:rPr>
                <w:rFonts w:ascii="Arial" w:hAnsi="Arial" w:cs="Arial"/>
                <w:color w:val="000000"/>
                <w:sz w:val="16"/>
                <w:szCs w:val="16"/>
              </w:rPr>
            </w:pPr>
            <w:r>
              <w:rPr>
                <w:rFonts w:ascii="Arial" w:hAnsi="Arial" w:cs="Arial"/>
                <w:color w:val="000000"/>
                <w:sz w:val="16"/>
                <w:szCs w:val="16"/>
              </w:rPr>
              <w:t>5,60</w:t>
            </w:r>
          </w:p>
        </w:tc>
      </w:tr>
      <w:tr w:rsidR="006D5C81" w14:paraId="7F581216" w14:textId="77777777" w:rsidTr="006D5C81">
        <w:trPr>
          <w:trHeight w:val="225"/>
        </w:trPr>
        <w:tc>
          <w:tcPr>
            <w:tcW w:w="173" w:type="pct"/>
            <w:gridSpan w:val="2"/>
            <w:tcBorders>
              <w:top w:val="dashed" w:sz="4" w:space="0" w:color="000000"/>
              <w:left w:val="nil"/>
              <w:bottom w:val="nil"/>
              <w:right w:val="nil"/>
            </w:tcBorders>
            <w:shd w:val="clear" w:color="auto" w:fill="auto"/>
            <w:vAlign w:val="center"/>
            <w:hideMark/>
          </w:tcPr>
          <w:p w14:paraId="3EA8E261" w14:textId="77777777" w:rsidR="006D5C81" w:rsidRDefault="006D5C81">
            <w:pPr>
              <w:rPr>
                <w:rFonts w:ascii="Arial" w:hAnsi="Arial" w:cs="Arial"/>
                <w:color w:val="000000"/>
                <w:sz w:val="16"/>
                <w:szCs w:val="16"/>
              </w:rPr>
            </w:pPr>
            <w:r>
              <w:rPr>
                <w:rFonts w:ascii="Arial" w:hAnsi="Arial" w:cs="Arial"/>
                <w:color w:val="000000"/>
                <w:sz w:val="16"/>
                <w:szCs w:val="16"/>
              </w:rPr>
              <w:t>4</w:t>
            </w:r>
          </w:p>
        </w:tc>
        <w:tc>
          <w:tcPr>
            <w:tcW w:w="2014" w:type="pct"/>
            <w:gridSpan w:val="4"/>
            <w:tcBorders>
              <w:top w:val="dashed" w:sz="4" w:space="0" w:color="000000"/>
              <w:left w:val="nil"/>
              <w:bottom w:val="nil"/>
              <w:right w:val="nil"/>
            </w:tcBorders>
            <w:shd w:val="clear" w:color="auto" w:fill="auto"/>
            <w:vAlign w:val="center"/>
            <w:hideMark/>
          </w:tcPr>
          <w:p w14:paraId="70016DA4" w14:textId="77777777" w:rsidR="006D5C81" w:rsidRDefault="006D5C81">
            <w:pPr>
              <w:rPr>
                <w:rFonts w:ascii="Arial" w:hAnsi="Arial" w:cs="Arial"/>
                <w:color w:val="000000"/>
                <w:sz w:val="16"/>
                <w:szCs w:val="16"/>
              </w:rPr>
            </w:pPr>
            <w:r>
              <w:rPr>
                <w:rFonts w:ascii="Arial" w:hAnsi="Arial" w:cs="Arial"/>
                <w:color w:val="000000"/>
                <w:sz w:val="16"/>
                <w:szCs w:val="16"/>
              </w:rPr>
              <w:t xml:space="preserve">sati </w:t>
            </w:r>
            <w:proofErr w:type="spellStart"/>
            <w:r>
              <w:rPr>
                <w:rFonts w:ascii="Arial" w:hAnsi="Arial" w:cs="Arial"/>
                <w:color w:val="000000"/>
                <w:sz w:val="16"/>
                <w:szCs w:val="16"/>
              </w:rPr>
              <w:t>radnika</w:t>
            </w:r>
            <w:proofErr w:type="spellEnd"/>
            <w:r>
              <w:rPr>
                <w:rFonts w:ascii="Arial" w:hAnsi="Arial" w:cs="Arial"/>
                <w:color w:val="000000"/>
                <w:sz w:val="16"/>
                <w:szCs w:val="16"/>
              </w:rPr>
              <w:t xml:space="preserve"> u </w:t>
            </w:r>
            <w:proofErr w:type="spellStart"/>
            <w:r>
              <w:rPr>
                <w:rFonts w:ascii="Arial" w:hAnsi="Arial" w:cs="Arial"/>
                <w:color w:val="000000"/>
                <w:sz w:val="16"/>
                <w:szCs w:val="16"/>
              </w:rPr>
              <w:t>obračunu</w:t>
            </w:r>
            <w:proofErr w:type="spellEnd"/>
          </w:p>
        </w:tc>
        <w:tc>
          <w:tcPr>
            <w:tcW w:w="972" w:type="pct"/>
            <w:tcBorders>
              <w:top w:val="dashed" w:sz="4" w:space="0" w:color="000000"/>
              <w:left w:val="nil"/>
              <w:bottom w:val="nil"/>
              <w:right w:val="nil"/>
            </w:tcBorders>
            <w:shd w:val="clear" w:color="auto" w:fill="auto"/>
            <w:vAlign w:val="center"/>
            <w:hideMark/>
          </w:tcPr>
          <w:p w14:paraId="01D81495" w14:textId="77777777" w:rsidR="006D5C81" w:rsidRDefault="006D5C81">
            <w:pPr>
              <w:jc w:val="right"/>
              <w:rPr>
                <w:rFonts w:ascii="Arial" w:hAnsi="Arial" w:cs="Arial"/>
                <w:color w:val="000000"/>
                <w:sz w:val="16"/>
                <w:szCs w:val="16"/>
              </w:rPr>
            </w:pPr>
            <w:r>
              <w:rPr>
                <w:rFonts w:ascii="Arial" w:hAnsi="Arial" w:cs="Arial"/>
                <w:color w:val="000000"/>
                <w:sz w:val="16"/>
                <w:szCs w:val="16"/>
              </w:rPr>
              <w:t> </w:t>
            </w:r>
          </w:p>
        </w:tc>
        <w:tc>
          <w:tcPr>
            <w:tcW w:w="362" w:type="pct"/>
            <w:gridSpan w:val="2"/>
            <w:tcBorders>
              <w:top w:val="dashed" w:sz="4" w:space="0" w:color="000000"/>
              <w:left w:val="nil"/>
              <w:bottom w:val="nil"/>
              <w:right w:val="nil"/>
            </w:tcBorders>
            <w:shd w:val="clear" w:color="auto" w:fill="auto"/>
            <w:vAlign w:val="center"/>
            <w:hideMark/>
          </w:tcPr>
          <w:p w14:paraId="599A5019" w14:textId="77777777" w:rsidR="006D5C81" w:rsidRDefault="006D5C81">
            <w:pPr>
              <w:jc w:val="right"/>
              <w:rPr>
                <w:rFonts w:ascii="Arial" w:hAnsi="Arial" w:cs="Arial"/>
                <w:color w:val="000000"/>
                <w:sz w:val="16"/>
                <w:szCs w:val="16"/>
              </w:rPr>
            </w:pPr>
            <w:r>
              <w:rPr>
                <w:rFonts w:ascii="Arial" w:hAnsi="Arial" w:cs="Arial"/>
                <w:color w:val="000000"/>
                <w:sz w:val="16"/>
                <w:szCs w:val="16"/>
              </w:rPr>
              <w:t> </w:t>
            </w:r>
          </w:p>
        </w:tc>
        <w:tc>
          <w:tcPr>
            <w:tcW w:w="449" w:type="pct"/>
            <w:gridSpan w:val="4"/>
            <w:tcBorders>
              <w:top w:val="dashed" w:sz="4" w:space="0" w:color="000000"/>
              <w:left w:val="nil"/>
              <w:bottom w:val="nil"/>
              <w:right w:val="nil"/>
            </w:tcBorders>
            <w:shd w:val="clear" w:color="auto" w:fill="auto"/>
            <w:vAlign w:val="center"/>
            <w:hideMark/>
          </w:tcPr>
          <w:p w14:paraId="0FFFC33A" w14:textId="77777777" w:rsidR="006D5C81" w:rsidRDefault="006D5C81">
            <w:pPr>
              <w:jc w:val="right"/>
              <w:rPr>
                <w:rFonts w:ascii="Arial" w:hAnsi="Arial" w:cs="Arial"/>
                <w:color w:val="000000"/>
                <w:sz w:val="16"/>
                <w:szCs w:val="16"/>
              </w:rPr>
            </w:pPr>
            <w:r>
              <w:rPr>
                <w:rFonts w:ascii="Arial" w:hAnsi="Arial" w:cs="Arial"/>
                <w:color w:val="000000"/>
                <w:sz w:val="16"/>
                <w:szCs w:val="16"/>
              </w:rPr>
              <w:t> </w:t>
            </w:r>
          </w:p>
        </w:tc>
        <w:tc>
          <w:tcPr>
            <w:tcW w:w="1029" w:type="pct"/>
            <w:gridSpan w:val="4"/>
            <w:tcBorders>
              <w:top w:val="dashed" w:sz="4" w:space="0" w:color="000000"/>
              <w:left w:val="nil"/>
              <w:bottom w:val="nil"/>
              <w:right w:val="nil"/>
            </w:tcBorders>
            <w:shd w:val="clear" w:color="auto" w:fill="auto"/>
            <w:vAlign w:val="center"/>
            <w:hideMark/>
          </w:tcPr>
          <w:p w14:paraId="61F14104" w14:textId="77777777" w:rsidR="006D5C81" w:rsidRDefault="006D5C81">
            <w:pPr>
              <w:jc w:val="right"/>
              <w:rPr>
                <w:rFonts w:ascii="Arial" w:hAnsi="Arial" w:cs="Arial"/>
                <w:color w:val="000000"/>
                <w:sz w:val="16"/>
                <w:szCs w:val="16"/>
              </w:rPr>
            </w:pPr>
            <w:r>
              <w:rPr>
                <w:rFonts w:ascii="Arial" w:hAnsi="Arial" w:cs="Arial"/>
                <w:color w:val="000000"/>
                <w:sz w:val="16"/>
                <w:szCs w:val="16"/>
              </w:rPr>
              <w:t>168,00</w:t>
            </w:r>
          </w:p>
        </w:tc>
      </w:tr>
      <w:tr w:rsidR="006D5C81" w14:paraId="42963BE5" w14:textId="77777777" w:rsidTr="006D5C81">
        <w:trPr>
          <w:trHeight w:val="240"/>
        </w:trPr>
        <w:tc>
          <w:tcPr>
            <w:tcW w:w="173" w:type="pct"/>
            <w:gridSpan w:val="2"/>
            <w:tcBorders>
              <w:top w:val="dashed" w:sz="4" w:space="0" w:color="000000"/>
              <w:left w:val="nil"/>
              <w:bottom w:val="nil"/>
              <w:right w:val="nil"/>
            </w:tcBorders>
            <w:shd w:val="clear" w:color="auto" w:fill="auto"/>
            <w:vAlign w:val="center"/>
            <w:hideMark/>
          </w:tcPr>
          <w:p w14:paraId="70BADBD0" w14:textId="77777777" w:rsidR="006D5C81" w:rsidRDefault="006D5C81">
            <w:pPr>
              <w:rPr>
                <w:rFonts w:ascii="Arial" w:hAnsi="Arial" w:cs="Arial"/>
                <w:color w:val="000000"/>
                <w:sz w:val="16"/>
                <w:szCs w:val="16"/>
              </w:rPr>
            </w:pPr>
            <w:r>
              <w:rPr>
                <w:rFonts w:ascii="Arial" w:hAnsi="Arial" w:cs="Arial"/>
                <w:color w:val="000000"/>
                <w:sz w:val="16"/>
                <w:szCs w:val="16"/>
              </w:rPr>
              <w:t>5</w:t>
            </w:r>
          </w:p>
        </w:tc>
        <w:tc>
          <w:tcPr>
            <w:tcW w:w="2014" w:type="pct"/>
            <w:gridSpan w:val="4"/>
            <w:tcBorders>
              <w:top w:val="dashed" w:sz="4" w:space="0" w:color="000000"/>
              <w:left w:val="nil"/>
              <w:bottom w:val="nil"/>
              <w:right w:val="nil"/>
            </w:tcBorders>
            <w:shd w:val="clear" w:color="auto" w:fill="auto"/>
            <w:vAlign w:val="center"/>
            <w:hideMark/>
          </w:tcPr>
          <w:p w14:paraId="4B8FA449" w14:textId="77777777" w:rsidR="006D5C81" w:rsidRDefault="006D5C81">
            <w:pPr>
              <w:rPr>
                <w:rFonts w:ascii="Arial" w:hAnsi="Arial" w:cs="Arial"/>
                <w:color w:val="000000"/>
                <w:sz w:val="16"/>
                <w:szCs w:val="16"/>
              </w:rPr>
            </w:pPr>
            <w:r>
              <w:rPr>
                <w:rFonts w:ascii="Arial" w:hAnsi="Arial" w:cs="Arial"/>
                <w:color w:val="000000"/>
                <w:sz w:val="16"/>
                <w:szCs w:val="16"/>
              </w:rPr>
              <w:t xml:space="preserve">sati u </w:t>
            </w:r>
            <w:proofErr w:type="spellStart"/>
            <w:r>
              <w:rPr>
                <w:rFonts w:ascii="Arial" w:hAnsi="Arial" w:cs="Arial"/>
                <w:color w:val="000000"/>
                <w:sz w:val="16"/>
                <w:szCs w:val="16"/>
              </w:rPr>
              <w:t>mesecu</w:t>
            </w:r>
            <w:proofErr w:type="spellEnd"/>
            <w:r>
              <w:rPr>
                <w:rFonts w:ascii="Arial" w:hAnsi="Arial" w:cs="Arial"/>
                <w:color w:val="000000"/>
                <w:sz w:val="16"/>
                <w:szCs w:val="16"/>
              </w:rPr>
              <w:t xml:space="preserve"> (</w:t>
            </w:r>
            <w:proofErr w:type="spellStart"/>
            <w:r>
              <w:rPr>
                <w:rFonts w:ascii="Arial" w:hAnsi="Arial" w:cs="Arial"/>
                <w:color w:val="000000"/>
                <w:sz w:val="16"/>
                <w:szCs w:val="16"/>
              </w:rPr>
              <w:t>radno</w:t>
            </w:r>
            <w:proofErr w:type="spellEnd"/>
            <w:r>
              <w:rPr>
                <w:rFonts w:ascii="Arial" w:hAnsi="Arial" w:cs="Arial"/>
                <w:color w:val="000000"/>
                <w:sz w:val="16"/>
                <w:szCs w:val="16"/>
              </w:rPr>
              <w:t xml:space="preserve"> </w:t>
            </w:r>
            <w:proofErr w:type="spellStart"/>
            <w:r>
              <w:rPr>
                <w:rFonts w:ascii="Arial" w:hAnsi="Arial" w:cs="Arial"/>
                <w:color w:val="000000"/>
                <w:sz w:val="16"/>
                <w:szCs w:val="16"/>
              </w:rPr>
              <w:t>vreme</w:t>
            </w:r>
            <w:proofErr w:type="spellEnd"/>
            <w:r>
              <w:rPr>
                <w:rFonts w:ascii="Arial" w:hAnsi="Arial" w:cs="Arial"/>
                <w:color w:val="000000"/>
                <w:sz w:val="16"/>
                <w:szCs w:val="16"/>
              </w:rPr>
              <w:t>)</w:t>
            </w:r>
          </w:p>
        </w:tc>
        <w:tc>
          <w:tcPr>
            <w:tcW w:w="972" w:type="pct"/>
            <w:tcBorders>
              <w:top w:val="dashed" w:sz="4" w:space="0" w:color="000000"/>
              <w:left w:val="nil"/>
              <w:bottom w:val="nil"/>
              <w:right w:val="nil"/>
            </w:tcBorders>
            <w:shd w:val="clear" w:color="auto" w:fill="auto"/>
            <w:vAlign w:val="center"/>
            <w:hideMark/>
          </w:tcPr>
          <w:p w14:paraId="609E69BF" w14:textId="77777777" w:rsidR="006D5C81" w:rsidRDefault="006D5C81">
            <w:pPr>
              <w:jc w:val="right"/>
              <w:rPr>
                <w:rFonts w:ascii="Arial" w:hAnsi="Arial" w:cs="Arial"/>
                <w:color w:val="000000"/>
                <w:sz w:val="16"/>
                <w:szCs w:val="16"/>
              </w:rPr>
            </w:pPr>
            <w:r>
              <w:rPr>
                <w:rFonts w:ascii="Arial" w:hAnsi="Arial" w:cs="Arial"/>
                <w:color w:val="000000"/>
                <w:sz w:val="16"/>
                <w:szCs w:val="16"/>
              </w:rPr>
              <w:t> </w:t>
            </w:r>
          </w:p>
        </w:tc>
        <w:tc>
          <w:tcPr>
            <w:tcW w:w="362" w:type="pct"/>
            <w:gridSpan w:val="2"/>
            <w:tcBorders>
              <w:top w:val="dashed" w:sz="4" w:space="0" w:color="000000"/>
              <w:left w:val="nil"/>
              <w:bottom w:val="nil"/>
              <w:right w:val="nil"/>
            </w:tcBorders>
            <w:shd w:val="clear" w:color="auto" w:fill="auto"/>
            <w:vAlign w:val="center"/>
            <w:hideMark/>
          </w:tcPr>
          <w:p w14:paraId="384BAD70" w14:textId="77777777" w:rsidR="006D5C81" w:rsidRDefault="006D5C81">
            <w:pPr>
              <w:jc w:val="right"/>
              <w:rPr>
                <w:rFonts w:ascii="Arial" w:hAnsi="Arial" w:cs="Arial"/>
                <w:color w:val="000000"/>
                <w:sz w:val="16"/>
                <w:szCs w:val="16"/>
              </w:rPr>
            </w:pPr>
            <w:r>
              <w:rPr>
                <w:rFonts w:ascii="Arial" w:hAnsi="Arial" w:cs="Arial"/>
                <w:color w:val="000000"/>
                <w:sz w:val="16"/>
                <w:szCs w:val="16"/>
              </w:rPr>
              <w:t> </w:t>
            </w:r>
          </w:p>
        </w:tc>
        <w:tc>
          <w:tcPr>
            <w:tcW w:w="449" w:type="pct"/>
            <w:gridSpan w:val="4"/>
            <w:tcBorders>
              <w:top w:val="dashed" w:sz="4" w:space="0" w:color="000000"/>
              <w:left w:val="nil"/>
              <w:bottom w:val="nil"/>
              <w:right w:val="nil"/>
            </w:tcBorders>
            <w:shd w:val="clear" w:color="auto" w:fill="auto"/>
            <w:vAlign w:val="center"/>
            <w:hideMark/>
          </w:tcPr>
          <w:p w14:paraId="4A496E7D" w14:textId="77777777" w:rsidR="006D5C81" w:rsidRDefault="006D5C81">
            <w:pPr>
              <w:jc w:val="right"/>
              <w:rPr>
                <w:rFonts w:ascii="Arial" w:hAnsi="Arial" w:cs="Arial"/>
                <w:color w:val="000000"/>
                <w:sz w:val="16"/>
                <w:szCs w:val="16"/>
              </w:rPr>
            </w:pPr>
            <w:r>
              <w:rPr>
                <w:rFonts w:ascii="Arial" w:hAnsi="Arial" w:cs="Arial"/>
                <w:color w:val="000000"/>
                <w:sz w:val="16"/>
                <w:szCs w:val="16"/>
              </w:rPr>
              <w:t> </w:t>
            </w:r>
          </w:p>
        </w:tc>
        <w:tc>
          <w:tcPr>
            <w:tcW w:w="1029" w:type="pct"/>
            <w:gridSpan w:val="4"/>
            <w:tcBorders>
              <w:top w:val="dashed" w:sz="4" w:space="0" w:color="000000"/>
              <w:left w:val="nil"/>
              <w:bottom w:val="nil"/>
              <w:right w:val="nil"/>
            </w:tcBorders>
            <w:shd w:val="clear" w:color="auto" w:fill="auto"/>
            <w:vAlign w:val="center"/>
            <w:hideMark/>
          </w:tcPr>
          <w:p w14:paraId="7E209237" w14:textId="77777777" w:rsidR="006D5C81" w:rsidRDefault="006D5C81">
            <w:pPr>
              <w:jc w:val="right"/>
              <w:rPr>
                <w:rFonts w:ascii="Arial" w:hAnsi="Arial" w:cs="Arial"/>
                <w:color w:val="000000"/>
                <w:sz w:val="16"/>
                <w:szCs w:val="16"/>
              </w:rPr>
            </w:pPr>
            <w:r>
              <w:rPr>
                <w:rFonts w:ascii="Arial" w:hAnsi="Arial" w:cs="Arial"/>
                <w:color w:val="000000"/>
                <w:sz w:val="16"/>
                <w:szCs w:val="16"/>
              </w:rPr>
              <w:t>168,00</w:t>
            </w:r>
          </w:p>
        </w:tc>
      </w:tr>
      <w:tr w:rsidR="006D5C81" w14:paraId="1AAA5E99" w14:textId="77777777" w:rsidTr="006D5C81">
        <w:trPr>
          <w:trHeight w:val="45"/>
        </w:trPr>
        <w:tc>
          <w:tcPr>
            <w:tcW w:w="87" w:type="pct"/>
            <w:tcBorders>
              <w:top w:val="nil"/>
              <w:left w:val="nil"/>
              <w:bottom w:val="nil"/>
              <w:right w:val="nil"/>
            </w:tcBorders>
            <w:shd w:val="clear" w:color="auto" w:fill="auto"/>
            <w:noWrap/>
            <w:vAlign w:val="bottom"/>
            <w:hideMark/>
          </w:tcPr>
          <w:p w14:paraId="18849A08" w14:textId="77777777" w:rsidR="006D5C81" w:rsidRDefault="006D5C81">
            <w:pPr>
              <w:jc w:val="right"/>
              <w:rPr>
                <w:rFonts w:ascii="Arial" w:hAnsi="Arial" w:cs="Arial"/>
                <w:color w:val="000000"/>
                <w:sz w:val="16"/>
                <w:szCs w:val="16"/>
              </w:rPr>
            </w:pPr>
          </w:p>
        </w:tc>
        <w:tc>
          <w:tcPr>
            <w:tcW w:w="87" w:type="pct"/>
            <w:tcBorders>
              <w:top w:val="nil"/>
              <w:left w:val="nil"/>
              <w:bottom w:val="nil"/>
              <w:right w:val="nil"/>
            </w:tcBorders>
            <w:shd w:val="clear" w:color="auto" w:fill="auto"/>
            <w:noWrap/>
            <w:vAlign w:val="bottom"/>
            <w:hideMark/>
          </w:tcPr>
          <w:p w14:paraId="3215F694" w14:textId="77777777" w:rsidR="006D5C81" w:rsidRDefault="006D5C81">
            <w:pPr>
              <w:rPr>
                <w:sz w:val="20"/>
                <w:szCs w:val="20"/>
              </w:rPr>
            </w:pPr>
          </w:p>
        </w:tc>
        <w:tc>
          <w:tcPr>
            <w:tcW w:w="1754" w:type="pct"/>
            <w:tcBorders>
              <w:top w:val="nil"/>
              <w:left w:val="nil"/>
              <w:bottom w:val="nil"/>
              <w:right w:val="nil"/>
            </w:tcBorders>
            <w:shd w:val="clear" w:color="auto" w:fill="auto"/>
            <w:noWrap/>
            <w:vAlign w:val="bottom"/>
            <w:hideMark/>
          </w:tcPr>
          <w:p w14:paraId="0FA16529"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3DB27DC2"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038F473C"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2AAC6E6A" w14:textId="77777777" w:rsidR="006D5C81" w:rsidRDefault="006D5C81">
            <w:pPr>
              <w:rPr>
                <w:sz w:val="20"/>
                <w:szCs w:val="20"/>
              </w:rPr>
            </w:pPr>
          </w:p>
        </w:tc>
        <w:tc>
          <w:tcPr>
            <w:tcW w:w="972" w:type="pct"/>
            <w:tcBorders>
              <w:top w:val="nil"/>
              <w:left w:val="nil"/>
              <w:bottom w:val="nil"/>
              <w:right w:val="nil"/>
            </w:tcBorders>
            <w:shd w:val="clear" w:color="auto" w:fill="auto"/>
            <w:noWrap/>
            <w:vAlign w:val="bottom"/>
            <w:hideMark/>
          </w:tcPr>
          <w:p w14:paraId="34149307" w14:textId="77777777" w:rsidR="006D5C81" w:rsidRDefault="006D5C81">
            <w:pPr>
              <w:rPr>
                <w:sz w:val="20"/>
                <w:szCs w:val="20"/>
              </w:rPr>
            </w:pPr>
          </w:p>
        </w:tc>
        <w:tc>
          <w:tcPr>
            <w:tcW w:w="226" w:type="pct"/>
            <w:tcBorders>
              <w:top w:val="nil"/>
              <w:left w:val="nil"/>
              <w:bottom w:val="nil"/>
              <w:right w:val="nil"/>
            </w:tcBorders>
            <w:shd w:val="clear" w:color="auto" w:fill="auto"/>
            <w:noWrap/>
            <w:vAlign w:val="bottom"/>
            <w:hideMark/>
          </w:tcPr>
          <w:p w14:paraId="14594811" w14:textId="77777777" w:rsidR="006D5C81" w:rsidRDefault="006D5C81">
            <w:pPr>
              <w:rPr>
                <w:sz w:val="20"/>
                <w:szCs w:val="20"/>
              </w:rPr>
            </w:pPr>
          </w:p>
        </w:tc>
        <w:tc>
          <w:tcPr>
            <w:tcW w:w="136" w:type="pct"/>
            <w:tcBorders>
              <w:top w:val="nil"/>
              <w:left w:val="nil"/>
              <w:bottom w:val="nil"/>
              <w:right w:val="nil"/>
            </w:tcBorders>
            <w:shd w:val="clear" w:color="auto" w:fill="auto"/>
            <w:noWrap/>
            <w:vAlign w:val="bottom"/>
            <w:hideMark/>
          </w:tcPr>
          <w:p w14:paraId="402E6375" w14:textId="77777777" w:rsidR="006D5C81" w:rsidRDefault="006D5C81">
            <w:pPr>
              <w:rPr>
                <w:sz w:val="20"/>
                <w:szCs w:val="20"/>
              </w:rPr>
            </w:pPr>
          </w:p>
        </w:tc>
        <w:tc>
          <w:tcPr>
            <w:tcW w:w="144" w:type="pct"/>
            <w:tcBorders>
              <w:top w:val="nil"/>
              <w:left w:val="nil"/>
              <w:bottom w:val="nil"/>
              <w:right w:val="nil"/>
            </w:tcBorders>
            <w:shd w:val="clear" w:color="auto" w:fill="auto"/>
            <w:noWrap/>
            <w:vAlign w:val="bottom"/>
            <w:hideMark/>
          </w:tcPr>
          <w:p w14:paraId="4EAA4A95" w14:textId="77777777" w:rsidR="006D5C81" w:rsidRDefault="006D5C81">
            <w:pPr>
              <w:rPr>
                <w:sz w:val="20"/>
                <w:szCs w:val="20"/>
              </w:rPr>
            </w:pPr>
          </w:p>
        </w:tc>
        <w:tc>
          <w:tcPr>
            <w:tcW w:w="113" w:type="pct"/>
            <w:tcBorders>
              <w:top w:val="nil"/>
              <w:left w:val="nil"/>
              <w:bottom w:val="nil"/>
              <w:right w:val="nil"/>
            </w:tcBorders>
            <w:shd w:val="clear" w:color="auto" w:fill="auto"/>
            <w:noWrap/>
            <w:vAlign w:val="bottom"/>
            <w:hideMark/>
          </w:tcPr>
          <w:p w14:paraId="75FC101D" w14:textId="77777777" w:rsidR="006D5C81" w:rsidRDefault="006D5C81">
            <w:pPr>
              <w:rPr>
                <w:sz w:val="20"/>
                <w:szCs w:val="20"/>
              </w:rPr>
            </w:pPr>
          </w:p>
        </w:tc>
        <w:tc>
          <w:tcPr>
            <w:tcW w:w="105" w:type="pct"/>
            <w:tcBorders>
              <w:top w:val="nil"/>
              <w:left w:val="nil"/>
              <w:bottom w:val="nil"/>
              <w:right w:val="nil"/>
            </w:tcBorders>
            <w:shd w:val="clear" w:color="auto" w:fill="auto"/>
            <w:noWrap/>
            <w:vAlign w:val="bottom"/>
            <w:hideMark/>
          </w:tcPr>
          <w:p w14:paraId="62032E81"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2F1C0260"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6093EBD9"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25CBCEE8"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16CD636A" w14:textId="77777777" w:rsidR="006D5C81" w:rsidRDefault="006D5C81">
            <w:pPr>
              <w:rPr>
                <w:sz w:val="20"/>
                <w:szCs w:val="20"/>
              </w:rPr>
            </w:pPr>
          </w:p>
        </w:tc>
        <w:tc>
          <w:tcPr>
            <w:tcW w:w="769" w:type="pct"/>
            <w:tcBorders>
              <w:top w:val="nil"/>
              <w:left w:val="nil"/>
              <w:bottom w:val="nil"/>
              <w:right w:val="nil"/>
            </w:tcBorders>
            <w:shd w:val="clear" w:color="auto" w:fill="auto"/>
            <w:noWrap/>
            <w:vAlign w:val="bottom"/>
            <w:hideMark/>
          </w:tcPr>
          <w:p w14:paraId="606B97C6" w14:textId="77777777" w:rsidR="006D5C81" w:rsidRDefault="006D5C81">
            <w:pPr>
              <w:rPr>
                <w:sz w:val="20"/>
                <w:szCs w:val="20"/>
              </w:rPr>
            </w:pPr>
          </w:p>
        </w:tc>
      </w:tr>
      <w:tr w:rsidR="006D5C81" w14:paraId="0615C702" w14:textId="77777777" w:rsidTr="006D5C81">
        <w:trPr>
          <w:trHeight w:val="225"/>
        </w:trPr>
        <w:tc>
          <w:tcPr>
            <w:tcW w:w="2187" w:type="pct"/>
            <w:gridSpan w:val="6"/>
            <w:tcBorders>
              <w:top w:val="nil"/>
              <w:left w:val="nil"/>
              <w:bottom w:val="single" w:sz="4" w:space="0" w:color="000000"/>
              <w:right w:val="nil"/>
            </w:tcBorders>
            <w:shd w:val="clear" w:color="auto" w:fill="auto"/>
            <w:vAlign w:val="center"/>
            <w:hideMark/>
          </w:tcPr>
          <w:p w14:paraId="14FBDAFE" w14:textId="77777777" w:rsidR="006D5C81" w:rsidRDefault="006D5C81">
            <w:pPr>
              <w:rPr>
                <w:rFonts w:ascii="Arial" w:hAnsi="Arial" w:cs="Arial"/>
                <w:b/>
                <w:bCs/>
                <w:color w:val="000000"/>
                <w:sz w:val="16"/>
                <w:szCs w:val="16"/>
              </w:rPr>
            </w:pPr>
            <w:proofErr w:type="spellStart"/>
            <w:r>
              <w:rPr>
                <w:rFonts w:ascii="Arial" w:hAnsi="Arial" w:cs="Arial"/>
                <w:b/>
                <w:bCs/>
                <w:color w:val="000000"/>
                <w:sz w:val="16"/>
                <w:szCs w:val="16"/>
              </w:rPr>
              <w:t>cena</w:t>
            </w:r>
            <w:proofErr w:type="spellEnd"/>
            <w:r>
              <w:rPr>
                <w:rFonts w:ascii="Arial" w:hAnsi="Arial" w:cs="Arial"/>
                <w:b/>
                <w:bCs/>
                <w:color w:val="000000"/>
                <w:sz w:val="16"/>
                <w:szCs w:val="16"/>
              </w:rPr>
              <w:t xml:space="preserve"> sati</w:t>
            </w:r>
          </w:p>
        </w:tc>
        <w:tc>
          <w:tcPr>
            <w:tcW w:w="972" w:type="pct"/>
            <w:tcBorders>
              <w:top w:val="nil"/>
              <w:left w:val="nil"/>
              <w:bottom w:val="single" w:sz="4" w:space="0" w:color="000000"/>
              <w:right w:val="nil"/>
            </w:tcBorders>
            <w:shd w:val="clear" w:color="auto" w:fill="auto"/>
            <w:vAlign w:val="center"/>
            <w:hideMark/>
          </w:tcPr>
          <w:p w14:paraId="1D0CF9B9"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 </w:t>
            </w:r>
          </w:p>
        </w:tc>
        <w:tc>
          <w:tcPr>
            <w:tcW w:w="362" w:type="pct"/>
            <w:gridSpan w:val="2"/>
            <w:tcBorders>
              <w:top w:val="nil"/>
              <w:left w:val="nil"/>
              <w:bottom w:val="single" w:sz="4" w:space="0" w:color="000000"/>
              <w:right w:val="nil"/>
            </w:tcBorders>
            <w:shd w:val="clear" w:color="auto" w:fill="auto"/>
            <w:vAlign w:val="center"/>
            <w:hideMark/>
          </w:tcPr>
          <w:p w14:paraId="15D4F192"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 </w:t>
            </w:r>
          </w:p>
        </w:tc>
        <w:tc>
          <w:tcPr>
            <w:tcW w:w="449" w:type="pct"/>
            <w:gridSpan w:val="4"/>
            <w:tcBorders>
              <w:top w:val="nil"/>
              <w:left w:val="nil"/>
              <w:bottom w:val="single" w:sz="4" w:space="0" w:color="000000"/>
              <w:right w:val="nil"/>
            </w:tcBorders>
            <w:shd w:val="clear" w:color="auto" w:fill="auto"/>
            <w:vAlign w:val="center"/>
            <w:hideMark/>
          </w:tcPr>
          <w:p w14:paraId="25442CD5" w14:textId="77777777" w:rsidR="006D5C81" w:rsidRDefault="006D5C81">
            <w:pPr>
              <w:jc w:val="right"/>
              <w:rPr>
                <w:rFonts w:ascii="Arial" w:hAnsi="Arial" w:cs="Arial"/>
                <w:b/>
                <w:bCs/>
                <w:color w:val="000000"/>
                <w:sz w:val="16"/>
                <w:szCs w:val="16"/>
              </w:rPr>
            </w:pPr>
            <w:proofErr w:type="spellStart"/>
            <w:r>
              <w:rPr>
                <w:rFonts w:ascii="Arial" w:hAnsi="Arial" w:cs="Arial"/>
                <w:b/>
                <w:bCs/>
                <w:color w:val="000000"/>
                <w:sz w:val="16"/>
                <w:szCs w:val="16"/>
              </w:rPr>
              <w:t>neto</w:t>
            </w:r>
            <w:proofErr w:type="spellEnd"/>
          </w:p>
        </w:tc>
        <w:tc>
          <w:tcPr>
            <w:tcW w:w="1029" w:type="pct"/>
            <w:gridSpan w:val="4"/>
            <w:tcBorders>
              <w:top w:val="nil"/>
              <w:left w:val="nil"/>
              <w:bottom w:val="single" w:sz="4" w:space="0" w:color="000000"/>
              <w:right w:val="nil"/>
            </w:tcBorders>
            <w:shd w:val="clear" w:color="auto" w:fill="auto"/>
            <w:vAlign w:val="center"/>
            <w:hideMark/>
          </w:tcPr>
          <w:p w14:paraId="4378A319" w14:textId="77777777" w:rsidR="006D5C81" w:rsidRDefault="006D5C81">
            <w:pPr>
              <w:jc w:val="right"/>
              <w:rPr>
                <w:rFonts w:ascii="Arial" w:hAnsi="Arial" w:cs="Arial"/>
                <w:b/>
                <w:bCs/>
                <w:color w:val="000000"/>
                <w:sz w:val="16"/>
                <w:szCs w:val="16"/>
              </w:rPr>
            </w:pPr>
            <w:proofErr w:type="spellStart"/>
            <w:r>
              <w:rPr>
                <w:rFonts w:ascii="Arial" w:hAnsi="Arial" w:cs="Arial"/>
                <w:b/>
                <w:bCs/>
                <w:color w:val="000000"/>
                <w:sz w:val="16"/>
                <w:szCs w:val="16"/>
              </w:rPr>
              <w:t>bruto</w:t>
            </w:r>
            <w:proofErr w:type="spellEnd"/>
          </w:p>
        </w:tc>
      </w:tr>
      <w:tr w:rsidR="006D5C81" w14:paraId="729AADEA" w14:textId="77777777" w:rsidTr="006D5C81">
        <w:trPr>
          <w:trHeight w:val="210"/>
        </w:trPr>
        <w:tc>
          <w:tcPr>
            <w:tcW w:w="173" w:type="pct"/>
            <w:gridSpan w:val="2"/>
            <w:tcBorders>
              <w:top w:val="nil"/>
              <w:left w:val="nil"/>
              <w:bottom w:val="nil"/>
              <w:right w:val="nil"/>
            </w:tcBorders>
            <w:shd w:val="clear" w:color="auto" w:fill="auto"/>
            <w:vAlign w:val="center"/>
            <w:hideMark/>
          </w:tcPr>
          <w:p w14:paraId="0C8051CD" w14:textId="77777777" w:rsidR="006D5C81" w:rsidRDefault="006D5C81">
            <w:pPr>
              <w:rPr>
                <w:rFonts w:ascii="Arial" w:hAnsi="Arial" w:cs="Arial"/>
                <w:color w:val="000000"/>
                <w:sz w:val="16"/>
                <w:szCs w:val="16"/>
              </w:rPr>
            </w:pPr>
            <w:r>
              <w:rPr>
                <w:rFonts w:ascii="Arial" w:hAnsi="Arial" w:cs="Arial"/>
                <w:color w:val="000000"/>
                <w:sz w:val="16"/>
                <w:szCs w:val="16"/>
              </w:rPr>
              <w:t>1</w:t>
            </w:r>
          </w:p>
        </w:tc>
        <w:tc>
          <w:tcPr>
            <w:tcW w:w="2014" w:type="pct"/>
            <w:gridSpan w:val="4"/>
            <w:tcBorders>
              <w:top w:val="nil"/>
              <w:left w:val="nil"/>
              <w:bottom w:val="nil"/>
              <w:right w:val="nil"/>
            </w:tcBorders>
            <w:shd w:val="clear" w:color="auto" w:fill="auto"/>
            <w:vAlign w:val="center"/>
            <w:hideMark/>
          </w:tcPr>
          <w:p w14:paraId="31CED02F"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cena</w:t>
            </w:r>
            <w:proofErr w:type="spellEnd"/>
            <w:r>
              <w:rPr>
                <w:rFonts w:ascii="Arial" w:hAnsi="Arial" w:cs="Arial"/>
                <w:color w:val="000000"/>
                <w:sz w:val="16"/>
                <w:szCs w:val="16"/>
              </w:rPr>
              <w:t xml:space="preserve"> </w:t>
            </w:r>
            <w:proofErr w:type="spellStart"/>
            <w:r>
              <w:rPr>
                <w:rFonts w:ascii="Arial" w:hAnsi="Arial" w:cs="Arial"/>
                <w:color w:val="000000"/>
                <w:sz w:val="16"/>
                <w:szCs w:val="16"/>
              </w:rPr>
              <w:t>rada</w:t>
            </w:r>
            <w:proofErr w:type="spellEnd"/>
            <w:r>
              <w:rPr>
                <w:rFonts w:ascii="Arial" w:hAnsi="Arial" w:cs="Arial"/>
                <w:color w:val="000000"/>
                <w:sz w:val="16"/>
                <w:szCs w:val="16"/>
              </w:rPr>
              <w:t xml:space="preserve"> po </w:t>
            </w:r>
            <w:proofErr w:type="spellStart"/>
            <w:r>
              <w:rPr>
                <w:rFonts w:ascii="Arial" w:hAnsi="Arial" w:cs="Arial"/>
                <w:color w:val="000000"/>
                <w:sz w:val="16"/>
                <w:szCs w:val="16"/>
              </w:rPr>
              <w:t>času</w:t>
            </w:r>
            <w:proofErr w:type="spellEnd"/>
          </w:p>
        </w:tc>
        <w:tc>
          <w:tcPr>
            <w:tcW w:w="972" w:type="pct"/>
            <w:tcBorders>
              <w:top w:val="nil"/>
              <w:left w:val="nil"/>
              <w:bottom w:val="nil"/>
              <w:right w:val="nil"/>
            </w:tcBorders>
            <w:shd w:val="clear" w:color="auto" w:fill="auto"/>
            <w:vAlign w:val="center"/>
            <w:hideMark/>
          </w:tcPr>
          <w:p w14:paraId="66156314" w14:textId="77777777" w:rsidR="006D5C81" w:rsidRDefault="006D5C81">
            <w:pPr>
              <w:rPr>
                <w:rFonts w:ascii="Arial" w:hAnsi="Arial" w:cs="Arial"/>
                <w:color w:val="000000"/>
                <w:sz w:val="16"/>
                <w:szCs w:val="16"/>
              </w:rPr>
            </w:pPr>
          </w:p>
        </w:tc>
        <w:tc>
          <w:tcPr>
            <w:tcW w:w="362" w:type="pct"/>
            <w:gridSpan w:val="2"/>
            <w:tcBorders>
              <w:top w:val="nil"/>
              <w:left w:val="nil"/>
              <w:bottom w:val="nil"/>
              <w:right w:val="nil"/>
            </w:tcBorders>
            <w:shd w:val="clear" w:color="auto" w:fill="auto"/>
            <w:vAlign w:val="center"/>
            <w:hideMark/>
          </w:tcPr>
          <w:p w14:paraId="5D86E575" w14:textId="77777777" w:rsidR="006D5C81" w:rsidRDefault="006D5C81">
            <w:pPr>
              <w:jc w:val="right"/>
              <w:rPr>
                <w:sz w:val="20"/>
                <w:szCs w:val="20"/>
              </w:rPr>
            </w:pPr>
          </w:p>
        </w:tc>
        <w:tc>
          <w:tcPr>
            <w:tcW w:w="449" w:type="pct"/>
            <w:gridSpan w:val="4"/>
            <w:tcBorders>
              <w:top w:val="nil"/>
              <w:left w:val="nil"/>
              <w:bottom w:val="nil"/>
              <w:right w:val="nil"/>
            </w:tcBorders>
            <w:shd w:val="clear" w:color="auto" w:fill="auto"/>
            <w:vAlign w:val="center"/>
            <w:hideMark/>
          </w:tcPr>
          <w:p w14:paraId="1B1DA8A0" w14:textId="77777777" w:rsidR="006D5C81" w:rsidRDefault="006D5C81">
            <w:pPr>
              <w:jc w:val="right"/>
              <w:rPr>
                <w:rFonts w:ascii="Arial" w:hAnsi="Arial" w:cs="Arial"/>
                <w:color w:val="000000"/>
                <w:sz w:val="16"/>
                <w:szCs w:val="16"/>
              </w:rPr>
            </w:pPr>
            <w:r>
              <w:rPr>
                <w:rFonts w:ascii="Arial" w:hAnsi="Arial" w:cs="Arial"/>
                <w:color w:val="000000"/>
                <w:sz w:val="16"/>
                <w:szCs w:val="16"/>
              </w:rPr>
              <w:t>482,28</w:t>
            </w:r>
          </w:p>
        </w:tc>
        <w:tc>
          <w:tcPr>
            <w:tcW w:w="1029" w:type="pct"/>
            <w:gridSpan w:val="4"/>
            <w:tcBorders>
              <w:top w:val="nil"/>
              <w:left w:val="nil"/>
              <w:bottom w:val="nil"/>
              <w:right w:val="nil"/>
            </w:tcBorders>
            <w:shd w:val="clear" w:color="auto" w:fill="auto"/>
            <w:vAlign w:val="center"/>
            <w:hideMark/>
          </w:tcPr>
          <w:p w14:paraId="5BDAC3E9" w14:textId="77777777" w:rsidR="006D5C81" w:rsidRDefault="006D5C81">
            <w:pPr>
              <w:jc w:val="right"/>
              <w:rPr>
                <w:rFonts w:ascii="Arial" w:hAnsi="Arial" w:cs="Arial"/>
                <w:color w:val="000000"/>
                <w:sz w:val="16"/>
                <w:szCs w:val="16"/>
              </w:rPr>
            </w:pPr>
            <w:r>
              <w:rPr>
                <w:rFonts w:ascii="Arial" w:hAnsi="Arial" w:cs="Arial"/>
                <w:color w:val="000000"/>
                <w:sz w:val="16"/>
                <w:szCs w:val="16"/>
              </w:rPr>
              <w:t>671,60</w:t>
            </w:r>
          </w:p>
        </w:tc>
      </w:tr>
      <w:tr w:rsidR="006D5C81" w14:paraId="1FF0C78E" w14:textId="77777777" w:rsidTr="006D5C81">
        <w:trPr>
          <w:trHeight w:val="240"/>
        </w:trPr>
        <w:tc>
          <w:tcPr>
            <w:tcW w:w="173" w:type="pct"/>
            <w:gridSpan w:val="2"/>
            <w:tcBorders>
              <w:top w:val="dashed" w:sz="4" w:space="0" w:color="000000"/>
              <w:left w:val="nil"/>
              <w:bottom w:val="nil"/>
              <w:right w:val="nil"/>
            </w:tcBorders>
            <w:shd w:val="clear" w:color="auto" w:fill="auto"/>
            <w:vAlign w:val="center"/>
            <w:hideMark/>
          </w:tcPr>
          <w:p w14:paraId="330ED5E8" w14:textId="77777777" w:rsidR="006D5C81" w:rsidRDefault="006D5C81">
            <w:pPr>
              <w:rPr>
                <w:rFonts w:ascii="Arial" w:hAnsi="Arial" w:cs="Arial"/>
                <w:color w:val="000000"/>
                <w:sz w:val="16"/>
                <w:szCs w:val="16"/>
              </w:rPr>
            </w:pPr>
            <w:r>
              <w:rPr>
                <w:rFonts w:ascii="Arial" w:hAnsi="Arial" w:cs="Arial"/>
                <w:color w:val="000000"/>
                <w:sz w:val="16"/>
                <w:szCs w:val="16"/>
              </w:rPr>
              <w:t>2</w:t>
            </w:r>
          </w:p>
        </w:tc>
        <w:tc>
          <w:tcPr>
            <w:tcW w:w="2014" w:type="pct"/>
            <w:gridSpan w:val="4"/>
            <w:tcBorders>
              <w:top w:val="dashed" w:sz="4" w:space="0" w:color="000000"/>
              <w:left w:val="nil"/>
              <w:bottom w:val="nil"/>
              <w:right w:val="nil"/>
            </w:tcBorders>
            <w:shd w:val="clear" w:color="auto" w:fill="auto"/>
            <w:vAlign w:val="center"/>
            <w:hideMark/>
          </w:tcPr>
          <w:p w14:paraId="5B30EE56"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cena</w:t>
            </w:r>
            <w:proofErr w:type="spellEnd"/>
            <w:r>
              <w:rPr>
                <w:rFonts w:ascii="Arial" w:hAnsi="Arial" w:cs="Arial"/>
                <w:color w:val="000000"/>
                <w:sz w:val="16"/>
                <w:szCs w:val="16"/>
              </w:rPr>
              <w:t xml:space="preserve"> </w:t>
            </w:r>
            <w:proofErr w:type="spellStart"/>
            <w:r>
              <w:rPr>
                <w:rFonts w:ascii="Arial" w:hAnsi="Arial" w:cs="Arial"/>
                <w:color w:val="000000"/>
                <w:sz w:val="16"/>
                <w:szCs w:val="16"/>
              </w:rPr>
              <w:t>naknade</w:t>
            </w:r>
            <w:proofErr w:type="spellEnd"/>
            <w:r>
              <w:rPr>
                <w:rFonts w:ascii="Arial" w:hAnsi="Arial" w:cs="Arial"/>
                <w:color w:val="000000"/>
                <w:sz w:val="16"/>
                <w:szCs w:val="16"/>
              </w:rPr>
              <w:t xml:space="preserve"> po </w:t>
            </w:r>
            <w:proofErr w:type="spellStart"/>
            <w:r>
              <w:rPr>
                <w:rFonts w:ascii="Arial" w:hAnsi="Arial" w:cs="Arial"/>
                <w:color w:val="000000"/>
                <w:sz w:val="16"/>
                <w:szCs w:val="16"/>
              </w:rPr>
              <w:t>času</w:t>
            </w:r>
            <w:proofErr w:type="spellEnd"/>
          </w:p>
        </w:tc>
        <w:tc>
          <w:tcPr>
            <w:tcW w:w="972" w:type="pct"/>
            <w:tcBorders>
              <w:top w:val="dashed" w:sz="4" w:space="0" w:color="000000"/>
              <w:left w:val="nil"/>
              <w:bottom w:val="nil"/>
              <w:right w:val="nil"/>
            </w:tcBorders>
            <w:shd w:val="clear" w:color="auto" w:fill="auto"/>
            <w:vAlign w:val="center"/>
            <w:hideMark/>
          </w:tcPr>
          <w:p w14:paraId="7F3436E6" w14:textId="77777777" w:rsidR="006D5C81" w:rsidRDefault="006D5C81">
            <w:pPr>
              <w:jc w:val="right"/>
              <w:rPr>
                <w:rFonts w:ascii="Arial" w:hAnsi="Arial" w:cs="Arial"/>
                <w:color w:val="000000"/>
                <w:sz w:val="16"/>
                <w:szCs w:val="16"/>
              </w:rPr>
            </w:pPr>
            <w:r>
              <w:rPr>
                <w:rFonts w:ascii="Arial" w:hAnsi="Arial" w:cs="Arial"/>
                <w:color w:val="000000"/>
                <w:sz w:val="16"/>
                <w:szCs w:val="16"/>
              </w:rPr>
              <w:t> </w:t>
            </w:r>
          </w:p>
        </w:tc>
        <w:tc>
          <w:tcPr>
            <w:tcW w:w="362" w:type="pct"/>
            <w:gridSpan w:val="2"/>
            <w:tcBorders>
              <w:top w:val="dashed" w:sz="4" w:space="0" w:color="000000"/>
              <w:left w:val="nil"/>
              <w:bottom w:val="nil"/>
              <w:right w:val="nil"/>
            </w:tcBorders>
            <w:shd w:val="clear" w:color="auto" w:fill="auto"/>
            <w:vAlign w:val="center"/>
            <w:hideMark/>
          </w:tcPr>
          <w:p w14:paraId="112B17B5" w14:textId="77777777" w:rsidR="006D5C81" w:rsidRDefault="006D5C81">
            <w:pPr>
              <w:jc w:val="right"/>
              <w:rPr>
                <w:rFonts w:ascii="Arial" w:hAnsi="Arial" w:cs="Arial"/>
                <w:color w:val="000000"/>
                <w:sz w:val="16"/>
                <w:szCs w:val="16"/>
              </w:rPr>
            </w:pPr>
            <w:r>
              <w:rPr>
                <w:rFonts w:ascii="Arial" w:hAnsi="Arial" w:cs="Arial"/>
                <w:color w:val="000000"/>
                <w:sz w:val="16"/>
                <w:szCs w:val="16"/>
              </w:rPr>
              <w:t> </w:t>
            </w:r>
          </w:p>
        </w:tc>
        <w:tc>
          <w:tcPr>
            <w:tcW w:w="449" w:type="pct"/>
            <w:gridSpan w:val="4"/>
            <w:tcBorders>
              <w:top w:val="dashed" w:sz="4" w:space="0" w:color="000000"/>
              <w:left w:val="nil"/>
              <w:bottom w:val="nil"/>
              <w:right w:val="nil"/>
            </w:tcBorders>
            <w:shd w:val="clear" w:color="auto" w:fill="auto"/>
            <w:vAlign w:val="center"/>
            <w:hideMark/>
          </w:tcPr>
          <w:p w14:paraId="3D3941DD" w14:textId="77777777" w:rsidR="006D5C81" w:rsidRDefault="006D5C81">
            <w:pPr>
              <w:jc w:val="right"/>
              <w:rPr>
                <w:rFonts w:ascii="Arial" w:hAnsi="Arial" w:cs="Arial"/>
                <w:color w:val="000000"/>
                <w:sz w:val="16"/>
                <w:szCs w:val="16"/>
              </w:rPr>
            </w:pPr>
            <w:r>
              <w:rPr>
                <w:rFonts w:ascii="Arial" w:hAnsi="Arial" w:cs="Arial"/>
                <w:color w:val="000000"/>
                <w:sz w:val="16"/>
                <w:szCs w:val="16"/>
              </w:rPr>
              <w:t>509,29</w:t>
            </w:r>
          </w:p>
        </w:tc>
        <w:tc>
          <w:tcPr>
            <w:tcW w:w="1029" w:type="pct"/>
            <w:gridSpan w:val="4"/>
            <w:tcBorders>
              <w:top w:val="dashed" w:sz="4" w:space="0" w:color="000000"/>
              <w:left w:val="nil"/>
              <w:bottom w:val="nil"/>
              <w:right w:val="nil"/>
            </w:tcBorders>
            <w:shd w:val="clear" w:color="auto" w:fill="auto"/>
            <w:vAlign w:val="center"/>
            <w:hideMark/>
          </w:tcPr>
          <w:p w14:paraId="58A07D39" w14:textId="77777777" w:rsidR="006D5C81" w:rsidRDefault="006D5C81">
            <w:pPr>
              <w:jc w:val="right"/>
              <w:rPr>
                <w:rFonts w:ascii="Arial" w:hAnsi="Arial" w:cs="Arial"/>
                <w:color w:val="000000"/>
                <w:sz w:val="16"/>
                <w:szCs w:val="16"/>
              </w:rPr>
            </w:pPr>
            <w:r>
              <w:rPr>
                <w:rFonts w:ascii="Arial" w:hAnsi="Arial" w:cs="Arial"/>
                <w:color w:val="000000"/>
                <w:sz w:val="16"/>
                <w:szCs w:val="16"/>
              </w:rPr>
              <w:t>710,12</w:t>
            </w:r>
          </w:p>
        </w:tc>
      </w:tr>
      <w:tr w:rsidR="006D5C81" w14:paraId="37DA5839" w14:textId="77777777" w:rsidTr="006D5C81">
        <w:trPr>
          <w:trHeight w:val="45"/>
        </w:trPr>
        <w:tc>
          <w:tcPr>
            <w:tcW w:w="87" w:type="pct"/>
            <w:tcBorders>
              <w:top w:val="nil"/>
              <w:left w:val="nil"/>
              <w:bottom w:val="nil"/>
              <w:right w:val="nil"/>
            </w:tcBorders>
            <w:shd w:val="clear" w:color="auto" w:fill="auto"/>
            <w:noWrap/>
            <w:vAlign w:val="bottom"/>
            <w:hideMark/>
          </w:tcPr>
          <w:p w14:paraId="73244FE0" w14:textId="77777777" w:rsidR="006D5C81" w:rsidRDefault="006D5C81">
            <w:pPr>
              <w:jc w:val="right"/>
              <w:rPr>
                <w:rFonts w:ascii="Arial" w:hAnsi="Arial" w:cs="Arial"/>
                <w:color w:val="000000"/>
                <w:sz w:val="16"/>
                <w:szCs w:val="16"/>
              </w:rPr>
            </w:pPr>
          </w:p>
        </w:tc>
        <w:tc>
          <w:tcPr>
            <w:tcW w:w="87" w:type="pct"/>
            <w:tcBorders>
              <w:top w:val="nil"/>
              <w:left w:val="nil"/>
              <w:bottom w:val="nil"/>
              <w:right w:val="nil"/>
            </w:tcBorders>
            <w:shd w:val="clear" w:color="auto" w:fill="auto"/>
            <w:noWrap/>
            <w:vAlign w:val="bottom"/>
            <w:hideMark/>
          </w:tcPr>
          <w:p w14:paraId="5319348B" w14:textId="77777777" w:rsidR="006D5C81" w:rsidRDefault="006D5C81">
            <w:pPr>
              <w:rPr>
                <w:sz w:val="20"/>
                <w:szCs w:val="20"/>
              </w:rPr>
            </w:pPr>
          </w:p>
        </w:tc>
        <w:tc>
          <w:tcPr>
            <w:tcW w:w="1754" w:type="pct"/>
            <w:tcBorders>
              <w:top w:val="nil"/>
              <w:left w:val="nil"/>
              <w:bottom w:val="nil"/>
              <w:right w:val="nil"/>
            </w:tcBorders>
            <w:shd w:val="clear" w:color="auto" w:fill="auto"/>
            <w:noWrap/>
            <w:vAlign w:val="bottom"/>
            <w:hideMark/>
          </w:tcPr>
          <w:p w14:paraId="09018F31"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1BDF0459"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55B690FD"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57E51EC3" w14:textId="77777777" w:rsidR="006D5C81" w:rsidRDefault="006D5C81">
            <w:pPr>
              <w:rPr>
                <w:sz w:val="20"/>
                <w:szCs w:val="20"/>
              </w:rPr>
            </w:pPr>
          </w:p>
        </w:tc>
        <w:tc>
          <w:tcPr>
            <w:tcW w:w="972" w:type="pct"/>
            <w:tcBorders>
              <w:top w:val="nil"/>
              <w:left w:val="nil"/>
              <w:bottom w:val="nil"/>
              <w:right w:val="nil"/>
            </w:tcBorders>
            <w:shd w:val="clear" w:color="auto" w:fill="auto"/>
            <w:noWrap/>
            <w:vAlign w:val="bottom"/>
            <w:hideMark/>
          </w:tcPr>
          <w:p w14:paraId="0BDA0B6A" w14:textId="77777777" w:rsidR="006D5C81" w:rsidRDefault="006D5C81">
            <w:pPr>
              <w:rPr>
                <w:sz w:val="20"/>
                <w:szCs w:val="20"/>
              </w:rPr>
            </w:pPr>
          </w:p>
        </w:tc>
        <w:tc>
          <w:tcPr>
            <w:tcW w:w="226" w:type="pct"/>
            <w:tcBorders>
              <w:top w:val="nil"/>
              <w:left w:val="nil"/>
              <w:bottom w:val="nil"/>
              <w:right w:val="nil"/>
            </w:tcBorders>
            <w:shd w:val="clear" w:color="auto" w:fill="auto"/>
            <w:noWrap/>
            <w:vAlign w:val="bottom"/>
            <w:hideMark/>
          </w:tcPr>
          <w:p w14:paraId="46F49C8D" w14:textId="77777777" w:rsidR="006D5C81" w:rsidRDefault="006D5C81">
            <w:pPr>
              <w:rPr>
                <w:sz w:val="20"/>
                <w:szCs w:val="20"/>
              </w:rPr>
            </w:pPr>
          </w:p>
        </w:tc>
        <w:tc>
          <w:tcPr>
            <w:tcW w:w="136" w:type="pct"/>
            <w:tcBorders>
              <w:top w:val="nil"/>
              <w:left w:val="nil"/>
              <w:bottom w:val="nil"/>
              <w:right w:val="nil"/>
            </w:tcBorders>
            <w:shd w:val="clear" w:color="auto" w:fill="auto"/>
            <w:noWrap/>
            <w:vAlign w:val="bottom"/>
            <w:hideMark/>
          </w:tcPr>
          <w:p w14:paraId="3126AC28" w14:textId="77777777" w:rsidR="006D5C81" w:rsidRDefault="006D5C81">
            <w:pPr>
              <w:rPr>
                <w:sz w:val="20"/>
                <w:szCs w:val="20"/>
              </w:rPr>
            </w:pPr>
          </w:p>
        </w:tc>
        <w:tc>
          <w:tcPr>
            <w:tcW w:w="144" w:type="pct"/>
            <w:tcBorders>
              <w:top w:val="nil"/>
              <w:left w:val="nil"/>
              <w:bottom w:val="nil"/>
              <w:right w:val="nil"/>
            </w:tcBorders>
            <w:shd w:val="clear" w:color="auto" w:fill="auto"/>
            <w:noWrap/>
            <w:vAlign w:val="bottom"/>
            <w:hideMark/>
          </w:tcPr>
          <w:p w14:paraId="33A759B1" w14:textId="77777777" w:rsidR="006D5C81" w:rsidRDefault="006D5C81">
            <w:pPr>
              <w:rPr>
                <w:sz w:val="20"/>
                <w:szCs w:val="20"/>
              </w:rPr>
            </w:pPr>
          </w:p>
        </w:tc>
        <w:tc>
          <w:tcPr>
            <w:tcW w:w="113" w:type="pct"/>
            <w:tcBorders>
              <w:top w:val="nil"/>
              <w:left w:val="nil"/>
              <w:bottom w:val="nil"/>
              <w:right w:val="nil"/>
            </w:tcBorders>
            <w:shd w:val="clear" w:color="auto" w:fill="auto"/>
            <w:noWrap/>
            <w:vAlign w:val="bottom"/>
            <w:hideMark/>
          </w:tcPr>
          <w:p w14:paraId="3628A901" w14:textId="77777777" w:rsidR="006D5C81" w:rsidRDefault="006D5C81">
            <w:pPr>
              <w:rPr>
                <w:sz w:val="20"/>
                <w:szCs w:val="20"/>
              </w:rPr>
            </w:pPr>
          </w:p>
        </w:tc>
        <w:tc>
          <w:tcPr>
            <w:tcW w:w="105" w:type="pct"/>
            <w:tcBorders>
              <w:top w:val="nil"/>
              <w:left w:val="nil"/>
              <w:bottom w:val="nil"/>
              <w:right w:val="nil"/>
            </w:tcBorders>
            <w:shd w:val="clear" w:color="auto" w:fill="auto"/>
            <w:noWrap/>
            <w:vAlign w:val="bottom"/>
            <w:hideMark/>
          </w:tcPr>
          <w:p w14:paraId="50E84CB3"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7AD357D9"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18DE2475"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1D296377"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57D9803B" w14:textId="77777777" w:rsidR="006D5C81" w:rsidRDefault="006D5C81">
            <w:pPr>
              <w:rPr>
                <w:sz w:val="20"/>
                <w:szCs w:val="20"/>
              </w:rPr>
            </w:pPr>
          </w:p>
        </w:tc>
        <w:tc>
          <w:tcPr>
            <w:tcW w:w="769" w:type="pct"/>
            <w:tcBorders>
              <w:top w:val="nil"/>
              <w:left w:val="nil"/>
              <w:bottom w:val="nil"/>
              <w:right w:val="nil"/>
            </w:tcBorders>
            <w:shd w:val="clear" w:color="auto" w:fill="auto"/>
            <w:noWrap/>
            <w:vAlign w:val="bottom"/>
            <w:hideMark/>
          </w:tcPr>
          <w:p w14:paraId="4E193385" w14:textId="77777777" w:rsidR="006D5C81" w:rsidRDefault="006D5C81">
            <w:pPr>
              <w:rPr>
                <w:sz w:val="20"/>
                <w:szCs w:val="20"/>
              </w:rPr>
            </w:pPr>
          </w:p>
        </w:tc>
      </w:tr>
      <w:tr w:rsidR="006D5C81" w14:paraId="2D0C15D8" w14:textId="77777777" w:rsidTr="006D5C81">
        <w:trPr>
          <w:trHeight w:val="225"/>
        </w:trPr>
        <w:tc>
          <w:tcPr>
            <w:tcW w:w="2187" w:type="pct"/>
            <w:gridSpan w:val="6"/>
            <w:tcBorders>
              <w:top w:val="nil"/>
              <w:left w:val="nil"/>
              <w:bottom w:val="single" w:sz="4" w:space="0" w:color="000000"/>
              <w:right w:val="nil"/>
            </w:tcBorders>
            <w:shd w:val="clear" w:color="auto" w:fill="auto"/>
            <w:vAlign w:val="center"/>
            <w:hideMark/>
          </w:tcPr>
          <w:p w14:paraId="4E77538E" w14:textId="77777777" w:rsidR="006D5C81" w:rsidRDefault="006D5C81">
            <w:pPr>
              <w:rPr>
                <w:rFonts w:ascii="Arial" w:hAnsi="Arial" w:cs="Arial"/>
                <w:b/>
                <w:bCs/>
                <w:color w:val="000000"/>
                <w:sz w:val="16"/>
                <w:szCs w:val="16"/>
              </w:rPr>
            </w:pPr>
            <w:proofErr w:type="spellStart"/>
            <w:r>
              <w:rPr>
                <w:rFonts w:ascii="Arial" w:hAnsi="Arial" w:cs="Arial"/>
                <w:b/>
                <w:bCs/>
                <w:color w:val="000000"/>
                <w:sz w:val="16"/>
                <w:szCs w:val="16"/>
              </w:rPr>
              <w:t>delovi</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zarade</w:t>
            </w:r>
            <w:proofErr w:type="spellEnd"/>
            <w:r>
              <w:rPr>
                <w:rFonts w:ascii="Arial" w:hAnsi="Arial" w:cs="Arial"/>
                <w:b/>
                <w:bCs/>
                <w:color w:val="000000"/>
                <w:sz w:val="16"/>
                <w:szCs w:val="16"/>
              </w:rPr>
              <w:t>/</w:t>
            </w:r>
            <w:proofErr w:type="spellStart"/>
            <w:r>
              <w:rPr>
                <w:rFonts w:ascii="Arial" w:hAnsi="Arial" w:cs="Arial"/>
                <w:b/>
                <w:bCs/>
                <w:color w:val="000000"/>
                <w:sz w:val="16"/>
                <w:szCs w:val="16"/>
              </w:rPr>
              <w:t>naknade</w:t>
            </w:r>
            <w:proofErr w:type="spellEnd"/>
          </w:p>
        </w:tc>
        <w:tc>
          <w:tcPr>
            <w:tcW w:w="972" w:type="pct"/>
            <w:tcBorders>
              <w:top w:val="nil"/>
              <w:left w:val="nil"/>
              <w:bottom w:val="single" w:sz="4" w:space="0" w:color="000000"/>
              <w:right w:val="nil"/>
            </w:tcBorders>
            <w:shd w:val="clear" w:color="auto" w:fill="auto"/>
            <w:vAlign w:val="center"/>
            <w:hideMark/>
          </w:tcPr>
          <w:p w14:paraId="52CD480D"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 </w:t>
            </w:r>
          </w:p>
        </w:tc>
        <w:tc>
          <w:tcPr>
            <w:tcW w:w="362" w:type="pct"/>
            <w:gridSpan w:val="2"/>
            <w:tcBorders>
              <w:top w:val="nil"/>
              <w:left w:val="nil"/>
              <w:bottom w:val="single" w:sz="4" w:space="0" w:color="000000"/>
              <w:right w:val="nil"/>
            </w:tcBorders>
            <w:shd w:val="clear" w:color="auto" w:fill="auto"/>
            <w:vAlign w:val="center"/>
            <w:hideMark/>
          </w:tcPr>
          <w:p w14:paraId="2851EFEB"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sati</w:t>
            </w:r>
          </w:p>
        </w:tc>
        <w:tc>
          <w:tcPr>
            <w:tcW w:w="449" w:type="pct"/>
            <w:gridSpan w:val="4"/>
            <w:tcBorders>
              <w:top w:val="nil"/>
              <w:left w:val="nil"/>
              <w:bottom w:val="single" w:sz="4" w:space="0" w:color="000000"/>
              <w:right w:val="nil"/>
            </w:tcBorders>
            <w:shd w:val="clear" w:color="auto" w:fill="auto"/>
            <w:vAlign w:val="center"/>
            <w:hideMark/>
          </w:tcPr>
          <w:p w14:paraId="6A6DD200" w14:textId="77777777" w:rsidR="006D5C81" w:rsidRDefault="006D5C81">
            <w:pPr>
              <w:jc w:val="right"/>
              <w:rPr>
                <w:rFonts w:ascii="Arial" w:hAnsi="Arial" w:cs="Arial"/>
                <w:b/>
                <w:bCs/>
                <w:color w:val="000000"/>
                <w:sz w:val="16"/>
                <w:szCs w:val="16"/>
              </w:rPr>
            </w:pPr>
            <w:proofErr w:type="spellStart"/>
            <w:r>
              <w:rPr>
                <w:rFonts w:ascii="Arial" w:hAnsi="Arial" w:cs="Arial"/>
                <w:b/>
                <w:bCs/>
                <w:color w:val="000000"/>
                <w:sz w:val="16"/>
                <w:szCs w:val="16"/>
              </w:rPr>
              <w:t>neto</w:t>
            </w:r>
            <w:proofErr w:type="spellEnd"/>
          </w:p>
        </w:tc>
        <w:tc>
          <w:tcPr>
            <w:tcW w:w="1029" w:type="pct"/>
            <w:gridSpan w:val="4"/>
            <w:tcBorders>
              <w:top w:val="nil"/>
              <w:left w:val="nil"/>
              <w:bottom w:val="single" w:sz="4" w:space="0" w:color="000000"/>
              <w:right w:val="nil"/>
            </w:tcBorders>
            <w:shd w:val="clear" w:color="auto" w:fill="auto"/>
            <w:vAlign w:val="center"/>
            <w:hideMark/>
          </w:tcPr>
          <w:p w14:paraId="121E3CB8" w14:textId="77777777" w:rsidR="006D5C81" w:rsidRDefault="006D5C81">
            <w:pPr>
              <w:jc w:val="right"/>
              <w:rPr>
                <w:rFonts w:ascii="Arial" w:hAnsi="Arial" w:cs="Arial"/>
                <w:b/>
                <w:bCs/>
                <w:color w:val="000000"/>
                <w:sz w:val="16"/>
                <w:szCs w:val="16"/>
              </w:rPr>
            </w:pPr>
            <w:proofErr w:type="spellStart"/>
            <w:r>
              <w:rPr>
                <w:rFonts w:ascii="Arial" w:hAnsi="Arial" w:cs="Arial"/>
                <w:b/>
                <w:bCs/>
                <w:color w:val="000000"/>
                <w:sz w:val="16"/>
                <w:szCs w:val="16"/>
              </w:rPr>
              <w:t>bruto</w:t>
            </w:r>
            <w:proofErr w:type="spellEnd"/>
          </w:p>
        </w:tc>
      </w:tr>
      <w:tr w:rsidR="006D5C81" w14:paraId="5875BB84" w14:textId="77777777" w:rsidTr="006D5C81">
        <w:trPr>
          <w:trHeight w:val="210"/>
        </w:trPr>
        <w:tc>
          <w:tcPr>
            <w:tcW w:w="173" w:type="pct"/>
            <w:gridSpan w:val="2"/>
            <w:tcBorders>
              <w:top w:val="nil"/>
              <w:left w:val="nil"/>
              <w:bottom w:val="nil"/>
              <w:right w:val="nil"/>
            </w:tcBorders>
            <w:shd w:val="clear" w:color="auto" w:fill="auto"/>
            <w:vAlign w:val="center"/>
            <w:hideMark/>
          </w:tcPr>
          <w:p w14:paraId="43AEBF62" w14:textId="77777777" w:rsidR="006D5C81" w:rsidRDefault="006D5C81">
            <w:pPr>
              <w:rPr>
                <w:rFonts w:ascii="Arial" w:hAnsi="Arial" w:cs="Arial"/>
                <w:color w:val="000000"/>
                <w:sz w:val="16"/>
                <w:szCs w:val="16"/>
              </w:rPr>
            </w:pPr>
            <w:r>
              <w:rPr>
                <w:rFonts w:ascii="Arial" w:hAnsi="Arial" w:cs="Arial"/>
                <w:color w:val="000000"/>
                <w:sz w:val="16"/>
                <w:szCs w:val="16"/>
              </w:rPr>
              <w:t>1</w:t>
            </w:r>
          </w:p>
        </w:tc>
        <w:tc>
          <w:tcPr>
            <w:tcW w:w="2014" w:type="pct"/>
            <w:gridSpan w:val="4"/>
            <w:tcBorders>
              <w:top w:val="nil"/>
              <w:left w:val="nil"/>
              <w:bottom w:val="nil"/>
              <w:right w:val="nil"/>
            </w:tcBorders>
            <w:shd w:val="clear" w:color="auto" w:fill="auto"/>
            <w:vAlign w:val="center"/>
            <w:hideMark/>
          </w:tcPr>
          <w:p w14:paraId="21F0EA1F"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redovan</w:t>
            </w:r>
            <w:proofErr w:type="spellEnd"/>
            <w:r>
              <w:rPr>
                <w:rFonts w:ascii="Arial" w:hAnsi="Arial" w:cs="Arial"/>
                <w:color w:val="000000"/>
                <w:sz w:val="16"/>
                <w:szCs w:val="16"/>
              </w:rPr>
              <w:t xml:space="preserve"> rad</w:t>
            </w:r>
          </w:p>
        </w:tc>
        <w:tc>
          <w:tcPr>
            <w:tcW w:w="972" w:type="pct"/>
            <w:tcBorders>
              <w:top w:val="nil"/>
              <w:left w:val="nil"/>
              <w:bottom w:val="nil"/>
              <w:right w:val="nil"/>
            </w:tcBorders>
            <w:shd w:val="clear" w:color="auto" w:fill="auto"/>
            <w:vAlign w:val="center"/>
            <w:hideMark/>
          </w:tcPr>
          <w:p w14:paraId="325260BC" w14:textId="77777777" w:rsidR="006D5C81" w:rsidRDefault="006D5C81">
            <w:pPr>
              <w:rPr>
                <w:rFonts w:ascii="Arial" w:hAnsi="Arial" w:cs="Arial"/>
                <w:color w:val="000000"/>
                <w:sz w:val="16"/>
                <w:szCs w:val="16"/>
              </w:rPr>
            </w:pPr>
          </w:p>
        </w:tc>
        <w:tc>
          <w:tcPr>
            <w:tcW w:w="362" w:type="pct"/>
            <w:gridSpan w:val="2"/>
            <w:tcBorders>
              <w:top w:val="nil"/>
              <w:left w:val="nil"/>
              <w:bottom w:val="nil"/>
              <w:right w:val="nil"/>
            </w:tcBorders>
            <w:shd w:val="clear" w:color="auto" w:fill="auto"/>
            <w:vAlign w:val="center"/>
            <w:hideMark/>
          </w:tcPr>
          <w:p w14:paraId="1D55CBFD" w14:textId="77777777" w:rsidR="006D5C81" w:rsidRDefault="006D5C81">
            <w:pPr>
              <w:jc w:val="right"/>
              <w:rPr>
                <w:rFonts w:ascii="Arial" w:hAnsi="Arial" w:cs="Arial"/>
                <w:color w:val="000000"/>
                <w:sz w:val="16"/>
                <w:szCs w:val="16"/>
              </w:rPr>
            </w:pPr>
            <w:r>
              <w:rPr>
                <w:rFonts w:ascii="Arial" w:hAnsi="Arial" w:cs="Arial"/>
                <w:color w:val="000000"/>
                <w:sz w:val="16"/>
                <w:szCs w:val="16"/>
              </w:rPr>
              <w:t>168,00</w:t>
            </w:r>
          </w:p>
        </w:tc>
        <w:tc>
          <w:tcPr>
            <w:tcW w:w="449" w:type="pct"/>
            <w:gridSpan w:val="4"/>
            <w:tcBorders>
              <w:top w:val="nil"/>
              <w:left w:val="nil"/>
              <w:bottom w:val="nil"/>
              <w:right w:val="nil"/>
            </w:tcBorders>
            <w:shd w:val="clear" w:color="auto" w:fill="auto"/>
            <w:vAlign w:val="center"/>
            <w:hideMark/>
          </w:tcPr>
          <w:p w14:paraId="7F7F6B85" w14:textId="77777777" w:rsidR="006D5C81" w:rsidRDefault="006D5C81">
            <w:pPr>
              <w:jc w:val="right"/>
              <w:rPr>
                <w:rFonts w:ascii="Arial" w:hAnsi="Arial" w:cs="Arial"/>
                <w:color w:val="000000"/>
                <w:sz w:val="16"/>
                <w:szCs w:val="16"/>
              </w:rPr>
            </w:pPr>
            <w:r>
              <w:rPr>
                <w:rFonts w:ascii="Arial" w:hAnsi="Arial" w:cs="Arial"/>
                <w:color w:val="000000"/>
                <w:sz w:val="16"/>
                <w:szCs w:val="16"/>
              </w:rPr>
              <w:t>81.022,70</w:t>
            </w:r>
          </w:p>
        </w:tc>
        <w:tc>
          <w:tcPr>
            <w:tcW w:w="1029" w:type="pct"/>
            <w:gridSpan w:val="4"/>
            <w:tcBorders>
              <w:top w:val="nil"/>
              <w:left w:val="nil"/>
              <w:bottom w:val="nil"/>
              <w:right w:val="nil"/>
            </w:tcBorders>
            <w:shd w:val="clear" w:color="auto" w:fill="auto"/>
            <w:vAlign w:val="center"/>
            <w:hideMark/>
          </w:tcPr>
          <w:p w14:paraId="564CB983" w14:textId="77777777" w:rsidR="006D5C81" w:rsidRDefault="006D5C81">
            <w:pPr>
              <w:jc w:val="right"/>
              <w:rPr>
                <w:rFonts w:ascii="Arial" w:hAnsi="Arial" w:cs="Arial"/>
                <w:color w:val="000000"/>
                <w:sz w:val="16"/>
                <w:szCs w:val="16"/>
              </w:rPr>
            </w:pPr>
            <w:r>
              <w:rPr>
                <w:rFonts w:ascii="Arial" w:hAnsi="Arial" w:cs="Arial"/>
                <w:color w:val="000000"/>
                <w:sz w:val="16"/>
                <w:szCs w:val="16"/>
              </w:rPr>
              <w:t>112.828,39</w:t>
            </w:r>
          </w:p>
        </w:tc>
      </w:tr>
      <w:tr w:rsidR="006D5C81" w14:paraId="155FFAF1" w14:textId="77777777" w:rsidTr="006D5C81">
        <w:trPr>
          <w:trHeight w:val="240"/>
        </w:trPr>
        <w:tc>
          <w:tcPr>
            <w:tcW w:w="173" w:type="pct"/>
            <w:gridSpan w:val="2"/>
            <w:tcBorders>
              <w:top w:val="dashed" w:sz="4" w:space="0" w:color="000000"/>
              <w:left w:val="nil"/>
              <w:bottom w:val="nil"/>
              <w:right w:val="nil"/>
            </w:tcBorders>
            <w:shd w:val="clear" w:color="auto" w:fill="auto"/>
            <w:vAlign w:val="center"/>
            <w:hideMark/>
          </w:tcPr>
          <w:p w14:paraId="37A7AA7E" w14:textId="77777777" w:rsidR="006D5C81" w:rsidRDefault="006D5C81">
            <w:pPr>
              <w:rPr>
                <w:rFonts w:ascii="Arial" w:hAnsi="Arial" w:cs="Arial"/>
                <w:color w:val="000000"/>
                <w:sz w:val="16"/>
                <w:szCs w:val="16"/>
              </w:rPr>
            </w:pPr>
            <w:r>
              <w:rPr>
                <w:rFonts w:ascii="Arial" w:hAnsi="Arial" w:cs="Arial"/>
                <w:color w:val="000000"/>
                <w:sz w:val="16"/>
                <w:szCs w:val="16"/>
              </w:rPr>
              <w:t>2</w:t>
            </w:r>
          </w:p>
        </w:tc>
        <w:tc>
          <w:tcPr>
            <w:tcW w:w="2014" w:type="pct"/>
            <w:gridSpan w:val="4"/>
            <w:tcBorders>
              <w:top w:val="dashed" w:sz="4" w:space="0" w:color="000000"/>
              <w:left w:val="nil"/>
              <w:bottom w:val="nil"/>
              <w:right w:val="nil"/>
            </w:tcBorders>
            <w:shd w:val="clear" w:color="auto" w:fill="auto"/>
            <w:vAlign w:val="center"/>
            <w:hideMark/>
          </w:tcPr>
          <w:p w14:paraId="3644810F"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minuli</w:t>
            </w:r>
            <w:proofErr w:type="spellEnd"/>
            <w:r>
              <w:rPr>
                <w:rFonts w:ascii="Arial" w:hAnsi="Arial" w:cs="Arial"/>
                <w:color w:val="000000"/>
                <w:sz w:val="16"/>
                <w:szCs w:val="16"/>
              </w:rPr>
              <w:t xml:space="preserve"> rad</w:t>
            </w:r>
          </w:p>
        </w:tc>
        <w:tc>
          <w:tcPr>
            <w:tcW w:w="972" w:type="pct"/>
            <w:tcBorders>
              <w:top w:val="dashed" w:sz="4" w:space="0" w:color="000000"/>
              <w:left w:val="nil"/>
              <w:bottom w:val="nil"/>
              <w:right w:val="nil"/>
            </w:tcBorders>
            <w:shd w:val="clear" w:color="auto" w:fill="auto"/>
            <w:vAlign w:val="center"/>
            <w:hideMark/>
          </w:tcPr>
          <w:p w14:paraId="7D17FBC1" w14:textId="77777777" w:rsidR="006D5C81" w:rsidRDefault="006D5C81">
            <w:pPr>
              <w:jc w:val="right"/>
              <w:rPr>
                <w:rFonts w:ascii="Arial" w:hAnsi="Arial" w:cs="Arial"/>
                <w:color w:val="000000"/>
                <w:sz w:val="16"/>
                <w:szCs w:val="16"/>
              </w:rPr>
            </w:pPr>
            <w:r>
              <w:rPr>
                <w:rFonts w:ascii="Arial" w:hAnsi="Arial" w:cs="Arial"/>
                <w:color w:val="000000"/>
                <w:sz w:val="16"/>
                <w:szCs w:val="16"/>
              </w:rPr>
              <w:t> </w:t>
            </w:r>
          </w:p>
        </w:tc>
        <w:tc>
          <w:tcPr>
            <w:tcW w:w="362" w:type="pct"/>
            <w:gridSpan w:val="2"/>
            <w:tcBorders>
              <w:top w:val="dashed" w:sz="4" w:space="0" w:color="000000"/>
              <w:left w:val="nil"/>
              <w:bottom w:val="nil"/>
              <w:right w:val="nil"/>
            </w:tcBorders>
            <w:shd w:val="clear" w:color="auto" w:fill="auto"/>
            <w:vAlign w:val="center"/>
            <w:hideMark/>
          </w:tcPr>
          <w:p w14:paraId="1C221D1E" w14:textId="77777777" w:rsidR="006D5C81" w:rsidRDefault="006D5C81">
            <w:pPr>
              <w:jc w:val="right"/>
              <w:rPr>
                <w:rFonts w:ascii="Arial" w:hAnsi="Arial" w:cs="Arial"/>
                <w:color w:val="000000"/>
                <w:sz w:val="16"/>
                <w:szCs w:val="16"/>
              </w:rPr>
            </w:pPr>
            <w:r>
              <w:rPr>
                <w:rFonts w:ascii="Arial" w:hAnsi="Arial" w:cs="Arial"/>
                <w:color w:val="000000"/>
                <w:sz w:val="16"/>
                <w:szCs w:val="16"/>
              </w:rPr>
              <w:t> </w:t>
            </w:r>
          </w:p>
        </w:tc>
        <w:tc>
          <w:tcPr>
            <w:tcW w:w="449" w:type="pct"/>
            <w:gridSpan w:val="4"/>
            <w:tcBorders>
              <w:top w:val="dashed" w:sz="4" w:space="0" w:color="000000"/>
              <w:left w:val="nil"/>
              <w:bottom w:val="nil"/>
              <w:right w:val="nil"/>
            </w:tcBorders>
            <w:shd w:val="clear" w:color="auto" w:fill="auto"/>
            <w:vAlign w:val="center"/>
            <w:hideMark/>
          </w:tcPr>
          <w:p w14:paraId="63C3C111" w14:textId="77777777" w:rsidR="006D5C81" w:rsidRDefault="006D5C81">
            <w:pPr>
              <w:jc w:val="right"/>
              <w:rPr>
                <w:rFonts w:ascii="Arial" w:hAnsi="Arial" w:cs="Arial"/>
                <w:color w:val="000000"/>
                <w:sz w:val="16"/>
                <w:szCs w:val="16"/>
              </w:rPr>
            </w:pPr>
            <w:r>
              <w:rPr>
                <w:rFonts w:ascii="Arial" w:hAnsi="Arial" w:cs="Arial"/>
                <w:color w:val="000000"/>
                <w:sz w:val="16"/>
                <w:szCs w:val="16"/>
              </w:rPr>
              <w:t>4.537,27</w:t>
            </w:r>
          </w:p>
        </w:tc>
        <w:tc>
          <w:tcPr>
            <w:tcW w:w="1029" w:type="pct"/>
            <w:gridSpan w:val="4"/>
            <w:tcBorders>
              <w:top w:val="dashed" w:sz="4" w:space="0" w:color="000000"/>
              <w:left w:val="nil"/>
              <w:bottom w:val="nil"/>
              <w:right w:val="nil"/>
            </w:tcBorders>
            <w:shd w:val="clear" w:color="auto" w:fill="auto"/>
            <w:vAlign w:val="center"/>
            <w:hideMark/>
          </w:tcPr>
          <w:p w14:paraId="67D299B7" w14:textId="77777777" w:rsidR="006D5C81" w:rsidRDefault="006D5C81">
            <w:pPr>
              <w:jc w:val="right"/>
              <w:rPr>
                <w:rFonts w:ascii="Arial" w:hAnsi="Arial" w:cs="Arial"/>
                <w:color w:val="000000"/>
                <w:sz w:val="16"/>
                <w:szCs w:val="16"/>
              </w:rPr>
            </w:pPr>
            <w:r>
              <w:rPr>
                <w:rFonts w:ascii="Arial" w:hAnsi="Arial" w:cs="Arial"/>
                <w:color w:val="000000"/>
                <w:sz w:val="16"/>
                <w:szCs w:val="16"/>
              </w:rPr>
              <w:t>6.472,57</w:t>
            </w:r>
          </w:p>
        </w:tc>
      </w:tr>
      <w:tr w:rsidR="006D5C81" w14:paraId="365286AF" w14:textId="77777777" w:rsidTr="006D5C81">
        <w:trPr>
          <w:trHeight w:val="225"/>
        </w:trPr>
        <w:tc>
          <w:tcPr>
            <w:tcW w:w="173" w:type="pct"/>
            <w:gridSpan w:val="2"/>
            <w:tcBorders>
              <w:top w:val="dashed" w:sz="4" w:space="0" w:color="000000"/>
              <w:left w:val="nil"/>
              <w:bottom w:val="nil"/>
              <w:right w:val="nil"/>
            </w:tcBorders>
            <w:shd w:val="clear" w:color="auto" w:fill="auto"/>
            <w:vAlign w:val="center"/>
            <w:hideMark/>
          </w:tcPr>
          <w:p w14:paraId="1E2AB3E3" w14:textId="77777777" w:rsidR="006D5C81" w:rsidRDefault="006D5C81">
            <w:pPr>
              <w:rPr>
                <w:rFonts w:ascii="Arial" w:hAnsi="Arial" w:cs="Arial"/>
                <w:b/>
                <w:bCs/>
                <w:color w:val="000000"/>
                <w:sz w:val="16"/>
                <w:szCs w:val="16"/>
              </w:rPr>
            </w:pPr>
            <w:r>
              <w:rPr>
                <w:rFonts w:ascii="Arial" w:hAnsi="Arial" w:cs="Arial"/>
                <w:b/>
                <w:bCs/>
                <w:color w:val="000000"/>
                <w:sz w:val="16"/>
                <w:szCs w:val="16"/>
              </w:rPr>
              <w:t>3</w:t>
            </w:r>
          </w:p>
        </w:tc>
        <w:tc>
          <w:tcPr>
            <w:tcW w:w="2014" w:type="pct"/>
            <w:gridSpan w:val="4"/>
            <w:tcBorders>
              <w:top w:val="dashed" w:sz="4" w:space="0" w:color="000000"/>
              <w:left w:val="nil"/>
              <w:bottom w:val="nil"/>
              <w:right w:val="nil"/>
            </w:tcBorders>
            <w:shd w:val="clear" w:color="auto" w:fill="auto"/>
            <w:vAlign w:val="center"/>
            <w:hideMark/>
          </w:tcPr>
          <w:p w14:paraId="6743D81D" w14:textId="77777777" w:rsidR="006D5C81" w:rsidRDefault="006D5C81">
            <w:pPr>
              <w:rPr>
                <w:rFonts w:ascii="Arial" w:hAnsi="Arial" w:cs="Arial"/>
                <w:b/>
                <w:bCs/>
                <w:color w:val="000000"/>
                <w:sz w:val="16"/>
                <w:szCs w:val="16"/>
              </w:rPr>
            </w:pPr>
            <w:proofErr w:type="spellStart"/>
            <w:r>
              <w:rPr>
                <w:rFonts w:ascii="Arial" w:hAnsi="Arial" w:cs="Arial"/>
                <w:b/>
                <w:bCs/>
                <w:color w:val="000000"/>
                <w:sz w:val="16"/>
                <w:szCs w:val="16"/>
              </w:rPr>
              <w:t>bonusi</w:t>
            </w:r>
            <w:proofErr w:type="spellEnd"/>
          </w:p>
        </w:tc>
        <w:tc>
          <w:tcPr>
            <w:tcW w:w="972" w:type="pct"/>
            <w:tcBorders>
              <w:top w:val="dashed" w:sz="4" w:space="0" w:color="000000"/>
              <w:left w:val="nil"/>
              <w:bottom w:val="nil"/>
              <w:right w:val="nil"/>
            </w:tcBorders>
            <w:shd w:val="clear" w:color="auto" w:fill="auto"/>
            <w:vAlign w:val="center"/>
            <w:hideMark/>
          </w:tcPr>
          <w:p w14:paraId="30C6C9C5"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 </w:t>
            </w:r>
          </w:p>
        </w:tc>
        <w:tc>
          <w:tcPr>
            <w:tcW w:w="362" w:type="pct"/>
            <w:gridSpan w:val="2"/>
            <w:tcBorders>
              <w:top w:val="dashed" w:sz="4" w:space="0" w:color="000000"/>
              <w:left w:val="nil"/>
              <w:bottom w:val="nil"/>
              <w:right w:val="nil"/>
            </w:tcBorders>
            <w:shd w:val="clear" w:color="auto" w:fill="auto"/>
            <w:vAlign w:val="center"/>
            <w:hideMark/>
          </w:tcPr>
          <w:p w14:paraId="5537605C"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 </w:t>
            </w:r>
          </w:p>
        </w:tc>
        <w:tc>
          <w:tcPr>
            <w:tcW w:w="449" w:type="pct"/>
            <w:gridSpan w:val="4"/>
            <w:tcBorders>
              <w:top w:val="dashed" w:sz="4" w:space="0" w:color="000000"/>
              <w:left w:val="nil"/>
              <w:bottom w:val="nil"/>
              <w:right w:val="nil"/>
            </w:tcBorders>
            <w:shd w:val="clear" w:color="auto" w:fill="auto"/>
            <w:vAlign w:val="center"/>
            <w:hideMark/>
          </w:tcPr>
          <w:p w14:paraId="48788270"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24.306,81</w:t>
            </w:r>
          </w:p>
        </w:tc>
        <w:tc>
          <w:tcPr>
            <w:tcW w:w="1029" w:type="pct"/>
            <w:gridSpan w:val="4"/>
            <w:tcBorders>
              <w:top w:val="dashed" w:sz="4" w:space="0" w:color="000000"/>
              <w:left w:val="nil"/>
              <w:bottom w:val="nil"/>
              <w:right w:val="nil"/>
            </w:tcBorders>
            <w:shd w:val="clear" w:color="auto" w:fill="auto"/>
            <w:vAlign w:val="center"/>
            <w:hideMark/>
          </w:tcPr>
          <w:p w14:paraId="5230D46F"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34.674,48</w:t>
            </w:r>
          </w:p>
        </w:tc>
      </w:tr>
      <w:tr w:rsidR="006D5C81" w14:paraId="0E835125" w14:textId="77777777" w:rsidTr="006D5C81">
        <w:trPr>
          <w:trHeight w:val="210"/>
        </w:trPr>
        <w:tc>
          <w:tcPr>
            <w:tcW w:w="87" w:type="pct"/>
            <w:tcBorders>
              <w:top w:val="nil"/>
              <w:left w:val="nil"/>
              <w:bottom w:val="nil"/>
              <w:right w:val="nil"/>
            </w:tcBorders>
            <w:shd w:val="clear" w:color="auto" w:fill="auto"/>
            <w:noWrap/>
            <w:vAlign w:val="bottom"/>
            <w:hideMark/>
          </w:tcPr>
          <w:p w14:paraId="1705B1AE" w14:textId="77777777" w:rsidR="006D5C81" w:rsidRDefault="006D5C81">
            <w:pPr>
              <w:jc w:val="right"/>
              <w:rPr>
                <w:rFonts w:ascii="Arial" w:hAnsi="Arial" w:cs="Arial"/>
                <w:b/>
                <w:bCs/>
                <w:color w:val="000000"/>
                <w:sz w:val="16"/>
                <w:szCs w:val="16"/>
              </w:rPr>
            </w:pPr>
          </w:p>
        </w:tc>
        <w:tc>
          <w:tcPr>
            <w:tcW w:w="87" w:type="pct"/>
            <w:tcBorders>
              <w:top w:val="nil"/>
              <w:left w:val="nil"/>
              <w:bottom w:val="nil"/>
              <w:right w:val="nil"/>
            </w:tcBorders>
            <w:shd w:val="clear" w:color="auto" w:fill="auto"/>
            <w:noWrap/>
            <w:vAlign w:val="bottom"/>
            <w:hideMark/>
          </w:tcPr>
          <w:p w14:paraId="507E2C56" w14:textId="77777777" w:rsidR="006D5C81" w:rsidRDefault="006D5C81">
            <w:pPr>
              <w:rPr>
                <w:sz w:val="20"/>
                <w:szCs w:val="20"/>
              </w:rPr>
            </w:pPr>
          </w:p>
        </w:tc>
        <w:tc>
          <w:tcPr>
            <w:tcW w:w="2014" w:type="pct"/>
            <w:gridSpan w:val="4"/>
            <w:tcBorders>
              <w:top w:val="nil"/>
              <w:left w:val="nil"/>
              <w:bottom w:val="nil"/>
              <w:right w:val="nil"/>
            </w:tcBorders>
            <w:shd w:val="clear" w:color="auto" w:fill="auto"/>
            <w:vAlign w:val="center"/>
            <w:hideMark/>
          </w:tcPr>
          <w:p w14:paraId="1377CE10" w14:textId="77777777" w:rsidR="006D5C81" w:rsidRDefault="006D5C81">
            <w:pPr>
              <w:rPr>
                <w:sz w:val="20"/>
                <w:szCs w:val="20"/>
              </w:rPr>
            </w:pPr>
          </w:p>
        </w:tc>
        <w:tc>
          <w:tcPr>
            <w:tcW w:w="972" w:type="pct"/>
            <w:tcBorders>
              <w:top w:val="nil"/>
              <w:left w:val="nil"/>
              <w:bottom w:val="nil"/>
              <w:right w:val="nil"/>
            </w:tcBorders>
            <w:shd w:val="clear" w:color="auto" w:fill="auto"/>
            <w:vAlign w:val="center"/>
            <w:hideMark/>
          </w:tcPr>
          <w:p w14:paraId="76290816" w14:textId="77777777" w:rsidR="006D5C81" w:rsidRDefault="006D5C81">
            <w:pPr>
              <w:rPr>
                <w:sz w:val="20"/>
                <w:szCs w:val="20"/>
              </w:rPr>
            </w:pPr>
          </w:p>
        </w:tc>
        <w:tc>
          <w:tcPr>
            <w:tcW w:w="362" w:type="pct"/>
            <w:gridSpan w:val="2"/>
            <w:tcBorders>
              <w:top w:val="nil"/>
              <w:left w:val="nil"/>
              <w:bottom w:val="nil"/>
              <w:right w:val="nil"/>
            </w:tcBorders>
            <w:shd w:val="clear" w:color="auto" w:fill="auto"/>
            <w:vAlign w:val="center"/>
            <w:hideMark/>
          </w:tcPr>
          <w:p w14:paraId="1F2830C0" w14:textId="77777777" w:rsidR="006D5C81" w:rsidRDefault="006D5C81">
            <w:pPr>
              <w:jc w:val="right"/>
              <w:rPr>
                <w:sz w:val="20"/>
                <w:szCs w:val="20"/>
              </w:rPr>
            </w:pPr>
          </w:p>
        </w:tc>
        <w:tc>
          <w:tcPr>
            <w:tcW w:w="362" w:type="pct"/>
            <w:gridSpan w:val="3"/>
            <w:tcBorders>
              <w:top w:val="nil"/>
              <w:left w:val="nil"/>
              <w:bottom w:val="nil"/>
              <w:right w:val="nil"/>
            </w:tcBorders>
            <w:shd w:val="clear" w:color="auto" w:fill="auto"/>
            <w:vAlign w:val="center"/>
            <w:hideMark/>
          </w:tcPr>
          <w:p w14:paraId="63E2F9DC" w14:textId="77777777" w:rsidR="006D5C81" w:rsidRDefault="006D5C81">
            <w:pPr>
              <w:jc w:val="right"/>
              <w:rPr>
                <w:rFonts w:ascii="Arial" w:hAnsi="Arial" w:cs="Arial"/>
                <w:color w:val="000000"/>
                <w:sz w:val="16"/>
                <w:szCs w:val="16"/>
              </w:rPr>
            </w:pPr>
            <w:r>
              <w:rPr>
                <w:rFonts w:ascii="Arial" w:hAnsi="Arial" w:cs="Arial"/>
                <w:color w:val="000000"/>
                <w:sz w:val="16"/>
                <w:szCs w:val="16"/>
              </w:rPr>
              <w:t>24.306,81</w:t>
            </w:r>
          </w:p>
        </w:tc>
        <w:tc>
          <w:tcPr>
            <w:tcW w:w="1116" w:type="pct"/>
            <w:gridSpan w:val="5"/>
            <w:tcBorders>
              <w:top w:val="nil"/>
              <w:left w:val="nil"/>
              <w:bottom w:val="nil"/>
              <w:right w:val="nil"/>
            </w:tcBorders>
            <w:shd w:val="clear" w:color="auto" w:fill="auto"/>
            <w:vAlign w:val="center"/>
            <w:hideMark/>
          </w:tcPr>
          <w:p w14:paraId="15984B09" w14:textId="77777777" w:rsidR="006D5C81" w:rsidRDefault="006D5C81">
            <w:pPr>
              <w:jc w:val="right"/>
              <w:rPr>
                <w:rFonts w:ascii="Arial" w:hAnsi="Arial" w:cs="Arial"/>
                <w:color w:val="000000"/>
                <w:sz w:val="16"/>
                <w:szCs w:val="16"/>
              </w:rPr>
            </w:pPr>
            <w:r>
              <w:rPr>
                <w:rFonts w:ascii="Arial" w:hAnsi="Arial" w:cs="Arial"/>
                <w:color w:val="000000"/>
                <w:sz w:val="16"/>
                <w:szCs w:val="16"/>
              </w:rPr>
              <w:t>34.674,48</w:t>
            </w:r>
          </w:p>
        </w:tc>
      </w:tr>
      <w:tr w:rsidR="006D5C81" w14:paraId="07F81F8E" w14:textId="77777777" w:rsidTr="006D5C81">
        <w:trPr>
          <w:trHeight w:val="45"/>
        </w:trPr>
        <w:tc>
          <w:tcPr>
            <w:tcW w:w="87" w:type="pct"/>
            <w:tcBorders>
              <w:top w:val="nil"/>
              <w:left w:val="nil"/>
              <w:bottom w:val="nil"/>
              <w:right w:val="nil"/>
            </w:tcBorders>
            <w:shd w:val="clear" w:color="auto" w:fill="auto"/>
            <w:noWrap/>
            <w:vAlign w:val="bottom"/>
            <w:hideMark/>
          </w:tcPr>
          <w:p w14:paraId="5ECCA6BF" w14:textId="77777777" w:rsidR="006D5C81" w:rsidRDefault="006D5C81">
            <w:pPr>
              <w:jc w:val="right"/>
              <w:rPr>
                <w:rFonts w:ascii="Arial" w:hAnsi="Arial" w:cs="Arial"/>
                <w:color w:val="000000"/>
                <w:sz w:val="16"/>
                <w:szCs w:val="16"/>
              </w:rPr>
            </w:pPr>
          </w:p>
        </w:tc>
        <w:tc>
          <w:tcPr>
            <w:tcW w:w="87" w:type="pct"/>
            <w:tcBorders>
              <w:top w:val="nil"/>
              <w:left w:val="nil"/>
              <w:bottom w:val="nil"/>
              <w:right w:val="nil"/>
            </w:tcBorders>
            <w:shd w:val="clear" w:color="auto" w:fill="auto"/>
            <w:noWrap/>
            <w:vAlign w:val="bottom"/>
            <w:hideMark/>
          </w:tcPr>
          <w:p w14:paraId="6C25D0F7" w14:textId="77777777" w:rsidR="006D5C81" w:rsidRDefault="006D5C81">
            <w:pPr>
              <w:rPr>
                <w:sz w:val="20"/>
                <w:szCs w:val="20"/>
              </w:rPr>
            </w:pPr>
          </w:p>
        </w:tc>
        <w:tc>
          <w:tcPr>
            <w:tcW w:w="1754" w:type="pct"/>
            <w:tcBorders>
              <w:top w:val="nil"/>
              <w:left w:val="nil"/>
              <w:bottom w:val="nil"/>
              <w:right w:val="nil"/>
            </w:tcBorders>
            <w:shd w:val="clear" w:color="auto" w:fill="auto"/>
            <w:noWrap/>
            <w:vAlign w:val="bottom"/>
            <w:hideMark/>
          </w:tcPr>
          <w:p w14:paraId="01CE7CEF"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699B9132"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101E2A19"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7041C005" w14:textId="77777777" w:rsidR="006D5C81" w:rsidRDefault="006D5C81">
            <w:pPr>
              <w:rPr>
                <w:sz w:val="20"/>
                <w:szCs w:val="20"/>
              </w:rPr>
            </w:pPr>
          </w:p>
        </w:tc>
        <w:tc>
          <w:tcPr>
            <w:tcW w:w="972" w:type="pct"/>
            <w:tcBorders>
              <w:top w:val="nil"/>
              <w:left w:val="nil"/>
              <w:bottom w:val="nil"/>
              <w:right w:val="nil"/>
            </w:tcBorders>
            <w:shd w:val="clear" w:color="auto" w:fill="auto"/>
            <w:noWrap/>
            <w:vAlign w:val="bottom"/>
            <w:hideMark/>
          </w:tcPr>
          <w:p w14:paraId="25706FD6" w14:textId="77777777" w:rsidR="006D5C81" w:rsidRDefault="006D5C81">
            <w:pPr>
              <w:rPr>
                <w:sz w:val="20"/>
                <w:szCs w:val="20"/>
              </w:rPr>
            </w:pPr>
          </w:p>
        </w:tc>
        <w:tc>
          <w:tcPr>
            <w:tcW w:w="226" w:type="pct"/>
            <w:tcBorders>
              <w:top w:val="nil"/>
              <w:left w:val="nil"/>
              <w:bottom w:val="nil"/>
              <w:right w:val="nil"/>
            </w:tcBorders>
            <w:shd w:val="clear" w:color="auto" w:fill="auto"/>
            <w:noWrap/>
            <w:vAlign w:val="bottom"/>
            <w:hideMark/>
          </w:tcPr>
          <w:p w14:paraId="657F2D7F" w14:textId="77777777" w:rsidR="006D5C81" w:rsidRDefault="006D5C81">
            <w:pPr>
              <w:rPr>
                <w:sz w:val="20"/>
                <w:szCs w:val="20"/>
              </w:rPr>
            </w:pPr>
          </w:p>
        </w:tc>
        <w:tc>
          <w:tcPr>
            <w:tcW w:w="136" w:type="pct"/>
            <w:tcBorders>
              <w:top w:val="nil"/>
              <w:left w:val="nil"/>
              <w:bottom w:val="nil"/>
              <w:right w:val="nil"/>
            </w:tcBorders>
            <w:shd w:val="clear" w:color="auto" w:fill="auto"/>
            <w:noWrap/>
            <w:vAlign w:val="bottom"/>
            <w:hideMark/>
          </w:tcPr>
          <w:p w14:paraId="5B014949" w14:textId="77777777" w:rsidR="006D5C81" w:rsidRDefault="006D5C81">
            <w:pPr>
              <w:rPr>
                <w:sz w:val="20"/>
                <w:szCs w:val="20"/>
              </w:rPr>
            </w:pPr>
          </w:p>
        </w:tc>
        <w:tc>
          <w:tcPr>
            <w:tcW w:w="144" w:type="pct"/>
            <w:tcBorders>
              <w:top w:val="nil"/>
              <w:left w:val="nil"/>
              <w:bottom w:val="nil"/>
              <w:right w:val="nil"/>
            </w:tcBorders>
            <w:shd w:val="clear" w:color="auto" w:fill="auto"/>
            <w:noWrap/>
            <w:vAlign w:val="bottom"/>
            <w:hideMark/>
          </w:tcPr>
          <w:p w14:paraId="5B6561CA" w14:textId="77777777" w:rsidR="006D5C81" w:rsidRDefault="006D5C81">
            <w:pPr>
              <w:rPr>
                <w:sz w:val="20"/>
                <w:szCs w:val="20"/>
              </w:rPr>
            </w:pPr>
          </w:p>
        </w:tc>
        <w:tc>
          <w:tcPr>
            <w:tcW w:w="113" w:type="pct"/>
            <w:tcBorders>
              <w:top w:val="nil"/>
              <w:left w:val="nil"/>
              <w:bottom w:val="nil"/>
              <w:right w:val="nil"/>
            </w:tcBorders>
            <w:shd w:val="clear" w:color="auto" w:fill="auto"/>
            <w:noWrap/>
            <w:vAlign w:val="bottom"/>
            <w:hideMark/>
          </w:tcPr>
          <w:p w14:paraId="5B656E47" w14:textId="77777777" w:rsidR="006D5C81" w:rsidRDefault="006D5C81">
            <w:pPr>
              <w:rPr>
                <w:sz w:val="20"/>
                <w:szCs w:val="20"/>
              </w:rPr>
            </w:pPr>
          </w:p>
        </w:tc>
        <w:tc>
          <w:tcPr>
            <w:tcW w:w="105" w:type="pct"/>
            <w:tcBorders>
              <w:top w:val="nil"/>
              <w:left w:val="nil"/>
              <w:bottom w:val="nil"/>
              <w:right w:val="nil"/>
            </w:tcBorders>
            <w:shd w:val="clear" w:color="auto" w:fill="auto"/>
            <w:noWrap/>
            <w:vAlign w:val="bottom"/>
            <w:hideMark/>
          </w:tcPr>
          <w:p w14:paraId="5D448936"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2950BA47"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19071195"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3F3A4829"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39EF2E3A" w14:textId="77777777" w:rsidR="006D5C81" w:rsidRDefault="006D5C81">
            <w:pPr>
              <w:rPr>
                <w:sz w:val="20"/>
                <w:szCs w:val="20"/>
              </w:rPr>
            </w:pPr>
          </w:p>
        </w:tc>
        <w:tc>
          <w:tcPr>
            <w:tcW w:w="769" w:type="pct"/>
            <w:tcBorders>
              <w:top w:val="nil"/>
              <w:left w:val="nil"/>
              <w:bottom w:val="nil"/>
              <w:right w:val="nil"/>
            </w:tcBorders>
            <w:shd w:val="clear" w:color="auto" w:fill="auto"/>
            <w:noWrap/>
            <w:vAlign w:val="bottom"/>
            <w:hideMark/>
          </w:tcPr>
          <w:p w14:paraId="27CD3F0A" w14:textId="77777777" w:rsidR="006D5C81" w:rsidRDefault="006D5C81">
            <w:pPr>
              <w:rPr>
                <w:sz w:val="20"/>
                <w:szCs w:val="20"/>
              </w:rPr>
            </w:pPr>
          </w:p>
        </w:tc>
      </w:tr>
      <w:tr w:rsidR="006D5C81" w14:paraId="65C9644F" w14:textId="77777777" w:rsidTr="006D5C81">
        <w:trPr>
          <w:trHeight w:val="420"/>
        </w:trPr>
        <w:tc>
          <w:tcPr>
            <w:tcW w:w="2187" w:type="pct"/>
            <w:gridSpan w:val="6"/>
            <w:tcBorders>
              <w:top w:val="nil"/>
              <w:left w:val="nil"/>
              <w:bottom w:val="single" w:sz="4" w:space="0" w:color="000000"/>
              <w:right w:val="nil"/>
            </w:tcBorders>
            <w:shd w:val="clear" w:color="auto" w:fill="auto"/>
            <w:vAlign w:val="center"/>
            <w:hideMark/>
          </w:tcPr>
          <w:p w14:paraId="54DF318C" w14:textId="77777777" w:rsidR="006D5C81" w:rsidRDefault="006D5C81">
            <w:pPr>
              <w:rPr>
                <w:rFonts w:ascii="Arial" w:hAnsi="Arial" w:cs="Arial"/>
                <w:b/>
                <w:bCs/>
                <w:color w:val="000000"/>
                <w:sz w:val="16"/>
                <w:szCs w:val="16"/>
              </w:rPr>
            </w:pPr>
            <w:proofErr w:type="spellStart"/>
            <w:r>
              <w:rPr>
                <w:rFonts w:ascii="Arial" w:hAnsi="Arial" w:cs="Arial"/>
                <w:b/>
                <w:bCs/>
                <w:color w:val="000000"/>
                <w:sz w:val="16"/>
                <w:szCs w:val="16"/>
              </w:rPr>
              <w:t>zarada</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porez</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i</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doprinosi</w:t>
            </w:r>
            <w:proofErr w:type="spellEnd"/>
          </w:p>
        </w:tc>
        <w:tc>
          <w:tcPr>
            <w:tcW w:w="972" w:type="pct"/>
            <w:tcBorders>
              <w:top w:val="nil"/>
              <w:left w:val="nil"/>
              <w:bottom w:val="single" w:sz="4" w:space="0" w:color="000000"/>
              <w:right w:val="nil"/>
            </w:tcBorders>
            <w:shd w:val="clear" w:color="auto" w:fill="auto"/>
            <w:vAlign w:val="center"/>
            <w:hideMark/>
          </w:tcPr>
          <w:p w14:paraId="117CB316" w14:textId="77777777" w:rsidR="006D5C81" w:rsidRDefault="006D5C81">
            <w:pPr>
              <w:jc w:val="right"/>
              <w:rPr>
                <w:rFonts w:ascii="Arial" w:hAnsi="Arial" w:cs="Arial"/>
                <w:b/>
                <w:bCs/>
                <w:color w:val="000000"/>
                <w:sz w:val="16"/>
                <w:szCs w:val="16"/>
              </w:rPr>
            </w:pPr>
            <w:proofErr w:type="spellStart"/>
            <w:r>
              <w:rPr>
                <w:rFonts w:ascii="Arial" w:hAnsi="Arial" w:cs="Arial"/>
                <w:b/>
                <w:bCs/>
                <w:color w:val="000000"/>
                <w:sz w:val="16"/>
                <w:szCs w:val="16"/>
              </w:rPr>
              <w:t>procenat</w:t>
            </w:r>
            <w:proofErr w:type="spellEnd"/>
          </w:p>
        </w:tc>
        <w:tc>
          <w:tcPr>
            <w:tcW w:w="362" w:type="pct"/>
            <w:gridSpan w:val="2"/>
            <w:tcBorders>
              <w:top w:val="nil"/>
              <w:left w:val="nil"/>
              <w:bottom w:val="single" w:sz="4" w:space="0" w:color="000000"/>
              <w:right w:val="nil"/>
            </w:tcBorders>
            <w:shd w:val="clear" w:color="auto" w:fill="auto"/>
            <w:vAlign w:val="center"/>
            <w:hideMark/>
          </w:tcPr>
          <w:p w14:paraId="77EF03B1"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 xml:space="preserve">ova </w:t>
            </w:r>
            <w:proofErr w:type="spellStart"/>
            <w:r>
              <w:rPr>
                <w:rFonts w:ascii="Arial" w:hAnsi="Arial" w:cs="Arial"/>
                <w:b/>
                <w:bCs/>
                <w:color w:val="000000"/>
                <w:sz w:val="16"/>
                <w:szCs w:val="16"/>
              </w:rPr>
              <w:t>isplata</w:t>
            </w:r>
            <w:proofErr w:type="spellEnd"/>
          </w:p>
        </w:tc>
        <w:tc>
          <w:tcPr>
            <w:tcW w:w="449" w:type="pct"/>
            <w:gridSpan w:val="4"/>
            <w:tcBorders>
              <w:top w:val="nil"/>
              <w:left w:val="nil"/>
              <w:bottom w:val="single" w:sz="4" w:space="0" w:color="000000"/>
              <w:right w:val="nil"/>
            </w:tcBorders>
            <w:shd w:val="clear" w:color="auto" w:fill="auto"/>
            <w:vAlign w:val="center"/>
            <w:hideMark/>
          </w:tcPr>
          <w:p w14:paraId="276DA00D" w14:textId="77777777" w:rsidR="006D5C81" w:rsidRDefault="006D5C81">
            <w:pPr>
              <w:jc w:val="right"/>
              <w:rPr>
                <w:rFonts w:ascii="Arial" w:hAnsi="Arial" w:cs="Arial"/>
                <w:b/>
                <w:bCs/>
                <w:color w:val="000000"/>
                <w:sz w:val="16"/>
                <w:szCs w:val="16"/>
              </w:rPr>
            </w:pPr>
            <w:proofErr w:type="spellStart"/>
            <w:r>
              <w:rPr>
                <w:rFonts w:ascii="Arial" w:hAnsi="Arial" w:cs="Arial"/>
                <w:b/>
                <w:bCs/>
                <w:color w:val="000000"/>
                <w:sz w:val="16"/>
                <w:szCs w:val="16"/>
              </w:rPr>
              <w:t>prethodna</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isplata</w:t>
            </w:r>
            <w:proofErr w:type="spellEnd"/>
          </w:p>
        </w:tc>
        <w:tc>
          <w:tcPr>
            <w:tcW w:w="1029" w:type="pct"/>
            <w:gridSpan w:val="4"/>
            <w:tcBorders>
              <w:top w:val="nil"/>
              <w:left w:val="nil"/>
              <w:bottom w:val="single" w:sz="4" w:space="0" w:color="000000"/>
              <w:right w:val="nil"/>
            </w:tcBorders>
            <w:shd w:val="clear" w:color="auto" w:fill="auto"/>
            <w:vAlign w:val="center"/>
            <w:hideMark/>
          </w:tcPr>
          <w:p w14:paraId="33A1EB37" w14:textId="77777777" w:rsidR="006D5C81" w:rsidRDefault="006D5C81">
            <w:pPr>
              <w:jc w:val="right"/>
              <w:rPr>
                <w:rFonts w:ascii="Arial" w:hAnsi="Arial" w:cs="Arial"/>
                <w:b/>
                <w:bCs/>
                <w:color w:val="000000"/>
                <w:sz w:val="16"/>
                <w:szCs w:val="16"/>
              </w:rPr>
            </w:pPr>
            <w:proofErr w:type="spellStart"/>
            <w:r>
              <w:rPr>
                <w:rFonts w:ascii="Arial" w:hAnsi="Arial" w:cs="Arial"/>
                <w:b/>
                <w:bCs/>
                <w:color w:val="000000"/>
                <w:sz w:val="16"/>
                <w:szCs w:val="16"/>
              </w:rPr>
              <w:t>ukupno</w:t>
            </w:r>
            <w:proofErr w:type="spellEnd"/>
          </w:p>
        </w:tc>
      </w:tr>
      <w:tr w:rsidR="006D5C81" w14:paraId="0B43915E" w14:textId="77777777" w:rsidTr="006D5C81">
        <w:trPr>
          <w:trHeight w:val="225"/>
        </w:trPr>
        <w:tc>
          <w:tcPr>
            <w:tcW w:w="173" w:type="pct"/>
            <w:gridSpan w:val="2"/>
            <w:tcBorders>
              <w:top w:val="nil"/>
              <w:left w:val="nil"/>
              <w:bottom w:val="nil"/>
              <w:right w:val="nil"/>
            </w:tcBorders>
            <w:shd w:val="clear" w:color="auto" w:fill="auto"/>
            <w:vAlign w:val="center"/>
            <w:hideMark/>
          </w:tcPr>
          <w:p w14:paraId="7A1A27E7" w14:textId="77777777" w:rsidR="006D5C81" w:rsidRDefault="006D5C81">
            <w:pPr>
              <w:rPr>
                <w:rFonts w:ascii="Arial" w:hAnsi="Arial" w:cs="Arial"/>
                <w:color w:val="000000"/>
                <w:sz w:val="16"/>
                <w:szCs w:val="16"/>
              </w:rPr>
            </w:pPr>
            <w:r>
              <w:rPr>
                <w:rFonts w:ascii="Arial" w:hAnsi="Arial" w:cs="Arial"/>
                <w:color w:val="000000"/>
                <w:sz w:val="16"/>
                <w:szCs w:val="16"/>
              </w:rPr>
              <w:t>1</w:t>
            </w:r>
          </w:p>
        </w:tc>
        <w:tc>
          <w:tcPr>
            <w:tcW w:w="2014" w:type="pct"/>
            <w:gridSpan w:val="4"/>
            <w:tcBorders>
              <w:top w:val="nil"/>
              <w:left w:val="nil"/>
              <w:bottom w:val="nil"/>
              <w:right w:val="nil"/>
            </w:tcBorders>
            <w:shd w:val="clear" w:color="auto" w:fill="auto"/>
            <w:vAlign w:val="center"/>
            <w:hideMark/>
          </w:tcPr>
          <w:p w14:paraId="5879B6C3"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bruto</w:t>
            </w:r>
            <w:proofErr w:type="spellEnd"/>
            <w:r>
              <w:rPr>
                <w:rFonts w:ascii="Arial" w:hAnsi="Arial" w:cs="Arial"/>
                <w:color w:val="000000"/>
                <w:sz w:val="16"/>
                <w:szCs w:val="16"/>
              </w:rPr>
              <w:t xml:space="preserve"> </w:t>
            </w:r>
            <w:proofErr w:type="spellStart"/>
            <w:r>
              <w:rPr>
                <w:rFonts w:ascii="Arial" w:hAnsi="Arial" w:cs="Arial"/>
                <w:color w:val="000000"/>
                <w:sz w:val="16"/>
                <w:szCs w:val="16"/>
              </w:rPr>
              <w:t>iznos</w:t>
            </w:r>
            <w:proofErr w:type="spellEnd"/>
          </w:p>
        </w:tc>
        <w:tc>
          <w:tcPr>
            <w:tcW w:w="972" w:type="pct"/>
            <w:tcBorders>
              <w:top w:val="nil"/>
              <w:left w:val="nil"/>
              <w:bottom w:val="nil"/>
              <w:right w:val="nil"/>
            </w:tcBorders>
            <w:shd w:val="clear" w:color="auto" w:fill="auto"/>
            <w:vAlign w:val="center"/>
            <w:hideMark/>
          </w:tcPr>
          <w:p w14:paraId="50653BC4" w14:textId="77777777" w:rsidR="006D5C81" w:rsidRDefault="006D5C81">
            <w:pPr>
              <w:rPr>
                <w:rFonts w:ascii="Arial" w:hAnsi="Arial" w:cs="Arial"/>
                <w:color w:val="000000"/>
                <w:sz w:val="16"/>
                <w:szCs w:val="16"/>
              </w:rPr>
            </w:pPr>
          </w:p>
        </w:tc>
        <w:tc>
          <w:tcPr>
            <w:tcW w:w="362" w:type="pct"/>
            <w:gridSpan w:val="2"/>
            <w:tcBorders>
              <w:top w:val="nil"/>
              <w:left w:val="nil"/>
              <w:bottom w:val="nil"/>
              <w:right w:val="nil"/>
            </w:tcBorders>
            <w:shd w:val="clear" w:color="auto" w:fill="auto"/>
            <w:vAlign w:val="center"/>
            <w:hideMark/>
          </w:tcPr>
          <w:p w14:paraId="56B2C1BE" w14:textId="77777777" w:rsidR="006D5C81" w:rsidRDefault="006D5C81">
            <w:pPr>
              <w:jc w:val="right"/>
              <w:rPr>
                <w:rFonts w:ascii="Arial" w:hAnsi="Arial" w:cs="Arial"/>
                <w:color w:val="000000"/>
                <w:sz w:val="16"/>
                <w:szCs w:val="16"/>
              </w:rPr>
            </w:pPr>
            <w:r>
              <w:rPr>
                <w:rFonts w:ascii="Arial" w:hAnsi="Arial" w:cs="Arial"/>
                <w:color w:val="000000"/>
                <w:sz w:val="16"/>
                <w:szCs w:val="16"/>
              </w:rPr>
              <w:t>34.674,48</w:t>
            </w:r>
          </w:p>
        </w:tc>
        <w:tc>
          <w:tcPr>
            <w:tcW w:w="449" w:type="pct"/>
            <w:gridSpan w:val="4"/>
            <w:tcBorders>
              <w:top w:val="nil"/>
              <w:left w:val="nil"/>
              <w:bottom w:val="nil"/>
              <w:right w:val="nil"/>
            </w:tcBorders>
            <w:shd w:val="clear" w:color="auto" w:fill="auto"/>
            <w:vAlign w:val="center"/>
            <w:hideMark/>
          </w:tcPr>
          <w:p w14:paraId="22BF7350" w14:textId="77777777" w:rsidR="006D5C81" w:rsidRDefault="006D5C81">
            <w:pPr>
              <w:jc w:val="right"/>
              <w:rPr>
                <w:rFonts w:ascii="Arial" w:hAnsi="Arial" w:cs="Arial"/>
                <w:color w:val="000000"/>
                <w:sz w:val="16"/>
                <w:szCs w:val="16"/>
              </w:rPr>
            </w:pPr>
            <w:r>
              <w:rPr>
                <w:rFonts w:ascii="Arial" w:hAnsi="Arial" w:cs="Arial"/>
                <w:color w:val="000000"/>
                <w:sz w:val="16"/>
                <w:szCs w:val="16"/>
              </w:rPr>
              <w:t>119.300,96</w:t>
            </w:r>
          </w:p>
        </w:tc>
        <w:tc>
          <w:tcPr>
            <w:tcW w:w="1029" w:type="pct"/>
            <w:gridSpan w:val="4"/>
            <w:tcBorders>
              <w:top w:val="nil"/>
              <w:left w:val="nil"/>
              <w:bottom w:val="nil"/>
              <w:right w:val="nil"/>
            </w:tcBorders>
            <w:shd w:val="clear" w:color="auto" w:fill="auto"/>
            <w:vAlign w:val="center"/>
            <w:hideMark/>
          </w:tcPr>
          <w:p w14:paraId="25B77D03" w14:textId="77777777" w:rsidR="006D5C81" w:rsidRDefault="006D5C81">
            <w:pPr>
              <w:jc w:val="right"/>
              <w:rPr>
                <w:rFonts w:ascii="Arial" w:hAnsi="Arial" w:cs="Arial"/>
                <w:color w:val="000000"/>
                <w:sz w:val="16"/>
                <w:szCs w:val="16"/>
              </w:rPr>
            </w:pPr>
            <w:r>
              <w:rPr>
                <w:rFonts w:ascii="Arial" w:hAnsi="Arial" w:cs="Arial"/>
                <w:color w:val="000000"/>
                <w:sz w:val="16"/>
                <w:szCs w:val="16"/>
              </w:rPr>
              <w:t>153.975,44</w:t>
            </w:r>
          </w:p>
        </w:tc>
      </w:tr>
      <w:tr w:rsidR="006D5C81" w14:paraId="2AC6A933" w14:textId="77777777" w:rsidTr="006D5C81">
        <w:trPr>
          <w:trHeight w:val="225"/>
        </w:trPr>
        <w:tc>
          <w:tcPr>
            <w:tcW w:w="173" w:type="pct"/>
            <w:gridSpan w:val="2"/>
            <w:tcBorders>
              <w:top w:val="dashed" w:sz="4" w:space="0" w:color="000000"/>
              <w:left w:val="nil"/>
              <w:bottom w:val="nil"/>
              <w:right w:val="nil"/>
            </w:tcBorders>
            <w:shd w:val="clear" w:color="auto" w:fill="auto"/>
            <w:vAlign w:val="center"/>
            <w:hideMark/>
          </w:tcPr>
          <w:p w14:paraId="3A2C7C3F" w14:textId="77777777" w:rsidR="006D5C81" w:rsidRDefault="006D5C81">
            <w:pPr>
              <w:rPr>
                <w:rFonts w:ascii="Arial" w:hAnsi="Arial" w:cs="Arial"/>
                <w:color w:val="000000"/>
                <w:sz w:val="16"/>
                <w:szCs w:val="16"/>
              </w:rPr>
            </w:pPr>
            <w:r>
              <w:rPr>
                <w:rFonts w:ascii="Arial" w:hAnsi="Arial" w:cs="Arial"/>
                <w:color w:val="000000"/>
                <w:sz w:val="16"/>
                <w:szCs w:val="16"/>
              </w:rPr>
              <w:t>2</w:t>
            </w:r>
          </w:p>
        </w:tc>
        <w:tc>
          <w:tcPr>
            <w:tcW w:w="2014" w:type="pct"/>
            <w:gridSpan w:val="4"/>
            <w:tcBorders>
              <w:top w:val="dashed" w:sz="4" w:space="0" w:color="000000"/>
              <w:left w:val="nil"/>
              <w:bottom w:val="nil"/>
              <w:right w:val="nil"/>
            </w:tcBorders>
            <w:shd w:val="clear" w:color="auto" w:fill="auto"/>
            <w:vAlign w:val="center"/>
            <w:hideMark/>
          </w:tcPr>
          <w:p w14:paraId="57A74019"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osnovica</w:t>
            </w:r>
            <w:proofErr w:type="spellEnd"/>
            <w:r>
              <w:rPr>
                <w:rFonts w:ascii="Arial" w:hAnsi="Arial" w:cs="Arial"/>
                <w:color w:val="000000"/>
                <w:sz w:val="16"/>
                <w:szCs w:val="16"/>
              </w:rPr>
              <w:t xml:space="preserve"> </w:t>
            </w:r>
            <w:proofErr w:type="spellStart"/>
            <w:r>
              <w:rPr>
                <w:rFonts w:ascii="Arial" w:hAnsi="Arial" w:cs="Arial"/>
                <w:color w:val="000000"/>
                <w:sz w:val="16"/>
                <w:szCs w:val="16"/>
              </w:rPr>
              <w:t>doprinosa</w:t>
            </w:r>
            <w:proofErr w:type="spellEnd"/>
          </w:p>
        </w:tc>
        <w:tc>
          <w:tcPr>
            <w:tcW w:w="972" w:type="pct"/>
            <w:tcBorders>
              <w:top w:val="dashed" w:sz="4" w:space="0" w:color="000000"/>
              <w:left w:val="nil"/>
              <w:bottom w:val="nil"/>
              <w:right w:val="nil"/>
            </w:tcBorders>
            <w:shd w:val="clear" w:color="auto" w:fill="auto"/>
            <w:vAlign w:val="center"/>
            <w:hideMark/>
          </w:tcPr>
          <w:p w14:paraId="4652D64C" w14:textId="77777777" w:rsidR="006D5C81" w:rsidRDefault="006D5C81">
            <w:pPr>
              <w:jc w:val="right"/>
              <w:rPr>
                <w:rFonts w:ascii="Arial" w:hAnsi="Arial" w:cs="Arial"/>
                <w:color w:val="000000"/>
                <w:sz w:val="16"/>
                <w:szCs w:val="16"/>
              </w:rPr>
            </w:pPr>
            <w:r>
              <w:rPr>
                <w:rFonts w:ascii="Arial" w:hAnsi="Arial" w:cs="Arial"/>
                <w:color w:val="000000"/>
                <w:sz w:val="16"/>
                <w:szCs w:val="16"/>
              </w:rPr>
              <w:t> </w:t>
            </w:r>
          </w:p>
        </w:tc>
        <w:tc>
          <w:tcPr>
            <w:tcW w:w="362" w:type="pct"/>
            <w:gridSpan w:val="2"/>
            <w:tcBorders>
              <w:top w:val="dashed" w:sz="4" w:space="0" w:color="000000"/>
              <w:left w:val="nil"/>
              <w:bottom w:val="nil"/>
              <w:right w:val="nil"/>
            </w:tcBorders>
            <w:shd w:val="clear" w:color="auto" w:fill="auto"/>
            <w:vAlign w:val="center"/>
            <w:hideMark/>
          </w:tcPr>
          <w:p w14:paraId="72F40BEE" w14:textId="77777777" w:rsidR="006D5C81" w:rsidRDefault="006D5C81">
            <w:pPr>
              <w:jc w:val="right"/>
              <w:rPr>
                <w:rFonts w:ascii="Arial" w:hAnsi="Arial" w:cs="Arial"/>
                <w:color w:val="000000"/>
                <w:sz w:val="16"/>
                <w:szCs w:val="16"/>
              </w:rPr>
            </w:pPr>
            <w:r>
              <w:rPr>
                <w:rFonts w:ascii="Arial" w:hAnsi="Arial" w:cs="Arial"/>
                <w:color w:val="000000"/>
                <w:sz w:val="16"/>
                <w:szCs w:val="16"/>
              </w:rPr>
              <w:t>34.674,48</w:t>
            </w:r>
          </w:p>
        </w:tc>
        <w:tc>
          <w:tcPr>
            <w:tcW w:w="449" w:type="pct"/>
            <w:gridSpan w:val="4"/>
            <w:tcBorders>
              <w:top w:val="dashed" w:sz="4" w:space="0" w:color="000000"/>
              <w:left w:val="nil"/>
              <w:bottom w:val="nil"/>
              <w:right w:val="nil"/>
            </w:tcBorders>
            <w:shd w:val="clear" w:color="auto" w:fill="auto"/>
            <w:vAlign w:val="center"/>
            <w:hideMark/>
          </w:tcPr>
          <w:p w14:paraId="177AA000" w14:textId="77777777" w:rsidR="006D5C81" w:rsidRDefault="006D5C81">
            <w:pPr>
              <w:jc w:val="right"/>
              <w:rPr>
                <w:rFonts w:ascii="Arial" w:hAnsi="Arial" w:cs="Arial"/>
                <w:color w:val="000000"/>
                <w:sz w:val="16"/>
                <w:szCs w:val="16"/>
              </w:rPr>
            </w:pPr>
            <w:r>
              <w:rPr>
                <w:rFonts w:ascii="Arial" w:hAnsi="Arial" w:cs="Arial"/>
                <w:color w:val="000000"/>
                <w:sz w:val="16"/>
                <w:szCs w:val="16"/>
              </w:rPr>
              <w:t>119.300,96</w:t>
            </w:r>
          </w:p>
        </w:tc>
        <w:tc>
          <w:tcPr>
            <w:tcW w:w="1029" w:type="pct"/>
            <w:gridSpan w:val="4"/>
            <w:tcBorders>
              <w:top w:val="dashed" w:sz="4" w:space="0" w:color="000000"/>
              <w:left w:val="nil"/>
              <w:bottom w:val="nil"/>
              <w:right w:val="nil"/>
            </w:tcBorders>
            <w:shd w:val="clear" w:color="auto" w:fill="auto"/>
            <w:vAlign w:val="center"/>
            <w:hideMark/>
          </w:tcPr>
          <w:p w14:paraId="5658E143" w14:textId="77777777" w:rsidR="006D5C81" w:rsidRDefault="006D5C81">
            <w:pPr>
              <w:jc w:val="right"/>
              <w:rPr>
                <w:rFonts w:ascii="Arial" w:hAnsi="Arial" w:cs="Arial"/>
                <w:color w:val="000000"/>
                <w:sz w:val="16"/>
                <w:szCs w:val="16"/>
              </w:rPr>
            </w:pPr>
            <w:r>
              <w:rPr>
                <w:rFonts w:ascii="Arial" w:hAnsi="Arial" w:cs="Arial"/>
                <w:color w:val="000000"/>
                <w:sz w:val="16"/>
                <w:szCs w:val="16"/>
              </w:rPr>
              <w:t>153.975,44</w:t>
            </w:r>
          </w:p>
        </w:tc>
      </w:tr>
      <w:tr w:rsidR="006D5C81" w14:paraId="7C85DEF3" w14:textId="77777777" w:rsidTr="006D5C81">
        <w:trPr>
          <w:trHeight w:val="225"/>
        </w:trPr>
        <w:tc>
          <w:tcPr>
            <w:tcW w:w="173" w:type="pct"/>
            <w:gridSpan w:val="2"/>
            <w:tcBorders>
              <w:top w:val="dashed" w:sz="4" w:space="0" w:color="000000"/>
              <w:left w:val="nil"/>
              <w:bottom w:val="nil"/>
              <w:right w:val="nil"/>
            </w:tcBorders>
            <w:shd w:val="clear" w:color="auto" w:fill="auto"/>
            <w:vAlign w:val="center"/>
            <w:hideMark/>
          </w:tcPr>
          <w:p w14:paraId="2255C58C" w14:textId="77777777" w:rsidR="006D5C81" w:rsidRDefault="006D5C81">
            <w:pPr>
              <w:rPr>
                <w:rFonts w:ascii="Arial" w:hAnsi="Arial" w:cs="Arial"/>
                <w:color w:val="000000"/>
                <w:sz w:val="16"/>
                <w:szCs w:val="16"/>
              </w:rPr>
            </w:pPr>
            <w:r>
              <w:rPr>
                <w:rFonts w:ascii="Arial" w:hAnsi="Arial" w:cs="Arial"/>
                <w:color w:val="000000"/>
                <w:sz w:val="16"/>
                <w:szCs w:val="16"/>
              </w:rPr>
              <w:t>3</w:t>
            </w:r>
          </w:p>
        </w:tc>
        <w:tc>
          <w:tcPr>
            <w:tcW w:w="2014" w:type="pct"/>
            <w:gridSpan w:val="4"/>
            <w:tcBorders>
              <w:top w:val="dashed" w:sz="4" w:space="0" w:color="000000"/>
              <w:left w:val="nil"/>
              <w:bottom w:val="nil"/>
              <w:right w:val="nil"/>
            </w:tcBorders>
            <w:shd w:val="clear" w:color="auto" w:fill="auto"/>
            <w:vAlign w:val="center"/>
            <w:hideMark/>
          </w:tcPr>
          <w:p w14:paraId="4F88524B"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neoporeziv</w:t>
            </w:r>
            <w:proofErr w:type="spellEnd"/>
            <w:r>
              <w:rPr>
                <w:rFonts w:ascii="Arial" w:hAnsi="Arial" w:cs="Arial"/>
                <w:color w:val="000000"/>
                <w:sz w:val="16"/>
                <w:szCs w:val="16"/>
              </w:rPr>
              <w:t xml:space="preserve"> </w:t>
            </w:r>
            <w:proofErr w:type="spellStart"/>
            <w:r>
              <w:rPr>
                <w:rFonts w:ascii="Arial" w:hAnsi="Arial" w:cs="Arial"/>
                <w:color w:val="000000"/>
                <w:sz w:val="16"/>
                <w:szCs w:val="16"/>
              </w:rPr>
              <w:t>iznos</w:t>
            </w:r>
            <w:proofErr w:type="spellEnd"/>
          </w:p>
        </w:tc>
        <w:tc>
          <w:tcPr>
            <w:tcW w:w="972" w:type="pct"/>
            <w:tcBorders>
              <w:top w:val="dashed" w:sz="4" w:space="0" w:color="000000"/>
              <w:left w:val="nil"/>
              <w:bottom w:val="nil"/>
              <w:right w:val="nil"/>
            </w:tcBorders>
            <w:shd w:val="clear" w:color="auto" w:fill="auto"/>
            <w:vAlign w:val="center"/>
            <w:hideMark/>
          </w:tcPr>
          <w:p w14:paraId="3BC9D732" w14:textId="77777777" w:rsidR="006D5C81" w:rsidRDefault="006D5C81">
            <w:pPr>
              <w:jc w:val="right"/>
              <w:rPr>
                <w:rFonts w:ascii="Arial" w:hAnsi="Arial" w:cs="Arial"/>
                <w:color w:val="000000"/>
                <w:sz w:val="16"/>
                <w:szCs w:val="16"/>
              </w:rPr>
            </w:pPr>
            <w:r>
              <w:rPr>
                <w:rFonts w:ascii="Arial" w:hAnsi="Arial" w:cs="Arial"/>
                <w:color w:val="000000"/>
                <w:sz w:val="16"/>
                <w:szCs w:val="16"/>
              </w:rPr>
              <w:t> </w:t>
            </w:r>
          </w:p>
        </w:tc>
        <w:tc>
          <w:tcPr>
            <w:tcW w:w="362" w:type="pct"/>
            <w:gridSpan w:val="2"/>
            <w:tcBorders>
              <w:top w:val="dashed" w:sz="4" w:space="0" w:color="000000"/>
              <w:left w:val="nil"/>
              <w:bottom w:val="nil"/>
              <w:right w:val="nil"/>
            </w:tcBorders>
            <w:shd w:val="clear" w:color="auto" w:fill="auto"/>
            <w:vAlign w:val="center"/>
            <w:hideMark/>
          </w:tcPr>
          <w:p w14:paraId="49516BBC" w14:textId="77777777" w:rsidR="006D5C81" w:rsidRDefault="006D5C81">
            <w:pPr>
              <w:jc w:val="right"/>
              <w:rPr>
                <w:rFonts w:ascii="Arial" w:hAnsi="Arial" w:cs="Arial"/>
                <w:color w:val="000000"/>
                <w:sz w:val="16"/>
                <w:szCs w:val="16"/>
              </w:rPr>
            </w:pPr>
            <w:r>
              <w:rPr>
                <w:rFonts w:ascii="Arial" w:hAnsi="Arial" w:cs="Arial"/>
                <w:color w:val="000000"/>
                <w:sz w:val="16"/>
                <w:szCs w:val="16"/>
              </w:rPr>
              <w:t>0,00</w:t>
            </w:r>
          </w:p>
        </w:tc>
        <w:tc>
          <w:tcPr>
            <w:tcW w:w="449" w:type="pct"/>
            <w:gridSpan w:val="4"/>
            <w:tcBorders>
              <w:top w:val="dashed" w:sz="4" w:space="0" w:color="000000"/>
              <w:left w:val="nil"/>
              <w:bottom w:val="nil"/>
              <w:right w:val="nil"/>
            </w:tcBorders>
            <w:shd w:val="clear" w:color="auto" w:fill="auto"/>
            <w:vAlign w:val="center"/>
            <w:hideMark/>
          </w:tcPr>
          <w:p w14:paraId="539EEB94" w14:textId="77777777" w:rsidR="006D5C81" w:rsidRDefault="006D5C81">
            <w:pPr>
              <w:jc w:val="right"/>
              <w:rPr>
                <w:rFonts w:ascii="Arial" w:hAnsi="Arial" w:cs="Arial"/>
                <w:color w:val="000000"/>
                <w:sz w:val="16"/>
                <w:szCs w:val="16"/>
              </w:rPr>
            </w:pPr>
            <w:r>
              <w:rPr>
                <w:rFonts w:ascii="Arial" w:hAnsi="Arial" w:cs="Arial"/>
                <w:color w:val="000000"/>
                <w:sz w:val="16"/>
                <w:szCs w:val="16"/>
              </w:rPr>
              <w:t>19.300,00</w:t>
            </w:r>
          </w:p>
        </w:tc>
        <w:tc>
          <w:tcPr>
            <w:tcW w:w="1029" w:type="pct"/>
            <w:gridSpan w:val="4"/>
            <w:tcBorders>
              <w:top w:val="dashed" w:sz="4" w:space="0" w:color="000000"/>
              <w:left w:val="nil"/>
              <w:bottom w:val="nil"/>
              <w:right w:val="nil"/>
            </w:tcBorders>
            <w:shd w:val="clear" w:color="auto" w:fill="auto"/>
            <w:vAlign w:val="center"/>
            <w:hideMark/>
          </w:tcPr>
          <w:p w14:paraId="12C07645" w14:textId="77777777" w:rsidR="006D5C81" w:rsidRDefault="006D5C81">
            <w:pPr>
              <w:jc w:val="right"/>
              <w:rPr>
                <w:rFonts w:ascii="Arial" w:hAnsi="Arial" w:cs="Arial"/>
                <w:color w:val="000000"/>
                <w:sz w:val="16"/>
                <w:szCs w:val="16"/>
              </w:rPr>
            </w:pPr>
            <w:r>
              <w:rPr>
                <w:rFonts w:ascii="Arial" w:hAnsi="Arial" w:cs="Arial"/>
                <w:color w:val="000000"/>
                <w:sz w:val="16"/>
                <w:szCs w:val="16"/>
              </w:rPr>
              <w:t>19.300,00</w:t>
            </w:r>
          </w:p>
        </w:tc>
      </w:tr>
      <w:tr w:rsidR="006D5C81" w14:paraId="636B9F5A" w14:textId="77777777" w:rsidTr="006D5C81">
        <w:trPr>
          <w:trHeight w:val="240"/>
        </w:trPr>
        <w:tc>
          <w:tcPr>
            <w:tcW w:w="173" w:type="pct"/>
            <w:gridSpan w:val="2"/>
            <w:tcBorders>
              <w:top w:val="dashed" w:sz="4" w:space="0" w:color="000000"/>
              <w:left w:val="nil"/>
              <w:bottom w:val="nil"/>
              <w:right w:val="nil"/>
            </w:tcBorders>
            <w:shd w:val="clear" w:color="auto" w:fill="auto"/>
            <w:vAlign w:val="center"/>
            <w:hideMark/>
          </w:tcPr>
          <w:p w14:paraId="36C6FEB9" w14:textId="77777777" w:rsidR="006D5C81" w:rsidRDefault="006D5C81">
            <w:pPr>
              <w:rPr>
                <w:rFonts w:ascii="Arial" w:hAnsi="Arial" w:cs="Arial"/>
                <w:color w:val="000000"/>
                <w:sz w:val="16"/>
                <w:szCs w:val="16"/>
              </w:rPr>
            </w:pPr>
            <w:r>
              <w:rPr>
                <w:rFonts w:ascii="Arial" w:hAnsi="Arial" w:cs="Arial"/>
                <w:color w:val="000000"/>
                <w:sz w:val="16"/>
                <w:szCs w:val="16"/>
              </w:rPr>
              <w:t>4</w:t>
            </w:r>
          </w:p>
        </w:tc>
        <w:tc>
          <w:tcPr>
            <w:tcW w:w="2014" w:type="pct"/>
            <w:gridSpan w:val="4"/>
            <w:tcBorders>
              <w:top w:val="dashed" w:sz="4" w:space="0" w:color="000000"/>
              <w:left w:val="nil"/>
              <w:bottom w:val="nil"/>
              <w:right w:val="nil"/>
            </w:tcBorders>
            <w:shd w:val="clear" w:color="auto" w:fill="auto"/>
            <w:vAlign w:val="center"/>
            <w:hideMark/>
          </w:tcPr>
          <w:p w14:paraId="0B26CF29"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poreska</w:t>
            </w:r>
            <w:proofErr w:type="spellEnd"/>
            <w:r>
              <w:rPr>
                <w:rFonts w:ascii="Arial" w:hAnsi="Arial" w:cs="Arial"/>
                <w:color w:val="000000"/>
                <w:sz w:val="16"/>
                <w:szCs w:val="16"/>
              </w:rPr>
              <w:t xml:space="preserve"> </w:t>
            </w:r>
            <w:proofErr w:type="spellStart"/>
            <w:r>
              <w:rPr>
                <w:rFonts w:ascii="Arial" w:hAnsi="Arial" w:cs="Arial"/>
                <w:color w:val="000000"/>
                <w:sz w:val="16"/>
                <w:szCs w:val="16"/>
              </w:rPr>
              <w:t>osnovica</w:t>
            </w:r>
            <w:proofErr w:type="spellEnd"/>
          </w:p>
        </w:tc>
        <w:tc>
          <w:tcPr>
            <w:tcW w:w="972" w:type="pct"/>
            <w:tcBorders>
              <w:top w:val="dashed" w:sz="4" w:space="0" w:color="000000"/>
              <w:left w:val="nil"/>
              <w:bottom w:val="nil"/>
              <w:right w:val="nil"/>
            </w:tcBorders>
            <w:shd w:val="clear" w:color="auto" w:fill="auto"/>
            <w:vAlign w:val="center"/>
            <w:hideMark/>
          </w:tcPr>
          <w:p w14:paraId="6AE6041A" w14:textId="77777777" w:rsidR="006D5C81" w:rsidRDefault="006D5C81">
            <w:pPr>
              <w:jc w:val="right"/>
              <w:rPr>
                <w:rFonts w:ascii="Arial" w:hAnsi="Arial" w:cs="Arial"/>
                <w:color w:val="000000"/>
                <w:sz w:val="16"/>
                <w:szCs w:val="16"/>
              </w:rPr>
            </w:pPr>
            <w:r>
              <w:rPr>
                <w:rFonts w:ascii="Arial" w:hAnsi="Arial" w:cs="Arial"/>
                <w:color w:val="000000"/>
                <w:sz w:val="16"/>
                <w:szCs w:val="16"/>
              </w:rPr>
              <w:t> </w:t>
            </w:r>
          </w:p>
        </w:tc>
        <w:tc>
          <w:tcPr>
            <w:tcW w:w="362" w:type="pct"/>
            <w:gridSpan w:val="2"/>
            <w:tcBorders>
              <w:top w:val="dashed" w:sz="4" w:space="0" w:color="000000"/>
              <w:left w:val="nil"/>
              <w:bottom w:val="nil"/>
              <w:right w:val="nil"/>
            </w:tcBorders>
            <w:shd w:val="clear" w:color="auto" w:fill="auto"/>
            <w:vAlign w:val="center"/>
            <w:hideMark/>
          </w:tcPr>
          <w:p w14:paraId="153839BB" w14:textId="77777777" w:rsidR="006D5C81" w:rsidRDefault="006D5C81">
            <w:pPr>
              <w:jc w:val="right"/>
              <w:rPr>
                <w:rFonts w:ascii="Arial" w:hAnsi="Arial" w:cs="Arial"/>
                <w:color w:val="000000"/>
                <w:sz w:val="16"/>
                <w:szCs w:val="16"/>
              </w:rPr>
            </w:pPr>
            <w:r>
              <w:rPr>
                <w:rFonts w:ascii="Arial" w:hAnsi="Arial" w:cs="Arial"/>
                <w:color w:val="000000"/>
                <w:sz w:val="16"/>
                <w:szCs w:val="16"/>
              </w:rPr>
              <w:t>34.674,48</w:t>
            </w:r>
          </w:p>
        </w:tc>
        <w:tc>
          <w:tcPr>
            <w:tcW w:w="449" w:type="pct"/>
            <w:gridSpan w:val="4"/>
            <w:tcBorders>
              <w:top w:val="dashed" w:sz="4" w:space="0" w:color="000000"/>
              <w:left w:val="nil"/>
              <w:bottom w:val="nil"/>
              <w:right w:val="nil"/>
            </w:tcBorders>
            <w:shd w:val="clear" w:color="auto" w:fill="auto"/>
            <w:vAlign w:val="center"/>
            <w:hideMark/>
          </w:tcPr>
          <w:p w14:paraId="290B7E25" w14:textId="77777777" w:rsidR="006D5C81" w:rsidRDefault="006D5C81">
            <w:pPr>
              <w:jc w:val="right"/>
              <w:rPr>
                <w:rFonts w:ascii="Arial" w:hAnsi="Arial" w:cs="Arial"/>
                <w:color w:val="000000"/>
                <w:sz w:val="16"/>
                <w:szCs w:val="16"/>
              </w:rPr>
            </w:pPr>
            <w:r>
              <w:rPr>
                <w:rFonts w:ascii="Arial" w:hAnsi="Arial" w:cs="Arial"/>
                <w:color w:val="000000"/>
                <w:sz w:val="16"/>
                <w:szCs w:val="16"/>
              </w:rPr>
              <w:t>100.000,96</w:t>
            </w:r>
          </w:p>
        </w:tc>
        <w:tc>
          <w:tcPr>
            <w:tcW w:w="1029" w:type="pct"/>
            <w:gridSpan w:val="4"/>
            <w:tcBorders>
              <w:top w:val="dashed" w:sz="4" w:space="0" w:color="000000"/>
              <w:left w:val="nil"/>
              <w:bottom w:val="nil"/>
              <w:right w:val="nil"/>
            </w:tcBorders>
            <w:shd w:val="clear" w:color="auto" w:fill="auto"/>
            <w:vAlign w:val="center"/>
            <w:hideMark/>
          </w:tcPr>
          <w:p w14:paraId="38F328A9" w14:textId="77777777" w:rsidR="006D5C81" w:rsidRDefault="006D5C81">
            <w:pPr>
              <w:jc w:val="right"/>
              <w:rPr>
                <w:rFonts w:ascii="Arial" w:hAnsi="Arial" w:cs="Arial"/>
                <w:color w:val="000000"/>
                <w:sz w:val="16"/>
                <w:szCs w:val="16"/>
              </w:rPr>
            </w:pPr>
            <w:r>
              <w:rPr>
                <w:rFonts w:ascii="Arial" w:hAnsi="Arial" w:cs="Arial"/>
                <w:color w:val="000000"/>
                <w:sz w:val="16"/>
                <w:szCs w:val="16"/>
              </w:rPr>
              <w:t>134.675,44</w:t>
            </w:r>
          </w:p>
        </w:tc>
      </w:tr>
      <w:tr w:rsidR="006D5C81" w14:paraId="5AD81186" w14:textId="77777777" w:rsidTr="006D5C81">
        <w:trPr>
          <w:trHeight w:val="225"/>
        </w:trPr>
        <w:tc>
          <w:tcPr>
            <w:tcW w:w="173" w:type="pct"/>
            <w:gridSpan w:val="2"/>
            <w:tcBorders>
              <w:top w:val="dashed" w:sz="4" w:space="0" w:color="000000"/>
              <w:left w:val="nil"/>
              <w:bottom w:val="nil"/>
              <w:right w:val="nil"/>
            </w:tcBorders>
            <w:shd w:val="clear" w:color="auto" w:fill="auto"/>
            <w:vAlign w:val="center"/>
            <w:hideMark/>
          </w:tcPr>
          <w:p w14:paraId="32CD363C" w14:textId="77777777" w:rsidR="006D5C81" w:rsidRDefault="006D5C81">
            <w:pPr>
              <w:rPr>
                <w:rFonts w:ascii="Arial" w:hAnsi="Arial" w:cs="Arial"/>
                <w:b/>
                <w:bCs/>
                <w:color w:val="000000"/>
                <w:sz w:val="16"/>
                <w:szCs w:val="16"/>
              </w:rPr>
            </w:pPr>
            <w:r>
              <w:rPr>
                <w:rFonts w:ascii="Arial" w:hAnsi="Arial" w:cs="Arial"/>
                <w:b/>
                <w:bCs/>
                <w:color w:val="000000"/>
                <w:sz w:val="16"/>
                <w:szCs w:val="16"/>
              </w:rPr>
              <w:t>5</w:t>
            </w:r>
          </w:p>
        </w:tc>
        <w:tc>
          <w:tcPr>
            <w:tcW w:w="2014" w:type="pct"/>
            <w:gridSpan w:val="4"/>
            <w:tcBorders>
              <w:top w:val="dashed" w:sz="4" w:space="0" w:color="000000"/>
              <w:left w:val="nil"/>
              <w:bottom w:val="nil"/>
              <w:right w:val="nil"/>
            </w:tcBorders>
            <w:shd w:val="clear" w:color="auto" w:fill="auto"/>
            <w:vAlign w:val="center"/>
            <w:hideMark/>
          </w:tcPr>
          <w:p w14:paraId="05A65CEA" w14:textId="77777777" w:rsidR="006D5C81" w:rsidRDefault="006D5C81">
            <w:pPr>
              <w:rPr>
                <w:rFonts w:ascii="Arial" w:hAnsi="Arial" w:cs="Arial"/>
                <w:b/>
                <w:bCs/>
                <w:color w:val="000000"/>
                <w:sz w:val="16"/>
                <w:szCs w:val="16"/>
              </w:rPr>
            </w:pPr>
            <w:proofErr w:type="spellStart"/>
            <w:r>
              <w:rPr>
                <w:rFonts w:ascii="Arial" w:hAnsi="Arial" w:cs="Arial"/>
                <w:b/>
                <w:bCs/>
                <w:color w:val="000000"/>
                <w:sz w:val="16"/>
                <w:szCs w:val="16"/>
              </w:rPr>
              <w:t>porez</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i</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doprinosi</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na</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teret</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zaposlenog</w:t>
            </w:r>
            <w:proofErr w:type="spellEnd"/>
          </w:p>
        </w:tc>
        <w:tc>
          <w:tcPr>
            <w:tcW w:w="972" w:type="pct"/>
            <w:tcBorders>
              <w:top w:val="dashed" w:sz="4" w:space="0" w:color="000000"/>
              <w:left w:val="nil"/>
              <w:bottom w:val="nil"/>
              <w:right w:val="nil"/>
            </w:tcBorders>
            <w:shd w:val="clear" w:color="auto" w:fill="auto"/>
            <w:vAlign w:val="center"/>
            <w:hideMark/>
          </w:tcPr>
          <w:p w14:paraId="5A472A90"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 </w:t>
            </w:r>
          </w:p>
        </w:tc>
        <w:tc>
          <w:tcPr>
            <w:tcW w:w="362" w:type="pct"/>
            <w:gridSpan w:val="2"/>
            <w:tcBorders>
              <w:top w:val="dashed" w:sz="4" w:space="0" w:color="000000"/>
              <w:left w:val="nil"/>
              <w:bottom w:val="nil"/>
              <w:right w:val="nil"/>
            </w:tcBorders>
            <w:shd w:val="clear" w:color="auto" w:fill="auto"/>
            <w:vAlign w:val="center"/>
            <w:hideMark/>
          </w:tcPr>
          <w:p w14:paraId="7738C0EF"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10.367,68</w:t>
            </w:r>
          </w:p>
        </w:tc>
        <w:tc>
          <w:tcPr>
            <w:tcW w:w="449" w:type="pct"/>
            <w:gridSpan w:val="4"/>
            <w:tcBorders>
              <w:top w:val="dashed" w:sz="4" w:space="0" w:color="000000"/>
              <w:left w:val="nil"/>
              <w:bottom w:val="nil"/>
              <w:right w:val="nil"/>
            </w:tcBorders>
            <w:shd w:val="clear" w:color="auto" w:fill="auto"/>
            <w:vAlign w:val="center"/>
            <w:hideMark/>
          </w:tcPr>
          <w:p w14:paraId="574E7CDF"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33.740,98</w:t>
            </w:r>
          </w:p>
        </w:tc>
        <w:tc>
          <w:tcPr>
            <w:tcW w:w="1029" w:type="pct"/>
            <w:gridSpan w:val="4"/>
            <w:tcBorders>
              <w:top w:val="dashed" w:sz="4" w:space="0" w:color="000000"/>
              <w:left w:val="nil"/>
              <w:bottom w:val="nil"/>
              <w:right w:val="nil"/>
            </w:tcBorders>
            <w:shd w:val="clear" w:color="auto" w:fill="auto"/>
            <w:vAlign w:val="center"/>
            <w:hideMark/>
          </w:tcPr>
          <w:p w14:paraId="79194E26"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44.108,66</w:t>
            </w:r>
          </w:p>
        </w:tc>
      </w:tr>
      <w:tr w:rsidR="006D5C81" w14:paraId="0990D7EE" w14:textId="77777777" w:rsidTr="006D5C81">
        <w:trPr>
          <w:trHeight w:val="210"/>
        </w:trPr>
        <w:tc>
          <w:tcPr>
            <w:tcW w:w="87" w:type="pct"/>
            <w:tcBorders>
              <w:top w:val="nil"/>
              <w:left w:val="nil"/>
              <w:bottom w:val="nil"/>
              <w:right w:val="nil"/>
            </w:tcBorders>
            <w:shd w:val="clear" w:color="auto" w:fill="auto"/>
            <w:noWrap/>
            <w:vAlign w:val="bottom"/>
            <w:hideMark/>
          </w:tcPr>
          <w:p w14:paraId="2E251620" w14:textId="77777777" w:rsidR="006D5C81" w:rsidRDefault="006D5C81">
            <w:pPr>
              <w:jc w:val="right"/>
              <w:rPr>
                <w:rFonts w:ascii="Arial" w:hAnsi="Arial" w:cs="Arial"/>
                <w:b/>
                <w:bCs/>
                <w:color w:val="000000"/>
                <w:sz w:val="16"/>
                <w:szCs w:val="16"/>
              </w:rPr>
            </w:pPr>
          </w:p>
        </w:tc>
        <w:tc>
          <w:tcPr>
            <w:tcW w:w="87" w:type="pct"/>
            <w:tcBorders>
              <w:top w:val="nil"/>
              <w:left w:val="nil"/>
              <w:bottom w:val="nil"/>
              <w:right w:val="nil"/>
            </w:tcBorders>
            <w:shd w:val="clear" w:color="auto" w:fill="auto"/>
            <w:noWrap/>
            <w:vAlign w:val="bottom"/>
            <w:hideMark/>
          </w:tcPr>
          <w:p w14:paraId="5FCE984C" w14:textId="77777777" w:rsidR="006D5C81" w:rsidRDefault="006D5C81">
            <w:pPr>
              <w:rPr>
                <w:sz w:val="20"/>
                <w:szCs w:val="20"/>
              </w:rPr>
            </w:pPr>
          </w:p>
        </w:tc>
        <w:tc>
          <w:tcPr>
            <w:tcW w:w="2014" w:type="pct"/>
            <w:gridSpan w:val="4"/>
            <w:tcBorders>
              <w:top w:val="nil"/>
              <w:left w:val="nil"/>
              <w:bottom w:val="nil"/>
              <w:right w:val="nil"/>
            </w:tcBorders>
            <w:shd w:val="clear" w:color="auto" w:fill="auto"/>
            <w:vAlign w:val="center"/>
            <w:hideMark/>
          </w:tcPr>
          <w:p w14:paraId="13B5912D"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porez</w:t>
            </w:r>
            <w:proofErr w:type="spellEnd"/>
            <w:r>
              <w:rPr>
                <w:rFonts w:ascii="Arial" w:hAnsi="Arial" w:cs="Arial"/>
                <w:color w:val="000000"/>
                <w:sz w:val="16"/>
                <w:szCs w:val="16"/>
              </w:rPr>
              <w:t xml:space="preserve"> </w:t>
            </w:r>
            <w:proofErr w:type="spellStart"/>
            <w:r>
              <w:rPr>
                <w:rFonts w:ascii="Arial" w:hAnsi="Arial" w:cs="Arial"/>
                <w:color w:val="000000"/>
                <w:sz w:val="16"/>
                <w:szCs w:val="16"/>
              </w:rPr>
              <w:t>na</w:t>
            </w:r>
            <w:proofErr w:type="spellEnd"/>
            <w:r>
              <w:rPr>
                <w:rFonts w:ascii="Arial" w:hAnsi="Arial" w:cs="Arial"/>
                <w:color w:val="000000"/>
                <w:sz w:val="16"/>
                <w:szCs w:val="16"/>
              </w:rPr>
              <w:t xml:space="preserve"> </w:t>
            </w:r>
            <w:proofErr w:type="spellStart"/>
            <w:r>
              <w:rPr>
                <w:rFonts w:ascii="Arial" w:hAnsi="Arial" w:cs="Arial"/>
                <w:color w:val="000000"/>
                <w:sz w:val="16"/>
                <w:szCs w:val="16"/>
              </w:rPr>
              <w:t>zarade</w:t>
            </w:r>
            <w:proofErr w:type="spellEnd"/>
          </w:p>
        </w:tc>
        <w:tc>
          <w:tcPr>
            <w:tcW w:w="972" w:type="pct"/>
            <w:tcBorders>
              <w:top w:val="nil"/>
              <w:left w:val="nil"/>
              <w:bottom w:val="nil"/>
              <w:right w:val="nil"/>
            </w:tcBorders>
            <w:shd w:val="clear" w:color="auto" w:fill="auto"/>
            <w:vAlign w:val="center"/>
            <w:hideMark/>
          </w:tcPr>
          <w:p w14:paraId="378F1E99" w14:textId="77777777" w:rsidR="006D5C81" w:rsidRDefault="006D5C81">
            <w:pPr>
              <w:jc w:val="right"/>
              <w:rPr>
                <w:rFonts w:ascii="Arial" w:hAnsi="Arial" w:cs="Arial"/>
                <w:color w:val="000000"/>
                <w:sz w:val="16"/>
                <w:szCs w:val="16"/>
              </w:rPr>
            </w:pPr>
            <w:r>
              <w:rPr>
                <w:rFonts w:ascii="Arial" w:hAnsi="Arial" w:cs="Arial"/>
                <w:color w:val="000000"/>
                <w:sz w:val="16"/>
                <w:szCs w:val="16"/>
              </w:rPr>
              <w:t>10,00</w:t>
            </w:r>
          </w:p>
        </w:tc>
        <w:tc>
          <w:tcPr>
            <w:tcW w:w="362" w:type="pct"/>
            <w:gridSpan w:val="2"/>
            <w:tcBorders>
              <w:top w:val="nil"/>
              <w:left w:val="nil"/>
              <w:bottom w:val="nil"/>
              <w:right w:val="nil"/>
            </w:tcBorders>
            <w:shd w:val="clear" w:color="auto" w:fill="auto"/>
            <w:vAlign w:val="center"/>
            <w:hideMark/>
          </w:tcPr>
          <w:p w14:paraId="0895B6B7" w14:textId="77777777" w:rsidR="006D5C81" w:rsidRDefault="006D5C81">
            <w:pPr>
              <w:jc w:val="right"/>
              <w:rPr>
                <w:rFonts w:ascii="Arial" w:hAnsi="Arial" w:cs="Arial"/>
                <w:color w:val="000000"/>
                <w:sz w:val="16"/>
                <w:szCs w:val="16"/>
              </w:rPr>
            </w:pPr>
            <w:r>
              <w:rPr>
                <w:rFonts w:ascii="Arial" w:hAnsi="Arial" w:cs="Arial"/>
                <w:color w:val="000000"/>
                <w:sz w:val="16"/>
                <w:szCs w:val="16"/>
              </w:rPr>
              <w:t>3.467,45</w:t>
            </w:r>
          </w:p>
        </w:tc>
        <w:tc>
          <w:tcPr>
            <w:tcW w:w="362" w:type="pct"/>
            <w:gridSpan w:val="3"/>
            <w:tcBorders>
              <w:top w:val="nil"/>
              <w:left w:val="nil"/>
              <w:bottom w:val="nil"/>
              <w:right w:val="nil"/>
            </w:tcBorders>
            <w:shd w:val="clear" w:color="auto" w:fill="auto"/>
            <w:vAlign w:val="center"/>
            <w:hideMark/>
          </w:tcPr>
          <w:p w14:paraId="728F49DE" w14:textId="77777777" w:rsidR="006D5C81" w:rsidRDefault="006D5C81">
            <w:pPr>
              <w:jc w:val="right"/>
              <w:rPr>
                <w:rFonts w:ascii="Arial" w:hAnsi="Arial" w:cs="Arial"/>
                <w:color w:val="000000"/>
                <w:sz w:val="16"/>
                <w:szCs w:val="16"/>
              </w:rPr>
            </w:pPr>
            <w:r>
              <w:rPr>
                <w:rFonts w:ascii="Arial" w:hAnsi="Arial" w:cs="Arial"/>
                <w:color w:val="000000"/>
                <w:sz w:val="16"/>
                <w:szCs w:val="16"/>
              </w:rPr>
              <w:t>10.000,10</w:t>
            </w:r>
          </w:p>
        </w:tc>
        <w:tc>
          <w:tcPr>
            <w:tcW w:w="1116" w:type="pct"/>
            <w:gridSpan w:val="5"/>
            <w:tcBorders>
              <w:top w:val="nil"/>
              <w:left w:val="nil"/>
              <w:bottom w:val="nil"/>
              <w:right w:val="nil"/>
            </w:tcBorders>
            <w:shd w:val="clear" w:color="auto" w:fill="auto"/>
            <w:vAlign w:val="center"/>
            <w:hideMark/>
          </w:tcPr>
          <w:p w14:paraId="7E11BD1C" w14:textId="77777777" w:rsidR="006D5C81" w:rsidRDefault="006D5C81">
            <w:pPr>
              <w:jc w:val="right"/>
              <w:rPr>
                <w:rFonts w:ascii="Arial" w:hAnsi="Arial" w:cs="Arial"/>
                <w:color w:val="000000"/>
                <w:sz w:val="16"/>
                <w:szCs w:val="16"/>
              </w:rPr>
            </w:pPr>
            <w:r>
              <w:rPr>
                <w:rFonts w:ascii="Arial" w:hAnsi="Arial" w:cs="Arial"/>
                <w:color w:val="000000"/>
                <w:sz w:val="16"/>
                <w:szCs w:val="16"/>
              </w:rPr>
              <w:t>13.467,55</w:t>
            </w:r>
          </w:p>
        </w:tc>
      </w:tr>
      <w:tr w:rsidR="006D5C81" w14:paraId="79FC1E18" w14:textId="77777777" w:rsidTr="006D5C81">
        <w:trPr>
          <w:trHeight w:val="210"/>
        </w:trPr>
        <w:tc>
          <w:tcPr>
            <w:tcW w:w="87" w:type="pct"/>
            <w:tcBorders>
              <w:top w:val="nil"/>
              <w:left w:val="nil"/>
              <w:bottom w:val="nil"/>
              <w:right w:val="nil"/>
            </w:tcBorders>
            <w:shd w:val="clear" w:color="auto" w:fill="auto"/>
            <w:noWrap/>
            <w:vAlign w:val="bottom"/>
            <w:hideMark/>
          </w:tcPr>
          <w:p w14:paraId="14B88993" w14:textId="77777777" w:rsidR="006D5C81" w:rsidRDefault="006D5C81">
            <w:pPr>
              <w:jc w:val="right"/>
              <w:rPr>
                <w:rFonts w:ascii="Arial" w:hAnsi="Arial" w:cs="Arial"/>
                <w:color w:val="000000"/>
                <w:sz w:val="16"/>
                <w:szCs w:val="16"/>
              </w:rPr>
            </w:pPr>
          </w:p>
        </w:tc>
        <w:tc>
          <w:tcPr>
            <w:tcW w:w="87" w:type="pct"/>
            <w:tcBorders>
              <w:top w:val="nil"/>
              <w:left w:val="nil"/>
              <w:bottom w:val="nil"/>
              <w:right w:val="nil"/>
            </w:tcBorders>
            <w:shd w:val="clear" w:color="auto" w:fill="auto"/>
            <w:noWrap/>
            <w:vAlign w:val="bottom"/>
            <w:hideMark/>
          </w:tcPr>
          <w:p w14:paraId="06828427" w14:textId="77777777" w:rsidR="006D5C81" w:rsidRDefault="006D5C81">
            <w:pPr>
              <w:rPr>
                <w:sz w:val="20"/>
                <w:szCs w:val="20"/>
              </w:rPr>
            </w:pPr>
          </w:p>
        </w:tc>
        <w:tc>
          <w:tcPr>
            <w:tcW w:w="2014" w:type="pct"/>
            <w:gridSpan w:val="4"/>
            <w:tcBorders>
              <w:top w:val="nil"/>
              <w:left w:val="nil"/>
              <w:bottom w:val="nil"/>
              <w:right w:val="nil"/>
            </w:tcBorders>
            <w:shd w:val="clear" w:color="auto" w:fill="auto"/>
            <w:vAlign w:val="center"/>
            <w:hideMark/>
          </w:tcPr>
          <w:p w14:paraId="5814850A" w14:textId="77777777" w:rsidR="006D5C81" w:rsidRDefault="006D5C81">
            <w:pPr>
              <w:rPr>
                <w:rFonts w:ascii="Arial" w:hAnsi="Arial" w:cs="Arial"/>
                <w:color w:val="000000"/>
                <w:sz w:val="16"/>
                <w:szCs w:val="16"/>
              </w:rPr>
            </w:pPr>
            <w:r>
              <w:rPr>
                <w:rFonts w:ascii="Arial" w:hAnsi="Arial" w:cs="Arial"/>
                <w:color w:val="000000"/>
                <w:sz w:val="16"/>
                <w:szCs w:val="16"/>
              </w:rPr>
              <w:t xml:space="preserve">PIO </w:t>
            </w:r>
            <w:proofErr w:type="spellStart"/>
            <w:r>
              <w:rPr>
                <w:rFonts w:ascii="Arial" w:hAnsi="Arial" w:cs="Arial"/>
                <w:color w:val="000000"/>
                <w:sz w:val="16"/>
                <w:szCs w:val="16"/>
              </w:rPr>
              <w:t>iz</w:t>
            </w:r>
            <w:proofErr w:type="spellEnd"/>
            <w:r>
              <w:rPr>
                <w:rFonts w:ascii="Arial" w:hAnsi="Arial" w:cs="Arial"/>
                <w:color w:val="000000"/>
                <w:sz w:val="16"/>
                <w:szCs w:val="16"/>
              </w:rPr>
              <w:t xml:space="preserve"> </w:t>
            </w:r>
            <w:proofErr w:type="spellStart"/>
            <w:r>
              <w:rPr>
                <w:rFonts w:ascii="Arial" w:hAnsi="Arial" w:cs="Arial"/>
                <w:color w:val="000000"/>
                <w:sz w:val="16"/>
                <w:szCs w:val="16"/>
              </w:rPr>
              <w:t>bruto</w:t>
            </w:r>
            <w:proofErr w:type="spellEnd"/>
          </w:p>
        </w:tc>
        <w:tc>
          <w:tcPr>
            <w:tcW w:w="972" w:type="pct"/>
            <w:tcBorders>
              <w:top w:val="nil"/>
              <w:left w:val="nil"/>
              <w:bottom w:val="nil"/>
              <w:right w:val="nil"/>
            </w:tcBorders>
            <w:shd w:val="clear" w:color="auto" w:fill="auto"/>
            <w:vAlign w:val="center"/>
            <w:hideMark/>
          </w:tcPr>
          <w:p w14:paraId="2640A54E" w14:textId="77777777" w:rsidR="006D5C81" w:rsidRDefault="006D5C81">
            <w:pPr>
              <w:jc w:val="right"/>
              <w:rPr>
                <w:rFonts w:ascii="Arial" w:hAnsi="Arial" w:cs="Arial"/>
                <w:color w:val="000000"/>
                <w:sz w:val="16"/>
                <w:szCs w:val="16"/>
              </w:rPr>
            </w:pPr>
            <w:r>
              <w:rPr>
                <w:rFonts w:ascii="Arial" w:hAnsi="Arial" w:cs="Arial"/>
                <w:color w:val="000000"/>
                <w:sz w:val="16"/>
                <w:szCs w:val="16"/>
              </w:rPr>
              <w:t>14,00</w:t>
            </w:r>
          </w:p>
        </w:tc>
        <w:tc>
          <w:tcPr>
            <w:tcW w:w="362" w:type="pct"/>
            <w:gridSpan w:val="2"/>
            <w:tcBorders>
              <w:top w:val="nil"/>
              <w:left w:val="nil"/>
              <w:bottom w:val="nil"/>
              <w:right w:val="nil"/>
            </w:tcBorders>
            <w:shd w:val="clear" w:color="auto" w:fill="auto"/>
            <w:vAlign w:val="center"/>
            <w:hideMark/>
          </w:tcPr>
          <w:p w14:paraId="19125E8E" w14:textId="77777777" w:rsidR="006D5C81" w:rsidRDefault="006D5C81">
            <w:pPr>
              <w:jc w:val="right"/>
              <w:rPr>
                <w:rFonts w:ascii="Arial" w:hAnsi="Arial" w:cs="Arial"/>
                <w:color w:val="000000"/>
                <w:sz w:val="16"/>
                <w:szCs w:val="16"/>
              </w:rPr>
            </w:pPr>
            <w:r>
              <w:rPr>
                <w:rFonts w:ascii="Arial" w:hAnsi="Arial" w:cs="Arial"/>
                <w:color w:val="000000"/>
                <w:sz w:val="16"/>
                <w:szCs w:val="16"/>
              </w:rPr>
              <w:t>4.854,43</w:t>
            </w:r>
          </w:p>
        </w:tc>
        <w:tc>
          <w:tcPr>
            <w:tcW w:w="362" w:type="pct"/>
            <w:gridSpan w:val="3"/>
            <w:tcBorders>
              <w:top w:val="nil"/>
              <w:left w:val="nil"/>
              <w:bottom w:val="nil"/>
              <w:right w:val="nil"/>
            </w:tcBorders>
            <w:shd w:val="clear" w:color="auto" w:fill="auto"/>
            <w:vAlign w:val="center"/>
            <w:hideMark/>
          </w:tcPr>
          <w:p w14:paraId="70C2306B" w14:textId="77777777" w:rsidR="006D5C81" w:rsidRDefault="006D5C81">
            <w:pPr>
              <w:jc w:val="right"/>
              <w:rPr>
                <w:rFonts w:ascii="Arial" w:hAnsi="Arial" w:cs="Arial"/>
                <w:color w:val="000000"/>
                <w:sz w:val="16"/>
                <w:szCs w:val="16"/>
              </w:rPr>
            </w:pPr>
            <w:r>
              <w:rPr>
                <w:rFonts w:ascii="Arial" w:hAnsi="Arial" w:cs="Arial"/>
                <w:color w:val="000000"/>
                <w:sz w:val="16"/>
                <w:szCs w:val="16"/>
              </w:rPr>
              <w:t>16.702,14</w:t>
            </w:r>
          </w:p>
        </w:tc>
        <w:tc>
          <w:tcPr>
            <w:tcW w:w="1116" w:type="pct"/>
            <w:gridSpan w:val="5"/>
            <w:tcBorders>
              <w:top w:val="nil"/>
              <w:left w:val="nil"/>
              <w:bottom w:val="nil"/>
              <w:right w:val="nil"/>
            </w:tcBorders>
            <w:shd w:val="clear" w:color="auto" w:fill="auto"/>
            <w:vAlign w:val="center"/>
            <w:hideMark/>
          </w:tcPr>
          <w:p w14:paraId="64C879F8" w14:textId="77777777" w:rsidR="006D5C81" w:rsidRDefault="006D5C81">
            <w:pPr>
              <w:jc w:val="right"/>
              <w:rPr>
                <w:rFonts w:ascii="Arial" w:hAnsi="Arial" w:cs="Arial"/>
                <w:color w:val="000000"/>
                <w:sz w:val="16"/>
                <w:szCs w:val="16"/>
              </w:rPr>
            </w:pPr>
            <w:r>
              <w:rPr>
                <w:rFonts w:ascii="Arial" w:hAnsi="Arial" w:cs="Arial"/>
                <w:color w:val="000000"/>
                <w:sz w:val="16"/>
                <w:szCs w:val="16"/>
              </w:rPr>
              <w:t>21.556,57</w:t>
            </w:r>
          </w:p>
        </w:tc>
      </w:tr>
      <w:tr w:rsidR="006D5C81" w14:paraId="65C9B6C3" w14:textId="77777777" w:rsidTr="006D5C81">
        <w:trPr>
          <w:trHeight w:val="225"/>
        </w:trPr>
        <w:tc>
          <w:tcPr>
            <w:tcW w:w="87" w:type="pct"/>
            <w:tcBorders>
              <w:top w:val="nil"/>
              <w:left w:val="nil"/>
              <w:bottom w:val="nil"/>
              <w:right w:val="nil"/>
            </w:tcBorders>
            <w:shd w:val="clear" w:color="auto" w:fill="auto"/>
            <w:noWrap/>
            <w:vAlign w:val="bottom"/>
            <w:hideMark/>
          </w:tcPr>
          <w:p w14:paraId="581B7A59" w14:textId="77777777" w:rsidR="006D5C81" w:rsidRDefault="006D5C81">
            <w:pPr>
              <w:jc w:val="right"/>
              <w:rPr>
                <w:rFonts w:ascii="Arial" w:hAnsi="Arial" w:cs="Arial"/>
                <w:color w:val="000000"/>
                <w:sz w:val="16"/>
                <w:szCs w:val="16"/>
              </w:rPr>
            </w:pPr>
          </w:p>
        </w:tc>
        <w:tc>
          <w:tcPr>
            <w:tcW w:w="87" w:type="pct"/>
            <w:tcBorders>
              <w:top w:val="nil"/>
              <w:left w:val="nil"/>
              <w:bottom w:val="nil"/>
              <w:right w:val="nil"/>
            </w:tcBorders>
            <w:shd w:val="clear" w:color="auto" w:fill="auto"/>
            <w:noWrap/>
            <w:vAlign w:val="bottom"/>
            <w:hideMark/>
          </w:tcPr>
          <w:p w14:paraId="31319D72" w14:textId="77777777" w:rsidR="006D5C81" w:rsidRDefault="006D5C81">
            <w:pPr>
              <w:rPr>
                <w:sz w:val="20"/>
                <w:szCs w:val="20"/>
              </w:rPr>
            </w:pPr>
          </w:p>
        </w:tc>
        <w:tc>
          <w:tcPr>
            <w:tcW w:w="2014" w:type="pct"/>
            <w:gridSpan w:val="4"/>
            <w:tcBorders>
              <w:top w:val="nil"/>
              <w:left w:val="nil"/>
              <w:bottom w:val="nil"/>
              <w:right w:val="nil"/>
            </w:tcBorders>
            <w:shd w:val="clear" w:color="auto" w:fill="auto"/>
            <w:vAlign w:val="center"/>
            <w:hideMark/>
          </w:tcPr>
          <w:p w14:paraId="5771F495"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zdravstveno</w:t>
            </w:r>
            <w:proofErr w:type="spellEnd"/>
            <w:r>
              <w:rPr>
                <w:rFonts w:ascii="Arial" w:hAnsi="Arial" w:cs="Arial"/>
                <w:color w:val="000000"/>
                <w:sz w:val="16"/>
                <w:szCs w:val="16"/>
              </w:rPr>
              <w:t xml:space="preserve"> </w:t>
            </w:r>
            <w:proofErr w:type="spellStart"/>
            <w:r>
              <w:rPr>
                <w:rFonts w:ascii="Arial" w:hAnsi="Arial" w:cs="Arial"/>
                <w:color w:val="000000"/>
                <w:sz w:val="16"/>
                <w:szCs w:val="16"/>
              </w:rPr>
              <w:t>iz</w:t>
            </w:r>
            <w:proofErr w:type="spellEnd"/>
            <w:r>
              <w:rPr>
                <w:rFonts w:ascii="Arial" w:hAnsi="Arial" w:cs="Arial"/>
                <w:color w:val="000000"/>
                <w:sz w:val="16"/>
                <w:szCs w:val="16"/>
              </w:rPr>
              <w:t xml:space="preserve"> </w:t>
            </w:r>
            <w:proofErr w:type="spellStart"/>
            <w:r>
              <w:rPr>
                <w:rFonts w:ascii="Arial" w:hAnsi="Arial" w:cs="Arial"/>
                <w:color w:val="000000"/>
                <w:sz w:val="16"/>
                <w:szCs w:val="16"/>
              </w:rPr>
              <w:t>bruto</w:t>
            </w:r>
            <w:proofErr w:type="spellEnd"/>
          </w:p>
        </w:tc>
        <w:tc>
          <w:tcPr>
            <w:tcW w:w="972" w:type="pct"/>
            <w:tcBorders>
              <w:top w:val="nil"/>
              <w:left w:val="nil"/>
              <w:bottom w:val="nil"/>
              <w:right w:val="nil"/>
            </w:tcBorders>
            <w:shd w:val="clear" w:color="auto" w:fill="auto"/>
            <w:vAlign w:val="center"/>
            <w:hideMark/>
          </w:tcPr>
          <w:p w14:paraId="49C0CD9F" w14:textId="77777777" w:rsidR="006D5C81" w:rsidRDefault="006D5C81">
            <w:pPr>
              <w:jc w:val="right"/>
              <w:rPr>
                <w:rFonts w:ascii="Arial" w:hAnsi="Arial" w:cs="Arial"/>
                <w:color w:val="000000"/>
                <w:sz w:val="16"/>
                <w:szCs w:val="16"/>
              </w:rPr>
            </w:pPr>
            <w:r>
              <w:rPr>
                <w:rFonts w:ascii="Arial" w:hAnsi="Arial" w:cs="Arial"/>
                <w:color w:val="000000"/>
                <w:sz w:val="16"/>
                <w:szCs w:val="16"/>
              </w:rPr>
              <w:t>5,15</w:t>
            </w:r>
          </w:p>
        </w:tc>
        <w:tc>
          <w:tcPr>
            <w:tcW w:w="362" w:type="pct"/>
            <w:gridSpan w:val="2"/>
            <w:tcBorders>
              <w:top w:val="nil"/>
              <w:left w:val="nil"/>
              <w:bottom w:val="nil"/>
              <w:right w:val="nil"/>
            </w:tcBorders>
            <w:shd w:val="clear" w:color="auto" w:fill="auto"/>
            <w:vAlign w:val="center"/>
            <w:hideMark/>
          </w:tcPr>
          <w:p w14:paraId="049D3045" w14:textId="77777777" w:rsidR="006D5C81" w:rsidRDefault="006D5C81">
            <w:pPr>
              <w:jc w:val="right"/>
              <w:rPr>
                <w:rFonts w:ascii="Arial" w:hAnsi="Arial" w:cs="Arial"/>
                <w:color w:val="000000"/>
                <w:sz w:val="16"/>
                <w:szCs w:val="16"/>
              </w:rPr>
            </w:pPr>
            <w:r>
              <w:rPr>
                <w:rFonts w:ascii="Arial" w:hAnsi="Arial" w:cs="Arial"/>
                <w:color w:val="000000"/>
                <w:sz w:val="16"/>
                <w:szCs w:val="16"/>
              </w:rPr>
              <w:t>1.785,74</w:t>
            </w:r>
          </w:p>
        </w:tc>
        <w:tc>
          <w:tcPr>
            <w:tcW w:w="362" w:type="pct"/>
            <w:gridSpan w:val="3"/>
            <w:tcBorders>
              <w:top w:val="nil"/>
              <w:left w:val="nil"/>
              <w:bottom w:val="nil"/>
              <w:right w:val="nil"/>
            </w:tcBorders>
            <w:shd w:val="clear" w:color="auto" w:fill="auto"/>
            <w:vAlign w:val="center"/>
            <w:hideMark/>
          </w:tcPr>
          <w:p w14:paraId="1D5182F0" w14:textId="77777777" w:rsidR="006D5C81" w:rsidRDefault="006D5C81">
            <w:pPr>
              <w:jc w:val="right"/>
              <w:rPr>
                <w:rFonts w:ascii="Arial" w:hAnsi="Arial" w:cs="Arial"/>
                <w:color w:val="000000"/>
                <w:sz w:val="16"/>
                <w:szCs w:val="16"/>
              </w:rPr>
            </w:pPr>
            <w:r>
              <w:rPr>
                <w:rFonts w:ascii="Arial" w:hAnsi="Arial" w:cs="Arial"/>
                <w:color w:val="000000"/>
                <w:sz w:val="16"/>
                <w:szCs w:val="16"/>
              </w:rPr>
              <w:t>6.143,99</w:t>
            </w:r>
          </w:p>
        </w:tc>
        <w:tc>
          <w:tcPr>
            <w:tcW w:w="1116" w:type="pct"/>
            <w:gridSpan w:val="5"/>
            <w:tcBorders>
              <w:top w:val="nil"/>
              <w:left w:val="nil"/>
              <w:bottom w:val="nil"/>
              <w:right w:val="nil"/>
            </w:tcBorders>
            <w:shd w:val="clear" w:color="auto" w:fill="auto"/>
            <w:vAlign w:val="center"/>
            <w:hideMark/>
          </w:tcPr>
          <w:p w14:paraId="5B18E9AF" w14:textId="77777777" w:rsidR="006D5C81" w:rsidRDefault="006D5C81">
            <w:pPr>
              <w:jc w:val="right"/>
              <w:rPr>
                <w:rFonts w:ascii="Arial" w:hAnsi="Arial" w:cs="Arial"/>
                <w:color w:val="000000"/>
                <w:sz w:val="16"/>
                <w:szCs w:val="16"/>
              </w:rPr>
            </w:pPr>
            <w:r>
              <w:rPr>
                <w:rFonts w:ascii="Arial" w:hAnsi="Arial" w:cs="Arial"/>
                <w:color w:val="000000"/>
                <w:sz w:val="16"/>
                <w:szCs w:val="16"/>
              </w:rPr>
              <w:t>7.929,73</w:t>
            </w:r>
          </w:p>
        </w:tc>
      </w:tr>
      <w:tr w:rsidR="006D5C81" w14:paraId="005F6F8A" w14:textId="77777777" w:rsidTr="006D5C81">
        <w:trPr>
          <w:trHeight w:val="210"/>
        </w:trPr>
        <w:tc>
          <w:tcPr>
            <w:tcW w:w="87" w:type="pct"/>
            <w:tcBorders>
              <w:top w:val="nil"/>
              <w:left w:val="nil"/>
              <w:bottom w:val="nil"/>
              <w:right w:val="nil"/>
            </w:tcBorders>
            <w:shd w:val="clear" w:color="auto" w:fill="auto"/>
            <w:noWrap/>
            <w:vAlign w:val="bottom"/>
            <w:hideMark/>
          </w:tcPr>
          <w:p w14:paraId="06754F07" w14:textId="77777777" w:rsidR="006D5C81" w:rsidRDefault="006D5C81">
            <w:pPr>
              <w:jc w:val="right"/>
              <w:rPr>
                <w:rFonts w:ascii="Arial" w:hAnsi="Arial" w:cs="Arial"/>
                <w:color w:val="000000"/>
                <w:sz w:val="16"/>
                <w:szCs w:val="16"/>
              </w:rPr>
            </w:pPr>
          </w:p>
        </w:tc>
        <w:tc>
          <w:tcPr>
            <w:tcW w:w="87" w:type="pct"/>
            <w:tcBorders>
              <w:top w:val="nil"/>
              <w:left w:val="nil"/>
              <w:bottom w:val="nil"/>
              <w:right w:val="nil"/>
            </w:tcBorders>
            <w:shd w:val="clear" w:color="auto" w:fill="auto"/>
            <w:noWrap/>
            <w:vAlign w:val="bottom"/>
            <w:hideMark/>
          </w:tcPr>
          <w:p w14:paraId="5D658081" w14:textId="77777777" w:rsidR="006D5C81" w:rsidRDefault="006D5C81">
            <w:pPr>
              <w:rPr>
                <w:sz w:val="20"/>
                <w:szCs w:val="20"/>
              </w:rPr>
            </w:pPr>
          </w:p>
        </w:tc>
        <w:tc>
          <w:tcPr>
            <w:tcW w:w="2014" w:type="pct"/>
            <w:gridSpan w:val="4"/>
            <w:tcBorders>
              <w:top w:val="nil"/>
              <w:left w:val="nil"/>
              <w:bottom w:val="nil"/>
              <w:right w:val="nil"/>
            </w:tcBorders>
            <w:shd w:val="clear" w:color="auto" w:fill="auto"/>
            <w:vAlign w:val="center"/>
            <w:hideMark/>
          </w:tcPr>
          <w:p w14:paraId="19FFC136"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nezaposlenost</w:t>
            </w:r>
            <w:proofErr w:type="spellEnd"/>
            <w:r>
              <w:rPr>
                <w:rFonts w:ascii="Arial" w:hAnsi="Arial" w:cs="Arial"/>
                <w:color w:val="000000"/>
                <w:sz w:val="16"/>
                <w:szCs w:val="16"/>
              </w:rPr>
              <w:t xml:space="preserve"> </w:t>
            </w:r>
            <w:proofErr w:type="spellStart"/>
            <w:r>
              <w:rPr>
                <w:rFonts w:ascii="Arial" w:hAnsi="Arial" w:cs="Arial"/>
                <w:color w:val="000000"/>
                <w:sz w:val="16"/>
                <w:szCs w:val="16"/>
              </w:rPr>
              <w:t>iz</w:t>
            </w:r>
            <w:proofErr w:type="spellEnd"/>
            <w:r>
              <w:rPr>
                <w:rFonts w:ascii="Arial" w:hAnsi="Arial" w:cs="Arial"/>
                <w:color w:val="000000"/>
                <w:sz w:val="16"/>
                <w:szCs w:val="16"/>
              </w:rPr>
              <w:t xml:space="preserve"> </w:t>
            </w:r>
            <w:proofErr w:type="spellStart"/>
            <w:r>
              <w:rPr>
                <w:rFonts w:ascii="Arial" w:hAnsi="Arial" w:cs="Arial"/>
                <w:color w:val="000000"/>
                <w:sz w:val="16"/>
                <w:szCs w:val="16"/>
              </w:rPr>
              <w:t>bruto</w:t>
            </w:r>
            <w:proofErr w:type="spellEnd"/>
          </w:p>
        </w:tc>
        <w:tc>
          <w:tcPr>
            <w:tcW w:w="972" w:type="pct"/>
            <w:tcBorders>
              <w:top w:val="nil"/>
              <w:left w:val="nil"/>
              <w:bottom w:val="nil"/>
              <w:right w:val="nil"/>
            </w:tcBorders>
            <w:shd w:val="clear" w:color="auto" w:fill="auto"/>
            <w:vAlign w:val="center"/>
            <w:hideMark/>
          </w:tcPr>
          <w:p w14:paraId="03A4011F" w14:textId="77777777" w:rsidR="006D5C81" w:rsidRDefault="006D5C81">
            <w:pPr>
              <w:jc w:val="right"/>
              <w:rPr>
                <w:rFonts w:ascii="Arial" w:hAnsi="Arial" w:cs="Arial"/>
                <w:color w:val="000000"/>
                <w:sz w:val="16"/>
                <w:szCs w:val="16"/>
              </w:rPr>
            </w:pPr>
            <w:r>
              <w:rPr>
                <w:rFonts w:ascii="Arial" w:hAnsi="Arial" w:cs="Arial"/>
                <w:color w:val="000000"/>
                <w:sz w:val="16"/>
                <w:szCs w:val="16"/>
              </w:rPr>
              <w:t>0,75</w:t>
            </w:r>
          </w:p>
        </w:tc>
        <w:tc>
          <w:tcPr>
            <w:tcW w:w="362" w:type="pct"/>
            <w:gridSpan w:val="2"/>
            <w:tcBorders>
              <w:top w:val="nil"/>
              <w:left w:val="nil"/>
              <w:bottom w:val="nil"/>
              <w:right w:val="nil"/>
            </w:tcBorders>
            <w:shd w:val="clear" w:color="auto" w:fill="auto"/>
            <w:vAlign w:val="center"/>
            <w:hideMark/>
          </w:tcPr>
          <w:p w14:paraId="45CBC732" w14:textId="77777777" w:rsidR="006D5C81" w:rsidRDefault="006D5C81">
            <w:pPr>
              <w:jc w:val="right"/>
              <w:rPr>
                <w:rFonts w:ascii="Arial" w:hAnsi="Arial" w:cs="Arial"/>
                <w:color w:val="000000"/>
                <w:sz w:val="16"/>
                <w:szCs w:val="16"/>
              </w:rPr>
            </w:pPr>
            <w:r>
              <w:rPr>
                <w:rFonts w:ascii="Arial" w:hAnsi="Arial" w:cs="Arial"/>
                <w:color w:val="000000"/>
                <w:sz w:val="16"/>
                <w:szCs w:val="16"/>
              </w:rPr>
              <w:t>260,06</w:t>
            </w:r>
          </w:p>
        </w:tc>
        <w:tc>
          <w:tcPr>
            <w:tcW w:w="362" w:type="pct"/>
            <w:gridSpan w:val="3"/>
            <w:tcBorders>
              <w:top w:val="nil"/>
              <w:left w:val="nil"/>
              <w:bottom w:val="nil"/>
              <w:right w:val="nil"/>
            </w:tcBorders>
            <w:shd w:val="clear" w:color="auto" w:fill="auto"/>
            <w:vAlign w:val="center"/>
            <w:hideMark/>
          </w:tcPr>
          <w:p w14:paraId="35A5A733" w14:textId="77777777" w:rsidR="006D5C81" w:rsidRDefault="006D5C81">
            <w:pPr>
              <w:jc w:val="right"/>
              <w:rPr>
                <w:rFonts w:ascii="Arial" w:hAnsi="Arial" w:cs="Arial"/>
                <w:color w:val="000000"/>
                <w:sz w:val="16"/>
                <w:szCs w:val="16"/>
              </w:rPr>
            </w:pPr>
            <w:r>
              <w:rPr>
                <w:rFonts w:ascii="Arial" w:hAnsi="Arial" w:cs="Arial"/>
                <w:color w:val="000000"/>
                <w:sz w:val="16"/>
                <w:szCs w:val="16"/>
              </w:rPr>
              <w:t>894,75</w:t>
            </w:r>
          </w:p>
        </w:tc>
        <w:tc>
          <w:tcPr>
            <w:tcW w:w="1116" w:type="pct"/>
            <w:gridSpan w:val="5"/>
            <w:tcBorders>
              <w:top w:val="nil"/>
              <w:left w:val="nil"/>
              <w:bottom w:val="nil"/>
              <w:right w:val="nil"/>
            </w:tcBorders>
            <w:shd w:val="clear" w:color="auto" w:fill="auto"/>
            <w:vAlign w:val="center"/>
            <w:hideMark/>
          </w:tcPr>
          <w:p w14:paraId="2F0C27CB" w14:textId="77777777" w:rsidR="006D5C81" w:rsidRDefault="006D5C81">
            <w:pPr>
              <w:jc w:val="right"/>
              <w:rPr>
                <w:rFonts w:ascii="Arial" w:hAnsi="Arial" w:cs="Arial"/>
                <w:color w:val="000000"/>
                <w:sz w:val="16"/>
                <w:szCs w:val="16"/>
              </w:rPr>
            </w:pPr>
            <w:r>
              <w:rPr>
                <w:rFonts w:ascii="Arial" w:hAnsi="Arial" w:cs="Arial"/>
                <w:color w:val="000000"/>
                <w:sz w:val="16"/>
                <w:szCs w:val="16"/>
              </w:rPr>
              <w:t>1.154,81</w:t>
            </w:r>
          </w:p>
        </w:tc>
      </w:tr>
      <w:tr w:rsidR="006D5C81" w14:paraId="0AE1660B" w14:textId="77777777" w:rsidTr="006D5C81">
        <w:trPr>
          <w:trHeight w:val="225"/>
        </w:trPr>
        <w:tc>
          <w:tcPr>
            <w:tcW w:w="173" w:type="pct"/>
            <w:gridSpan w:val="2"/>
            <w:tcBorders>
              <w:top w:val="dashed" w:sz="4" w:space="0" w:color="000000"/>
              <w:left w:val="nil"/>
              <w:bottom w:val="nil"/>
              <w:right w:val="nil"/>
            </w:tcBorders>
            <w:shd w:val="clear" w:color="auto" w:fill="auto"/>
            <w:vAlign w:val="center"/>
            <w:hideMark/>
          </w:tcPr>
          <w:p w14:paraId="6846BDF9" w14:textId="77777777" w:rsidR="006D5C81" w:rsidRDefault="006D5C81">
            <w:pPr>
              <w:rPr>
                <w:rFonts w:ascii="Arial" w:hAnsi="Arial" w:cs="Arial"/>
                <w:color w:val="000000"/>
                <w:sz w:val="16"/>
                <w:szCs w:val="16"/>
              </w:rPr>
            </w:pPr>
            <w:r>
              <w:rPr>
                <w:rFonts w:ascii="Arial" w:hAnsi="Arial" w:cs="Arial"/>
                <w:color w:val="000000"/>
                <w:sz w:val="16"/>
                <w:szCs w:val="16"/>
              </w:rPr>
              <w:t>6</w:t>
            </w:r>
          </w:p>
        </w:tc>
        <w:tc>
          <w:tcPr>
            <w:tcW w:w="2014" w:type="pct"/>
            <w:gridSpan w:val="4"/>
            <w:tcBorders>
              <w:top w:val="dashed" w:sz="4" w:space="0" w:color="000000"/>
              <w:left w:val="nil"/>
              <w:bottom w:val="nil"/>
              <w:right w:val="nil"/>
            </w:tcBorders>
            <w:shd w:val="clear" w:color="auto" w:fill="auto"/>
            <w:vAlign w:val="center"/>
            <w:hideMark/>
          </w:tcPr>
          <w:p w14:paraId="7CF2E62D"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neto</w:t>
            </w:r>
            <w:proofErr w:type="spellEnd"/>
            <w:r>
              <w:rPr>
                <w:rFonts w:ascii="Arial" w:hAnsi="Arial" w:cs="Arial"/>
                <w:color w:val="000000"/>
                <w:sz w:val="16"/>
                <w:szCs w:val="16"/>
              </w:rPr>
              <w:t xml:space="preserve"> </w:t>
            </w:r>
            <w:proofErr w:type="spellStart"/>
            <w:r>
              <w:rPr>
                <w:rFonts w:ascii="Arial" w:hAnsi="Arial" w:cs="Arial"/>
                <w:color w:val="000000"/>
                <w:sz w:val="16"/>
                <w:szCs w:val="16"/>
              </w:rPr>
              <w:t>iznos</w:t>
            </w:r>
            <w:proofErr w:type="spellEnd"/>
          </w:p>
        </w:tc>
        <w:tc>
          <w:tcPr>
            <w:tcW w:w="972" w:type="pct"/>
            <w:tcBorders>
              <w:top w:val="dashed" w:sz="4" w:space="0" w:color="000000"/>
              <w:left w:val="nil"/>
              <w:bottom w:val="nil"/>
              <w:right w:val="nil"/>
            </w:tcBorders>
            <w:shd w:val="clear" w:color="auto" w:fill="auto"/>
            <w:vAlign w:val="center"/>
            <w:hideMark/>
          </w:tcPr>
          <w:p w14:paraId="0D754A15" w14:textId="77777777" w:rsidR="006D5C81" w:rsidRDefault="006D5C81">
            <w:pPr>
              <w:jc w:val="right"/>
              <w:rPr>
                <w:rFonts w:ascii="Arial" w:hAnsi="Arial" w:cs="Arial"/>
                <w:color w:val="000000"/>
                <w:sz w:val="16"/>
                <w:szCs w:val="16"/>
              </w:rPr>
            </w:pPr>
            <w:r>
              <w:rPr>
                <w:rFonts w:ascii="Arial" w:hAnsi="Arial" w:cs="Arial"/>
                <w:color w:val="000000"/>
                <w:sz w:val="16"/>
                <w:szCs w:val="16"/>
              </w:rPr>
              <w:t> </w:t>
            </w:r>
          </w:p>
        </w:tc>
        <w:tc>
          <w:tcPr>
            <w:tcW w:w="362" w:type="pct"/>
            <w:gridSpan w:val="2"/>
            <w:tcBorders>
              <w:top w:val="dashed" w:sz="4" w:space="0" w:color="000000"/>
              <w:left w:val="nil"/>
              <w:bottom w:val="nil"/>
              <w:right w:val="nil"/>
            </w:tcBorders>
            <w:shd w:val="clear" w:color="auto" w:fill="auto"/>
            <w:vAlign w:val="center"/>
            <w:hideMark/>
          </w:tcPr>
          <w:p w14:paraId="67A7B34F" w14:textId="77777777" w:rsidR="006D5C81" w:rsidRDefault="006D5C81">
            <w:pPr>
              <w:jc w:val="right"/>
              <w:rPr>
                <w:rFonts w:ascii="Arial" w:hAnsi="Arial" w:cs="Arial"/>
                <w:color w:val="000000"/>
                <w:sz w:val="16"/>
                <w:szCs w:val="16"/>
              </w:rPr>
            </w:pPr>
            <w:r>
              <w:rPr>
                <w:rFonts w:ascii="Arial" w:hAnsi="Arial" w:cs="Arial"/>
                <w:color w:val="000000"/>
                <w:sz w:val="16"/>
                <w:szCs w:val="16"/>
              </w:rPr>
              <w:t>24.306,80</w:t>
            </w:r>
          </w:p>
        </w:tc>
        <w:tc>
          <w:tcPr>
            <w:tcW w:w="449" w:type="pct"/>
            <w:gridSpan w:val="4"/>
            <w:tcBorders>
              <w:top w:val="dashed" w:sz="4" w:space="0" w:color="000000"/>
              <w:left w:val="nil"/>
              <w:bottom w:val="nil"/>
              <w:right w:val="nil"/>
            </w:tcBorders>
            <w:shd w:val="clear" w:color="auto" w:fill="auto"/>
            <w:vAlign w:val="center"/>
            <w:hideMark/>
          </w:tcPr>
          <w:p w14:paraId="2796D9EF" w14:textId="77777777" w:rsidR="006D5C81" w:rsidRDefault="006D5C81">
            <w:pPr>
              <w:jc w:val="right"/>
              <w:rPr>
                <w:rFonts w:ascii="Arial" w:hAnsi="Arial" w:cs="Arial"/>
                <w:color w:val="000000"/>
                <w:sz w:val="16"/>
                <w:szCs w:val="16"/>
              </w:rPr>
            </w:pPr>
            <w:r>
              <w:rPr>
                <w:rFonts w:ascii="Arial" w:hAnsi="Arial" w:cs="Arial"/>
                <w:color w:val="000000"/>
                <w:sz w:val="16"/>
                <w:szCs w:val="16"/>
              </w:rPr>
              <w:t>85.559,98</w:t>
            </w:r>
          </w:p>
        </w:tc>
        <w:tc>
          <w:tcPr>
            <w:tcW w:w="1029" w:type="pct"/>
            <w:gridSpan w:val="4"/>
            <w:tcBorders>
              <w:top w:val="dashed" w:sz="4" w:space="0" w:color="000000"/>
              <w:left w:val="nil"/>
              <w:bottom w:val="nil"/>
              <w:right w:val="nil"/>
            </w:tcBorders>
            <w:shd w:val="clear" w:color="auto" w:fill="auto"/>
            <w:vAlign w:val="center"/>
            <w:hideMark/>
          </w:tcPr>
          <w:p w14:paraId="61335F71" w14:textId="77777777" w:rsidR="006D5C81" w:rsidRDefault="006D5C81">
            <w:pPr>
              <w:jc w:val="right"/>
              <w:rPr>
                <w:rFonts w:ascii="Arial" w:hAnsi="Arial" w:cs="Arial"/>
                <w:color w:val="000000"/>
                <w:sz w:val="16"/>
                <w:szCs w:val="16"/>
              </w:rPr>
            </w:pPr>
            <w:r>
              <w:rPr>
                <w:rFonts w:ascii="Arial" w:hAnsi="Arial" w:cs="Arial"/>
                <w:color w:val="000000"/>
                <w:sz w:val="16"/>
                <w:szCs w:val="16"/>
              </w:rPr>
              <w:t>109.866,78</w:t>
            </w:r>
          </w:p>
        </w:tc>
      </w:tr>
      <w:tr w:rsidR="006D5C81" w14:paraId="0F386125" w14:textId="77777777" w:rsidTr="006D5C81">
        <w:trPr>
          <w:trHeight w:val="240"/>
        </w:trPr>
        <w:tc>
          <w:tcPr>
            <w:tcW w:w="173" w:type="pct"/>
            <w:gridSpan w:val="2"/>
            <w:tcBorders>
              <w:top w:val="dashed" w:sz="4" w:space="0" w:color="000000"/>
              <w:left w:val="nil"/>
              <w:bottom w:val="nil"/>
              <w:right w:val="nil"/>
            </w:tcBorders>
            <w:shd w:val="clear" w:color="auto" w:fill="auto"/>
            <w:vAlign w:val="center"/>
            <w:hideMark/>
          </w:tcPr>
          <w:p w14:paraId="04146E5F" w14:textId="77777777" w:rsidR="006D5C81" w:rsidRDefault="006D5C81">
            <w:pPr>
              <w:rPr>
                <w:rFonts w:ascii="Arial" w:hAnsi="Arial" w:cs="Arial"/>
                <w:b/>
                <w:bCs/>
                <w:color w:val="000000"/>
                <w:sz w:val="16"/>
                <w:szCs w:val="16"/>
              </w:rPr>
            </w:pPr>
            <w:r>
              <w:rPr>
                <w:rFonts w:ascii="Arial" w:hAnsi="Arial" w:cs="Arial"/>
                <w:b/>
                <w:bCs/>
                <w:color w:val="000000"/>
                <w:sz w:val="16"/>
                <w:szCs w:val="16"/>
              </w:rPr>
              <w:t>7</w:t>
            </w:r>
          </w:p>
        </w:tc>
        <w:tc>
          <w:tcPr>
            <w:tcW w:w="2014" w:type="pct"/>
            <w:gridSpan w:val="4"/>
            <w:tcBorders>
              <w:top w:val="dashed" w:sz="4" w:space="0" w:color="000000"/>
              <w:left w:val="nil"/>
              <w:bottom w:val="nil"/>
              <w:right w:val="nil"/>
            </w:tcBorders>
            <w:shd w:val="clear" w:color="auto" w:fill="auto"/>
            <w:vAlign w:val="center"/>
            <w:hideMark/>
          </w:tcPr>
          <w:p w14:paraId="1EDAD2BC" w14:textId="77777777" w:rsidR="006D5C81" w:rsidRDefault="006D5C81">
            <w:pPr>
              <w:rPr>
                <w:rFonts w:ascii="Arial" w:hAnsi="Arial" w:cs="Arial"/>
                <w:b/>
                <w:bCs/>
                <w:color w:val="000000"/>
                <w:sz w:val="16"/>
                <w:szCs w:val="16"/>
              </w:rPr>
            </w:pPr>
            <w:proofErr w:type="spellStart"/>
            <w:r>
              <w:rPr>
                <w:rFonts w:ascii="Arial" w:hAnsi="Arial" w:cs="Arial"/>
                <w:b/>
                <w:bCs/>
                <w:color w:val="000000"/>
                <w:sz w:val="16"/>
                <w:szCs w:val="16"/>
              </w:rPr>
              <w:t>neto</w:t>
            </w:r>
            <w:proofErr w:type="spellEnd"/>
            <w:r>
              <w:rPr>
                <w:rFonts w:ascii="Arial" w:hAnsi="Arial" w:cs="Arial"/>
                <w:b/>
                <w:bCs/>
                <w:color w:val="000000"/>
                <w:sz w:val="16"/>
                <w:szCs w:val="16"/>
              </w:rPr>
              <w:t xml:space="preserve"> za </w:t>
            </w:r>
            <w:proofErr w:type="spellStart"/>
            <w:r>
              <w:rPr>
                <w:rFonts w:ascii="Arial" w:hAnsi="Arial" w:cs="Arial"/>
                <w:b/>
                <w:bCs/>
                <w:color w:val="000000"/>
                <w:sz w:val="16"/>
                <w:szCs w:val="16"/>
              </w:rPr>
              <w:t>isplatu</w:t>
            </w:r>
            <w:proofErr w:type="spellEnd"/>
          </w:p>
        </w:tc>
        <w:tc>
          <w:tcPr>
            <w:tcW w:w="972" w:type="pct"/>
            <w:tcBorders>
              <w:top w:val="dashed" w:sz="4" w:space="0" w:color="000000"/>
              <w:left w:val="nil"/>
              <w:bottom w:val="nil"/>
              <w:right w:val="nil"/>
            </w:tcBorders>
            <w:shd w:val="clear" w:color="auto" w:fill="auto"/>
            <w:vAlign w:val="center"/>
            <w:hideMark/>
          </w:tcPr>
          <w:p w14:paraId="4BD32DD1"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 </w:t>
            </w:r>
          </w:p>
        </w:tc>
        <w:tc>
          <w:tcPr>
            <w:tcW w:w="362" w:type="pct"/>
            <w:gridSpan w:val="2"/>
            <w:tcBorders>
              <w:top w:val="dashed" w:sz="4" w:space="0" w:color="000000"/>
              <w:left w:val="nil"/>
              <w:bottom w:val="nil"/>
              <w:right w:val="nil"/>
            </w:tcBorders>
            <w:shd w:val="clear" w:color="auto" w:fill="auto"/>
            <w:vAlign w:val="center"/>
            <w:hideMark/>
          </w:tcPr>
          <w:p w14:paraId="7F919B9D"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24.306,80</w:t>
            </w:r>
          </w:p>
        </w:tc>
        <w:tc>
          <w:tcPr>
            <w:tcW w:w="449" w:type="pct"/>
            <w:gridSpan w:val="4"/>
            <w:tcBorders>
              <w:top w:val="dashed" w:sz="4" w:space="0" w:color="000000"/>
              <w:left w:val="nil"/>
              <w:bottom w:val="nil"/>
              <w:right w:val="nil"/>
            </w:tcBorders>
            <w:shd w:val="clear" w:color="auto" w:fill="auto"/>
            <w:vAlign w:val="center"/>
            <w:hideMark/>
          </w:tcPr>
          <w:p w14:paraId="100BDD6F"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85.559,98</w:t>
            </w:r>
          </w:p>
        </w:tc>
        <w:tc>
          <w:tcPr>
            <w:tcW w:w="1029" w:type="pct"/>
            <w:gridSpan w:val="4"/>
            <w:tcBorders>
              <w:top w:val="dashed" w:sz="4" w:space="0" w:color="000000"/>
              <w:left w:val="nil"/>
              <w:bottom w:val="nil"/>
              <w:right w:val="nil"/>
            </w:tcBorders>
            <w:shd w:val="clear" w:color="auto" w:fill="auto"/>
            <w:vAlign w:val="center"/>
            <w:hideMark/>
          </w:tcPr>
          <w:p w14:paraId="323AA77E"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109.866,78</w:t>
            </w:r>
          </w:p>
        </w:tc>
      </w:tr>
      <w:tr w:rsidR="006D5C81" w14:paraId="4D9EF147" w14:textId="77777777" w:rsidTr="006D5C81">
        <w:trPr>
          <w:trHeight w:val="210"/>
        </w:trPr>
        <w:tc>
          <w:tcPr>
            <w:tcW w:w="87" w:type="pct"/>
            <w:tcBorders>
              <w:top w:val="nil"/>
              <w:left w:val="nil"/>
              <w:bottom w:val="nil"/>
              <w:right w:val="nil"/>
            </w:tcBorders>
            <w:shd w:val="clear" w:color="auto" w:fill="auto"/>
            <w:noWrap/>
            <w:vAlign w:val="bottom"/>
            <w:hideMark/>
          </w:tcPr>
          <w:p w14:paraId="00F39027" w14:textId="77777777" w:rsidR="006D5C81" w:rsidRDefault="006D5C81">
            <w:pPr>
              <w:jc w:val="right"/>
              <w:rPr>
                <w:rFonts w:ascii="Arial" w:hAnsi="Arial" w:cs="Arial"/>
                <w:b/>
                <w:bCs/>
                <w:color w:val="000000"/>
                <w:sz w:val="16"/>
                <w:szCs w:val="16"/>
              </w:rPr>
            </w:pPr>
          </w:p>
        </w:tc>
        <w:tc>
          <w:tcPr>
            <w:tcW w:w="87" w:type="pct"/>
            <w:tcBorders>
              <w:top w:val="nil"/>
              <w:left w:val="nil"/>
              <w:bottom w:val="nil"/>
              <w:right w:val="nil"/>
            </w:tcBorders>
            <w:shd w:val="clear" w:color="auto" w:fill="auto"/>
            <w:noWrap/>
            <w:vAlign w:val="bottom"/>
            <w:hideMark/>
          </w:tcPr>
          <w:p w14:paraId="1AEDD521" w14:textId="77777777" w:rsidR="006D5C81" w:rsidRDefault="006D5C81">
            <w:pPr>
              <w:rPr>
                <w:sz w:val="20"/>
                <w:szCs w:val="20"/>
              </w:rPr>
            </w:pPr>
          </w:p>
        </w:tc>
        <w:tc>
          <w:tcPr>
            <w:tcW w:w="2014" w:type="pct"/>
            <w:gridSpan w:val="4"/>
            <w:tcBorders>
              <w:top w:val="nil"/>
              <w:left w:val="nil"/>
              <w:bottom w:val="nil"/>
              <w:right w:val="nil"/>
            </w:tcBorders>
            <w:shd w:val="clear" w:color="auto" w:fill="auto"/>
            <w:vAlign w:val="center"/>
            <w:hideMark/>
          </w:tcPr>
          <w:p w14:paraId="311605DE" w14:textId="77777777" w:rsidR="006D5C81" w:rsidRDefault="006D5C81">
            <w:pPr>
              <w:rPr>
                <w:rFonts w:ascii="Arial" w:hAnsi="Arial" w:cs="Arial"/>
                <w:color w:val="000000"/>
                <w:sz w:val="16"/>
                <w:szCs w:val="16"/>
              </w:rPr>
            </w:pPr>
            <w:r>
              <w:rPr>
                <w:rFonts w:ascii="Arial" w:hAnsi="Arial" w:cs="Arial"/>
                <w:color w:val="000000"/>
                <w:sz w:val="16"/>
                <w:szCs w:val="16"/>
              </w:rPr>
              <w:t>Credit Agricole AD Novi Sad :330-400102866302-27</w:t>
            </w:r>
          </w:p>
        </w:tc>
        <w:tc>
          <w:tcPr>
            <w:tcW w:w="972" w:type="pct"/>
            <w:tcBorders>
              <w:top w:val="nil"/>
              <w:left w:val="nil"/>
              <w:bottom w:val="nil"/>
              <w:right w:val="nil"/>
            </w:tcBorders>
            <w:shd w:val="clear" w:color="auto" w:fill="auto"/>
            <w:vAlign w:val="center"/>
            <w:hideMark/>
          </w:tcPr>
          <w:p w14:paraId="34EBE170" w14:textId="77777777" w:rsidR="006D5C81" w:rsidRDefault="006D5C81">
            <w:pPr>
              <w:rPr>
                <w:rFonts w:ascii="Arial" w:hAnsi="Arial" w:cs="Arial"/>
                <w:color w:val="000000"/>
                <w:sz w:val="16"/>
                <w:szCs w:val="16"/>
              </w:rPr>
            </w:pPr>
          </w:p>
        </w:tc>
        <w:tc>
          <w:tcPr>
            <w:tcW w:w="362" w:type="pct"/>
            <w:gridSpan w:val="2"/>
            <w:tcBorders>
              <w:top w:val="nil"/>
              <w:left w:val="nil"/>
              <w:bottom w:val="nil"/>
              <w:right w:val="nil"/>
            </w:tcBorders>
            <w:shd w:val="clear" w:color="auto" w:fill="auto"/>
            <w:vAlign w:val="center"/>
            <w:hideMark/>
          </w:tcPr>
          <w:p w14:paraId="58346854" w14:textId="77777777" w:rsidR="006D5C81" w:rsidRDefault="006D5C81">
            <w:pPr>
              <w:jc w:val="right"/>
              <w:rPr>
                <w:rFonts w:ascii="Arial" w:hAnsi="Arial" w:cs="Arial"/>
                <w:color w:val="000000"/>
                <w:sz w:val="16"/>
                <w:szCs w:val="16"/>
              </w:rPr>
            </w:pPr>
            <w:r>
              <w:rPr>
                <w:rFonts w:ascii="Arial" w:hAnsi="Arial" w:cs="Arial"/>
                <w:color w:val="000000"/>
                <w:sz w:val="16"/>
                <w:szCs w:val="16"/>
              </w:rPr>
              <w:t>24.306,80</w:t>
            </w:r>
          </w:p>
        </w:tc>
        <w:tc>
          <w:tcPr>
            <w:tcW w:w="362" w:type="pct"/>
            <w:gridSpan w:val="3"/>
            <w:tcBorders>
              <w:top w:val="nil"/>
              <w:left w:val="nil"/>
              <w:bottom w:val="nil"/>
              <w:right w:val="nil"/>
            </w:tcBorders>
            <w:shd w:val="clear" w:color="auto" w:fill="auto"/>
            <w:vAlign w:val="center"/>
            <w:hideMark/>
          </w:tcPr>
          <w:p w14:paraId="6D935084" w14:textId="77777777" w:rsidR="006D5C81" w:rsidRDefault="006D5C81">
            <w:pPr>
              <w:jc w:val="right"/>
              <w:rPr>
                <w:rFonts w:ascii="Arial" w:hAnsi="Arial" w:cs="Arial"/>
                <w:color w:val="000000"/>
                <w:sz w:val="16"/>
                <w:szCs w:val="16"/>
              </w:rPr>
            </w:pPr>
          </w:p>
        </w:tc>
        <w:tc>
          <w:tcPr>
            <w:tcW w:w="1116" w:type="pct"/>
            <w:gridSpan w:val="5"/>
            <w:tcBorders>
              <w:top w:val="nil"/>
              <w:left w:val="nil"/>
              <w:bottom w:val="nil"/>
              <w:right w:val="nil"/>
            </w:tcBorders>
            <w:shd w:val="clear" w:color="auto" w:fill="auto"/>
            <w:vAlign w:val="center"/>
            <w:hideMark/>
          </w:tcPr>
          <w:p w14:paraId="4784D2FC" w14:textId="77777777" w:rsidR="006D5C81" w:rsidRDefault="006D5C81">
            <w:pPr>
              <w:jc w:val="right"/>
              <w:rPr>
                <w:sz w:val="20"/>
                <w:szCs w:val="20"/>
              </w:rPr>
            </w:pPr>
          </w:p>
        </w:tc>
      </w:tr>
      <w:tr w:rsidR="006D5C81" w14:paraId="5F9762D2" w14:textId="77777777" w:rsidTr="006D5C81">
        <w:trPr>
          <w:trHeight w:val="45"/>
        </w:trPr>
        <w:tc>
          <w:tcPr>
            <w:tcW w:w="87" w:type="pct"/>
            <w:tcBorders>
              <w:top w:val="nil"/>
              <w:left w:val="nil"/>
              <w:bottom w:val="nil"/>
              <w:right w:val="nil"/>
            </w:tcBorders>
            <w:shd w:val="clear" w:color="auto" w:fill="auto"/>
            <w:noWrap/>
            <w:vAlign w:val="bottom"/>
            <w:hideMark/>
          </w:tcPr>
          <w:p w14:paraId="659B0190" w14:textId="77777777" w:rsidR="006D5C81" w:rsidRDefault="006D5C81">
            <w:pPr>
              <w:jc w:val="right"/>
              <w:rPr>
                <w:sz w:val="20"/>
                <w:szCs w:val="20"/>
              </w:rPr>
            </w:pPr>
          </w:p>
        </w:tc>
        <w:tc>
          <w:tcPr>
            <w:tcW w:w="87" w:type="pct"/>
            <w:tcBorders>
              <w:top w:val="nil"/>
              <w:left w:val="nil"/>
              <w:bottom w:val="nil"/>
              <w:right w:val="nil"/>
            </w:tcBorders>
            <w:shd w:val="clear" w:color="auto" w:fill="auto"/>
            <w:noWrap/>
            <w:vAlign w:val="bottom"/>
            <w:hideMark/>
          </w:tcPr>
          <w:p w14:paraId="0697EA2D" w14:textId="77777777" w:rsidR="006D5C81" w:rsidRDefault="006D5C81">
            <w:pPr>
              <w:rPr>
                <w:sz w:val="20"/>
                <w:szCs w:val="20"/>
              </w:rPr>
            </w:pPr>
          </w:p>
        </w:tc>
        <w:tc>
          <w:tcPr>
            <w:tcW w:w="1754" w:type="pct"/>
            <w:tcBorders>
              <w:top w:val="nil"/>
              <w:left w:val="nil"/>
              <w:bottom w:val="nil"/>
              <w:right w:val="nil"/>
            </w:tcBorders>
            <w:shd w:val="clear" w:color="auto" w:fill="auto"/>
            <w:noWrap/>
            <w:vAlign w:val="bottom"/>
            <w:hideMark/>
          </w:tcPr>
          <w:p w14:paraId="0CFF734D"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3EF7183B"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28695F4F"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6D7A254D" w14:textId="77777777" w:rsidR="006D5C81" w:rsidRDefault="006D5C81">
            <w:pPr>
              <w:rPr>
                <w:sz w:val="20"/>
                <w:szCs w:val="20"/>
              </w:rPr>
            </w:pPr>
          </w:p>
        </w:tc>
        <w:tc>
          <w:tcPr>
            <w:tcW w:w="972" w:type="pct"/>
            <w:tcBorders>
              <w:top w:val="nil"/>
              <w:left w:val="nil"/>
              <w:bottom w:val="nil"/>
              <w:right w:val="nil"/>
            </w:tcBorders>
            <w:shd w:val="clear" w:color="auto" w:fill="auto"/>
            <w:noWrap/>
            <w:vAlign w:val="bottom"/>
            <w:hideMark/>
          </w:tcPr>
          <w:p w14:paraId="01F5DF61" w14:textId="77777777" w:rsidR="006D5C81" w:rsidRDefault="006D5C81">
            <w:pPr>
              <w:rPr>
                <w:sz w:val="20"/>
                <w:szCs w:val="20"/>
              </w:rPr>
            </w:pPr>
          </w:p>
        </w:tc>
        <w:tc>
          <w:tcPr>
            <w:tcW w:w="226" w:type="pct"/>
            <w:tcBorders>
              <w:top w:val="nil"/>
              <w:left w:val="nil"/>
              <w:bottom w:val="nil"/>
              <w:right w:val="nil"/>
            </w:tcBorders>
            <w:shd w:val="clear" w:color="auto" w:fill="auto"/>
            <w:noWrap/>
            <w:vAlign w:val="bottom"/>
            <w:hideMark/>
          </w:tcPr>
          <w:p w14:paraId="50874F00" w14:textId="77777777" w:rsidR="006D5C81" w:rsidRDefault="006D5C81">
            <w:pPr>
              <w:rPr>
                <w:sz w:val="20"/>
                <w:szCs w:val="20"/>
              </w:rPr>
            </w:pPr>
          </w:p>
        </w:tc>
        <w:tc>
          <w:tcPr>
            <w:tcW w:w="136" w:type="pct"/>
            <w:tcBorders>
              <w:top w:val="nil"/>
              <w:left w:val="nil"/>
              <w:bottom w:val="nil"/>
              <w:right w:val="nil"/>
            </w:tcBorders>
            <w:shd w:val="clear" w:color="auto" w:fill="auto"/>
            <w:noWrap/>
            <w:vAlign w:val="bottom"/>
            <w:hideMark/>
          </w:tcPr>
          <w:p w14:paraId="71EE86C5" w14:textId="77777777" w:rsidR="006D5C81" w:rsidRDefault="006D5C81">
            <w:pPr>
              <w:rPr>
                <w:sz w:val="20"/>
                <w:szCs w:val="20"/>
              </w:rPr>
            </w:pPr>
          </w:p>
        </w:tc>
        <w:tc>
          <w:tcPr>
            <w:tcW w:w="144" w:type="pct"/>
            <w:tcBorders>
              <w:top w:val="nil"/>
              <w:left w:val="nil"/>
              <w:bottom w:val="nil"/>
              <w:right w:val="nil"/>
            </w:tcBorders>
            <w:shd w:val="clear" w:color="auto" w:fill="auto"/>
            <w:noWrap/>
            <w:vAlign w:val="bottom"/>
            <w:hideMark/>
          </w:tcPr>
          <w:p w14:paraId="66B52741" w14:textId="77777777" w:rsidR="006D5C81" w:rsidRDefault="006D5C81">
            <w:pPr>
              <w:rPr>
                <w:sz w:val="20"/>
                <w:szCs w:val="20"/>
              </w:rPr>
            </w:pPr>
          </w:p>
        </w:tc>
        <w:tc>
          <w:tcPr>
            <w:tcW w:w="113" w:type="pct"/>
            <w:tcBorders>
              <w:top w:val="nil"/>
              <w:left w:val="nil"/>
              <w:bottom w:val="nil"/>
              <w:right w:val="nil"/>
            </w:tcBorders>
            <w:shd w:val="clear" w:color="auto" w:fill="auto"/>
            <w:noWrap/>
            <w:vAlign w:val="bottom"/>
            <w:hideMark/>
          </w:tcPr>
          <w:p w14:paraId="4EAFD3D6" w14:textId="77777777" w:rsidR="006D5C81" w:rsidRDefault="006D5C81">
            <w:pPr>
              <w:rPr>
                <w:sz w:val="20"/>
                <w:szCs w:val="20"/>
              </w:rPr>
            </w:pPr>
          </w:p>
        </w:tc>
        <w:tc>
          <w:tcPr>
            <w:tcW w:w="105" w:type="pct"/>
            <w:tcBorders>
              <w:top w:val="nil"/>
              <w:left w:val="nil"/>
              <w:bottom w:val="nil"/>
              <w:right w:val="nil"/>
            </w:tcBorders>
            <w:shd w:val="clear" w:color="auto" w:fill="auto"/>
            <w:noWrap/>
            <w:vAlign w:val="bottom"/>
            <w:hideMark/>
          </w:tcPr>
          <w:p w14:paraId="4A5E8FCF"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28BFD496"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624B56E8"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7F51E901"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0464CCB2" w14:textId="77777777" w:rsidR="006D5C81" w:rsidRDefault="006D5C81">
            <w:pPr>
              <w:rPr>
                <w:sz w:val="20"/>
                <w:szCs w:val="20"/>
              </w:rPr>
            </w:pPr>
          </w:p>
        </w:tc>
        <w:tc>
          <w:tcPr>
            <w:tcW w:w="769" w:type="pct"/>
            <w:tcBorders>
              <w:top w:val="nil"/>
              <w:left w:val="nil"/>
              <w:bottom w:val="nil"/>
              <w:right w:val="nil"/>
            </w:tcBorders>
            <w:shd w:val="clear" w:color="auto" w:fill="auto"/>
            <w:noWrap/>
            <w:vAlign w:val="bottom"/>
            <w:hideMark/>
          </w:tcPr>
          <w:p w14:paraId="2A0D698F" w14:textId="77777777" w:rsidR="006D5C81" w:rsidRDefault="006D5C81">
            <w:pPr>
              <w:rPr>
                <w:sz w:val="20"/>
                <w:szCs w:val="20"/>
              </w:rPr>
            </w:pPr>
          </w:p>
        </w:tc>
      </w:tr>
      <w:tr w:rsidR="006D5C81" w14:paraId="16E59F84" w14:textId="77777777" w:rsidTr="006D5C81">
        <w:trPr>
          <w:trHeight w:val="420"/>
        </w:trPr>
        <w:tc>
          <w:tcPr>
            <w:tcW w:w="2187" w:type="pct"/>
            <w:gridSpan w:val="6"/>
            <w:tcBorders>
              <w:top w:val="nil"/>
              <w:left w:val="nil"/>
              <w:bottom w:val="single" w:sz="4" w:space="0" w:color="000000"/>
              <w:right w:val="nil"/>
            </w:tcBorders>
            <w:shd w:val="clear" w:color="auto" w:fill="auto"/>
            <w:vAlign w:val="center"/>
            <w:hideMark/>
          </w:tcPr>
          <w:p w14:paraId="4DB70441" w14:textId="77777777" w:rsidR="006D5C81" w:rsidRDefault="006D5C81">
            <w:pPr>
              <w:rPr>
                <w:rFonts w:ascii="Arial" w:hAnsi="Arial" w:cs="Arial"/>
                <w:b/>
                <w:bCs/>
                <w:color w:val="000000"/>
                <w:sz w:val="16"/>
                <w:szCs w:val="16"/>
              </w:rPr>
            </w:pPr>
            <w:proofErr w:type="spellStart"/>
            <w:r>
              <w:rPr>
                <w:rFonts w:ascii="Arial" w:hAnsi="Arial" w:cs="Arial"/>
                <w:b/>
                <w:bCs/>
                <w:color w:val="000000"/>
                <w:sz w:val="16"/>
                <w:szCs w:val="16"/>
              </w:rPr>
              <w:t>doprinosi</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na</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teret</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poslodavca</w:t>
            </w:r>
            <w:proofErr w:type="spellEnd"/>
          </w:p>
        </w:tc>
        <w:tc>
          <w:tcPr>
            <w:tcW w:w="972" w:type="pct"/>
            <w:tcBorders>
              <w:top w:val="nil"/>
              <w:left w:val="nil"/>
              <w:bottom w:val="single" w:sz="4" w:space="0" w:color="000000"/>
              <w:right w:val="nil"/>
            </w:tcBorders>
            <w:shd w:val="clear" w:color="auto" w:fill="auto"/>
            <w:vAlign w:val="center"/>
            <w:hideMark/>
          </w:tcPr>
          <w:p w14:paraId="012B1605" w14:textId="77777777" w:rsidR="006D5C81" w:rsidRDefault="006D5C81">
            <w:pPr>
              <w:jc w:val="right"/>
              <w:rPr>
                <w:rFonts w:ascii="Arial" w:hAnsi="Arial" w:cs="Arial"/>
                <w:b/>
                <w:bCs/>
                <w:color w:val="000000"/>
                <w:sz w:val="16"/>
                <w:szCs w:val="16"/>
              </w:rPr>
            </w:pPr>
            <w:proofErr w:type="spellStart"/>
            <w:r>
              <w:rPr>
                <w:rFonts w:ascii="Arial" w:hAnsi="Arial" w:cs="Arial"/>
                <w:b/>
                <w:bCs/>
                <w:color w:val="000000"/>
                <w:sz w:val="16"/>
                <w:szCs w:val="16"/>
              </w:rPr>
              <w:t>procenat</w:t>
            </w:r>
            <w:proofErr w:type="spellEnd"/>
          </w:p>
        </w:tc>
        <w:tc>
          <w:tcPr>
            <w:tcW w:w="362" w:type="pct"/>
            <w:gridSpan w:val="2"/>
            <w:tcBorders>
              <w:top w:val="nil"/>
              <w:left w:val="nil"/>
              <w:bottom w:val="single" w:sz="4" w:space="0" w:color="000000"/>
              <w:right w:val="nil"/>
            </w:tcBorders>
            <w:shd w:val="clear" w:color="auto" w:fill="auto"/>
            <w:vAlign w:val="center"/>
            <w:hideMark/>
          </w:tcPr>
          <w:p w14:paraId="6CF88093"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 xml:space="preserve">ova </w:t>
            </w:r>
            <w:proofErr w:type="spellStart"/>
            <w:r>
              <w:rPr>
                <w:rFonts w:ascii="Arial" w:hAnsi="Arial" w:cs="Arial"/>
                <w:b/>
                <w:bCs/>
                <w:color w:val="000000"/>
                <w:sz w:val="16"/>
                <w:szCs w:val="16"/>
              </w:rPr>
              <w:t>isplata</w:t>
            </w:r>
            <w:proofErr w:type="spellEnd"/>
          </w:p>
        </w:tc>
        <w:tc>
          <w:tcPr>
            <w:tcW w:w="449" w:type="pct"/>
            <w:gridSpan w:val="4"/>
            <w:tcBorders>
              <w:top w:val="nil"/>
              <w:left w:val="nil"/>
              <w:bottom w:val="single" w:sz="4" w:space="0" w:color="000000"/>
              <w:right w:val="nil"/>
            </w:tcBorders>
            <w:shd w:val="clear" w:color="auto" w:fill="auto"/>
            <w:vAlign w:val="center"/>
            <w:hideMark/>
          </w:tcPr>
          <w:p w14:paraId="1469818A" w14:textId="77777777" w:rsidR="006D5C81" w:rsidRDefault="006D5C81">
            <w:pPr>
              <w:jc w:val="right"/>
              <w:rPr>
                <w:rFonts w:ascii="Arial" w:hAnsi="Arial" w:cs="Arial"/>
                <w:b/>
                <w:bCs/>
                <w:color w:val="000000"/>
                <w:sz w:val="16"/>
                <w:szCs w:val="16"/>
              </w:rPr>
            </w:pPr>
            <w:proofErr w:type="spellStart"/>
            <w:r>
              <w:rPr>
                <w:rFonts w:ascii="Arial" w:hAnsi="Arial" w:cs="Arial"/>
                <w:b/>
                <w:bCs/>
                <w:color w:val="000000"/>
                <w:sz w:val="16"/>
                <w:szCs w:val="16"/>
              </w:rPr>
              <w:t>prethodna</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isplata</w:t>
            </w:r>
            <w:proofErr w:type="spellEnd"/>
          </w:p>
        </w:tc>
        <w:tc>
          <w:tcPr>
            <w:tcW w:w="1029" w:type="pct"/>
            <w:gridSpan w:val="4"/>
            <w:tcBorders>
              <w:top w:val="nil"/>
              <w:left w:val="nil"/>
              <w:bottom w:val="single" w:sz="4" w:space="0" w:color="000000"/>
              <w:right w:val="nil"/>
            </w:tcBorders>
            <w:shd w:val="clear" w:color="auto" w:fill="auto"/>
            <w:vAlign w:val="center"/>
            <w:hideMark/>
          </w:tcPr>
          <w:p w14:paraId="2E9B4CFF" w14:textId="77777777" w:rsidR="006D5C81" w:rsidRDefault="006D5C81">
            <w:pPr>
              <w:jc w:val="right"/>
              <w:rPr>
                <w:rFonts w:ascii="Arial" w:hAnsi="Arial" w:cs="Arial"/>
                <w:b/>
                <w:bCs/>
                <w:color w:val="000000"/>
                <w:sz w:val="16"/>
                <w:szCs w:val="16"/>
              </w:rPr>
            </w:pPr>
            <w:proofErr w:type="spellStart"/>
            <w:r>
              <w:rPr>
                <w:rFonts w:ascii="Arial" w:hAnsi="Arial" w:cs="Arial"/>
                <w:b/>
                <w:bCs/>
                <w:color w:val="000000"/>
                <w:sz w:val="16"/>
                <w:szCs w:val="16"/>
              </w:rPr>
              <w:t>ukupno</w:t>
            </w:r>
            <w:proofErr w:type="spellEnd"/>
          </w:p>
        </w:tc>
      </w:tr>
      <w:tr w:rsidR="006D5C81" w14:paraId="1CED4BF8" w14:textId="77777777" w:rsidTr="006D5C81">
        <w:trPr>
          <w:trHeight w:val="225"/>
        </w:trPr>
        <w:tc>
          <w:tcPr>
            <w:tcW w:w="173" w:type="pct"/>
            <w:gridSpan w:val="2"/>
            <w:tcBorders>
              <w:top w:val="nil"/>
              <w:left w:val="nil"/>
              <w:bottom w:val="nil"/>
              <w:right w:val="nil"/>
            </w:tcBorders>
            <w:shd w:val="clear" w:color="auto" w:fill="auto"/>
            <w:vAlign w:val="center"/>
            <w:hideMark/>
          </w:tcPr>
          <w:p w14:paraId="02254C5F" w14:textId="77777777" w:rsidR="006D5C81" w:rsidRDefault="006D5C81">
            <w:pPr>
              <w:rPr>
                <w:rFonts w:ascii="Arial" w:hAnsi="Arial" w:cs="Arial"/>
                <w:b/>
                <w:bCs/>
                <w:color w:val="000000"/>
                <w:sz w:val="16"/>
                <w:szCs w:val="16"/>
              </w:rPr>
            </w:pPr>
            <w:r>
              <w:rPr>
                <w:rFonts w:ascii="Arial" w:hAnsi="Arial" w:cs="Arial"/>
                <w:b/>
                <w:bCs/>
                <w:color w:val="000000"/>
                <w:sz w:val="16"/>
                <w:szCs w:val="16"/>
              </w:rPr>
              <w:t>1</w:t>
            </w:r>
          </w:p>
        </w:tc>
        <w:tc>
          <w:tcPr>
            <w:tcW w:w="2014" w:type="pct"/>
            <w:gridSpan w:val="4"/>
            <w:tcBorders>
              <w:top w:val="nil"/>
              <w:left w:val="nil"/>
              <w:bottom w:val="nil"/>
              <w:right w:val="nil"/>
            </w:tcBorders>
            <w:shd w:val="clear" w:color="auto" w:fill="auto"/>
            <w:vAlign w:val="center"/>
            <w:hideMark/>
          </w:tcPr>
          <w:p w14:paraId="6BEF7B93" w14:textId="77777777" w:rsidR="006D5C81" w:rsidRDefault="006D5C81">
            <w:pPr>
              <w:rPr>
                <w:rFonts w:ascii="Arial" w:hAnsi="Arial" w:cs="Arial"/>
                <w:b/>
                <w:bCs/>
                <w:color w:val="000000"/>
                <w:sz w:val="16"/>
                <w:szCs w:val="16"/>
              </w:rPr>
            </w:pPr>
            <w:proofErr w:type="spellStart"/>
            <w:r>
              <w:rPr>
                <w:rFonts w:ascii="Arial" w:hAnsi="Arial" w:cs="Arial"/>
                <w:b/>
                <w:bCs/>
                <w:color w:val="000000"/>
                <w:sz w:val="16"/>
                <w:szCs w:val="16"/>
              </w:rPr>
              <w:t>doprinosi</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na</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teret</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poslodavca</w:t>
            </w:r>
            <w:proofErr w:type="spellEnd"/>
          </w:p>
        </w:tc>
        <w:tc>
          <w:tcPr>
            <w:tcW w:w="972" w:type="pct"/>
            <w:tcBorders>
              <w:top w:val="nil"/>
              <w:left w:val="nil"/>
              <w:bottom w:val="nil"/>
              <w:right w:val="nil"/>
            </w:tcBorders>
            <w:shd w:val="clear" w:color="auto" w:fill="auto"/>
            <w:vAlign w:val="center"/>
            <w:hideMark/>
          </w:tcPr>
          <w:p w14:paraId="5D64B6E8" w14:textId="77777777" w:rsidR="006D5C81" w:rsidRDefault="006D5C81">
            <w:pPr>
              <w:rPr>
                <w:rFonts w:ascii="Arial" w:hAnsi="Arial" w:cs="Arial"/>
                <w:b/>
                <w:bCs/>
                <w:color w:val="000000"/>
                <w:sz w:val="16"/>
                <w:szCs w:val="16"/>
              </w:rPr>
            </w:pPr>
          </w:p>
        </w:tc>
        <w:tc>
          <w:tcPr>
            <w:tcW w:w="362" w:type="pct"/>
            <w:gridSpan w:val="2"/>
            <w:tcBorders>
              <w:top w:val="nil"/>
              <w:left w:val="nil"/>
              <w:bottom w:val="nil"/>
              <w:right w:val="nil"/>
            </w:tcBorders>
            <w:shd w:val="clear" w:color="auto" w:fill="auto"/>
            <w:vAlign w:val="center"/>
            <w:hideMark/>
          </w:tcPr>
          <w:p w14:paraId="7BC9C076"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5.599,93</w:t>
            </w:r>
          </w:p>
        </w:tc>
        <w:tc>
          <w:tcPr>
            <w:tcW w:w="449" w:type="pct"/>
            <w:gridSpan w:val="4"/>
            <w:tcBorders>
              <w:top w:val="nil"/>
              <w:left w:val="nil"/>
              <w:bottom w:val="nil"/>
              <w:right w:val="nil"/>
            </w:tcBorders>
            <w:shd w:val="clear" w:color="auto" w:fill="auto"/>
            <w:vAlign w:val="center"/>
            <w:hideMark/>
          </w:tcPr>
          <w:p w14:paraId="05E97B70"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19.267,10</w:t>
            </w:r>
          </w:p>
        </w:tc>
        <w:tc>
          <w:tcPr>
            <w:tcW w:w="1029" w:type="pct"/>
            <w:gridSpan w:val="4"/>
            <w:tcBorders>
              <w:top w:val="nil"/>
              <w:left w:val="nil"/>
              <w:bottom w:val="nil"/>
              <w:right w:val="nil"/>
            </w:tcBorders>
            <w:shd w:val="clear" w:color="auto" w:fill="auto"/>
            <w:vAlign w:val="center"/>
            <w:hideMark/>
          </w:tcPr>
          <w:p w14:paraId="693121DF" w14:textId="77777777" w:rsidR="006D5C81" w:rsidRDefault="006D5C81">
            <w:pPr>
              <w:jc w:val="right"/>
              <w:rPr>
                <w:rFonts w:ascii="Arial" w:hAnsi="Arial" w:cs="Arial"/>
                <w:b/>
                <w:bCs/>
                <w:color w:val="000000"/>
                <w:sz w:val="16"/>
                <w:szCs w:val="16"/>
              </w:rPr>
            </w:pPr>
            <w:r>
              <w:rPr>
                <w:rFonts w:ascii="Arial" w:hAnsi="Arial" w:cs="Arial"/>
                <w:b/>
                <w:bCs/>
                <w:color w:val="000000"/>
                <w:sz w:val="16"/>
                <w:szCs w:val="16"/>
              </w:rPr>
              <w:t>24.867,03</w:t>
            </w:r>
          </w:p>
        </w:tc>
      </w:tr>
      <w:tr w:rsidR="006D5C81" w14:paraId="7930EDA3" w14:textId="77777777" w:rsidTr="006D5C81">
        <w:trPr>
          <w:trHeight w:val="210"/>
        </w:trPr>
        <w:tc>
          <w:tcPr>
            <w:tcW w:w="87" w:type="pct"/>
            <w:tcBorders>
              <w:top w:val="nil"/>
              <w:left w:val="nil"/>
              <w:bottom w:val="nil"/>
              <w:right w:val="nil"/>
            </w:tcBorders>
            <w:shd w:val="clear" w:color="auto" w:fill="auto"/>
            <w:noWrap/>
            <w:vAlign w:val="bottom"/>
            <w:hideMark/>
          </w:tcPr>
          <w:p w14:paraId="56882868" w14:textId="77777777" w:rsidR="006D5C81" w:rsidRDefault="006D5C81">
            <w:pPr>
              <w:jc w:val="right"/>
              <w:rPr>
                <w:rFonts w:ascii="Arial" w:hAnsi="Arial" w:cs="Arial"/>
                <w:b/>
                <w:bCs/>
                <w:color w:val="000000"/>
                <w:sz w:val="16"/>
                <w:szCs w:val="16"/>
              </w:rPr>
            </w:pPr>
          </w:p>
        </w:tc>
        <w:tc>
          <w:tcPr>
            <w:tcW w:w="87" w:type="pct"/>
            <w:tcBorders>
              <w:top w:val="nil"/>
              <w:left w:val="nil"/>
              <w:bottom w:val="nil"/>
              <w:right w:val="nil"/>
            </w:tcBorders>
            <w:shd w:val="clear" w:color="auto" w:fill="auto"/>
            <w:noWrap/>
            <w:vAlign w:val="bottom"/>
            <w:hideMark/>
          </w:tcPr>
          <w:p w14:paraId="40830A47" w14:textId="77777777" w:rsidR="006D5C81" w:rsidRDefault="006D5C81">
            <w:pPr>
              <w:rPr>
                <w:sz w:val="20"/>
                <w:szCs w:val="20"/>
              </w:rPr>
            </w:pPr>
          </w:p>
        </w:tc>
        <w:tc>
          <w:tcPr>
            <w:tcW w:w="2014" w:type="pct"/>
            <w:gridSpan w:val="4"/>
            <w:tcBorders>
              <w:top w:val="nil"/>
              <w:left w:val="nil"/>
              <w:bottom w:val="nil"/>
              <w:right w:val="nil"/>
            </w:tcBorders>
            <w:shd w:val="clear" w:color="auto" w:fill="auto"/>
            <w:vAlign w:val="center"/>
            <w:hideMark/>
          </w:tcPr>
          <w:p w14:paraId="7E2E203A" w14:textId="77777777" w:rsidR="006D5C81" w:rsidRDefault="006D5C81">
            <w:pPr>
              <w:rPr>
                <w:rFonts w:ascii="Arial" w:hAnsi="Arial" w:cs="Arial"/>
                <w:color w:val="000000"/>
                <w:sz w:val="16"/>
                <w:szCs w:val="16"/>
              </w:rPr>
            </w:pPr>
            <w:r>
              <w:rPr>
                <w:rFonts w:ascii="Arial" w:hAnsi="Arial" w:cs="Arial"/>
                <w:color w:val="000000"/>
                <w:sz w:val="16"/>
                <w:szCs w:val="16"/>
              </w:rPr>
              <w:t xml:space="preserve">PIO </w:t>
            </w:r>
            <w:proofErr w:type="spellStart"/>
            <w:r>
              <w:rPr>
                <w:rFonts w:ascii="Arial" w:hAnsi="Arial" w:cs="Arial"/>
                <w:color w:val="000000"/>
                <w:sz w:val="16"/>
                <w:szCs w:val="16"/>
              </w:rPr>
              <w:t>na</w:t>
            </w:r>
            <w:proofErr w:type="spellEnd"/>
            <w:r>
              <w:rPr>
                <w:rFonts w:ascii="Arial" w:hAnsi="Arial" w:cs="Arial"/>
                <w:color w:val="000000"/>
                <w:sz w:val="16"/>
                <w:szCs w:val="16"/>
              </w:rPr>
              <w:t xml:space="preserve"> </w:t>
            </w:r>
            <w:proofErr w:type="spellStart"/>
            <w:r>
              <w:rPr>
                <w:rFonts w:ascii="Arial" w:hAnsi="Arial" w:cs="Arial"/>
                <w:color w:val="000000"/>
                <w:sz w:val="16"/>
                <w:szCs w:val="16"/>
              </w:rPr>
              <w:t>bruto</w:t>
            </w:r>
            <w:proofErr w:type="spellEnd"/>
          </w:p>
        </w:tc>
        <w:tc>
          <w:tcPr>
            <w:tcW w:w="972" w:type="pct"/>
            <w:tcBorders>
              <w:top w:val="nil"/>
              <w:left w:val="nil"/>
              <w:bottom w:val="nil"/>
              <w:right w:val="nil"/>
            </w:tcBorders>
            <w:shd w:val="clear" w:color="auto" w:fill="auto"/>
            <w:vAlign w:val="center"/>
            <w:hideMark/>
          </w:tcPr>
          <w:p w14:paraId="4A975A7D" w14:textId="77777777" w:rsidR="006D5C81" w:rsidRDefault="006D5C81">
            <w:pPr>
              <w:jc w:val="right"/>
              <w:rPr>
                <w:rFonts w:ascii="Arial" w:hAnsi="Arial" w:cs="Arial"/>
                <w:color w:val="000000"/>
                <w:sz w:val="16"/>
                <w:szCs w:val="16"/>
              </w:rPr>
            </w:pPr>
            <w:r>
              <w:rPr>
                <w:rFonts w:ascii="Arial" w:hAnsi="Arial" w:cs="Arial"/>
                <w:color w:val="000000"/>
                <w:sz w:val="16"/>
                <w:szCs w:val="16"/>
              </w:rPr>
              <w:t>11,00</w:t>
            </w:r>
          </w:p>
        </w:tc>
        <w:tc>
          <w:tcPr>
            <w:tcW w:w="362" w:type="pct"/>
            <w:gridSpan w:val="2"/>
            <w:tcBorders>
              <w:top w:val="nil"/>
              <w:left w:val="nil"/>
              <w:bottom w:val="nil"/>
              <w:right w:val="nil"/>
            </w:tcBorders>
            <w:shd w:val="clear" w:color="auto" w:fill="auto"/>
            <w:vAlign w:val="center"/>
            <w:hideMark/>
          </w:tcPr>
          <w:p w14:paraId="2B774C59" w14:textId="77777777" w:rsidR="006D5C81" w:rsidRDefault="006D5C81">
            <w:pPr>
              <w:jc w:val="right"/>
              <w:rPr>
                <w:rFonts w:ascii="Arial" w:hAnsi="Arial" w:cs="Arial"/>
                <w:color w:val="000000"/>
                <w:sz w:val="16"/>
                <w:szCs w:val="16"/>
              </w:rPr>
            </w:pPr>
            <w:r>
              <w:rPr>
                <w:rFonts w:ascii="Arial" w:hAnsi="Arial" w:cs="Arial"/>
                <w:color w:val="000000"/>
                <w:sz w:val="16"/>
                <w:szCs w:val="16"/>
              </w:rPr>
              <w:t>3.814,19</w:t>
            </w:r>
          </w:p>
        </w:tc>
        <w:tc>
          <w:tcPr>
            <w:tcW w:w="362" w:type="pct"/>
            <w:gridSpan w:val="3"/>
            <w:tcBorders>
              <w:top w:val="nil"/>
              <w:left w:val="nil"/>
              <w:bottom w:val="nil"/>
              <w:right w:val="nil"/>
            </w:tcBorders>
            <w:shd w:val="clear" w:color="auto" w:fill="auto"/>
            <w:vAlign w:val="center"/>
            <w:hideMark/>
          </w:tcPr>
          <w:p w14:paraId="1AB8AB21" w14:textId="77777777" w:rsidR="006D5C81" w:rsidRDefault="006D5C81">
            <w:pPr>
              <w:jc w:val="right"/>
              <w:rPr>
                <w:rFonts w:ascii="Arial" w:hAnsi="Arial" w:cs="Arial"/>
                <w:color w:val="000000"/>
                <w:sz w:val="16"/>
                <w:szCs w:val="16"/>
              </w:rPr>
            </w:pPr>
            <w:r>
              <w:rPr>
                <w:rFonts w:ascii="Arial" w:hAnsi="Arial" w:cs="Arial"/>
                <w:color w:val="000000"/>
                <w:sz w:val="16"/>
                <w:szCs w:val="16"/>
              </w:rPr>
              <w:t>13.123,11</w:t>
            </w:r>
          </w:p>
        </w:tc>
        <w:tc>
          <w:tcPr>
            <w:tcW w:w="1116" w:type="pct"/>
            <w:gridSpan w:val="5"/>
            <w:tcBorders>
              <w:top w:val="nil"/>
              <w:left w:val="nil"/>
              <w:bottom w:val="nil"/>
              <w:right w:val="nil"/>
            </w:tcBorders>
            <w:shd w:val="clear" w:color="auto" w:fill="auto"/>
            <w:vAlign w:val="center"/>
            <w:hideMark/>
          </w:tcPr>
          <w:p w14:paraId="3989DEB1" w14:textId="77777777" w:rsidR="006D5C81" w:rsidRDefault="006D5C81">
            <w:pPr>
              <w:jc w:val="right"/>
              <w:rPr>
                <w:rFonts w:ascii="Arial" w:hAnsi="Arial" w:cs="Arial"/>
                <w:color w:val="000000"/>
                <w:sz w:val="16"/>
                <w:szCs w:val="16"/>
              </w:rPr>
            </w:pPr>
            <w:r>
              <w:rPr>
                <w:rFonts w:ascii="Arial" w:hAnsi="Arial" w:cs="Arial"/>
                <w:color w:val="000000"/>
                <w:sz w:val="16"/>
                <w:szCs w:val="16"/>
              </w:rPr>
              <w:t>16.937,30</w:t>
            </w:r>
          </w:p>
        </w:tc>
      </w:tr>
      <w:tr w:rsidR="006D5C81" w14:paraId="5DFD3954" w14:textId="77777777" w:rsidTr="006D5C81">
        <w:trPr>
          <w:trHeight w:val="210"/>
        </w:trPr>
        <w:tc>
          <w:tcPr>
            <w:tcW w:w="87" w:type="pct"/>
            <w:tcBorders>
              <w:top w:val="nil"/>
              <w:left w:val="nil"/>
              <w:bottom w:val="nil"/>
              <w:right w:val="nil"/>
            </w:tcBorders>
            <w:shd w:val="clear" w:color="auto" w:fill="auto"/>
            <w:noWrap/>
            <w:vAlign w:val="bottom"/>
            <w:hideMark/>
          </w:tcPr>
          <w:p w14:paraId="65196F0A" w14:textId="77777777" w:rsidR="006D5C81" w:rsidRDefault="006D5C81">
            <w:pPr>
              <w:jc w:val="right"/>
              <w:rPr>
                <w:rFonts w:ascii="Arial" w:hAnsi="Arial" w:cs="Arial"/>
                <w:color w:val="000000"/>
                <w:sz w:val="16"/>
                <w:szCs w:val="16"/>
              </w:rPr>
            </w:pPr>
          </w:p>
        </w:tc>
        <w:tc>
          <w:tcPr>
            <w:tcW w:w="87" w:type="pct"/>
            <w:tcBorders>
              <w:top w:val="nil"/>
              <w:left w:val="nil"/>
              <w:bottom w:val="nil"/>
              <w:right w:val="nil"/>
            </w:tcBorders>
            <w:shd w:val="clear" w:color="auto" w:fill="auto"/>
            <w:noWrap/>
            <w:vAlign w:val="bottom"/>
            <w:hideMark/>
          </w:tcPr>
          <w:p w14:paraId="1BC5B0F8" w14:textId="77777777" w:rsidR="006D5C81" w:rsidRDefault="006D5C81">
            <w:pPr>
              <w:rPr>
                <w:sz w:val="20"/>
                <w:szCs w:val="20"/>
              </w:rPr>
            </w:pPr>
          </w:p>
        </w:tc>
        <w:tc>
          <w:tcPr>
            <w:tcW w:w="2014" w:type="pct"/>
            <w:gridSpan w:val="4"/>
            <w:tcBorders>
              <w:top w:val="nil"/>
              <w:left w:val="nil"/>
              <w:bottom w:val="nil"/>
              <w:right w:val="nil"/>
            </w:tcBorders>
            <w:shd w:val="clear" w:color="auto" w:fill="auto"/>
            <w:vAlign w:val="center"/>
            <w:hideMark/>
          </w:tcPr>
          <w:p w14:paraId="0A22E7DF"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zdravstveno</w:t>
            </w:r>
            <w:proofErr w:type="spellEnd"/>
            <w:r>
              <w:rPr>
                <w:rFonts w:ascii="Arial" w:hAnsi="Arial" w:cs="Arial"/>
                <w:color w:val="000000"/>
                <w:sz w:val="16"/>
                <w:szCs w:val="16"/>
              </w:rPr>
              <w:t xml:space="preserve"> </w:t>
            </w:r>
            <w:proofErr w:type="spellStart"/>
            <w:r>
              <w:rPr>
                <w:rFonts w:ascii="Arial" w:hAnsi="Arial" w:cs="Arial"/>
                <w:color w:val="000000"/>
                <w:sz w:val="16"/>
                <w:szCs w:val="16"/>
              </w:rPr>
              <w:t>na</w:t>
            </w:r>
            <w:proofErr w:type="spellEnd"/>
            <w:r>
              <w:rPr>
                <w:rFonts w:ascii="Arial" w:hAnsi="Arial" w:cs="Arial"/>
                <w:color w:val="000000"/>
                <w:sz w:val="16"/>
                <w:szCs w:val="16"/>
              </w:rPr>
              <w:t xml:space="preserve"> </w:t>
            </w:r>
            <w:proofErr w:type="spellStart"/>
            <w:r>
              <w:rPr>
                <w:rFonts w:ascii="Arial" w:hAnsi="Arial" w:cs="Arial"/>
                <w:color w:val="000000"/>
                <w:sz w:val="16"/>
                <w:szCs w:val="16"/>
              </w:rPr>
              <w:t>bruto</w:t>
            </w:r>
            <w:proofErr w:type="spellEnd"/>
          </w:p>
        </w:tc>
        <w:tc>
          <w:tcPr>
            <w:tcW w:w="972" w:type="pct"/>
            <w:tcBorders>
              <w:top w:val="nil"/>
              <w:left w:val="nil"/>
              <w:bottom w:val="nil"/>
              <w:right w:val="nil"/>
            </w:tcBorders>
            <w:shd w:val="clear" w:color="auto" w:fill="auto"/>
            <w:vAlign w:val="center"/>
            <w:hideMark/>
          </w:tcPr>
          <w:p w14:paraId="78261E50" w14:textId="77777777" w:rsidR="006D5C81" w:rsidRDefault="006D5C81">
            <w:pPr>
              <w:jc w:val="right"/>
              <w:rPr>
                <w:rFonts w:ascii="Arial" w:hAnsi="Arial" w:cs="Arial"/>
                <w:color w:val="000000"/>
                <w:sz w:val="16"/>
                <w:szCs w:val="16"/>
              </w:rPr>
            </w:pPr>
            <w:r>
              <w:rPr>
                <w:rFonts w:ascii="Arial" w:hAnsi="Arial" w:cs="Arial"/>
                <w:color w:val="000000"/>
                <w:sz w:val="16"/>
                <w:szCs w:val="16"/>
              </w:rPr>
              <w:t>5,15</w:t>
            </w:r>
          </w:p>
        </w:tc>
        <w:tc>
          <w:tcPr>
            <w:tcW w:w="362" w:type="pct"/>
            <w:gridSpan w:val="2"/>
            <w:tcBorders>
              <w:top w:val="nil"/>
              <w:left w:val="nil"/>
              <w:bottom w:val="nil"/>
              <w:right w:val="nil"/>
            </w:tcBorders>
            <w:shd w:val="clear" w:color="auto" w:fill="auto"/>
            <w:vAlign w:val="center"/>
            <w:hideMark/>
          </w:tcPr>
          <w:p w14:paraId="6965EE21" w14:textId="77777777" w:rsidR="006D5C81" w:rsidRDefault="006D5C81">
            <w:pPr>
              <w:jc w:val="right"/>
              <w:rPr>
                <w:rFonts w:ascii="Arial" w:hAnsi="Arial" w:cs="Arial"/>
                <w:color w:val="000000"/>
                <w:sz w:val="16"/>
                <w:szCs w:val="16"/>
              </w:rPr>
            </w:pPr>
            <w:r>
              <w:rPr>
                <w:rFonts w:ascii="Arial" w:hAnsi="Arial" w:cs="Arial"/>
                <w:color w:val="000000"/>
                <w:sz w:val="16"/>
                <w:szCs w:val="16"/>
              </w:rPr>
              <w:t>1.785,74</w:t>
            </w:r>
          </w:p>
        </w:tc>
        <w:tc>
          <w:tcPr>
            <w:tcW w:w="362" w:type="pct"/>
            <w:gridSpan w:val="3"/>
            <w:tcBorders>
              <w:top w:val="nil"/>
              <w:left w:val="nil"/>
              <w:bottom w:val="nil"/>
              <w:right w:val="nil"/>
            </w:tcBorders>
            <w:shd w:val="clear" w:color="auto" w:fill="auto"/>
            <w:vAlign w:val="center"/>
            <w:hideMark/>
          </w:tcPr>
          <w:p w14:paraId="066D46A0" w14:textId="77777777" w:rsidR="006D5C81" w:rsidRDefault="006D5C81">
            <w:pPr>
              <w:jc w:val="right"/>
              <w:rPr>
                <w:rFonts w:ascii="Arial" w:hAnsi="Arial" w:cs="Arial"/>
                <w:color w:val="000000"/>
                <w:sz w:val="16"/>
                <w:szCs w:val="16"/>
              </w:rPr>
            </w:pPr>
            <w:r>
              <w:rPr>
                <w:rFonts w:ascii="Arial" w:hAnsi="Arial" w:cs="Arial"/>
                <w:color w:val="000000"/>
                <w:sz w:val="16"/>
                <w:szCs w:val="16"/>
              </w:rPr>
              <w:t>6.143,99</w:t>
            </w:r>
          </w:p>
        </w:tc>
        <w:tc>
          <w:tcPr>
            <w:tcW w:w="1116" w:type="pct"/>
            <w:gridSpan w:val="5"/>
            <w:tcBorders>
              <w:top w:val="nil"/>
              <w:left w:val="nil"/>
              <w:bottom w:val="nil"/>
              <w:right w:val="nil"/>
            </w:tcBorders>
            <w:shd w:val="clear" w:color="auto" w:fill="auto"/>
            <w:vAlign w:val="center"/>
            <w:hideMark/>
          </w:tcPr>
          <w:p w14:paraId="293B2B6A" w14:textId="77777777" w:rsidR="006D5C81" w:rsidRDefault="006D5C81">
            <w:pPr>
              <w:jc w:val="right"/>
              <w:rPr>
                <w:rFonts w:ascii="Arial" w:hAnsi="Arial" w:cs="Arial"/>
                <w:color w:val="000000"/>
                <w:sz w:val="16"/>
                <w:szCs w:val="16"/>
              </w:rPr>
            </w:pPr>
            <w:r>
              <w:rPr>
                <w:rFonts w:ascii="Arial" w:hAnsi="Arial" w:cs="Arial"/>
                <w:color w:val="000000"/>
                <w:sz w:val="16"/>
                <w:szCs w:val="16"/>
              </w:rPr>
              <w:t>7.929,73</w:t>
            </w:r>
          </w:p>
        </w:tc>
      </w:tr>
      <w:tr w:rsidR="006D5C81" w14:paraId="06705F54" w14:textId="77777777" w:rsidTr="006D5C81">
        <w:trPr>
          <w:trHeight w:val="210"/>
        </w:trPr>
        <w:tc>
          <w:tcPr>
            <w:tcW w:w="87" w:type="pct"/>
            <w:tcBorders>
              <w:top w:val="nil"/>
              <w:left w:val="nil"/>
              <w:bottom w:val="nil"/>
              <w:right w:val="nil"/>
            </w:tcBorders>
            <w:shd w:val="clear" w:color="auto" w:fill="auto"/>
            <w:noWrap/>
            <w:vAlign w:val="bottom"/>
            <w:hideMark/>
          </w:tcPr>
          <w:p w14:paraId="568D31B7" w14:textId="77777777" w:rsidR="006D5C81" w:rsidRDefault="006D5C81">
            <w:pPr>
              <w:jc w:val="right"/>
              <w:rPr>
                <w:rFonts w:ascii="Arial" w:hAnsi="Arial" w:cs="Arial"/>
                <w:color w:val="000000"/>
                <w:sz w:val="16"/>
                <w:szCs w:val="16"/>
              </w:rPr>
            </w:pPr>
          </w:p>
        </w:tc>
        <w:tc>
          <w:tcPr>
            <w:tcW w:w="87" w:type="pct"/>
            <w:tcBorders>
              <w:top w:val="nil"/>
              <w:left w:val="nil"/>
              <w:bottom w:val="nil"/>
              <w:right w:val="nil"/>
            </w:tcBorders>
            <w:shd w:val="clear" w:color="auto" w:fill="auto"/>
            <w:noWrap/>
            <w:vAlign w:val="bottom"/>
            <w:hideMark/>
          </w:tcPr>
          <w:p w14:paraId="01B93065" w14:textId="77777777" w:rsidR="006D5C81" w:rsidRDefault="006D5C81">
            <w:pPr>
              <w:rPr>
                <w:sz w:val="20"/>
                <w:szCs w:val="20"/>
              </w:rPr>
            </w:pPr>
          </w:p>
        </w:tc>
        <w:tc>
          <w:tcPr>
            <w:tcW w:w="2014" w:type="pct"/>
            <w:gridSpan w:val="4"/>
            <w:tcBorders>
              <w:top w:val="nil"/>
              <w:left w:val="nil"/>
              <w:bottom w:val="nil"/>
              <w:right w:val="nil"/>
            </w:tcBorders>
            <w:shd w:val="clear" w:color="auto" w:fill="auto"/>
            <w:vAlign w:val="center"/>
            <w:hideMark/>
          </w:tcPr>
          <w:p w14:paraId="38825049"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nezaposlenost</w:t>
            </w:r>
            <w:proofErr w:type="spellEnd"/>
            <w:r>
              <w:rPr>
                <w:rFonts w:ascii="Arial" w:hAnsi="Arial" w:cs="Arial"/>
                <w:color w:val="000000"/>
                <w:sz w:val="16"/>
                <w:szCs w:val="16"/>
              </w:rPr>
              <w:t xml:space="preserve"> </w:t>
            </w:r>
            <w:proofErr w:type="spellStart"/>
            <w:r>
              <w:rPr>
                <w:rFonts w:ascii="Arial" w:hAnsi="Arial" w:cs="Arial"/>
                <w:color w:val="000000"/>
                <w:sz w:val="16"/>
                <w:szCs w:val="16"/>
              </w:rPr>
              <w:t>na</w:t>
            </w:r>
            <w:proofErr w:type="spellEnd"/>
            <w:r>
              <w:rPr>
                <w:rFonts w:ascii="Arial" w:hAnsi="Arial" w:cs="Arial"/>
                <w:color w:val="000000"/>
                <w:sz w:val="16"/>
                <w:szCs w:val="16"/>
              </w:rPr>
              <w:t xml:space="preserve"> </w:t>
            </w:r>
            <w:proofErr w:type="spellStart"/>
            <w:r>
              <w:rPr>
                <w:rFonts w:ascii="Arial" w:hAnsi="Arial" w:cs="Arial"/>
                <w:color w:val="000000"/>
                <w:sz w:val="16"/>
                <w:szCs w:val="16"/>
              </w:rPr>
              <w:t>bruto</w:t>
            </w:r>
            <w:proofErr w:type="spellEnd"/>
          </w:p>
        </w:tc>
        <w:tc>
          <w:tcPr>
            <w:tcW w:w="972" w:type="pct"/>
            <w:tcBorders>
              <w:top w:val="nil"/>
              <w:left w:val="nil"/>
              <w:bottom w:val="nil"/>
              <w:right w:val="nil"/>
            </w:tcBorders>
            <w:shd w:val="clear" w:color="auto" w:fill="auto"/>
            <w:vAlign w:val="center"/>
            <w:hideMark/>
          </w:tcPr>
          <w:p w14:paraId="7A4EBFD5" w14:textId="77777777" w:rsidR="006D5C81" w:rsidRDefault="006D5C81">
            <w:pPr>
              <w:jc w:val="right"/>
              <w:rPr>
                <w:rFonts w:ascii="Arial" w:hAnsi="Arial" w:cs="Arial"/>
                <w:color w:val="000000"/>
                <w:sz w:val="16"/>
                <w:szCs w:val="16"/>
              </w:rPr>
            </w:pPr>
            <w:r>
              <w:rPr>
                <w:rFonts w:ascii="Arial" w:hAnsi="Arial" w:cs="Arial"/>
                <w:color w:val="000000"/>
                <w:sz w:val="16"/>
                <w:szCs w:val="16"/>
              </w:rPr>
              <w:t>0,00</w:t>
            </w:r>
          </w:p>
        </w:tc>
        <w:tc>
          <w:tcPr>
            <w:tcW w:w="362" w:type="pct"/>
            <w:gridSpan w:val="2"/>
            <w:tcBorders>
              <w:top w:val="nil"/>
              <w:left w:val="nil"/>
              <w:bottom w:val="nil"/>
              <w:right w:val="nil"/>
            </w:tcBorders>
            <w:shd w:val="clear" w:color="auto" w:fill="auto"/>
            <w:vAlign w:val="center"/>
            <w:hideMark/>
          </w:tcPr>
          <w:p w14:paraId="3A2251E1" w14:textId="77777777" w:rsidR="006D5C81" w:rsidRDefault="006D5C81">
            <w:pPr>
              <w:jc w:val="right"/>
              <w:rPr>
                <w:rFonts w:ascii="Arial" w:hAnsi="Arial" w:cs="Arial"/>
                <w:color w:val="000000"/>
                <w:sz w:val="16"/>
                <w:szCs w:val="16"/>
              </w:rPr>
            </w:pPr>
            <w:r>
              <w:rPr>
                <w:rFonts w:ascii="Arial" w:hAnsi="Arial" w:cs="Arial"/>
                <w:color w:val="000000"/>
                <w:sz w:val="16"/>
                <w:szCs w:val="16"/>
              </w:rPr>
              <w:t>0,00</w:t>
            </w:r>
          </w:p>
        </w:tc>
        <w:tc>
          <w:tcPr>
            <w:tcW w:w="362" w:type="pct"/>
            <w:gridSpan w:val="3"/>
            <w:tcBorders>
              <w:top w:val="nil"/>
              <w:left w:val="nil"/>
              <w:bottom w:val="nil"/>
              <w:right w:val="nil"/>
            </w:tcBorders>
            <w:shd w:val="clear" w:color="auto" w:fill="auto"/>
            <w:vAlign w:val="center"/>
            <w:hideMark/>
          </w:tcPr>
          <w:p w14:paraId="51ABF62F" w14:textId="77777777" w:rsidR="006D5C81" w:rsidRDefault="006D5C81">
            <w:pPr>
              <w:jc w:val="right"/>
              <w:rPr>
                <w:rFonts w:ascii="Arial" w:hAnsi="Arial" w:cs="Arial"/>
                <w:color w:val="000000"/>
                <w:sz w:val="16"/>
                <w:szCs w:val="16"/>
              </w:rPr>
            </w:pPr>
            <w:r>
              <w:rPr>
                <w:rFonts w:ascii="Arial" w:hAnsi="Arial" w:cs="Arial"/>
                <w:color w:val="000000"/>
                <w:sz w:val="16"/>
                <w:szCs w:val="16"/>
              </w:rPr>
              <w:t>0,00</w:t>
            </w:r>
          </w:p>
        </w:tc>
        <w:tc>
          <w:tcPr>
            <w:tcW w:w="1116" w:type="pct"/>
            <w:gridSpan w:val="5"/>
            <w:tcBorders>
              <w:top w:val="nil"/>
              <w:left w:val="nil"/>
              <w:bottom w:val="nil"/>
              <w:right w:val="nil"/>
            </w:tcBorders>
            <w:shd w:val="clear" w:color="auto" w:fill="auto"/>
            <w:vAlign w:val="center"/>
            <w:hideMark/>
          </w:tcPr>
          <w:p w14:paraId="4D1053EC" w14:textId="77777777" w:rsidR="006D5C81" w:rsidRDefault="006D5C81">
            <w:pPr>
              <w:jc w:val="right"/>
              <w:rPr>
                <w:rFonts w:ascii="Arial" w:hAnsi="Arial" w:cs="Arial"/>
                <w:color w:val="000000"/>
                <w:sz w:val="16"/>
                <w:szCs w:val="16"/>
              </w:rPr>
            </w:pPr>
            <w:r>
              <w:rPr>
                <w:rFonts w:ascii="Arial" w:hAnsi="Arial" w:cs="Arial"/>
                <w:color w:val="000000"/>
                <w:sz w:val="16"/>
                <w:szCs w:val="16"/>
              </w:rPr>
              <w:t>0,00</w:t>
            </w:r>
          </w:p>
        </w:tc>
      </w:tr>
      <w:tr w:rsidR="006D5C81" w14:paraId="4B83EF7D" w14:textId="77777777" w:rsidTr="006D5C81">
        <w:trPr>
          <w:trHeight w:val="240"/>
        </w:trPr>
        <w:tc>
          <w:tcPr>
            <w:tcW w:w="87" w:type="pct"/>
            <w:tcBorders>
              <w:top w:val="nil"/>
              <w:left w:val="nil"/>
              <w:bottom w:val="nil"/>
              <w:right w:val="nil"/>
            </w:tcBorders>
            <w:shd w:val="clear" w:color="auto" w:fill="auto"/>
            <w:noWrap/>
            <w:vAlign w:val="bottom"/>
            <w:hideMark/>
          </w:tcPr>
          <w:p w14:paraId="2005BDC8" w14:textId="77777777" w:rsidR="006D5C81" w:rsidRDefault="006D5C81">
            <w:pPr>
              <w:jc w:val="right"/>
              <w:rPr>
                <w:rFonts w:ascii="Arial" w:hAnsi="Arial" w:cs="Arial"/>
                <w:color w:val="000000"/>
                <w:sz w:val="16"/>
                <w:szCs w:val="16"/>
              </w:rPr>
            </w:pPr>
          </w:p>
        </w:tc>
        <w:tc>
          <w:tcPr>
            <w:tcW w:w="87" w:type="pct"/>
            <w:tcBorders>
              <w:top w:val="nil"/>
              <w:left w:val="nil"/>
              <w:bottom w:val="nil"/>
              <w:right w:val="nil"/>
            </w:tcBorders>
            <w:shd w:val="clear" w:color="auto" w:fill="auto"/>
            <w:noWrap/>
            <w:vAlign w:val="bottom"/>
            <w:hideMark/>
          </w:tcPr>
          <w:p w14:paraId="174E7834" w14:textId="77777777" w:rsidR="006D5C81" w:rsidRDefault="006D5C81">
            <w:pPr>
              <w:rPr>
                <w:sz w:val="20"/>
                <w:szCs w:val="20"/>
              </w:rPr>
            </w:pPr>
          </w:p>
        </w:tc>
        <w:tc>
          <w:tcPr>
            <w:tcW w:w="1754" w:type="pct"/>
            <w:tcBorders>
              <w:top w:val="nil"/>
              <w:left w:val="nil"/>
              <w:bottom w:val="nil"/>
              <w:right w:val="nil"/>
            </w:tcBorders>
            <w:shd w:val="clear" w:color="auto" w:fill="auto"/>
            <w:noWrap/>
            <w:vAlign w:val="bottom"/>
            <w:hideMark/>
          </w:tcPr>
          <w:p w14:paraId="38660E80"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3E471366"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47C01429"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2ED23626" w14:textId="77777777" w:rsidR="006D5C81" w:rsidRDefault="006D5C81">
            <w:pPr>
              <w:rPr>
                <w:sz w:val="20"/>
                <w:szCs w:val="20"/>
              </w:rPr>
            </w:pPr>
          </w:p>
        </w:tc>
        <w:tc>
          <w:tcPr>
            <w:tcW w:w="972" w:type="pct"/>
            <w:tcBorders>
              <w:top w:val="nil"/>
              <w:left w:val="nil"/>
              <w:bottom w:val="nil"/>
              <w:right w:val="nil"/>
            </w:tcBorders>
            <w:shd w:val="clear" w:color="auto" w:fill="auto"/>
            <w:noWrap/>
            <w:vAlign w:val="bottom"/>
            <w:hideMark/>
          </w:tcPr>
          <w:p w14:paraId="51740DB2" w14:textId="77777777" w:rsidR="006D5C81" w:rsidRDefault="006D5C81">
            <w:pPr>
              <w:rPr>
                <w:sz w:val="20"/>
                <w:szCs w:val="20"/>
              </w:rPr>
            </w:pPr>
          </w:p>
        </w:tc>
        <w:tc>
          <w:tcPr>
            <w:tcW w:w="226" w:type="pct"/>
            <w:tcBorders>
              <w:top w:val="nil"/>
              <w:left w:val="nil"/>
              <w:bottom w:val="nil"/>
              <w:right w:val="nil"/>
            </w:tcBorders>
            <w:shd w:val="clear" w:color="auto" w:fill="auto"/>
            <w:noWrap/>
            <w:vAlign w:val="bottom"/>
            <w:hideMark/>
          </w:tcPr>
          <w:p w14:paraId="6C3E40D9" w14:textId="77777777" w:rsidR="006D5C81" w:rsidRDefault="006D5C81">
            <w:pPr>
              <w:rPr>
                <w:sz w:val="20"/>
                <w:szCs w:val="20"/>
              </w:rPr>
            </w:pPr>
          </w:p>
        </w:tc>
        <w:tc>
          <w:tcPr>
            <w:tcW w:w="136" w:type="pct"/>
            <w:tcBorders>
              <w:top w:val="nil"/>
              <w:left w:val="nil"/>
              <w:bottom w:val="nil"/>
              <w:right w:val="nil"/>
            </w:tcBorders>
            <w:shd w:val="clear" w:color="auto" w:fill="auto"/>
            <w:noWrap/>
            <w:vAlign w:val="bottom"/>
            <w:hideMark/>
          </w:tcPr>
          <w:p w14:paraId="2B4AC735" w14:textId="77777777" w:rsidR="006D5C81" w:rsidRDefault="006D5C81">
            <w:pPr>
              <w:rPr>
                <w:sz w:val="20"/>
                <w:szCs w:val="20"/>
              </w:rPr>
            </w:pPr>
          </w:p>
        </w:tc>
        <w:tc>
          <w:tcPr>
            <w:tcW w:w="144" w:type="pct"/>
            <w:tcBorders>
              <w:top w:val="nil"/>
              <w:left w:val="nil"/>
              <w:bottom w:val="nil"/>
              <w:right w:val="nil"/>
            </w:tcBorders>
            <w:shd w:val="clear" w:color="auto" w:fill="auto"/>
            <w:noWrap/>
            <w:vAlign w:val="bottom"/>
            <w:hideMark/>
          </w:tcPr>
          <w:p w14:paraId="6EC91830" w14:textId="77777777" w:rsidR="006D5C81" w:rsidRDefault="006D5C81">
            <w:pPr>
              <w:rPr>
                <w:sz w:val="20"/>
                <w:szCs w:val="20"/>
              </w:rPr>
            </w:pPr>
          </w:p>
        </w:tc>
        <w:tc>
          <w:tcPr>
            <w:tcW w:w="391" w:type="pct"/>
            <w:gridSpan w:val="4"/>
            <w:tcBorders>
              <w:top w:val="nil"/>
              <w:left w:val="nil"/>
              <w:bottom w:val="nil"/>
              <w:right w:val="nil"/>
            </w:tcBorders>
            <w:shd w:val="clear" w:color="auto" w:fill="auto"/>
            <w:hideMark/>
          </w:tcPr>
          <w:p w14:paraId="33B1E4C5" w14:textId="77777777" w:rsidR="006D5C81" w:rsidRDefault="006D5C81">
            <w:pPr>
              <w:rPr>
                <w:rFonts w:ascii="Arial" w:hAnsi="Arial" w:cs="Arial"/>
                <w:color w:val="000000"/>
                <w:sz w:val="16"/>
                <w:szCs w:val="16"/>
              </w:rPr>
            </w:pPr>
            <w:proofErr w:type="spellStart"/>
            <w:r>
              <w:rPr>
                <w:rFonts w:ascii="Arial" w:hAnsi="Arial" w:cs="Arial"/>
                <w:color w:val="000000"/>
                <w:sz w:val="16"/>
                <w:szCs w:val="16"/>
              </w:rPr>
              <w:t>Strana</w:t>
            </w:r>
            <w:proofErr w:type="spellEnd"/>
          </w:p>
        </w:tc>
        <w:tc>
          <w:tcPr>
            <w:tcW w:w="942" w:type="pct"/>
            <w:gridSpan w:val="3"/>
            <w:tcBorders>
              <w:top w:val="nil"/>
              <w:left w:val="nil"/>
              <w:bottom w:val="nil"/>
              <w:right w:val="nil"/>
            </w:tcBorders>
            <w:shd w:val="clear" w:color="auto" w:fill="auto"/>
            <w:hideMark/>
          </w:tcPr>
          <w:p w14:paraId="4AA232CE" w14:textId="77777777" w:rsidR="006D5C81" w:rsidRDefault="006D5C81">
            <w:pPr>
              <w:jc w:val="right"/>
              <w:rPr>
                <w:rFonts w:ascii="Arial" w:hAnsi="Arial" w:cs="Arial"/>
                <w:color w:val="000000"/>
                <w:sz w:val="16"/>
                <w:szCs w:val="16"/>
              </w:rPr>
            </w:pPr>
            <w:r>
              <w:rPr>
                <w:rFonts w:ascii="Arial" w:hAnsi="Arial" w:cs="Arial"/>
                <w:color w:val="000000"/>
                <w:sz w:val="16"/>
                <w:szCs w:val="16"/>
              </w:rPr>
              <w:t>1/1</w:t>
            </w:r>
          </w:p>
        </w:tc>
      </w:tr>
      <w:tr w:rsidR="006D5C81" w14:paraId="2BF6F6B4" w14:textId="77777777" w:rsidTr="006D5C81">
        <w:trPr>
          <w:trHeight w:val="60"/>
        </w:trPr>
        <w:tc>
          <w:tcPr>
            <w:tcW w:w="87" w:type="pct"/>
            <w:tcBorders>
              <w:top w:val="nil"/>
              <w:left w:val="nil"/>
              <w:bottom w:val="nil"/>
              <w:right w:val="nil"/>
            </w:tcBorders>
            <w:shd w:val="clear" w:color="auto" w:fill="auto"/>
            <w:noWrap/>
            <w:vAlign w:val="bottom"/>
            <w:hideMark/>
          </w:tcPr>
          <w:p w14:paraId="1F876268" w14:textId="77777777" w:rsidR="006D5C81" w:rsidRDefault="006D5C81">
            <w:pPr>
              <w:jc w:val="right"/>
              <w:rPr>
                <w:rFonts w:ascii="Arial" w:hAnsi="Arial" w:cs="Arial"/>
                <w:color w:val="000000"/>
                <w:sz w:val="16"/>
                <w:szCs w:val="16"/>
              </w:rPr>
            </w:pPr>
          </w:p>
        </w:tc>
        <w:tc>
          <w:tcPr>
            <w:tcW w:w="87" w:type="pct"/>
            <w:tcBorders>
              <w:top w:val="nil"/>
              <w:left w:val="nil"/>
              <w:bottom w:val="nil"/>
              <w:right w:val="nil"/>
            </w:tcBorders>
            <w:shd w:val="clear" w:color="auto" w:fill="auto"/>
            <w:noWrap/>
            <w:vAlign w:val="bottom"/>
            <w:hideMark/>
          </w:tcPr>
          <w:p w14:paraId="27D6FB03" w14:textId="77777777" w:rsidR="006D5C81" w:rsidRDefault="006D5C81">
            <w:pPr>
              <w:rPr>
                <w:sz w:val="20"/>
                <w:szCs w:val="20"/>
              </w:rPr>
            </w:pPr>
          </w:p>
        </w:tc>
        <w:tc>
          <w:tcPr>
            <w:tcW w:w="1754" w:type="pct"/>
            <w:tcBorders>
              <w:top w:val="nil"/>
              <w:left w:val="nil"/>
              <w:bottom w:val="nil"/>
              <w:right w:val="nil"/>
            </w:tcBorders>
            <w:shd w:val="clear" w:color="auto" w:fill="auto"/>
            <w:noWrap/>
            <w:vAlign w:val="bottom"/>
            <w:hideMark/>
          </w:tcPr>
          <w:p w14:paraId="7D6863A6"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28C3D509"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7BD08C50"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0AA3D54C" w14:textId="77777777" w:rsidR="006D5C81" w:rsidRDefault="006D5C81">
            <w:pPr>
              <w:rPr>
                <w:sz w:val="20"/>
                <w:szCs w:val="20"/>
              </w:rPr>
            </w:pPr>
          </w:p>
        </w:tc>
        <w:tc>
          <w:tcPr>
            <w:tcW w:w="972" w:type="pct"/>
            <w:tcBorders>
              <w:top w:val="nil"/>
              <w:left w:val="nil"/>
              <w:bottom w:val="nil"/>
              <w:right w:val="nil"/>
            </w:tcBorders>
            <w:shd w:val="clear" w:color="auto" w:fill="auto"/>
            <w:noWrap/>
            <w:vAlign w:val="bottom"/>
            <w:hideMark/>
          </w:tcPr>
          <w:p w14:paraId="4A3A7E61" w14:textId="77777777" w:rsidR="006D5C81" w:rsidRDefault="006D5C81">
            <w:pPr>
              <w:rPr>
                <w:sz w:val="20"/>
                <w:szCs w:val="20"/>
              </w:rPr>
            </w:pPr>
          </w:p>
        </w:tc>
        <w:tc>
          <w:tcPr>
            <w:tcW w:w="226" w:type="pct"/>
            <w:tcBorders>
              <w:top w:val="nil"/>
              <w:left w:val="nil"/>
              <w:bottom w:val="nil"/>
              <w:right w:val="nil"/>
            </w:tcBorders>
            <w:shd w:val="clear" w:color="auto" w:fill="auto"/>
            <w:noWrap/>
            <w:vAlign w:val="bottom"/>
            <w:hideMark/>
          </w:tcPr>
          <w:p w14:paraId="410F2ACD" w14:textId="77777777" w:rsidR="006D5C81" w:rsidRDefault="006D5C81">
            <w:pPr>
              <w:rPr>
                <w:sz w:val="20"/>
                <w:szCs w:val="20"/>
              </w:rPr>
            </w:pPr>
          </w:p>
        </w:tc>
        <w:tc>
          <w:tcPr>
            <w:tcW w:w="136" w:type="pct"/>
            <w:tcBorders>
              <w:top w:val="nil"/>
              <w:left w:val="nil"/>
              <w:bottom w:val="nil"/>
              <w:right w:val="nil"/>
            </w:tcBorders>
            <w:shd w:val="clear" w:color="auto" w:fill="auto"/>
            <w:noWrap/>
            <w:vAlign w:val="bottom"/>
            <w:hideMark/>
          </w:tcPr>
          <w:p w14:paraId="7DE9D2F6" w14:textId="77777777" w:rsidR="006D5C81" w:rsidRDefault="006D5C81">
            <w:pPr>
              <w:rPr>
                <w:sz w:val="20"/>
                <w:szCs w:val="20"/>
              </w:rPr>
            </w:pPr>
          </w:p>
        </w:tc>
        <w:tc>
          <w:tcPr>
            <w:tcW w:w="144" w:type="pct"/>
            <w:tcBorders>
              <w:top w:val="nil"/>
              <w:left w:val="nil"/>
              <w:bottom w:val="nil"/>
              <w:right w:val="nil"/>
            </w:tcBorders>
            <w:shd w:val="clear" w:color="auto" w:fill="auto"/>
            <w:noWrap/>
            <w:vAlign w:val="bottom"/>
            <w:hideMark/>
          </w:tcPr>
          <w:p w14:paraId="0E4F1511" w14:textId="77777777" w:rsidR="006D5C81" w:rsidRDefault="006D5C81">
            <w:pPr>
              <w:rPr>
                <w:sz w:val="20"/>
                <w:szCs w:val="20"/>
              </w:rPr>
            </w:pPr>
          </w:p>
        </w:tc>
        <w:tc>
          <w:tcPr>
            <w:tcW w:w="113" w:type="pct"/>
            <w:tcBorders>
              <w:top w:val="nil"/>
              <w:left w:val="nil"/>
              <w:bottom w:val="nil"/>
              <w:right w:val="nil"/>
            </w:tcBorders>
            <w:shd w:val="clear" w:color="auto" w:fill="auto"/>
            <w:noWrap/>
            <w:vAlign w:val="bottom"/>
            <w:hideMark/>
          </w:tcPr>
          <w:p w14:paraId="0AE7DDA8" w14:textId="77777777" w:rsidR="006D5C81" w:rsidRDefault="006D5C81">
            <w:pPr>
              <w:rPr>
                <w:sz w:val="20"/>
                <w:szCs w:val="20"/>
              </w:rPr>
            </w:pPr>
          </w:p>
        </w:tc>
        <w:tc>
          <w:tcPr>
            <w:tcW w:w="105" w:type="pct"/>
            <w:tcBorders>
              <w:top w:val="nil"/>
              <w:left w:val="nil"/>
              <w:bottom w:val="nil"/>
              <w:right w:val="nil"/>
            </w:tcBorders>
            <w:shd w:val="clear" w:color="auto" w:fill="auto"/>
            <w:noWrap/>
            <w:vAlign w:val="bottom"/>
            <w:hideMark/>
          </w:tcPr>
          <w:p w14:paraId="7C2F3D82"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3B57AF5E"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2DEF8ED4"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5A472126"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75CF893D" w14:textId="77777777" w:rsidR="006D5C81" w:rsidRDefault="006D5C81">
            <w:pPr>
              <w:rPr>
                <w:sz w:val="20"/>
                <w:szCs w:val="20"/>
              </w:rPr>
            </w:pPr>
          </w:p>
        </w:tc>
        <w:tc>
          <w:tcPr>
            <w:tcW w:w="769" w:type="pct"/>
            <w:tcBorders>
              <w:top w:val="nil"/>
              <w:left w:val="nil"/>
              <w:bottom w:val="nil"/>
              <w:right w:val="nil"/>
            </w:tcBorders>
            <w:shd w:val="clear" w:color="auto" w:fill="auto"/>
            <w:noWrap/>
            <w:vAlign w:val="bottom"/>
            <w:hideMark/>
          </w:tcPr>
          <w:p w14:paraId="35D0F294" w14:textId="77777777" w:rsidR="006D5C81" w:rsidRDefault="006D5C81">
            <w:pPr>
              <w:rPr>
                <w:sz w:val="20"/>
                <w:szCs w:val="20"/>
              </w:rPr>
            </w:pPr>
          </w:p>
        </w:tc>
      </w:tr>
      <w:tr w:rsidR="006D5C81" w14:paraId="37EB3B24" w14:textId="77777777" w:rsidTr="006D5C81">
        <w:trPr>
          <w:trHeight w:val="210"/>
        </w:trPr>
        <w:tc>
          <w:tcPr>
            <w:tcW w:w="87" w:type="pct"/>
            <w:tcBorders>
              <w:top w:val="nil"/>
              <w:left w:val="nil"/>
              <w:bottom w:val="nil"/>
              <w:right w:val="nil"/>
            </w:tcBorders>
            <w:shd w:val="clear" w:color="auto" w:fill="auto"/>
            <w:noWrap/>
            <w:vAlign w:val="bottom"/>
            <w:hideMark/>
          </w:tcPr>
          <w:p w14:paraId="3C631030" w14:textId="77777777" w:rsidR="006D5C81" w:rsidRDefault="006D5C81">
            <w:pPr>
              <w:rPr>
                <w:sz w:val="20"/>
                <w:szCs w:val="20"/>
              </w:rPr>
            </w:pPr>
          </w:p>
        </w:tc>
        <w:tc>
          <w:tcPr>
            <w:tcW w:w="4058" w:type="pct"/>
            <w:gridSpan w:val="14"/>
            <w:tcBorders>
              <w:top w:val="single" w:sz="4" w:space="0" w:color="000000"/>
              <w:left w:val="nil"/>
              <w:bottom w:val="nil"/>
              <w:right w:val="nil"/>
            </w:tcBorders>
            <w:shd w:val="clear" w:color="000000" w:fill="FFFFFF"/>
            <w:hideMark/>
          </w:tcPr>
          <w:p w14:paraId="3F70CF23" w14:textId="77777777" w:rsidR="006D5C81" w:rsidRDefault="006D5C81">
            <w:pPr>
              <w:rPr>
                <w:rFonts w:ascii="Tahoma" w:hAnsi="Tahoma" w:cs="Tahoma"/>
                <w:color w:val="696969"/>
                <w:sz w:val="16"/>
                <w:szCs w:val="16"/>
              </w:rPr>
            </w:pPr>
            <w:proofErr w:type="spellStart"/>
            <w:r>
              <w:rPr>
                <w:rFonts w:ascii="Tahoma" w:hAnsi="Tahoma" w:cs="Tahoma"/>
                <w:color w:val="696969"/>
                <w:sz w:val="16"/>
                <w:szCs w:val="16"/>
              </w:rPr>
              <w:t>Izveštaj</w:t>
            </w:r>
            <w:proofErr w:type="spellEnd"/>
            <w:r>
              <w:rPr>
                <w:rFonts w:ascii="Tahoma" w:hAnsi="Tahoma" w:cs="Tahoma"/>
                <w:color w:val="696969"/>
                <w:sz w:val="16"/>
                <w:szCs w:val="16"/>
              </w:rPr>
              <w:t xml:space="preserve"> </w:t>
            </w:r>
            <w:proofErr w:type="spellStart"/>
            <w:r>
              <w:rPr>
                <w:rFonts w:ascii="Tahoma" w:hAnsi="Tahoma" w:cs="Tahoma"/>
                <w:color w:val="696969"/>
                <w:sz w:val="16"/>
                <w:szCs w:val="16"/>
              </w:rPr>
              <w:t>generisan</w:t>
            </w:r>
            <w:proofErr w:type="spellEnd"/>
            <w:r>
              <w:rPr>
                <w:rFonts w:ascii="Tahoma" w:hAnsi="Tahoma" w:cs="Tahoma"/>
                <w:color w:val="696969"/>
                <w:sz w:val="16"/>
                <w:szCs w:val="16"/>
              </w:rPr>
              <w:t xml:space="preserve"> </w:t>
            </w:r>
            <w:proofErr w:type="spellStart"/>
            <w:r>
              <w:rPr>
                <w:rFonts w:ascii="Tahoma" w:hAnsi="Tahoma" w:cs="Tahoma"/>
                <w:color w:val="696969"/>
                <w:sz w:val="16"/>
                <w:szCs w:val="16"/>
              </w:rPr>
              <w:t>pomoću</w:t>
            </w:r>
            <w:proofErr w:type="spellEnd"/>
            <w:r>
              <w:rPr>
                <w:rFonts w:ascii="Tahoma" w:hAnsi="Tahoma" w:cs="Tahoma"/>
                <w:color w:val="696969"/>
                <w:sz w:val="16"/>
                <w:szCs w:val="16"/>
              </w:rPr>
              <w:t xml:space="preserve"> </w:t>
            </w:r>
            <w:proofErr w:type="spellStart"/>
            <w:r>
              <w:rPr>
                <w:rFonts w:ascii="Tahoma" w:hAnsi="Tahoma" w:cs="Tahoma"/>
                <w:color w:val="696969"/>
                <w:sz w:val="16"/>
                <w:szCs w:val="16"/>
              </w:rPr>
              <w:t>edicije</w:t>
            </w:r>
            <w:proofErr w:type="spellEnd"/>
            <w:r>
              <w:rPr>
                <w:rFonts w:ascii="Tahoma" w:hAnsi="Tahoma" w:cs="Tahoma"/>
                <w:color w:val="696969"/>
                <w:sz w:val="16"/>
                <w:szCs w:val="16"/>
              </w:rPr>
              <w:t xml:space="preserve"> "MPP", </w:t>
            </w:r>
            <w:proofErr w:type="spellStart"/>
            <w:r>
              <w:rPr>
                <w:rFonts w:ascii="Tahoma" w:hAnsi="Tahoma" w:cs="Tahoma"/>
                <w:color w:val="696969"/>
                <w:sz w:val="16"/>
                <w:szCs w:val="16"/>
              </w:rPr>
              <w:t>proizvodnja</w:t>
            </w:r>
            <w:proofErr w:type="spellEnd"/>
            <w:r>
              <w:rPr>
                <w:rFonts w:ascii="Tahoma" w:hAnsi="Tahoma" w:cs="Tahoma"/>
                <w:color w:val="696969"/>
                <w:sz w:val="16"/>
                <w:szCs w:val="16"/>
              </w:rPr>
              <w:t xml:space="preserve"> PS.IT (2003 – 2022), </w:t>
            </w:r>
            <w:proofErr w:type="spellStart"/>
            <w:r>
              <w:rPr>
                <w:rFonts w:ascii="Tahoma" w:hAnsi="Tahoma" w:cs="Tahoma"/>
                <w:color w:val="696969"/>
                <w:sz w:val="16"/>
                <w:szCs w:val="16"/>
              </w:rPr>
              <w:t>sva</w:t>
            </w:r>
            <w:proofErr w:type="spellEnd"/>
            <w:r>
              <w:rPr>
                <w:rFonts w:ascii="Tahoma" w:hAnsi="Tahoma" w:cs="Tahoma"/>
                <w:color w:val="696969"/>
                <w:sz w:val="16"/>
                <w:szCs w:val="16"/>
              </w:rPr>
              <w:t xml:space="preserve"> </w:t>
            </w:r>
            <w:proofErr w:type="spellStart"/>
            <w:r>
              <w:rPr>
                <w:rFonts w:ascii="Tahoma" w:hAnsi="Tahoma" w:cs="Tahoma"/>
                <w:color w:val="696969"/>
                <w:sz w:val="16"/>
                <w:szCs w:val="16"/>
              </w:rPr>
              <w:t>prava</w:t>
            </w:r>
            <w:proofErr w:type="spellEnd"/>
            <w:r>
              <w:rPr>
                <w:rFonts w:ascii="Tahoma" w:hAnsi="Tahoma" w:cs="Tahoma"/>
                <w:color w:val="696969"/>
                <w:sz w:val="16"/>
                <w:szCs w:val="16"/>
              </w:rPr>
              <w:t xml:space="preserve"> </w:t>
            </w:r>
            <w:proofErr w:type="spellStart"/>
            <w:r>
              <w:rPr>
                <w:rFonts w:ascii="Tahoma" w:hAnsi="Tahoma" w:cs="Tahoma"/>
                <w:color w:val="696969"/>
                <w:sz w:val="16"/>
                <w:szCs w:val="16"/>
              </w:rPr>
              <w:t>zadržana</w:t>
            </w:r>
            <w:proofErr w:type="spellEnd"/>
            <w:r>
              <w:rPr>
                <w:rFonts w:ascii="Tahoma" w:hAnsi="Tahoma" w:cs="Tahoma"/>
                <w:color w:val="696969"/>
                <w:sz w:val="16"/>
                <w:szCs w:val="16"/>
              </w:rPr>
              <w:t>.</w:t>
            </w:r>
          </w:p>
        </w:tc>
        <w:tc>
          <w:tcPr>
            <w:tcW w:w="87" w:type="pct"/>
            <w:tcBorders>
              <w:top w:val="nil"/>
              <w:left w:val="nil"/>
              <w:bottom w:val="nil"/>
              <w:right w:val="nil"/>
            </w:tcBorders>
            <w:shd w:val="clear" w:color="auto" w:fill="auto"/>
            <w:noWrap/>
            <w:vAlign w:val="bottom"/>
            <w:hideMark/>
          </w:tcPr>
          <w:p w14:paraId="65C7596A" w14:textId="77777777" w:rsidR="006D5C81" w:rsidRDefault="006D5C81">
            <w:pPr>
              <w:rPr>
                <w:rFonts w:ascii="Tahoma" w:hAnsi="Tahoma" w:cs="Tahoma"/>
                <w:color w:val="696969"/>
                <w:sz w:val="16"/>
                <w:szCs w:val="16"/>
              </w:rPr>
            </w:pPr>
          </w:p>
        </w:tc>
        <w:tc>
          <w:tcPr>
            <w:tcW w:w="769" w:type="pct"/>
            <w:tcBorders>
              <w:top w:val="nil"/>
              <w:left w:val="nil"/>
              <w:bottom w:val="nil"/>
              <w:right w:val="nil"/>
            </w:tcBorders>
            <w:shd w:val="clear" w:color="auto" w:fill="auto"/>
            <w:noWrap/>
            <w:vAlign w:val="bottom"/>
            <w:hideMark/>
          </w:tcPr>
          <w:p w14:paraId="2BBE2056" w14:textId="77777777" w:rsidR="006D5C81" w:rsidRDefault="006D5C81">
            <w:pPr>
              <w:rPr>
                <w:sz w:val="20"/>
                <w:szCs w:val="20"/>
              </w:rPr>
            </w:pPr>
          </w:p>
        </w:tc>
      </w:tr>
      <w:tr w:rsidR="006D5C81" w14:paraId="5D418CC4" w14:textId="77777777" w:rsidTr="006D5C81">
        <w:trPr>
          <w:trHeight w:val="15"/>
        </w:trPr>
        <w:tc>
          <w:tcPr>
            <w:tcW w:w="87" w:type="pct"/>
            <w:tcBorders>
              <w:top w:val="nil"/>
              <w:left w:val="nil"/>
              <w:bottom w:val="nil"/>
              <w:right w:val="nil"/>
            </w:tcBorders>
            <w:shd w:val="clear" w:color="auto" w:fill="auto"/>
            <w:noWrap/>
            <w:vAlign w:val="bottom"/>
            <w:hideMark/>
          </w:tcPr>
          <w:p w14:paraId="56489AE2"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3A6AC2E4" w14:textId="77777777" w:rsidR="006D5C81" w:rsidRDefault="006D5C81">
            <w:pPr>
              <w:rPr>
                <w:sz w:val="20"/>
                <w:szCs w:val="20"/>
              </w:rPr>
            </w:pPr>
          </w:p>
        </w:tc>
        <w:tc>
          <w:tcPr>
            <w:tcW w:w="1754" w:type="pct"/>
            <w:tcBorders>
              <w:top w:val="nil"/>
              <w:left w:val="nil"/>
              <w:bottom w:val="nil"/>
              <w:right w:val="nil"/>
            </w:tcBorders>
            <w:shd w:val="clear" w:color="auto" w:fill="auto"/>
            <w:noWrap/>
            <w:vAlign w:val="bottom"/>
            <w:hideMark/>
          </w:tcPr>
          <w:p w14:paraId="2CC38929"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6471A5AF"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76EE28D3"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29A12954" w14:textId="77777777" w:rsidR="006D5C81" w:rsidRDefault="006D5C81">
            <w:pPr>
              <w:rPr>
                <w:sz w:val="20"/>
                <w:szCs w:val="20"/>
              </w:rPr>
            </w:pPr>
          </w:p>
        </w:tc>
        <w:tc>
          <w:tcPr>
            <w:tcW w:w="972" w:type="pct"/>
            <w:tcBorders>
              <w:top w:val="nil"/>
              <w:left w:val="nil"/>
              <w:bottom w:val="nil"/>
              <w:right w:val="nil"/>
            </w:tcBorders>
            <w:shd w:val="clear" w:color="auto" w:fill="auto"/>
            <w:noWrap/>
            <w:vAlign w:val="bottom"/>
            <w:hideMark/>
          </w:tcPr>
          <w:p w14:paraId="26BB4CF7" w14:textId="77777777" w:rsidR="006D5C81" w:rsidRDefault="006D5C81">
            <w:pPr>
              <w:rPr>
                <w:sz w:val="20"/>
                <w:szCs w:val="20"/>
              </w:rPr>
            </w:pPr>
          </w:p>
        </w:tc>
        <w:tc>
          <w:tcPr>
            <w:tcW w:w="226" w:type="pct"/>
            <w:tcBorders>
              <w:top w:val="nil"/>
              <w:left w:val="nil"/>
              <w:bottom w:val="nil"/>
              <w:right w:val="nil"/>
            </w:tcBorders>
            <w:shd w:val="clear" w:color="auto" w:fill="auto"/>
            <w:noWrap/>
            <w:vAlign w:val="bottom"/>
            <w:hideMark/>
          </w:tcPr>
          <w:p w14:paraId="7A846436" w14:textId="77777777" w:rsidR="006D5C81" w:rsidRDefault="006D5C81">
            <w:pPr>
              <w:rPr>
                <w:sz w:val="20"/>
                <w:szCs w:val="20"/>
              </w:rPr>
            </w:pPr>
          </w:p>
        </w:tc>
        <w:tc>
          <w:tcPr>
            <w:tcW w:w="136" w:type="pct"/>
            <w:tcBorders>
              <w:top w:val="nil"/>
              <w:left w:val="nil"/>
              <w:bottom w:val="nil"/>
              <w:right w:val="nil"/>
            </w:tcBorders>
            <w:shd w:val="clear" w:color="auto" w:fill="auto"/>
            <w:noWrap/>
            <w:vAlign w:val="bottom"/>
            <w:hideMark/>
          </w:tcPr>
          <w:p w14:paraId="44056C92" w14:textId="77777777" w:rsidR="006D5C81" w:rsidRDefault="006D5C81">
            <w:pPr>
              <w:rPr>
                <w:sz w:val="20"/>
                <w:szCs w:val="20"/>
              </w:rPr>
            </w:pPr>
          </w:p>
        </w:tc>
        <w:tc>
          <w:tcPr>
            <w:tcW w:w="144" w:type="pct"/>
            <w:tcBorders>
              <w:top w:val="nil"/>
              <w:left w:val="nil"/>
              <w:bottom w:val="nil"/>
              <w:right w:val="nil"/>
            </w:tcBorders>
            <w:shd w:val="clear" w:color="auto" w:fill="auto"/>
            <w:noWrap/>
            <w:vAlign w:val="bottom"/>
            <w:hideMark/>
          </w:tcPr>
          <w:p w14:paraId="1F22E7BF" w14:textId="77777777" w:rsidR="006D5C81" w:rsidRDefault="006D5C81">
            <w:pPr>
              <w:rPr>
                <w:sz w:val="20"/>
                <w:szCs w:val="20"/>
              </w:rPr>
            </w:pPr>
          </w:p>
        </w:tc>
        <w:tc>
          <w:tcPr>
            <w:tcW w:w="113" w:type="pct"/>
            <w:tcBorders>
              <w:top w:val="nil"/>
              <w:left w:val="nil"/>
              <w:bottom w:val="nil"/>
              <w:right w:val="nil"/>
            </w:tcBorders>
            <w:shd w:val="clear" w:color="auto" w:fill="auto"/>
            <w:noWrap/>
            <w:vAlign w:val="bottom"/>
            <w:hideMark/>
          </w:tcPr>
          <w:p w14:paraId="19214189" w14:textId="77777777" w:rsidR="006D5C81" w:rsidRDefault="006D5C81">
            <w:pPr>
              <w:rPr>
                <w:sz w:val="20"/>
                <w:szCs w:val="20"/>
              </w:rPr>
            </w:pPr>
          </w:p>
        </w:tc>
        <w:tc>
          <w:tcPr>
            <w:tcW w:w="105" w:type="pct"/>
            <w:tcBorders>
              <w:top w:val="nil"/>
              <w:left w:val="nil"/>
              <w:bottom w:val="nil"/>
              <w:right w:val="nil"/>
            </w:tcBorders>
            <w:shd w:val="clear" w:color="auto" w:fill="auto"/>
            <w:noWrap/>
            <w:vAlign w:val="bottom"/>
            <w:hideMark/>
          </w:tcPr>
          <w:p w14:paraId="2BDBF29F"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2FF78D0A"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46EA72DA"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2B44F435" w14:textId="77777777" w:rsidR="006D5C81" w:rsidRDefault="006D5C81">
            <w:pPr>
              <w:rPr>
                <w:sz w:val="20"/>
                <w:szCs w:val="20"/>
              </w:rPr>
            </w:pPr>
          </w:p>
        </w:tc>
        <w:tc>
          <w:tcPr>
            <w:tcW w:w="87" w:type="pct"/>
            <w:tcBorders>
              <w:top w:val="nil"/>
              <w:left w:val="nil"/>
              <w:bottom w:val="nil"/>
              <w:right w:val="nil"/>
            </w:tcBorders>
            <w:shd w:val="clear" w:color="auto" w:fill="auto"/>
            <w:noWrap/>
            <w:vAlign w:val="bottom"/>
            <w:hideMark/>
          </w:tcPr>
          <w:p w14:paraId="0F595505" w14:textId="77777777" w:rsidR="006D5C81" w:rsidRDefault="006D5C81">
            <w:pPr>
              <w:rPr>
                <w:sz w:val="20"/>
                <w:szCs w:val="20"/>
              </w:rPr>
            </w:pPr>
          </w:p>
        </w:tc>
        <w:tc>
          <w:tcPr>
            <w:tcW w:w="769" w:type="pct"/>
            <w:tcBorders>
              <w:top w:val="nil"/>
              <w:left w:val="nil"/>
              <w:bottom w:val="nil"/>
              <w:right w:val="nil"/>
            </w:tcBorders>
            <w:shd w:val="clear" w:color="auto" w:fill="auto"/>
            <w:noWrap/>
            <w:vAlign w:val="bottom"/>
            <w:hideMark/>
          </w:tcPr>
          <w:p w14:paraId="711F6A65" w14:textId="77777777" w:rsidR="006D5C81" w:rsidRDefault="006D5C81">
            <w:pPr>
              <w:rPr>
                <w:sz w:val="20"/>
                <w:szCs w:val="20"/>
              </w:rPr>
            </w:pPr>
          </w:p>
        </w:tc>
      </w:tr>
      <w:tr w:rsidR="006D5C81" w14:paraId="16E07882" w14:textId="77777777" w:rsidTr="006D5C81">
        <w:trPr>
          <w:trHeight w:val="225"/>
        </w:trPr>
        <w:tc>
          <w:tcPr>
            <w:tcW w:w="87" w:type="pct"/>
            <w:tcBorders>
              <w:top w:val="nil"/>
              <w:left w:val="nil"/>
              <w:bottom w:val="nil"/>
              <w:right w:val="nil"/>
            </w:tcBorders>
            <w:shd w:val="clear" w:color="auto" w:fill="auto"/>
            <w:noWrap/>
            <w:vAlign w:val="bottom"/>
            <w:hideMark/>
          </w:tcPr>
          <w:p w14:paraId="36C22095" w14:textId="77777777" w:rsidR="006D5C81" w:rsidRDefault="006D5C81">
            <w:pPr>
              <w:rPr>
                <w:sz w:val="20"/>
                <w:szCs w:val="20"/>
              </w:rPr>
            </w:pPr>
          </w:p>
        </w:tc>
        <w:tc>
          <w:tcPr>
            <w:tcW w:w="1840" w:type="pct"/>
            <w:gridSpan w:val="2"/>
            <w:tcBorders>
              <w:top w:val="nil"/>
              <w:left w:val="nil"/>
              <w:bottom w:val="nil"/>
              <w:right w:val="nil"/>
            </w:tcBorders>
            <w:shd w:val="clear" w:color="000000" w:fill="FFFFFF"/>
            <w:hideMark/>
          </w:tcPr>
          <w:p w14:paraId="5068C4C0" w14:textId="77777777" w:rsidR="006D5C81" w:rsidRDefault="006D5C81">
            <w:pPr>
              <w:rPr>
                <w:rFonts w:ascii="Tahoma" w:hAnsi="Tahoma" w:cs="Tahoma"/>
                <w:color w:val="696969"/>
                <w:sz w:val="16"/>
                <w:szCs w:val="16"/>
              </w:rPr>
            </w:pPr>
            <w:r>
              <w:rPr>
                <w:rFonts w:ascii="Tahoma" w:hAnsi="Tahoma" w:cs="Tahoma"/>
                <w:color w:val="696969"/>
                <w:sz w:val="16"/>
                <w:szCs w:val="16"/>
              </w:rPr>
              <w:t xml:space="preserve">Program je </w:t>
            </w:r>
            <w:proofErr w:type="spellStart"/>
            <w:r>
              <w:rPr>
                <w:rFonts w:ascii="Tahoma" w:hAnsi="Tahoma" w:cs="Tahoma"/>
                <w:color w:val="696969"/>
                <w:sz w:val="16"/>
                <w:szCs w:val="16"/>
              </w:rPr>
              <w:t>licenciran</w:t>
            </w:r>
            <w:proofErr w:type="spellEnd"/>
            <w:r>
              <w:rPr>
                <w:rFonts w:ascii="Tahoma" w:hAnsi="Tahoma" w:cs="Tahoma"/>
                <w:color w:val="696969"/>
                <w:sz w:val="16"/>
                <w:szCs w:val="16"/>
              </w:rPr>
              <w:t xml:space="preserve"> </w:t>
            </w:r>
            <w:proofErr w:type="spellStart"/>
            <w:r>
              <w:rPr>
                <w:rFonts w:ascii="Tahoma" w:hAnsi="Tahoma" w:cs="Tahoma"/>
                <w:color w:val="696969"/>
                <w:sz w:val="16"/>
                <w:szCs w:val="16"/>
              </w:rPr>
              <w:t>na</w:t>
            </w:r>
            <w:proofErr w:type="spellEnd"/>
            <w:r>
              <w:rPr>
                <w:rFonts w:ascii="Tahoma" w:hAnsi="Tahoma" w:cs="Tahoma"/>
                <w:color w:val="696969"/>
                <w:sz w:val="16"/>
                <w:szCs w:val="16"/>
              </w:rPr>
              <w:t>:</w:t>
            </w:r>
          </w:p>
        </w:tc>
        <w:tc>
          <w:tcPr>
            <w:tcW w:w="2304" w:type="pct"/>
            <w:gridSpan w:val="13"/>
            <w:tcBorders>
              <w:top w:val="nil"/>
              <w:left w:val="nil"/>
              <w:bottom w:val="nil"/>
              <w:right w:val="nil"/>
            </w:tcBorders>
            <w:shd w:val="clear" w:color="000000" w:fill="FFFFFF"/>
            <w:hideMark/>
          </w:tcPr>
          <w:p w14:paraId="5E50E4AC" w14:textId="77777777" w:rsidR="006D5C81" w:rsidRDefault="006D5C81">
            <w:pPr>
              <w:rPr>
                <w:rFonts w:ascii="Tahoma" w:hAnsi="Tahoma" w:cs="Tahoma"/>
                <w:color w:val="696969"/>
                <w:sz w:val="16"/>
                <w:szCs w:val="16"/>
              </w:rPr>
            </w:pPr>
            <w:r>
              <w:rPr>
                <w:rFonts w:ascii="Tahoma" w:hAnsi="Tahoma" w:cs="Tahoma"/>
                <w:color w:val="696969"/>
                <w:sz w:val="16"/>
                <w:szCs w:val="16"/>
              </w:rPr>
              <w:t xml:space="preserve">Bona </w:t>
            </w:r>
            <w:proofErr w:type="spellStart"/>
            <w:r>
              <w:rPr>
                <w:rFonts w:ascii="Tahoma" w:hAnsi="Tahoma" w:cs="Tahoma"/>
                <w:color w:val="696969"/>
                <w:sz w:val="16"/>
                <w:szCs w:val="16"/>
              </w:rPr>
              <w:t>Dea</w:t>
            </w:r>
            <w:proofErr w:type="spellEnd"/>
            <w:r>
              <w:rPr>
                <w:rFonts w:ascii="Tahoma" w:hAnsi="Tahoma" w:cs="Tahoma"/>
                <w:color w:val="696969"/>
                <w:sz w:val="16"/>
                <w:szCs w:val="16"/>
              </w:rPr>
              <w:t xml:space="preserve"> Balance d.o.o., Serdar </w:t>
            </w:r>
            <w:proofErr w:type="spellStart"/>
            <w:r>
              <w:rPr>
                <w:rFonts w:ascii="Tahoma" w:hAnsi="Tahoma" w:cs="Tahoma"/>
                <w:color w:val="696969"/>
                <w:sz w:val="16"/>
                <w:szCs w:val="16"/>
              </w:rPr>
              <w:t>Janka</w:t>
            </w:r>
            <w:proofErr w:type="spellEnd"/>
            <w:r>
              <w:rPr>
                <w:rFonts w:ascii="Tahoma" w:hAnsi="Tahoma" w:cs="Tahoma"/>
                <w:color w:val="696969"/>
                <w:sz w:val="16"/>
                <w:szCs w:val="16"/>
              </w:rPr>
              <w:t xml:space="preserve"> </w:t>
            </w:r>
            <w:proofErr w:type="spellStart"/>
            <w:r>
              <w:rPr>
                <w:rFonts w:ascii="Tahoma" w:hAnsi="Tahoma" w:cs="Tahoma"/>
                <w:color w:val="696969"/>
                <w:sz w:val="16"/>
                <w:szCs w:val="16"/>
              </w:rPr>
              <w:t>Vukotića</w:t>
            </w:r>
            <w:proofErr w:type="spellEnd"/>
            <w:r>
              <w:rPr>
                <w:rFonts w:ascii="Tahoma" w:hAnsi="Tahoma" w:cs="Tahoma"/>
                <w:color w:val="696969"/>
                <w:sz w:val="16"/>
                <w:szCs w:val="16"/>
              </w:rPr>
              <w:t xml:space="preserve"> 30, Beograd</w:t>
            </w:r>
          </w:p>
        </w:tc>
        <w:tc>
          <w:tcPr>
            <w:tcW w:w="769" w:type="pct"/>
            <w:tcBorders>
              <w:top w:val="nil"/>
              <w:left w:val="nil"/>
              <w:bottom w:val="nil"/>
              <w:right w:val="nil"/>
            </w:tcBorders>
            <w:shd w:val="clear" w:color="auto" w:fill="auto"/>
            <w:noWrap/>
            <w:vAlign w:val="bottom"/>
            <w:hideMark/>
          </w:tcPr>
          <w:p w14:paraId="60617C0A" w14:textId="77777777" w:rsidR="006D5C81" w:rsidRDefault="006D5C81">
            <w:pPr>
              <w:rPr>
                <w:rFonts w:ascii="Tahoma" w:hAnsi="Tahoma" w:cs="Tahoma"/>
                <w:color w:val="696969"/>
                <w:sz w:val="16"/>
                <w:szCs w:val="16"/>
              </w:rPr>
            </w:pPr>
          </w:p>
        </w:tc>
      </w:tr>
    </w:tbl>
    <w:p w14:paraId="174EFF1B" w14:textId="4C9D5A44" w:rsidR="00AE6069" w:rsidRDefault="00AE6069" w:rsidP="00AE6069"/>
    <w:p w14:paraId="39DCE098" w14:textId="69A0FD62" w:rsidR="007B6C37" w:rsidRDefault="007B6C37" w:rsidP="00AE6069">
      <w:pPr>
        <w:rPr>
          <w:lang w:val="sr-Cyrl-CS"/>
        </w:rPr>
      </w:pPr>
    </w:p>
    <w:p w14:paraId="64DC1D74" w14:textId="6B70FE6A" w:rsidR="0030478C" w:rsidRPr="007B6C37" w:rsidRDefault="0030478C" w:rsidP="00074411">
      <w:pPr>
        <w:pStyle w:val="Heading2"/>
        <w:numPr>
          <w:ilvl w:val="1"/>
          <w:numId w:val="37"/>
        </w:numPr>
        <w:jc w:val="center"/>
        <w:rPr>
          <w:rFonts w:asciiTheme="minorHAnsi" w:eastAsia="Calibri" w:hAnsiTheme="minorHAnsi" w:cstheme="minorHAnsi"/>
          <w:i w:val="0"/>
          <w:sz w:val="26"/>
          <w:szCs w:val="26"/>
          <w:lang w:val="sr-Cyrl-RS"/>
        </w:rPr>
      </w:pPr>
      <w:bookmarkStart w:id="184" w:name="_Toc119417483"/>
      <w:r>
        <w:rPr>
          <w:rFonts w:asciiTheme="minorHAnsi" w:eastAsia="Calibri" w:hAnsiTheme="minorHAnsi" w:cstheme="minorHAnsi"/>
          <w:i w:val="0"/>
          <w:sz w:val="26"/>
          <w:szCs w:val="26"/>
          <w:lang w:val="sr-Cyrl-RS"/>
        </w:rPr>
        <w:lastRenderedPageBreak/>
        <w:t xml:space="preserve">РЕКАПИТУЛАЦИЈА ЗАРАДА - </w:t>
      </w:r>
      <w:r w:rsidRPr="007B6C37">
        <w:rPr>
          <w:rFonts w:asciiTheme="minorHAnsi" w:eastAsia="Calibri" w:hAnsiTheme="minorHAnsi" w:cstheme="minorHAnsi"/>
          <w:i w:val="0"/>
          <w:sz w:val="26"/>
          <w:szCs w:val="26"/>
          <w:lang w:val="sr-Cyrl-RS"/>
        </w:rPr>
        <w:t>ЦЕНТ</w:t>
      </w:r>
      <w:r>
        <w:rPr>
          <w:rFonts w:asciiTheme="minorHAnsi" w:eastAsia="Calibri" w:hAnsiTheme="minorHAnsi" w:cstheme="minorHAnsi"/>
          <w:i w:val="0"/>
          <w:sz w:val="26"/>
          <w:szCs w:val="26"/>
          <w:lang w:val="sr-Cyrl-RS"/>
        </w:rPr>
        <w:t>А</w:t>
      </w:r>
      <w:r w:rsidRPr="007B6C37">
        <w:rPr>
          <w:rFonts w:asciiTheme="minorHAnsi" w:eastAsia="Calibri" w:hAnsiTheme="minorHAnsi" w:cstheme="minorHAnsi"/>
          <w:i w:val="0"/>
          <w:sz w:val="26"/>
          <w:szCs w:val="26"/>
          <w:lang w:val="sr-Cyrl-RS"/>
        </w:rPr>
        <w:t>Р ЗА КУЛТУРУ „ВЛАДА ДИВЉАН“</w:t>
      </w:r>
      <w:bookmarkEnd w:id="184"/>
    </w:p>
    <w:p w14:paraId="6B62D84F" w14:textId="77777777" w:rsidR="0030478C" w:rsidRDefault="0030478C" w:rsidP="0030478C"/>
    <w:p w14:paraId="4A11417D" w14:textId="1A50B755" w:rsidR="0030478C" w:rsidRPr="0030478C" w:rsidRDefault="0030478C" w:rsidP="0030478C">
      <w:pPr>
        <w:shd w:val="clear" w:color="auto" w:fill="FFFFFF"/>
        <w:ind w:firstLine="708"/>
        <w:jc w:val="center"/>
        <w:rPr>
          <w:b/>
          <w:bCs/>
        </w:rPr>
      </w:pPr>
      <w:r w:rsidRPr="0030478C">
        <w:rPr>
          <w:rFonts w:ascii="Calibri" w:hAnsi="Calibri" w:cs="Calibri"/>
          <w:b/>
          <w:bCs/>
          <w:sz w:val="23"/>
          <w:szCs w:val="23"/>
          <w:lang w:val="sr-Cyrl-RS"/>
        </w:rPr>
        <w:t>октобар 2022. године</w:t>
      </w:r>
    </w:p>
    <w:p w14:paraId="20E79EF6" w14:textId="70C9FBDC" w:rsidR="007B6C37" w:rsidRDefault="007B6C37" w:rsidP="00AE6069">
      <w:pPr>
        <w:rPr>
          <w:lang w:val="sr-Cyrl-CS"/>
        </w:rPr>
      </w:pPr>
    </w:p>
    <w:tbl>
      <w:tblPr>
        <w:tblW w:w="5000" w:type="pct"/>
        <w:tblLook w:val="04A0" w:firstRow="1" w:lastRow="0" w:firstColumn="1" w:lastColumn="0" w:noHBand="0" w:noVBand="1"/>
      </w:tblPr>
      <w:tblGrid>
        <w:gridCol w:w="223"/>
        <w:gridCol w:w="223"/>
        <w:gridCol w:w="331"/>
        <w:gridCol w:w="222"/>
        <w:gridCol w:w="222"/>
        <w:gridCol w:w="222"/>
        <w:gridCol w:w="222"/>
        <w:gridCol w:w="222"/>
        <w:gridCol w:w="3997"/>
        <w:gridCol w:w="427"/>
        <w:gridCol w:w="326"/>
        <w:gridCol w:w="265"/>
        <w:gridCol w:w="382"/>
        <w:gridCol w:w="346"/>
        <w:gridCol w:w="291"/>
        <w:gridCol w:w="223"/>
        <w:gridCol w:w="247"/>
        <w:gridCol w:w="227"/>
        <w:gridCol w:w="227"/>
        <w:gridCol w:w="227"/>
        <w:gridCol w:w="227"/>
      </w:tblGrid>
      <w:tr w:rsidR="00273CAE" w14:paraId="1274E1B9" w14:textId="77777777" w:rsidTr="00273CAE">
        <w:trPr>
          <w:trHeight w:val="270"/>
        </w:trPr>
        <w:tc>
          <w:tcPr>
            <w:tcW w:w="5000" w:type="pct"/>
            <w:gridSpan w:val="21"/>
            <w:tcBorders>
              <w:top w:val="nil"/>
              <w:left w:val="nil"/>
              <w:bottom w:val="nil"/>
              <w:right w:val="nil"/>
            </w:tcBorders>
            <w:shd w:val="clear" w:color="auto" w:fill="auto"/>
            <w:vAlign w:val="center"/>
            <w:hideMark/>
          </w:tcPr>
          <w:p w14:paraId="492E5B64" w14:textId="77777777" w:rsidR="00273CAE" w:rsidRDefault="00273CAE">
            <w:pPr>
              <w:rPr>
                <w:rFonts w:ascii="Arial" w:hAnsi="Arial" w:cs="Arial"/>
                <w:b/>
                <w:bCs/>
                <w:color w:val="000000"/>
                <w:sz w:val="16"/>
                <w:szCs w:val="16"/>
                <w:lang w:val="sr-Latn-RS" w:eastAsia="sr-Latn-RS"/>
              </w:rPr>
            </w:pPr>
            <w:proofErr w:type="spellStart"/>
            <w:r>
              <w:rPr>
                <w:rFonts w:ascii="Arial" w:hAnsi="Arial" w:cs="Arial"/>
                <w:b/>
                <w:bCs/>
                <w:color w:val="000000"/>
                <w:sz w:val="16"/>
                <w:szCs w:val="16"/>
              </w:rPr>
              <w:t>Центар</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за</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културу</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Влада</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Дивљан</w:t>
            </w:r>
            <w:proofErr w:type="spellEnd"/>
          </w:p>
        </w:tc>
      </w:tr>
      <w:tr w:rsidR="00273CAE" w14:paraId="223B33AB" w14:textId="77777777" w:rsidTr="00273CAE">
        <w:trPr>
          <w:trHeight w:val="270"/>
        </w:trPr>
        <w:tc>
          <w:tcPr>
            <w:tcW w:w="5000" w:type="pct"/>
            <w:gridSpan w:val="21"/>
            <w:tcBorders>
              <w:top w:val="nil"/>
              <w:left w:val="nil"/>
              <w:bottom w:val="nil"/>
              <w:right w:val="nil"/>
            </w:tcBorders>
            <w:shd w:val="clear" w:color="auto" w:fill="auto"/>
            <w:vAlign w:val="center"/>
            <w:hideMark/>
          </w:tcPr>
          <w:p w14:paraId="29043A3E" w14:textId="77777777" w:rsidR="00273CAE" w:rsidRDefault="00273CAE">
            <w:pPr>
              <w:rPr>
                <w:rFonts w:ascii="Arial" w:hAnsi="Arial" w:cs="Arial"/>
                <w:color w:val="000000"/>
                <w:sz w:val="16"/>
                <w:szCs w:val="16"/>
              </w:rPr>
            </w:pPr>
            <w:proofErr w:type="spellStart"/>
            <w:r>
              <w:rPr>
                <w:rFonts w:ascii="Arial" w:hAnsi="Arial" w:cs="Arial"/>
                <w:color w:val="000000"/>
                <w:sz w:val="16"/>
                <w:szCs w:val="16"/>
              </w:rPr>
              <w:t>Adresa</w:t>
            </w:r>
            <w:proofErr w:type="spellEnd"/>
            <w:r>
              <w:rPr>
                <w:rFonts w:ascii="Arial" w:hAnsi="Arial" w:cs="Arial"/>
                <w:color w:val="000000"/>
                <w:sz w:val="16"/>
                <w:szCs w:val="16"/>
              </w:rPr>
              <w:t xml:space="preserve">: </w:t>
            </w:r>
            <w:proofErr w:type="spellStart"/>
            <w:r>
              <w:rPr>
                <w:rFonts w:ascii="Arial" w:hAnsi="Arial" w:cs="Arial"/>
                <w:color w:val="000000"/>
                <w:sz w:val="16"/>
                <w:szCs w:val="16"/>
              </w:rPr>
              <w:t>Митрополита</w:t>
            </w:r>
            <w:proofErr w:type="spellEnd"/>
            <w:r>
              <w:rPr>
                <w:rFonts w:ascii="Arial" w:hAnsi="Arial" w:cs="Arial"/>
                <w:color w:val="000000"/>
                <w:sz w:val="16"/>
                <w:szCs w:val="16"/>
              </w:rPr>
              <w:t xml:space="preserve"> </w:t>
            </w:r>
            <w:proofErr w:type="spellStart"/>
            <w:r>
              <w:rPr>
                <w:rFonts w:ascii="Arial" w:hAnsi="Arial" w:cs="Arial"/>
                <w:color w:val="000000"/>
                <w:sz w:val="16"/>
                <w:szCs w:val="16"/>
              </w:rPr>
              <w:t>Петра</w:t>
            </w:r>
            <w:proofErr w:type="spellEnd"/>
            <w:r>
              <w:rPr>
                <w:rFonts w:ascii="Arial" w:hAnsi="Arial" w:cs="Arial"/>
                <w:color w:val="000000"/>
                <w:sz w:val="16"/>
                <w:szCs w:val="16"/>
              </w:rPr>
              <w:t xml:space="preserve"> </w:t>
            </w:r>
            <w:proofErr w:type="spellStart"/>
            <w:r>
              <w:rPr>
                <w:rFonts w:ascii="Arial" w:hAnsi="Arial" w:cs="Arial"/>
                <w:color w:val="000000"/>
                <w:sz w:val="16"/>
                <w:szCs w:val="16"/>
              </w:rPr>
              <w:t>број</w:t>
            </w:r>
            <w:proofErr w:type="spellEnd"/>
            <w:r>
              <w:rPr>
                <w:rFonts w:ascii="Arial" w:hAnsi="Arial" w:cs="Arial"/>
                <w:color w:val="000000"/>
                <w:sz w:val="16"/>
                <w:szCs w:val="16"/>
              </w:rPr>
              <w:t xml:space="preserve"> 8, </w:t>
            </w:r>
            <w:proofErr w:type="spellStart"/>
            <w:r>
              <w:rPr>
                <w:rFonts w:ascii="Arial" w:hAnsi="Arial" w:cs="Arial"/>
                <w:color w:val="000000"/>
                <w:sz w:val="16"/>
                <w:szCs w:val="16"/>
              </w:rPr>
              <w:t>Београд</w:t>
            </w:r>
            <w:proofErr w:type="spellEnd"/>
            <w:r>
              <w:rPr>
                <w:rFonts w:ascii="Arial" w:hAnsi="Arial" w:cs="Arial"/>
                <w:color w:val="000000"/>
                <w:sz w:val="16"/>
                <w:szCs w:val="16"/>
              </w:rPr>
              <w:t xml:space="preserve"> | </w:t>
            </w:r>
            <w:proofErr w:type="spellStart"/>
            <w:r>
              <w:rPr>
                <w:rFonts w:ascii="Arial" w:hAnsi="Arial" w:cs="Arial"/>
                <w:color w:val="000000"/>
                <w:sz w:val="16"/>
                <w:szCs w:val="16"/>
              </w:rPr>
              <w:t>Matični</w:t>
            </w:r>
            <w:proofErr w:type="spellEnd"/>
            <w:r>
              <w:rPr>
                <w:rFonts w:ascii="Arial" w:hAnsi="Arial" w:cs="Arial"/>
                <w:color w:val="000000"/>
                <w:sz w:val="16"/>
                <w:szCs w:val="16"/>
              </w:rPr>
              <w:t xml:space="preserve"> </w:t>
            </w:r>
            <w:proofErr w:type="spellStart"/>
            <w:r>
              <w:rPr>
                <w:rFonts w:ascii="Arial" w:hAnsi="Arial" w:cs="Arial"/>
                <w:color w:val="000000"/>
                <w:sz w:val="16"/>
                <w:szCs w:val="16"/>
              </w:rPr>
              <w:t>broj</w:t>
            </w:r>
            <w:proofErr w:type="spellEnd"/>
            <w:r>
              <w:rPr>
                <w:rFonts w:ascii="Arial" w:hAnsi="Arial" w:cs="Arial"/>
                <w:color w:val="000000"/>
                <w:sz w:val="16"/>
                <w:szCs w:val="16"/>
              </w:rPr>
              <w:t xml:space="preserve">: 17698672 | PIB: 105202498 | </w:t>
            </w:r>
            <w:proofErr w:type="spellStart"/>
            <w:r>
              <w:rPr>
                <w:rFonts w:ascii="Arial" w:hAnsi="Arial" w:cs="Arial"/>
                <w:color w:val="000000"/>
                <w:sz w:val="16"/>
                <w:szCs w:val="16"/>
              </w:rPr>
              <w:t>Uprava</w:t>
            </w:r>
            <w:proofErr w:type="spellEnd"/>
            <w:r>
              <w:rPr>
                <w:rFonts w:ascii="Arial" w:hAnsi="Arial" w:cs="Arial"/>
                <w:color w:val="000000"/>
                <w:sz w:val="16"/>
                <w:szCs w:val="16"/>
              </w:rPr>
              <w:t xml:space="preserve"> za </w:t>
            </w:r>
            <w:proofErr w:type="spellStart"/>
            <w:r>
              <w:rPr>
                <w:rFonts w:ascii="Arial" w:hAnsi="Arial" w:cs="Arial"/>
                <w:color w:val="000000"/>
                <w:sz w:val="16"/>
                <w:szCs w:val="16"/>
              </w:rPr>
              <w:t>javna</w:t>
            </w:r>
            <w:proofErr w:type="spellEnd"/>
            <w:r>
              <w:rPr>
                <w:rFonts w:ascii="Arial" w:hAnsi="Arial" w:cs="Arial"/>
                <w:color w:val="000000"/>
                <w:sz w:val="16"/>
                <w:szCs w:val="16"/>
              </w:rPr>
              <w:t xml:space="preserve"> </w:t>
            </w:r>
            <w:proofErr w:type="spellStart"/>
            <w:r>
              <w:rPr>
                <w:rFonts w:ascii="Arial" w:hAnsi="Arial" w:cs="Arial"/>
                <w:color w:val="000000"/>
                <w:sz w:val="16"/>
                <w:szCs w:val="16"/>
              </w:rPr>
              <w:t>plaćanja</w:t>
            </w:r>
            <w:proofErr w:type="spellEnd"/>
            <w:r>
              <w:rPr>
                <w:rFonts w:ascii="Arial" w:hAnsi="Arial" w:cs="Arial"/>
                <w:color w:val="000000"/>
                <w:sz w:val="16"/>
                <w:szCs w:val="16"/>
              </w:rPr>
              <w:t>: 840-1165664-83</w:t>
            </w:r>
          </w:p>
        </w:tc>
      </w:tr>
      <w:tr w:rsidR="00273CAE" w14:paraId="4BF100D4" w14:textId="77777777" w:rsidTr="00273CAE">
        <w:trPr>
          <w:trHeight w:val="270"/>
        </w:trPr>
        <w:tc>
          <w:tcPr>
            <w:tcW w:w="5000" w:type="pct"/>
            <w:gridSpan w:val="21"/>
            <w:tcBorders>
              <w:top w:val="nil"/>
              <w:left w:val="nil"/>
              <w:bottom w:val="nil"/>
              <w:right w:val="nil"/>
            </w:tcBorders>
            <w:shd w:val="clear" w:color="auto" w:fill="auto"/>
            <w:vAlign w:val="center"/>
            <w:hideMark/>
          </w:tcPr>
          <w:p w14:paraId="5439E41D" w14:textId="77777777" w:rsidR="00273CAE" w:rsidRDefault="00273CAE">
            <w:pPr>
              <w:rPr>
                <w:rFonts w:ascii="Arial" w:hAnsi="Arial" w:cs="Arial"/>
                <w:b/>
                <w:bCs/>
                <w:color w:val="000000"/>
                <w:sz w:val="16"/>
                <w:szCs w:val="16"/>
              </w:rPr>
            </w:pPr>
            <w:proofErr w:type="spellStart"/>
            <w:r>
              <w:rPr>
                <w:rFonts w:ascii="Arial" w:hAnsi="Arial" w:cs="Arial"/>
                <w:b/>
                <w:bCs/>
                <w:color w:val="000000"/>
                <w:sz w:val="16"/>
                <w:szCs w:val="16"/>
              </w:rPr>
              <w:t>obračun</w:t>
            </w:r>
            <w:proofErr w:type="spellEnd"/>
            <w:r>
              <w:rPr>
                <w:rFonts w:ascii="Arial" w:hAnsi="Arial" w:cs="Arial"/>
                <w:b/>
                <w:bCs/>
                <w:color w:val="000000"/>
                <w:sz w:val="16"/>
                <w:szCs w:val="16"/>
              </w:rPr>
              <w:t>: Kon X-22</w:t>
            </w:r>
          </w:p>
        </w:tc>
      </w:tr>
      <w:tr w:rsidR="00273CAE" w14:paraId="290CD257" w14:textId="77777777" w:rsidTr="00273CAE">
        <w:trPr>
          <w:trHeight w:val="270"/>
        </w:trPr>
        <w:tc>
          <w:tcPr>
            <w:tcW w:w="5000" w:type="pct"/>
            <w:gridSpan w:val="21"/>
            <w:tcBorders>
              <w:top w:val="nil"/>
              <w:left w:val="nil"/>
              <w:bottom w:val="nil"/>
              <w:right w:val="nil"/>
            </w:tcBorders>
            <w:shd w:val="clear" w:color="auto" w:fill="auto"/>
            <w:vAlign w:val="center"/>
            <w:hideMark/>
          </w:tcPr>
          <w:p w14:paraId="77B9AC1D" w14:textId="77777777" w:rsidR="00273CAE" w:rsidRDefault="00273CAE">
            <w:pPr>
              <w:rPr>
                <w:rFonts w:ascii="Arial" w:hAnsi="Arial" w:cs="Arial"/>
                <w:color w:val="000000"/>
                <w:sz w:val="16"/>
                <w:szCs w:val="16"/>
              </w:rPr>
            </w:pPr>
            <w:proofErr w:type="spellStart"/>
            <w:r>
              <w:rPr>
                <w:rFonts w:ascii="Arial" w:hAnsi="Arial" w:cs="Arial"/>
                <w:color w:val="000000"/>
                <w:sz w:val="16"/>
                <w:szCs w:val="16"/>
              </w:rPr>
              <w:t>spoljni</w:t>
            </w:r>
            <w:proofErr w:type="spellEnd"/>
            <w:r>
              <w:rPr>
                <w:rFonts w:ascii="Arial" w:hAnsi="Arial" w:cs="Arial"/>
                <w:color w:val="000000"/>
                <w:sz w:val="16"/>
                <w:szCs w:val="16"/>
              </w:rPr>
              <w:t xml:space="preserve"> </w:t>
            </w:r>
            <w:proofErr w:type="spellStart"/>
            <w:r>
              <w:rPr>
                <w:rFonts w:ascii="Arial" w:hAnsi="Arial" w:cs="Arial"/>
                <w:color w:val="000000"/>
                <w:sz w:val="16"/>
                <w:szCs w:val="16"/>
              </w:rPr>
              <w:t>broj</w:t>
            </w:r>
            <w:proofErr w:type="spellEnd"/>
            <w:r>
              <w:rPr>
                <w:rFonts w:ascii="Arial" w:hAnsi="Arial" w:cs="Arial"/>
                <w:color w:val="000000"/>
                <w:sz w:val="16"/>
                <w:szCs w:val="16"/>
              </w:rPr>
              <w:t>: Kon X-22</w:t>
            </w:r>
          </w:p>
        </w:tc>
      </w:tr>
      <w:tr w:rsidR="00273CAE" w14:paraId="2B2FC1A4" w14:textId="77777777" w:rsidTr="00273CAE">
        <w:trPr>
          <w:trHeight w:val="270"/>
        </w:trPr>
        <w:tc>
          <w:tcPr>
            <w:tcW w:w="5000" w:type="pct"/>
            <w:gridSpan w:val="21"/>
            <w:tcBorders>
              <w:top w:val="nil"/>
              <w:left w:val="nil"/>
              <w:bottom w:val="nil"/>
              <w:right w:val="nil"/>
            </w:tcBorders>
            <w:shd w:val="clear" w:color="auto" w:fill="auto"/>
            <w:vAlign w:val="center"/>
            <w:hideMark/>
          </w:tcPr>
          <w:p w14:paraId="6BEE2C8B" w14:textId="77777777" w:rsidR="00273CAE" w:rsidRDefault="00273CAE">
            <w:pPr>
              <w:rPr>
                <w:rFonts w:ascii="Arial" w:hAnsi="Arial" w:cs="Arial"/>
                <w:color w:val="000000"/>
                <w:sz w:val="16"/>
                <w:szCs w:val="16"/>
              </w:rPr>
            </w:pPr>
            <w:proofErr w:type="spellStart"/>
            <w:r>
              <w:rPr>
                <w:rFonts w:ascii="Arial" w:hAnsi="Arial" w:cs="Arial"/>
                <w:color w:val="000000"/>
                <w:sz w:val="16"/>
                <w:szCs w:val="16"/>
              </w:rPr>
              <w:t>obračun</w:t>
            </w:r>
            <w:proofErr w:type="spellEnd"/>
            <w:r>
              <w:rPr>
                <w:rFonts w:ascii="Arial" w:hAnsi="Arial" w:cs="Arial"/>
                <w:color w:val="000000"/>
                <w:sz w:val="16"/>
                <w:szCs w:val="16"/>
              </w:rPr>
              <w:t xml:space="preserve"> br. 35319, </w:t>
            </w:r>
            <w:proofErr w:type="spellStart"/>
            <w:r>
              <w:rPr>
                <w:rFonts w:ascii="Arial" w:hAnsi="Arial" w:cs="Arial"/>
                <w:color w:val="000000"/>
                <w:sz w:val="16"/>
                <w:szCs w:val="16"/>
              </w:rPr>
              <w:t>isplata</w:t>
            </w:r>
            <w:proofErr w:type="spellEnd"/>
            <w:r>
              <w:rPr>
                <w:rFonts w:ascii="Arial" w:hAnsi="Arial" w:cs="Arial"/>
                <w:color w:val="000000"/>
                <w:sz w:val="16"/>
                <w:szCs w:val="16"/>
              </w:rPr>
              <w:t xml:space="preserve"> br. 3 (</w:t>
            </w:r>
            <w:proofErr w:type="spellStart"/>
            <w:r>
              <w:rPr>
                <w:rFonts w:ascii="Arial" w:hAnsi="Arial" w:cs="Arial"/>
                <w:color w:val="000000"/>
                <w:sz w:val="16"/>
                <w:szCs w:val="16"/>
              </w:rPr>
              <w:t>konačni</w:t>
            </w:r>
            <w:proofErr w:type="spellEnd"/>
            <w:r>
              <w:rPr>
                <w:rFonts w:ascii="Arial" w:hAnsi="Arial" w:cs="Arial"/>
                <w:color w:val="000000"/>
                <w:sz w:val="16"/>
                <w:szCs w:val="16"/>
              </w:rPr>
              <w:t xml:space="preserve"> </w:t>
            </w:r>
            <w:proofErr w:type="spellStart"/>
            <w:r>
              <w:rPr>
                <w:rFonts w:ascii="Arial" w:hAnsi="Arial" w:cs="Arial"/>
                <w:color w:val="000000"/>
                <w:sz w:val="16"/>
                <w:szCs w:val="16"/>
              </w:rPr>
              <w:t>obračun</w:t>
            </w:r>
            <w:proofErr w:type="spellEnd"/>
            <w:r>
              <w:rPr>
                <w:rFonts w:ascii="Arial" w:hAnsi="Arial" w:cs="Arial"/>
                <w:color w:val="000000"/>
                <w:sz w:val="16"/>
                <w:szCs w:val="16"/>
              </w:rPr>
              <w:t xml:space="preserve">) za </w:t>
            </w:r>
            <w:proofErr w:type="spellStart"/>
            <w:r>
              <w:rPr>
                <w:rFonts w:ascii="Arial" w:hAnsi="Arial" w:cs="Arial"/>
                <w:color w:val="000000"/>
                <w:sz w:val="16"/>
                <w:szCs w:val="16"/>
              </w:rPr>
              <w:t>mesec</w:t>
            </w:r>
            <w:proofErr w:type="spellEnd"/>
            <w:r>
              <w:rPr>
                <w:rFonts w:ascii="Arial" w:hAnsi="Arial" w:cs="Arial"/>
                <w:color w:val="000000"/>
                <w:sz w:val="16"/>
                <w:szCs w:val="16"/>
              </w:rPr>
              <w:t xml:space="preserve"> 10, 2022 </w:t>
            </w:r>
            <w:proofErr w:type="spellStart"/>
            <w:r>
              <w:rPr>
                <w:rFonts w:ascii="Arial" w:hAnsi="Arial" w:cs="Arial"/>
                <w:color w:val="000000"/>
                <w:sz w:val="16"/>
                <w:szCs w:val="16"/>
              </w:rPr>
              <w:t>godine</w:t>
            </w:r>
            <w:proofErr w:type="spellEnd"/>
          </w:p>
        </w:tc>
      </w:tr>
      <w:tr w:rsidR="00273CAE" w14:paraId="2ABD2C23" w14:textId="77777777" w:rsidTr="00273CAE">
        <w:trPr>
          <w:trHeight w:val="270"/>
        </w:trPr>
        <w:tc>
          <w:tcPr>
            <w:tcW w:w="5000" w:type="pct"/>
            <w:gridSpan w:val="21"/>
            <w:tcBorders>
              <w:top w:val="nil"/>
              <w:left w:val="nil"/>
              <w:bottom w:val="nil"/>
              <w:right w:val="nil"/>
            </w:tcBorders>
            <w:shd w:val="clear" w:color="auto" w:fill="auto"/>
            <w:vAlign w:val="center"/>
            <w:hideMark/>
          </w:tcPr>
          <w:p w14:paraId="62246ED7" w14:textId="77777777" w:rsidR="00273CAE" w:rsidRDefault="00273CAE">
            <w:pPr>
              <w:rPr>
                <w:rFonts w:ascii="Arial" w:hAnsi="Arial" w:cs="Arial"/>
                <w:color w:val="000000"/>
                <w:sz w:val="16"/>
                <w:szCs w:val="16"/>
              </w:rPr>
            </w:pPr>
            <w:r>
              <w:rPr>
                <w:rFonts w:ascii="Arial" w:hAnsi="Arial" w:cs="Arial"/>
                <w:color w:val="000000"/>
                <w:sz w:val="16"/>
                <w:szCs w:val="16"/>
              </w:rPr>
              <w:t xml:space="preserve">datum </w:t>
            </w:r>
            <w:proofErr w:type="spellStart"/>
            <w:r>
              <w:rPr>
                <w:rFonts w:ascii="Arial" w:hAnsi="Arial" w:cs="Arial"/>
                <w:color w:val="000000"/>
                <w:sz w:val="16"/>
                <w:szCs w:val="16"/>
              </w:rPr>
              <w:t>obračuna</w:t>
            </w:r>
            <w:proofErr w:type="spellEnd"/>
            <w:r>
              <w:rPr>
                <w:rFonts w:ascii="Arial" w:hAnsi="Arial" w:cs="Arial"/>
                <w:color w:val="000000"/>
                <w:sz w:val="16"/>
                <w:szCs w:val="16"/>
              </w:rPr>
              <w:t>: 31.10.2022.</w:t>
            </w:r>
          </w:p>
        </w:tc>
      </w:tr>
      <w:tr w:rsidR="00273CAE" w14:paraId="7865C23A" w14:textId="77777777" w:rsidTr="00273CAE">
        <w:trPr>
          <w:trHeight w:val="240"/>
        </w:trPr>
        <w:tc>
          <w:tcPr>
            <w:tcW w:w="418" w:type="pct"/>
            <w:gridSpan w:val="3"/>
            <w:tcBorders>
              <w:top w:val="nil"/>
              <w:left w:val="nil"/>
              <w:bottom w:val="nil"/>
              <w:right w:val="nil"/>
            </w:tcBorders>
            <w:shd w:val="clear" w:color="auto" w:fill="auto"/>
            <w:vAlign w:val="center"/>
            <w:hideMark/>
          </w:tcPr>
          <w:p w14:paraId="3653021F" w14:textId="77777777" w:rsidR="00273CAE" w:rsidRDefault="00273CAE">
            <w:pPr>
              <w:rPr>
                <w:rFonts w:ascii="Arial" w:hAnsi="Arial" w:cs="Arial"/>
                <w:color w:val="000000"/>
                <w:sz w:val="16"/>
                <w:szCs w:val="16"/>
              </w:rPr>
            </w:pPr>
            <w:r>
              <w:rPr>
                <w:rFonts w:ascii="Arial" w:hAnsi="Arial" w:cs="Arial"/>
                <w:color w:val="000000"/>
                <w:sz w:val="16"/>
                <w:szCs w:val="16"/>
              </w:rPr>
              <w:t xml:space="preserve">datum </w:t>
            </w:r>
            <w:proofErr w:type="spellStart"/>
            <w:r>
              <w:rPr>
                <w:rFonts w:ascii="Arial" w:hAnsi="Arial" w:cs="Arial"/>
                <w:color w:val="000000"/>
                <w:sz w:val="16"/>
                <w:szCs w:val="16"/>
              </w:rPr>
              <w:t>isplate</w:t>
            </w:r>
            <w:proofErr w:type="spellEnd"/>
            <w:r>
              <w:rPr>
                <w:rFonts w:ascii="Arial" w:hAnsi="Arial" w:cs="Arial"/>
                <w:color w:val="000000"/>
                <w:sz w:val="16"/>
                <w:szCs w:val="16"/>
              </w:rPr>
              <w:t>:</w:t>
            </w:r>
          </w:p>
        </w:tc>
        <w:tc>
          <w:tcPr>
            <w:tcW w:w="119" w:type="pct"/>
            <w:tcBorders>
              <w:top w:val="nil"/>
              <w:left w:val="nil"/>
              <w:bottom w:val="nil"/>
              <w:right w:val="nil"/>
            </w:tcBorders>
            <w:shd w:val="clear" w:color="auto" w:fill="auto"/>
            <w:noWrap/>
            <w:vAlign w:val="bottom"/>
            <w:hideMark/>
          </w:tcPr>
          <w:p w14:paraId="29853D13" w14:textId="77777777" w:rsidR="00273CAE" w:rsidRDefault="00273CAE">
            <w:pPr>
              <w:rPr>
                <w:rFonts w:ascii="Arial" w:hAnsi="Arial" w:cs="Arial"/>
                <w:color w:val="000000"/>
                <w:sz w:val="16"/>
                <w:szCs w:val="16"/>
              </w:rPr>
            </w:pPr>
          </w:p>
        </w:tc>
        <w:tc>
          <w:tcPr>
            <w:tcW w:w="119" w:type="pct"/>
            <w:tcBorders>
              <w:top w:val="nil"/>
              <w:left w:val="nil"/>
              <w:bottom w:val="nil"/>
              <w:right w:val="nil"/>
            </w:tcBorders>
            <w:shd w:val="clear" w:color="auto" w:fill="auto"/>
            <w:noWrap/>
            <w:vAlign w:val="bottom"/>
            <w:hideMark/>
          </w:tcPr>
          <w:p w14:paraId="7784C543"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3B90807E"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319E4401"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1FA3B93A" w14:textId="77777777" w:rsidR="00273CAE" w:rsidRDefault="00273CAE">
            <w:pPr>
              <w:rPr>
                <w:sz w:val="20"/>
                <w:szCs w:val="20"/>
              </w:rPr>
            </w:pPr>
          </w:p>
        </w:tc>
        <w:tc>
          <w:tcPr>
            <w:tcW w:w="2151" w:type="pct"/>
            <w:tcBorders>
              <w:top w:val="nil"/>
              <w:left w:val="nil"/>
              <w:bottom w:val="nil"/>
              <w:right w:val="nil"/>
            </w:tcBorders>
            <w:shd w:val="clear" w:color="auto" w:fill="auto"/>
            <w:noWrap/>
            <w:vAlign w:val="bottom"/>
            <w:hideMark/>
          </w:tcPr>
          <w:p w14:paraId="670597E5" w14:textId="77777777" w:rsidR="00273CAE" w:rsidRDefault="00273CAE">
            <w:pPr>
              <w:rPr>
                <w:sz w:val="20"/>
                <w:szCs w:val="20"/>
              </w:rPr>
            </w:pPr>
          </w:p>
        </w:tc>
        <w:tc>
          <w:tcPr>
            <w:tcW w:w="230" w:type="pct"/>
            <w:tcBorders>
              <w:top w:val="nil"/>
              <w:left w:val="nil"/>
              <w:bottom w:val="nil"/>
              <w:right w:val="nil"/>
            </w:tcBorders>
            <w:shd w:val="clear" w:color="auto" w:fill="auto"/>
            <w:noWrap/>
            <w:vAlign w:val="bottom"/>
            <w:hideMark/>
          </w:tcPr>
          <w:p w14:paraId="5CA12460" w14:textId="77777777" w:rsidR="00273CAE" w:rsidRDefault="00273CAE">
            <w:pPr>
              <w:rPr>
                <w:sz w:val="20"/>
                <w:szCs w:val="20"/>
              </w:rPr>
            </w:pPr>
          </w:p>
        </w:tc>
        <w:tc>
          <w:tcPr>
            <w:tcW w:w="175" w:type="pct"/>
            <w:tcBorders>
              <w:top w:val="nil"/>
              <w:left w:val="nil"/>
              <w:bottom w:val="nil"/>
              <w:right w:val="nil"/>
            </w:tcBorders>
            <w:shd w:val="clear" w:color="auto" w:fill="auto"/>
            <w:noWrap/>
            <w:vAlign w:val="bottom"/>
            <w:hideMark/>
          </w:tcPr>
          <w:p w14:paraId="2CFD5E34" w14:textId="77777777" w:rsidR="00273CAE" w:rsidRDefault="00273CAE">
            <w:pPr>
              <w:rPr>
                <w:sz w:val="20"/>
                <w:szCs w:val="20"/>
              </w:rPr>
            </w:pPr>
          </w:p>
        </w:tc>
        <w:tc>
          <w:tcPr>
            <w:tcW w:w="142" w:type="pct"/>
            <w:tcBorders>
              <w:top w:val="nil"/>
              <w:left w:val="nil"/>
              <w:bottom w:val="nil"/>
              <w:right w:val="nil"/>
            </w:tcBorders>
            <w:shd w:val="clear" w:color="auto" w:fill="auto"/>
            <w:noWrap/>
            <w:vAlign w:val="bottom"/>
            <w:hideMark/>
          </w:tcPr>
          <w:p w14:paraId="0F13B6E1" w14:textId="77777777" w:rsidR="00273CAE" w:rsidRDefault="00273CAE">
            <w:pPr>
              <w:rPr>
                <w:sz w:val="20"/>
                <w:szCs w:val="20"/>
              </w:rPr>
            </w:pPr>
          </w:p>
        </w:tc>
        <w:tc>
          <w:tcPr>
            <w:tcW w:w="205" w:type="pct"/>
            <w:tcBorders>
              <w:top w:val="nil"/>
              <w:left w:val="nil"/>
              <w:bottom w:val="nil"/>
              <w:right w:val="nil"/>
            </w:tcBorders>
            <w:shd w:val="clear" w:color="auto" w:fill="auto"/>
            <w:noWrap/>
            <w:vAlign w:val="bottom"/>
            <w:hideMark/>
          </w:tcPr>
          <w:p w14:paraId="025B7BE2" w14:textId="77777777" w:rsidR="00273CAE" w:rsidRDefault="00273CAE">
            <w:pPr>
              <w:rPr>
                <w:sz w:val="20"/>
                <w:szCs w:val="20"/>
              </w:rPr>
            </w:pPr>
          </w:p>
        </w:tc>
        <w:tc>
          <w:tcPr>
            <w:tcW w:w="186" w:type="pct"/>
            <w:tcBorders>
              <w:top w:val="nil"/>
              <w:left w:val="nil"/>
              <w:bottom w:val="nil"/>
              <w:right w:val="nil"/>
            </w:tcBorders>
            <w:shd w:val="clear" w:color="auto" w:fill="auto"/>
            <w:noWrap/>
            <w:vAlign w:val="bottom"/>
            <w:hideMark/>
          </w:tcPr>
          <w:p w14:paraId="0AAC2BAD" w14:textId="77777777" w:rsidR="00273CAE" w:rsidRDefault="00273CAE">
            <w:pPr>
              <w:rPr>
                <w:sz w:val="20"/>
                <w:szCs w:val="20"/>
              </w:rPr>
            </w:pPr>
          </w:p>
        </w:tc>
        <w:tc>
          <w:tcPr>
            <w:tcW w:w="156" w:type="pct"/>
            <w:tcBorders>
              <w:top w:val="nil"/>
              <w:left w:val="nil"/>
              <w:bottom w:val="nil"/>
              <w:right w:val="nil"/>
            </w:tcBorders>
            <w:shd w:val="clear" w:color="auto" w:fill="auto"/>
            <w:noWrap/>
            <w:vAlign w:val="bottom"/>
            <w:hideMark/>
          </w:tcPr>
          <w:p w14:paraId="0A144386" w14:textId="77777777" w:rsidR="00273CAE" w:rsidRDefault="00273CAE">
            <w:pPr>
              <w:rPr>
                <w:sz w:val="20"/>
                <w:szCs w:val="20"/>
              </w:rPr>
            </w:pPr>
          </w:p>
        </w:tc>
        <w:tc>
          <w:tcPr>
            <w:tcW w:w="120" w:type="pct"/>
            <w:tcBorders>
              <w:top w:val="nil"/>
              <w:left w:val="nil"/>
              <w:bottom w:val="nil"/>
              <w:right w:val="nil"/>
            </w:tcBorders>
            <w:shd w:val="clear" w:color="auto" w:fill="auto"/>
            <w:noWrap/>
            <w:vAlign w:val="bottom"/>
            <w:hideMark/>
          </w:tcPr>
          <w:p w14:paraId="466F3493" w14:textId="77777777" w:rsidR="00273CAE" w:rsidRDefault="00273CAE">
            <w:pPr>
              <w:rPr>
                <w:sz w:val="20"/>
                <w:szCs w:val="20"/>
              </w:rPr>
            </w:pPr>
          </w:p>
        </w:tc>
        <w:tc>
          <w:tcPr>
            <w:tcW w:w="133" w:type="pct"/>
            <w:tcBorders>
              <w:top w:val="nil"/>
              <w:left w:val="nil"/>
              <w:bottom w:val="nil"/>
              <w:right w:val="nil"/>
            </w:tcBorders>
            <w:shd w:val="clear" w:color="auto" w:fill="auto"/>
            <w:noWrap/>
            <w:vAlign w:val="bottom"/>
            <w:hideMark/>
          </w:tcPr>
          <w:p w14:paraId="3340D23C"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58CE0AC8"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73808354"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243B2434"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0BE8ADF2" w14:textId="77777777" w:rsidR="00273CAE" w:rsidRDefault="00273CAE">
            <w:pPr>
              <w:rPr>
                <w:sz w:val="20"/>
                <w:szCs w:val="20"/>
              </w:rPr>
            </w:pPr>
          </w:p>
        </w:tc>
      </w:tr>
      <w:tr w:rsidR="00273CAE" w14:paraId="62F21F8C" w14:textId="77777777" w:rsidTr="00273CAE">
        <w:trPr>
          <w:trHeight w:val="285"/>
        </w:trPr>
        <w:tc>
          <w:tcPr>
            <w:tcW w:w="120" w:type="pct"/>
            <w:tcBorders>
              <w:top w:val="nil"/>
              <w:left w:val="nil"/>
              <w:bottom w:val="nil"/>
              <w:right w:val="nil"/>
            </w:tcBorders>
            <w:shd w:val="clear" w:color="auto" w:fill="auto"/>
            <w:noWrap/>
            <w:vAlign w:val="bottom"/>
            <w:hideMark/>
          </w:tcPr>
          <w:p w14:paraId="72D91671" w14:textId="77777777" w:rsidR="00273CAE" w:rsidRDefault="00273CAE">
            <w:pPr>
              <w:rPr>
                <w:sz w:val="20"/>
                <w:szCs w:val="20"/>
              </w:rPr>
            </w:pPr>
          </w:p>
        </w:tc>
        <w:tc>
          <w:tcPr>
            <w:tcW w:w="120" w:type="pct"/>
            <w:tcBorders>
              <w:top w:val="nil"/>
              <w:left w:val="nil"/>
              <w:bottom w:val="nil"/>
              <w:right w:val="nil"/>
            </w:tcBorders>
            <w:shd w:val="clear" w:color="auto" w:fill="auto"/>
            <w:noWrap/>
            <w:vAlign w:val="bottom"/>
            <w:hideMark/>
          </w:tcPr>
          <w:p w14:paraId="0D3ED222" w14:textId="77777777" w:rsidR="00273CAE" w:rsidRDefault="00273CAE">
            <w:pPr>
              <w:rPr>
                <w:sz w:val="20"/>
                <w:szCs w:val="20"/>
              </w:rPr>
            </w:pPr>
          </w:p>
        </w:tc>
        <w:tc>
          <w:tcPr>
            <w:tcW w:w="179" w:type="pct"/>
            <w:tcBorders>
              <w:top w:val="nil"/>
              <w:left w:val="nil"/>
              <w:bottom w:val="nil"/>
              <w:right w:val="nil"/>
            </w:tcBorders>
            <w:shd w:val="clear" w:color="auto" w:fill="auto"/>
            <w:noWrap/>
            <w:vAlign w:val="bottom"/>
            <w:hideMark/>
          </w:tcPr>
          <w:p w14:paraId="3E10172D"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0A55F55D"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1EB2A65C"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46A4EC64"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400D916B"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63908E96" w14:textId="77777777" w:rsidR="00273CAE" w:rsidRDefault="00273CAE">
            <w:pPr>
              <w:rPr>
                <w:sz w:val="20"/>
                <w:szCs w:val="20"/>
              </w:rPr>
            </w:pPr>
          </w:p>
        </w:tc>
        <w:tc>
          <w:tcPr>
            <w:tcW w:w="2151" w:type="pct"/>
            <w:tcBorders>
              <w:top w:val="nil"/>
              <w:left w:val="nil"/>
              <w:bottom w:val="nil"/>
              <w:right w:val="nil"/>
            </w:tcBorders>
            <w:shd w:val="clear" w:color="auto" w:fill="auto"/>
            <w:noWrap/>
            <w:vAlign w:val="bottom"/>
            <w:hideMark/>
          </w:tcPr>
          <w:p w14:paraId="3BBAECBB" w14:textId="77777777" w:rsidR="00273CAE" w:rsidRDefault="00273CAE">
            <w:pPr>
              <w:rPr>
                <w:sz w:val="20"/>
                <w:szCs w:val="20"/>
              </w:rPr>
            </w:pPr>
          </w:p>
        </w:tc>
        <w:tc>
          <w:tcPr>
            <w:tcW w:w="230" w:type="pct"/>
            <w:tcBorders>
              <w:top w:val="nil"/>
              <w:left w:val="nil"/>
              <w:bottom w:val="nil"/>
              <w:right w:val="nil"/>
            </w:tcBorders>
            <w:shd w:val="clear" w:color="auto" w:fill="auto"/>
            <w:noWrap/>
            <w:vAlign w:val="bottom"/>
            <w:hideMark/>
          </w:tcPr>
          <w:p w14:paraId="0D188C6A" w14:textId="77777777" w:rsidR="00273CAE" w:rsidRDefault="00273CAE">
            <w:pPr>
              <w:rPr>
                <w:sz w:val="20"/>
                <w:szCs w:val="20"/>
              </w:rPr>
            </w:pPr>
          </w:p>
        </w:tc>
        <w:tc>
          <w:tcPr>
            <w:tcW w:w="175" w:type="pct"/>
            <w:tcBorders>
              <w:top w:val="nil"/>
              <w:left w:val="nil"/>
              <w:bottom w:val="nil"/>
              <w:right w:val="nil"/>
            </w:tcBorders>
            <w:shd w:val="clear" w:color="auto" w:fill="auto"/>
            <w:noWrap/>
            <w:vAlign w:val="bottom"/>
            <w:hideMark/>
          </w:tcPr>
          <w:p w14:paraId="01CF871E" w14:textId="77777777" w:rsidR="00273CAE" w:rsidRDefault="00273CAE">
            <w:pPr>
              <w:rPr>
                <w:sz w:val="20"/>
                <w:szCs w:val="20"/>
              </w:rPr>
            </w:pPr>
          </w:p>
        </w:tc>
        <w:tc>
          <w:tcPr>
            <w:tcW w:w="142" w:type="pct"/>
            <w:tcBorders>
              <w:top w:val="nil"/>
              <w:left w:val="nil"/>
              <w:bottom w:val="nil"/>
              <w:right w:val="nil"/>
            </w:tcBorders>
            <w:shd w:val="clear" w:color="auto" w:fill="auto"/>
            <w:noWrap/>
            <w:vAlign w:val="bottom"/>
            <w:hideMark/>
          </w:tcPr>
          <w:p w14:paraId="117F3DC1" w14:textId="77777777" w:rsidR="00273CAE" w:rsidRDefault="00273CAE">
            <w:pPr>
              <w:rPr>
                <w:sz w:val="20"/>
                <w:szCs w:val="20"/>
              </w:rPr>
            </w:pPr>
          </w:p>
        </w:tc>
        <w:tc>
          <w:tcPr>
            <w:tcW w:w="205" w:type="pct"/>
            <w:tcBorders>
              <w:top w:val="nil"/>
              <w:left w:val="nil"/>
              <w:bottom w:val="nil"/>
              <w:right w:val="nil"/>
            </w:tcBorders>
            <w:shd w:val="clear" w:color="auto" w:fill="auto"/>
            <w:noWrap/>
            <w:vAlign w:val="bottom"/>
            <w:hideMark/>
          </w:tcPr>
          <w:p w14:paraId="5970BCE7" w14:textId="77777777" w:rsidR="00273CAE" w:rsidRDefault="00273CAE">
            <w:pPr>
              <w:rPr>
                <w:sz w:val="20"/>
                <w:szCs w:val="20"/>
              </w:rPr>
            </w:pPr>
          </w:p>
        </w:tc>
        <w:tc>
          <w:tcPr>
            <w:tcW w:w="186" w:type="pct"/>
            <w:tcBorders>
              <w:top w:val="nil"/>
              <w:left w:val="nil"/>
              <w:bottom w:val="nil"/>
              <w:right w:val="nil"/>
            </w:tcBorders>
            <w:shd w:val="clear" w:color="auto" w:fill="auto"/>
            <w:noWrap/>
            <w:vAlign w:val="bottom"/>
            <w:hideMark/>
          </w:tcPr>
          <w:p w14:paraId="550BC5B4" w14:textId="77777777" w:rsidR="00273CAE" w:rsidRDefault="00273CAE">
            <w:pPr>
              <w:rPr>
                <w:sz w:val="20"/>
                <w:szCs w:val="20"/>
              </w:rPr>
            </w:pPr>
          </w:p>
        </w:tc>
        <w:tc>
          <w:tcPr>
            <w:tcW w:w="156" w:type="pct"/>
            <w:tcBorders>
              <w:top w:val="nil"/>
              <w:left w:val="nil"/>
              <w:bottom w:val="nil"/>
              <w:right w:val="nil"/>
            </w:tcBorders>
            <w:shd w:val="clear" w:color="auto" w:fill="auto"/>
            <w:noWrap/>
            <w:vAlign w:val="bottom"/>
            <w:hideMark/>
          </w:tcPr>
          <w:p w14:paraId="3FAC77C9" w14:textId="77777777" w:rsidR="00273CAE" w:rsidRDefault="00273CAE">
            <w:pPr>
              <w:rPr>
                <w:sz w:val="20"/>
                <w:szCs w:val="20"/>
              </w:rPr>
            </w:pPr>
          </w:p>
        </w:tc>
        <w:tc>
          <w:tcPr>
            <w:tcW w:w="120" w:type="pct"/>
            <w:tcBorders>
              <w:top w:val="nil"/>
              <w:left w:val="nil"/>
              <w:bottom w:val="nil"/>
              <w:right w:val="nil"/>
            </w:tcBorders>
            <w:shd w:val="clear" w:color="auto" w:fill="auto"/>
            <w:noWrap/>
            <w:vAlign w:val="bottom"/>
            <w:hideMark/>
          </w:tcPr>
          <w:p w14:paraId="567C3B5A" w14:textId="77777777" w:rsidR="00273CAE" w:rsidRDefault="00273CAE">
            <w:pPr>
              <w:rPr>
                <w:sz w:val="20"/>
                <w:szCs w:val="20"/>
              </w:rPr>
            </w:pPr>
          </w:p>
        </w:tc>
        <w:tc>
          <w:tcPr>
            <w:tcW w:w="133" w:type="pct"/>
            <w:tcBorders>
              <w:top w:val="nil"/>
              <w:left w:val="nil"/>
              <w:bottom w:val="nil"/>
              <w:right w:val="nil"/>
            </w:tcBorders>
            <w:shd w:val="clear" w:color="auto" w:fill="auto"/>
            <w:noWrap/>
            <w:vAlign w:val="bottom"/>
            <w:hideMark/>
          </w:tcPr>
          <w:p w14:paraId="76FDC3A8"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00480DAE"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6741733F"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54EF2A14"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762E2298" w14:textId="77777777" w:rsidR="00273CAE" w:rsidRDefault="00273CAE">
            <w:pPr>
              <w:rPr>
                <w:sz w:val="20"/>
                <w:szCs w:val="20"/>
              </w:rPr>
            </w:pPr>
          </w:p>
        </w:tc>
      </w:tr>
      <w:tr w:rsidR="00273CAE" w14:paraId="0F56EF26" w14:textId="77777777" w:rsidTr="00273CAE">
        <w:trPr>
          <w:trHeight w:val="270"/>
        </w:trPr>
        <w:tc>
          <w:tcPr>
            <w:tcW w:w="5000" w:type="pct"/>
            <w:gridSpan w:val="21"/>
            <w:tcBorders>
              <w:top w:val="nil"/>
              <w:left w:val="nil"/>
              <w:bottom w:val="nil"/>
              <w:right w:val="nil"/>
            </w:tcBorders>
            <w:shd w:val="clear" w:color="auto" w:fill="auto"/>
            <w:vAlign w:val="center"/>
            <w:hideMark/>
          </w:tcPr>
          <w:p w14:paraId="7DB12149" w14:textId="77777777" w:rsidR="00273CAE" w:rsidRDefault="00273CAE">
            <w:pPr>
              <w:rPr>
                <w:sz w:val="20"/>
                <w:szCs w:val="20"/>
              </w:rPr>
            </w:pPr>
          </w:p>
        </w:tc>
      </w:tr>
      <w:tr w:rsidR="00273CAE" w14:paraId="7E0FD429" w14:textId="77777777" w:rsidTr="00273CAE">
        <w:trPr>
          <w:trHeight w:val="45"/>
        </w:trPr>
        <w:tc>
          <w:tcPr>
            <w:tcW w:w="120" w:type="pct"/>
            <w:tcBorders>
              <w:top w:val="nil"/>
              <w:left w:val="nil"/>
              <w:bottom w:val="nil"/>
              <w:right w:val="nil"/>
            </w:tcBorders>
            <w:shd w:val="clear" w:color="auto" w:fill="auto"/>
            <w:noWrap/>
            <w:vAlign w:val="bottom"/>
            <w:hideMark/>
          </w:tcPr>
          <w:p w14:paraId="15214193" w14:textId="77777777" w:rsidR="00273CAE" w:rsidRDefault="00273CAE">
            <w:pPr>
              <w:rPr>
                <w:sz w:val="20"/>
                <w:szCs w:val="20"/>
              </w:rPr>
            </w:pPr>
          </w:p>
        </w:tc>
        <w:tc>
          <w:tcPr>
            <w:tcW w:w="120" w:type="pct"/>
            <w:tcBorders>
              <w:top w:val="nil"/>
              <w:left w:val="nil"/>
              <w:bottom w:val="nil"/>
              <w:right w:val="nil"/>
            </w:tcBorders>
            <w:shd w:val="clear" w:color="auto" w:fill="auto"/>
            <w:noWrap/>
            <w:vAlign w:val="bottom"/>
            <w:hideMark/>
          </w:tcPr>
          <w:p w14:paraId="37DD63CB" w14:textId="77777777" w:rsidR="00273CAE" w:rsidRDefault="00273CAE">
            <w:pPr>
              <w:rPr>
                <w:sz w:val="20"/>
                <w:szCs w:val="20"/>
              </w:rPr>
            </w:pPr>
          </w:p>
        </w:tc>
        <w:tc>
          <w:tcPr>
            <w:tcW w:w="179" w:type="pct"/>
            <w:tcBorders>
              <w:top w:val="nil"/>
              <w:left w:val="nil"/>
              <w:bottom w:val="nil"/>
              <w:right w:val="nil"/>
            </w:tcBorders>
            <w:shd w:val="clear" w:color="auto" w:fill="auto"/>
            <w:noWrap/>
            <w:vAlign w:val="bottom"/>
            <w:hideMark/>
          </w:tcPr>
          <w:p w14:paraId="434A2FD9"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101A6E27"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61008B3C"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6CEA580F"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75411A6D"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5D9FC5DA" w14:textId="77777777" w:rsidR="00273CAE" w:rsidRDefault="00273CAE">
            <w:pPr>
              <w:rPr>
                <w:sz w:val="20"/>
                <w:szCs w:val="20"/>
              </w:rPr>
            </w:pPr>
          </w:p>
        </w:tc>
        <w:tc>
          <w:tcPr>
            <w:tcW w:w="2151" w:type="pct"/>
            <w:tcBorders>
              <w:top w:val="nil"/>
              <w:left w:val="nil"/>
              <w:bottom w:val="nil"/>
              <w:right w:val="nil"/>
            </w:tcBorders>
            <w:shd w:val="clear" w:color="auto" w:fill="auto"/>
            <w:noWrap/>
            <w:vAlign w:val="bottom"/>
            <w:hideMark/>
          </w:tcPr>
          <w:p w14:paraId="55761895" w14:textId="77777777" w:rsidR="00273CAE" w:rsidRDefault="00273CAE">
            <w:pPr>
              <w:rPr>
                <w:sz w:val="20"/>
                <w:szCs w:val="20"/>
              </w:rPr>
            </w:pPr>
          </w:p>
        </w:tc>
        <w:tc>
          <w:tcPr>
            <w:tcW w:w="230" w:type="pct"/>
            <w:tcBorders>
              <w:top w:val="nil"/>
              <w:left w:val="nil"/>
              <w:bottom w:val="nil"/>
              <w:right w:val="nil"/>
            </w:tcBorders>
            <w:shd w:val="clear" w:color="auto" w:fill="auto"/>
            <w:noWrap/>
            <w:vAlign w:val="bottom"/>
            <w:hideMark/>
          </w:tcPr>
          <w:p w14:paraId="2E99E48C" w14:textId="77777777" w:rsidR="00273CAE" w:rsidRDefault="00273CAE">
            <w:pPr>
              <w:rPr>
                <w:sz w:val="20"/>
                <w:szCs w:val="20"/>
              </w:rPr>
            </w:pPr>
          </w:p>
        </w:tc>
        <w:tc>
          <w:tcPr>
            <w:tcW w:w="175" w:type="pct"/>
            <w:tcBorders>
              <w:top w:val="nil"/>
              <w:left w:val="nil"/>
              <w:bottom w:val="nil"/>
              <w:right w:val="nil"/>
            </w:tcBorders>
            <w:shd w:val="clear" w:color="auto" w:fill="auto"/>
            <w:noWrap/>
            <w:vAlign w:val="bottom"/>
            <w:hideMark/>
          </w:tcPr>
          <w:p w14:paraId="60E18F39" w14:textId="77777777" w:rsidR="00273CAE" w:rsidRDefault="00273CAE">
            <w:pPr>
              <w:rPr>
                <w:sz w:val="20"/>
                <w:szCs w:val="20"/>
              </w:rPr>
            </w:pPr>
          </w:p>
        </w:tc>
        <w:tc>
          <w:tcPr>
            <w:tcW w:w="142" w:type="pct"/>
            <w:tcBorders>
              <w:top w:val="nil"/>
              <w:left w:val="nil"/>
              <w:bottom w:val="nil"/>
              <w:right w:val="nil"/>
            </w:tcBorders>
            <w:shd w:val="clear" w:color="auto" w:fill="auto"/>
            <w:noWrap/>
            <w:vAlign w:val="bottom"/>
            <w:hideMark/>
          </w:tcPr>
          <w:p w14:paraId="484058AB" w14:textId="77777777" w:rsidR="00273CAE" w:rsidRDefault="00273CAE">
            <w:pPr>
              <w:rPr>
                <w:sz w:val="20"/>
                <w:szCs w:val="20"/>
              </w:rPr>
            </w:pPr>
          </w:p>
        </w:tc>
        <w:tc>
          <w:tcPr>
            <w:tcW w:w="205" w:type="pct"/>
            <w:tcBorders>
              <w:top w:val="nil"/>
              <w:left w:val="nil"/>
              <w:bottom w:val="nil"/>
              <w:right w:val="nil"/>
            </w:tcBorders>
            <w:shd w:val="clear" w:color="auto" w:fill="auto"/>
            <w:noWrap/>
            <w:vAlign w:val="bottom"/>
            <w:hideMark/>
          </w:tcPr>
          <w:p w14:paraId="67968597" w14:textId="77777777" w:rsidR="00273CAE" w:rsidRDefault="00273CAE">
            <w:pPr>
              <w:rPr>
                <w:sz w:val="20"/>
                <w:szCs w:val="20"/>
              </w:rPr>
            </w:pPr>
          </w:p>
        </w:tc>
        <w:tc>
          <w:tcPr>
            <w:tcW w:w="186" w:type="pct"/>
            <w:tcBorders>
              <w:top w:val="nil"/>
              <w:left w:val="nil"/>
              <w:bottom w:val="nil"/>
              <w:right w:val="nil"/>
            </w:tcBorders>
            <w:shd w:val="clear" w:color="auto" w:fill="auto"/>
            <w:noWrap/>
            <w:vAlign w:val="bottom"/>
            <w:hideMark/>
          </w:tcPr>
          <w:p w14:paraId="148FDA29" w14:textId="77777777" w:rsidR="00273CAE" w:rsidRDefault="00273CAE">
            <w:pPr>
              <w:rPr>
                <w:sz w:val="20"/>
                <w:szCs w:val="20"/>
              </w:rPr>
            </w:pPr>
          </w:p>
        </w:tc>
        <w:tc>
          <w:tcPr>
            <w:tcW w:w="156" w:type="pct"/>
            <w:tcBorders>
              <w:top w:val="nil"/>
              <w:left w:val="nil"/>
              <w:bottom w:val="nil"/>
              <w:right w:val="nil"/>
            </w:tcBorders>
            <w:shd w:val="clear" w:color="auto" w:fill="auto"/>
            <w:noWrap/>
            <w:vAlign w:val="bottom"/>
            <w:hideMark/>
          </w:tcPr>
          <w:p w14:paraId="6DB10460" w14:textId="77777777" w:rsidR="00273CAE" w:rsidRDefault="00273CAE">
            <w:pPr>
              <w:rPr>
                <w:sz w:val="20"/>
                <w:szCs w:val="20"/>
              </w:rPr>
            </w:pPr>
          </w:p>
        </w:tc>
        <w:tc>
          <w:tcPr>
            <w:tcW w:w="120" w:type="pct"/>
            <w:tcBorders>
              <w:top w:val="nil"/>
              <w:left w:val="nil"/>
              <w:bottom w:val="nil"/>
              <w:right w:val="nil"/>
            </w:tcBorders>
            <w:shd w:val="clear" w:color="auto" w:fill="auto"/>
            <w:noWrap/>
            <w:vAlign w:val="bottom"/>
            <w:hideMark/>
          </w:tcPr>
          <w:p w14:paraId="3B01BA88" w14:textId="77777777" w:rsidR="00273CAE" w:rsidRDefault="00273CAE">
            <w:pPr>
              <w:rPr>
                <w:sz w:val="20"/>
                <w:szCs w:val="20"/>
              </w:rPr>
            </w:pPr>
          </w:p>
        </w:tc>
        <w:tc>
          <w:tcPr>
            <w:tcW w:w="133" w:type="pct"/>
            <w:tcBorders>
              <w:top w:val="nil"/>
              <w:left w:val="nil"/>
              <w:bottom w:val="nil"/>
              <w:right w:val="nil"/>
            </w:tcBorders>
            <w:shd w:val="clear" w:color="auto" w:fill="auto"/>
            <w:noWrap/>
            <w:vAlign w:val="bottom"/>
            <w:hideMark/>
          </w:tcPr>
          <w:p w14:paraId="4C5DBD5C"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433656FA"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16B38585"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00160AD9"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68AADDE7" w14:textId="77777777" w:rsidR="00273CAE" w:rsidRDefault="00273CAE">
            <w:pPr>
              <w:rPr>
                <w:sz w:val="20"/>
                <w:szCs w:val="20"/>
              </w:rPr>
            </w:pPr>
          </w:p>
        </w:tc>
      </w:tr>
      <w:tr w:rsidR="00273CAE" w14:paraId="0A174B8A" w14:textId="77777777" w:rsidTr="00273CAE">
        <w:trPr>
          <w:trHeight w:val="225"/>
        </w:trPr>
        <w:tc>
          <w:tcPr>
            <w:tcW w:w="1015" w:type="pct"/>
            <w:gridSpan w:val="8"/>
            <w:tcBorders>
              <w:top w:val="nil"/>
              <w:left w:val="nil"/>
              <w:bottom w:val="single" w:sz="4" w:space="0" w:color="000000"/>
              <w:right w:val="nil"/>
            </w:tcBorders>
            <w:shd w:val="clear" w:color="auto" w:fill="auto"/>
            <w:vAlign w:val="center"/>
            <w:hideMark/>
          </w:tcPr>
          <w:p w14:paraId="404B304A" w14:textId="77777777" w:rsidR="00273CAE" w:rsidRDefault="00273CAE">
            <w:pPr>
              <w:rPr>
                <w:rFonts w:ascii="Arial" w:hAnsi="Arial" w:cs="Arial"/>
                <w:b/>
                <w:bCs/>
                <w:color w:val="000000"/>
                <w:sz w:val="16"/>
                <w:szCs w:val="16"/>
              </w:rPr>
            </w:pPr>
            <w:proofErr w:type="spellStart"/>
            <w:r>
              <w:rPr>
                <w:rFonts w:ascii="Arial" w:hAnsi="Arial" w:cs="Arial"/>
                <w:b/>
                <w:bCs/>
                <w:color w:val="000000"/>
                <w:sz w:val="16"/>
                <w:szCs w:val="16"/>
              </w:rPr>
              <w:t>opšti</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podaci</w:t>
            </w:r>
            <w:proofErr w:type="spellEnd"/>
          </w:p>
        </w:tc>
        <w:tc>
          <w:tcPr>
            <w:tcW w:w="2151" w:type="pct"/>
            <w:tcBorders>
              <w:top w:val="nil"/>
              <w:left w:val="nil"/>
              <w:bottom w:val="single" w:sz="4" w:space="0" w:color="000000"/>
              <w:right w:val="nil"/>
            </w:tcBorders>
            <w:shd w:val="clear" w:color="auto" w:fill="auto"/>
            <w:vAlign w:val="center"/>
            <w:hideMark/>
          </w:tcPr>
          <w:p w14:paraId="1F88696A"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 </w:t>
            </w:r>
          </w:p>
        </w:tc>
        <w:tc>
          <w:tcPr>
            <w:tcW w:w="547" w:type="pct"/>
            <w:gridSpan w:val="3"/>
            <w:tcBorders>
              <w:top w:val="nil"/>
              <w:left w:val="nil"/>
              <w:bottom w:val="single" w:sz="4" w:space="0" w:color="000000"/>
              <w:right w:val="nil"/>
            </w:tcBorders>
            <w:shd w:val="clear" w:color="auto" w:fill="auto"/>
            <w:vAlign w:val="center"/>
            <w:hideMark/>
          </w:tcPr>
          <w:p w14:paraId="4F40DBE0"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 </w:t>
            </w:r>
          </w:p>
        </w:tc>
        <w:tc>
          <w:tcPr>
            <w:tcW w:w="667" w:type="pct"/>
            <w:gridSpan w:val="4"/>
            <w:tcBorders>
              <w:top w:val="nil"/>
              <w:left w:val="nil"/>
              <w:bottom w:val="single" w:sz="4" w:space="0" w:color="000000"/>
              <w:right w:val="nil"/>
            </w:tcBorders>
            <w:shd w:val="clear" w:color="auto" w:fill="auto"/>
            <w:vAlign w:val="center"/>
            <w:hideMark/>
          </w:tcPr>
          <w:p w14:paraId="06400E73"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 </w:t>
            </w:r>
          </w:p>
        </w:tc>
        <w:tc>
          <w:tcPr>
            <w:tcW w:w="619" w:type="pct"/>
            <w:gridSpan w:val="5"/>
            <w:tcBorders>
              <w:top w:val="nil"/>
              <w:left w:val="nil"/>
              <w:bottom w:val="single" w:sz="4" w:space="0" w:color="000000"/>
              <w:right w:val="nil"/>
            </w:tcBorders>
            <w:shd w:val="clear" w:color="auto" w:fill="auto"/>
            <w:vAlign w:val="center"/>
            <w:hideMark/>
          </w:tcPr>
          <w:p w14:paraId="6276FEBC"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 </w:t>
            </w:r>
          </w:p>
        </w:tc>
      </w:tr>
      <w:tr w:rsidR="00273CAE" w14:paraId="527E4AFD" w14:textId="77777777" w:rsidTr="00273CAE">
        <w:trPr>
          <w:trHeight w:val="240"/>
        </w:trPr>
        <w:tc>
          <w:tcPr>
            <w:tcW w:w="240" w:type="pct"/>
            <w:gridSpan w:val="2"/>
            <w:tcBorders>
              <w:top w:val="nil"/>
              <w:left w:val="nil"/>
              <w:bottom w:val="nil"/>
              <w:right w:val="nil"/>
            </w:tcBorders>
            <w:shd w:val="clear" w:color="auto" w:fill="auto"/>
            <w:vAlign w:val="center"/>
            <w:hideMark/>
          </w:tcPr>
          <w:p w14:paraId="3AB9AD6C" w14:textId="77777777" w:rsidR="00273CAE" w:rsidRDefault="00273CAE">
            <w:pPr>
              <w:rPr>
                <w:rFonts w:ascii="Arial" w:hAnsi="Arial" w:cs="Arial"/>
                <w:color w:val="000000"/>
                <w:sz w:val="16"/>
                <w:szCs w:val="16"/>
              </w:rPr>
            </w:pPr>
            <w:r>
              <w:rPr>
                <w:rFonts w:ascii="Arial" w:hAnsi="Arial" w:cs="Arial"/>
                <w:color w:val="000000"/>
                <w:sz w:val="16"/>
                <w:szCs w:val="16"/>
              </w:rPr>
              <w:t>1</w:t>
            </w:r>
          </w:p>
        </w:tc>
        <w:tc>
          <w:tcPr>
            <w:tcW w:w="775" w:type="pct"/>
            <w:gridSpan w:val="6"/>
            <w:tcBorders>
              <w:top w:val="nil"/>
              <w:left w:val="nil"/>
              <w:bottom w:val="nil"/>
              <w:right w:val="nil"/>
            </w:tcBorders>
            <w:shd w:val="clear" w:color="auto" w:fill="auto"/>
            <w:vAlign w:val="center"/>
            <w:hideMark/>
          </w:tcPr>
          <w:p w14:paraId="003EDC3C" w14:textId="77777777" w:rsidR="00273CAE" w:rsidRDefault="00273CAE">
            <w:pPr>
              <w:rPr>
                <w:rFonts w:ascii="Arial" w:hAnsi="Arial" w:cs="Arial"/>
                <w:color w:val="000000"/>
                <w:sz w:val="16"/>
                <w:szCs w:val="16"/>
              </w:rPr>
            </w:pPr>
            <w:proofErr w:type="spellStart"/>
            <w:r>
              <w:rPr>
                <w:rFonts w:ascii="Arial" w:hAnsi="Arial" w:cs="Arial"/>
                <w:color w:val="000000"/>
                <w:sz w:val="16"/>
                <w:szCs w:val="16"/>
              </w:rPr>
              <w:t>broj</w:t>
            </w:r>
            <w:proofErr w:type="spellEnd"/>
            <w:r>
              <w:rPr>
                <w:rFonts w:ascii="Arial" w:hAnsi="Arial" w:cs="Arial"/>
                <w:color w:val="000000"/>
                <w:sz w:val="16"/>
                <w:szCs w:val="16"/>
              </w:rPr>
              <w:t xml:space="preserve"> </w:t>
            </w:r>
            <w:proofErr w:type="spellStart"/>
            <w:r>
              <w:rPr>
                <w:rFonts w:ascii="Arial" w:hAnsi="Arial" w:cs="Arial"/>
                <w:color w:val="000000"/>
                <w:sz w:val="16"/>
                <w:szCs w:val="16"/>
              </w:rPr>
              <w:t>lica</w:t>
            </w:r>
            <w:proofErr w:type="spellEnd"/>
          </w:p>
        </w:tc>
        <w:tc>
          <w:tcPr>
            <w:tcW w:w="2151" w:type="pct"/>
            <w:tcBorders>
              <w:top w:val="nil"/>
              <w:left w:val="nil"/>
              <w:bottom w:val="nil"/>
              <w:right w:val="nil"/>
            </w:tcBorders>
            <w:shd w:val="clear" w:color="auto" w:fill="auto"/>
            <w:vAlign w:val="center"/>
            <w:hideMark/>
          </w:tcPr>
          <w:p w14:paraId="06938EAA" w14:textId="77777777" w:rsidR="00273CAE" w:rsidRDefault="00273CAE">
            <w:pPr>
              <w:jc w:val="right"/>
              <w:rPr>
                <w:rFonts w:ascii="Arial" w:hAnsi="Arial" w:cs="Arial"/>
                <w:color w:val="000000"/>
                <w:sz w:val="16"/>
                <w:szCs w:val="16"/>
              </w:rPr>
            </w:pPr>
            <w:r>
              <w:rPr>
                <w:rFonts w:ascii="Arial" w:hAnsi="Arial" w:cs="Arial"/>
                <w:color w:val="000000"/>
                <w:sz w:val="16"/>
                <w:szCs w:val="16"/>
              </w:rPr>
              <w:t>14,00</w:t>
            </w:r>
          </w:p>
        </w:tc>
        <w:tc>
          <w:tcPr>
            <w:tcW w:w="547" w:type="pct"/>
            <w:gridSpan w:val="3"/>
            <w:tcBorders>
              <w:top w:val="nil"/>
              <w:left w:val="nil"/>
              <w:bottom w:val="nil"/>
              <w:right w:val="nil"/>
            </w:tcBorders>
            <w:shd w:val="clear" w:color="auto" w:fill="auto"/>
            <w:vAlign w:val="center"/>
            <w:hideMark/>
          </w:tcPr>
          <w:p w14:paraId="65D4D152" w14:textId="77777777" w:rsidR="00273CAE" w:rsidRDefault="00273CAE">
            <w:pPr>
              <w:jc w:val="right"/>
              <w:rPr>
                <w:rFonts w:ascii="Arial" w:hAnsi="Arial" w:cs="Arial"/>
                <w:color w:val="000000"/>
                <w:sz w:val="16"/>
                <w:szCs w:val="16"/>
              </w:rPr>
            </w:pPr>
          </w:p>
        </w:tc>
        <w:tc>
          <w:tcPr>
            <w:tcW w:w="667" w:type="pct"/>
            <w:gridSpan w:val="4"/>
            <w:tcBorders>
              <w:top w:val="nil"/>
              <w:left w:val="nil"/>
              <w:bottom w:val="nil"/>
              <w:right w:val="nil"/>
            </w:tcBorders>
            <w:shd w:val="clear" w:color="auto" w:fill="auto"/>
            <w:vAlign w:val="center"/>
            <w:hideMark/>
          </w:tcPr>
          <w:p w14:paraId="306F1C87" w14:textId="77777777" w:rsidR="00273CAE" w:rsidRDefault="00273CAE">
            <w:pPr>
              <w:jc w:val="right"/>
              <w:rPr>
                <w:sz w:val="20"/>
                <w:szCs w:val="20"/>
              </w:rPr>
            </w:pPr>
          </w:p>
        </w:tc>
        <w:tc>
          <w:tcPr>
            <w:tcW w:w="619" w:type="pct"/>
            <w:gridSpan w:val="5"/>
            <w:tcBorders>
              <w:top w:val="nil"/>
              <w:left w:val="nil"/>
              <w:bottom w:val="nil"/>
              <w:right w:val="nil"/>
            </w:tcBorders>
            <w:shd w:val="clear" w:color="auto" w:fill="auto"/>
            <w:vAlign w:val="center"/>
            <w:hideMark/>
          </w:tcPr>
          <w:p w14:paraId="31A643A8" w14:textId="77777777" w:rsidR="00273CAE" w:rsidRDefault="00273CAE">
            <w:pPr>
              <w:jc w:val="right"/>
              <w:rPr>
                <w:sz w:val="20"/>
                <w:szCs w:val="20"/>
              </w:rPr>
            </w:pPr>
          </w:p>
        </w:tc>
      </w:tr>
      <w:tr w:rsidR="00273CAE" w14:paraId="60577913" w14:textId="77777777" w:rsidTr="00273CAE">
        <w:trPr>
          <w:trHeight w:val="225"/>
        </w:trPr>
        <w:tc>
          <w:tcPr>
            <w:tcW w:w="240" w:type="pct"/>
            <w:gridSpan w:val="2"/>
            <w:tcBorders>
              <w:top w:val="dashed" w:sz="4" w:space="0" w:color="000000"/>
              <w:left w:val="nil"/>
              <w:bottom w:val="nil"/>
              <w:right w:val="nil"/>
            </w:tcBorders>
            <w:shd w:val="clear" w:color="auto" w:fill="auto"/>
            <w:vAlign w:val="center"/>
            <w:hideMark/>
          </w:tcPr>
          <w:p w14:paraId="520FA646" w14:textId="77777777" w:rsidR="00273CAE" w:rsidRDefault="00273CAE">
            <w:pPr>
              <w:rPr>
                <w:rFonts w:ascii="Arial" w:hAnsi="Arial" w:cs="Arial"/>
                <w:color w:val="000000"/>
                <w:sz w:val="16"/>
                <w:szCs w:val="16"/>
              </w:rPr>
            </w:pPr>
            <w:r>
              <w:rPr>
                <w:rFonts w:ascii="Arial" w:hAnsi="Arial" w:cs="Arial"/>
                <w:color w:val="000000"/>
                <w:sz w:val="16"/>
                <w:szCs w:val="16"/>
              </w:rPr>
              <w:t>2</w:t>
            </w:r>
          </w:p>
        </w:tc>
        <w:tc>
          <w:tcPr>
            <w:tcW w:w="775" w:type="pct"/>
            <w:gridSpan w:val="6"/>
            <w:tcBorders>
              <w:top w:val="dashed" w:sz="4" w:space="0" w:color="000000"/>
              <w:left w:val="nil"/>
              <w:bottom w:val="nil"/>
              <w:right w:val="nil"/>
            </w:tcBorders>
            <w:shd w:val="clear" w:color="auto" w:fill="auto"/>
            <w:vAlign w:val="center"/>
            <w:hideMark/>
          </w:tcPr>
          <w:p w14:paraId="3D6AA784" w14:textId="77777777" w:rsidR="00273CAE" w:rsidRDefault="00273CAE">
            <w:pPr>
              <w:rPr>
                <w:rFonts w:ascii="Arial" w:hAnsi="Arial" w:cs="Arial"/>
                <w:color w:val="000000"/>
                <w:sz w:val="16"/>
                <w:szCs w:val="16"/>
              </w:rPr>
            </w:pPr>
            <w:r>
              <w:rPr>
                <w:rFonts w:ascii="Arial" w:hAnsi="Arial" w:cs="Arial"/>
                <w:color w:val="000000"/>
                <w:sz w:val="16"/>
                <w:szCs w:val="16"/>
              </w:rPr>
              <w:t xml:space="preserve">fond sati </w:t>
            </w:r>
            <w:proofErr w:type="spellStart"/>
            <w:r>
              <w:rPr>
                <w:rFonts w:ascii="Arial" w:hAnsi="Arial" w:cs="Arial"/>
                <w:color w:val="000000"/>
                <w:sz w:val="16"/>
                <w:szCs w:val="16"/>
              </w:rPr>
              <w:t>obračuna</w:t>
            </w:r>
            <w:proofErr w:type="spellEnd"/>
          </w:p>
        </w:tc>
        <w:tc>
          <w:tcPr>
            <w:tcW w:w="2151" w:type="pct"/>
            <w:tcBorders>
              <w:top w:val="dashed" w:sz="4" w:space="0" w:color="000000"/>
              <w:left w:val="nil"/>
              <w:bottom w:val="nil"/>
              <w:right w:val="nil"/>
            </w:tcBorders>
            <w:shd w:val="clear" w:color="auto" w:fill="auto"/>
            <w:vAlign w:val="center"/>
            <w:hideMark/>
          </w:tcPr>
          <w:p w14:paraId="3FA955DC" w14:textId="77777777" w:rsidR="00273CAE" w:rsidRDefault="00273CAE">
            <w:pPr>
              <w:jc w:val="right"/>
              <w:rPr>
                <w:rFonts w:ascii="Arial" w:hAnsi="Arial" w:cs="Arial"/>
                <w:color w:val="000000"/>
                <w:sz w:val="16"/>
                <w:szCs w:val="16"/>
              </w:rPr>
            </w:pPr>
            <w:r>
              <w:rPr>
                <w:rFonts w:ascii="Arial" w:hAnsi="Arial" w:cs="Arial"/>
                <w:color w:val="000000"/>
                <w:sz w:val="16"/>
                <w:szCs w:val="16"/>
              </w:rPr>
              <w:t> </w:t>
            </w:r>
          </w:p>
        </w:tc>
        <w:tc>
          <w:tcPr>
            <w:tcW w:w="547" w:type="pct"/>
            <w:gridSpan w:val="3"/>
            <w:tcBorders>
              <w:top w:val="dashed" w:sz="4" w:space="0" w:color="000000"/>
              <w:left w:val="nil"/>
              <w:bottom w:val="nil"/>
              <w:right w:val="nil"/>
            </w:tcBorders>
            <w:shd w:val="clear" w:color="auto" w:fill="auto"/>
            <w:vAlign w:val="center"/>
            <w:hideMark/>
          </w:tcPr>
          <w:p w14:paraId="5E4FA9C5" w14:textId="77777777" w:rsidR="00273CAE" w:rsidRDefault="00273CAE">
            <w:pPr>
              <w:jc w:val="right"/>
              <w:rPr>
                <w:rFonts w:ascii="Arial" w:hAnsi="Arial" w:cs="Arial"/>
                <w:color w:val="000000"/>
                <w:sz w:val="16"/>
                <w:szCs w:val="16"/>
              </w:rPr>
            </w:pPr>
            <w:r>
              <w:rPr>
                <w:rFonts w:ascii="Arial" w:hAnsi="Arial" w:cs="Arial"/>
                <w:color w:val="000000"/>
                <w:sz w:val="16"/>
                <w:szCs w:val="16"/>
              </w:rPr>
              <w:t>168,00</w:t>
            </w:r>
          </w:p>
        </w:tc>
        <w:tc>
          <w:tcPr>
            <w:tcW w:w="667" w:type="pct"/>
            <w:gridSpan w:val="4"/>
            <w:tcBorders>
              <w:top w:val="dashed" w:sz="4" w:space="0" w:color="000000"/>
              <w:left w:val="nil"/>
              <w:bottom w:val="nil"/>
              <w:right w:val="nil"/>
            </w:tcBorders>
            <w:shd w:val="clear" w:color="auto" w:fill="auto"/>
            <w:vAlign w:val="center"/>
            <w:hideMark/>
          </w:tcPr>
          <w:p w14:paraId="3130C408" w14:textId="77777777" w:rsidR="00273CAE" w:rsidRDefault="00273CAE">
            <w:pPr>
              <w:jc w:val="right"/>
              <w:rPr>
                <w:rFonts w:ascii="Arial" w:hAnsi="Arial" w:cs="Arial"/>
                <w:color w:val="000000"/>
                <w:sz w:val="16"/>
                <w:szCs w:val="16"/>
              </w:rPr>
            </w:pPr>
            <w:r>
              <w:rPr>
                <w:rFonts w:ascii="Arial" w:hAnsi="Arial" w:cs="Arial"/>
                <w:color w:val="000000"/>
                <w:sz w:val="16"/>
                <w:szCs w:val="16"/>
              </w:rPr>
              <w:t> </w:t>
            </w:r>
          </w:p>
        </w:tc>
        <w:tc>
          <w:tcPr>
            <w:tcW w:w="619" w:type="pct"/>
            <w:gridSpan w:val="5"/>
            <w:tcBorders>
              <w:top w:val="dashed" w:sz="4" w:space="0" w:color="000000"/>
              <w:left w:val="nil"/>
              <w:bottom w:val="nil"/>
              <w:right w:val="nil"/>
            </w:tcBorders>
            <w:shd w:val="clear" w:color="auto" w:fill="auto"/>
            <w:vAlign w:val="center"/>
            <w:hideMark/>
          </w:tcPr>
          <w:p w14:paraId="36DD3C1A" w14:textId="77777777" w:rsidR="00273CAE" w:rsidRDefault="00273CAE">
            <w:pPr>
              <w:jc w:val="right"/>
              <w:rPr>
                <w:rFonts w:ascii="Arial" w:hAnsi="Arial" w:cs="Arial"/>
                <w:color w:val="000000"/>
                <w:sz w:val="16"/>
                <w:szCs w:val="16"/>
              </w:rPr>
            </w:pPr>
            <w:r>
              <w:rPr>
                <w:rFonts w:ascii="Arial" w:hAnsi="Arial" w:cs="Arial"/>
                <w:color w:val="000000"/>
                <w:sz w:val="16"/>
                <w:szCs w:val="16"/>
              </w:rPr>
              <w:t> </w:t>
            </w:r>
          </w:p>
        </w:tc>
      </w:tr>
      <w:tr w:rsidR="00273CAE" w14:paraId="316596D3" w14:textId="77777777" w:rsidTr="00273CAE">
        <w:trPr>
          <w:trHeight w:val="45"/>
        </w:trPr>
        <w:tc>
          <w:tcPr>
            <w:tcW w:w="120" w:type="pct"/>
            <w:tcBorders>
              <w:top w:val="nil"/>
              <w:left w:val="nil"/>
              <w:bottom w:val="nil"/>
              <w:right w:val="nil"/>
            </w:tcBorders>
            <w:shd w:val="clear" w:color="auto" w:fill="auto"/>
            <w:noWrap/>
            <w:vAlign w:val="bottom"/>
            <w:hideMark/>
          </w:tcPr>
          <w:p w14:paraId="16CCC09F" w14:textId="77777777" w:rsidR="00273CAE" w:rsidRDefault="00273CAE">
            <w:pPr>
              <w:jc w:val="right"/>
              <w:rPr>
                <w:rFonts w:ascii="Arial" w:hAnsi="Arial" w:cs="Arial"/>
                <w:color w:val="000000"/>
                <w:sz w:val="16"/>
                <w:szCs w:val="16"/>
              </w:rPr>
            </w:pPr>
          </w:p>
        </w:tc>
        <w:tc>
          <w:tcPr>
            <w:tcW w:w="120" w:type="pct"/>
            <w:tcBorders>
              <w:top w:val="nil"/>
              <w:left w:val="nil"/>
              <w:bottom w:val="nil"/>
              <w:right w:val="nil"/>
            </w:tcBorders>
            <w:shd w:val="clear" w:color="auto" w:fill="auto"/>
            <w:noWrap/>
            <w:vAlign w:val="bottom"/>
            <w:hideMark/>
          </w:tcPr>
          <w:p w14:paraId="48064AC2" w14:textId="77777777" w:rsidR="00273CAE" w:rsidRDefault="00273CAE">
            <w:pPr>
              <w:rPr>
                <w:sz w:val="20"/>
                <w:szCs w:val="20"/>
              </w:rPr>
            </w:pPr>
          </w:p>
        </w:tc>
        <w:tc>
          <w:tcPr>
            <w:tcW w:w="179" w:type="pct"/>
            <w:tcBorders>
              <w:top w:val="nil"/>
              <w:left w:val="nil"/>
              <w:bottom w:val="nil"/>
              <w:right w:val="nil"/>
            </w:tcBorders>
            <w:shd w:val="clear" w:color="auto" w:fill="auto"/>
            <w:noWrap/>
            <w:vAlign w:val="bottom"/>
            <w:hideMark/>
          </w:tcPr>
          <w:p w14:paraId="346EDAC1"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1BCAF5A2"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543E0152"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69C58CD7"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5AB8FD14"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05D1D477" w14:textId="77777777" w:rsidR="00273CAE" w:rsidRDefault="00273CAE">
            <w:pPr>
              <w:rPr>
                <w:sz w:val="20"/>
                <w:szCs w:val="20"/>
              </w:rPr>
            </w:pPr>
          </w:p>
        </w:tc>
        <w:tc>
          <w:tcPr>
            <w:tcW w:w="2151" w:type="pct"/>
            <w:tcBorders>
              <w:top w:val="nil"/>
              <w:left w:val="nil"/>
              <w:bottom w:val="nil"/>
              <w:right w:val="nil"/>
            </w:tcBorders>
            <w:shd w:val="clear" w:color="auto" w:fill="auto"/>
            <w:noWrap/>
            <w:vAlign w:val="bottom"/>
            <w:hideMark/>
          </w:tcPr>
          <w:p w14:paraId="5DD097CB" w14:textId="77777777" w:rsidR="00273CAE" w:rsidRDefault="00273CAE">
            <w:pPr>
              <w:rPr>
                <w:sz w:val="20"/>
                <w:szCs w:val="20"/>
              </w:rPr>
            </w:pPr>
          </w:p>
        </w:tc>
        <w:tc>
          <w:tcPr>
            <w:tcW w:w="230" w:type="pct"/>
            <w:tcBorders>
              <w:top w:val="nil"/>
              <w:left w:val="nil"/>
              <w:bottom w:val="nil"/>
              <w:right w:val="nil"/>
            </w:tcBorders>
            <w:shd w:val="clear" w:color="auto" w:fill="auto"/>
            <w:noWrap/>
            <w:vAlign w:val="bottom"/>
            <w:hideMark/>
          </w:tcPr>
          <w:p w14:paraId="265C3A4A" w14:textId="77777777" w:rsidR="00273CAE" w:rsidRDefault="00273CAE">
            <w:pPr>
              <w:rPr>
                <w:sz w:val="20"/>
                <w:szCs w:val="20"/>
              </w:rPr>
            </w:pPr>
          </w:p>
        </w:tc>
        <w:tc>
          <w:tcPr>
            <w:tcW w:w="175" w:type="pct"/>
            <w:tcBorders>
              <w:top w:val="nil"/>
              <w:left w:val="nil"/>
              <w:bottom w:val="nil"/>
              <w:right w:val="nil"/>
            </w:tcBorders>
            <w:shd w:val="clear" w:color="auto" w:fill="auto"/>
            <w:noWrap/>
            <w:vAlign w:val="bottom"/>
            <w:hideMark/>
          </w:tcPr>
          <w:p w14:paraId="3B34DFCE" w14:textId="77777777" w:rsidR="00273CAE" w:rsidRDefault="00273CAE">
            <w:pPr>
              <w:rPr>
                <w:sz w:val="20"/>
                <w:szCs w:val="20"/>
              </w:rPr>
            </w:pPr>
          </w:p>
        </w:tc>
        <w:tc>
          <w:tcPr>
            <w:tcW w:w="142" w:type="pct"/>
            <w:tcBorders>
              <w:top w:val="nil"/>
              <w:left w:val="nil"/>
              <w:bottom w:val="nil"/>
              <w:right w:val="nil"/>
            </w:tcBorders>
            <w:shd w:val="clear" w:color="auto" w:fill="auto"/>
            <w:noWrap/>
            <w:vAlign w:val="bottom"/>
            <w:hideMark/>
          </w:tcPr>
          <w:p w14:paraId="767AC124" w14:textId="77777777" w:rsidR="00273CAE" w:rsidRDefault="00273CAE">
            <w:pPr>
              <w:rPr>
                <w:sz w:val="20"/>
                <w:szCs w:val="20"/>
              </w:rPr>
            </w:pPr>
          </w:p>
        </w:tc>
        <w:tc>
          <w:tcPr>
            <w:tcW w:w="205" w:type="pct"/>
            <w:tcBorders>
              <w:top w:val="nil"/>
              <w:left w:val="nil"/>
              <w:bottom w:val="nil"/>
              <w:right w:val="nil"/>
            </w:tcBorders>
            <w:shd w:val="clear" w:color="auto" w:fill="auto"/>
            <w:noWrap/>
            <w:vAlign w:val="bottom"/>
            <w:hideMark/>
          </w:tcPr>
          <w:p w14:paraId="5E508414" w14:textId="77777777" w:rsidR="00273CAE" w:rsidRDefault="00273CAE">
            <w:pPr>
              <w:rPr>
                <w:sz w:val="20"/>
                <w:szCs w:val="20"/>
              </w:rPr>
            </w:pPr>
          </w:p>
        </w:tc>
        <w:tc>
          <w:tcPr>
            <w:tcW w:w="186" w:type="pct"/>
            <w:tcBorders>
              <w:top w:val="nil"/>
              <w:left w:val="nil"/>
              <w:bottom w:val="nil"/>
              <w:right w:val="nil"/>
            </w:tcBorders>
            <w:shd w:val="clear" w:color="auto" w:fill="auto"/>
            <w:noWrap/>
            <w:vAlign w:val="bottom"/>
            <w:hideMark/>
          </w:tcPr>
          <w:p w14:paraId="51E7D2CC" w14:textId="77777777" w:rsidR="00273CAE" w:rsidRDefault="00273CAE">
            <w:pPr>
              <w:rPr>
                <w:sz w:val="20"/>
                <w:szCs w:val="20"/>
              </w:rPr>
            </w:pPr>
          </w:p>
        </w:tc>
        <w:tc>
          <w:tcPr>
            <w:tcW w:w="156" w:type="pct"/>
            <w:tcBorders>
              <w:top w:val="nil"/>
              <w:left w:val="nil"/>
              <w:bottom w:val="nil"/>
              <w:right w:val="nil"/>
            </w:tcBorders>
            <w:shd w:val="clear" w:color="auto" w:fill="auto"/>
            <w:noWrap/>
            <w:vAlign w:val="bottom"/>
            <w:hideMark/>
          </w:tcPr>
          <w:p w14:paraId="458ECCA7" w14:textId="77777777" w:rsidR="00273CAE" w:rsidRDefault="00273CAE">
            <w:pPr>
              <w:rPr>
                <w:sz w:val="20"/>
                <w:szCs w:val="20"/>
              </w:rPr>
            </w:pPr>
          </w:p>
        </w:tc>
        <w:tc>
          <w:tcPr>
            <w:tcW w:w="120" w:type="pct"/>
            <w:tcBorders>
              <w:top w:val="nil"/>
              <w:left w:val="nil"/>
              <w:bottom w:val="nil"/>
              <w:right w:val="nil"/>
            </w:tcBorders>
            <w:shd w:val="clear" w:color="auto" w:fill="auto"/>
            <w:noWrap/>
            <w:vAlign w:val="bottom"/>
            <w:hideMark/>
          </w:tcPr>
          <w:p w14:paraId="124DF5C4" w14:textId="77777777" w:rsidR="00273CAE" w:rsidRDefault="00273CAE">
            <w:pPr>
              <w:rPr>
                <w:sz w:val="20"/>
                <w:szCs w:val="20"/>
              </w:rPr>
            </w:pPr>
          </w:p>
        </w:tc>
        <w:tc>
          <w:tcPr>
            <w:tcW w:w="133" w:type="pct"/>
            <w:tcBorders>
              <w:top w:val="nil"/>
              <w:left w:val="nil"/>
              <w:bottom w:val="nil"/>
              <w:right w:val="nil"/>
            </w:tcBorders>
            <w:shd w:val="clear" w:color="auto" w:fill="auto"/>
            <w:noWrap/>
            <w:vAlign w:val="bottom"/>
            <w:hideMark/>
          </w:tcPr>
          <w:p w14:paraId="53DA2489"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72B88EC8"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2D4A87E4"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1F4C0BC6"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436C6B85" w14:textId="77777777" w:rsidR="00273CAE" w:rsidRDefault="00273CAE">
            <w:pPr>
              <w:rPr>
                <w:sz w:val="20"/>
                <w:szCs w:val="20"/>
              </w:rPr>
            </w:pPr>
          </w:p>
        </w:tc>
      </w:tr>
      <w:tr w:rsidR="00273CAE" w14:paraId="7EAD397A" w14:textId="77777777" w:rsidTr="00273CAE">
        <w:trPr>
          <w:trHeight w:val="225"/>
        </w:trPr>
        <w:tc>
          <w:tcPr>
            <w:tcW w:w="1015" w:type="pct"/>
            <w:gridSpan w:val="8"/>
            <w:tcBorders>
              <w:top w:val="nil"/>
              <w:left w:val="nil"/>
              <w:bottom w:val="single" w:sz="4" w:space="0" w:color="000000"/>
              <w:right w:val="nil"/>
            </w:tcBorders>
            <w:shd w:val="clear" w:color="auto" w:fill="auto"/>
            <w:vAlign w:val="center"/>
            <w:hideMark/>
          </w:tcPr>
          <w:p w14:paraId="2157D766" w14:textId="77777777" w:rsidR="00273CAE" w:rsidRDefault="00273CAE">
            <w:pPr>
              <w:rPr>
                <w:rFonts w:ascii="Arial" w:hAnsi="Arial" w:cs="Arial"/>
                <w:b/>
                <w:bCs/>
                <w:color w:val="000000"/>
                <w:sz w:val="16"/>
                <w:szCs w:val="16"/>
              </w:rPr>
            </w:pPr>
            <w:proofErr w:type="spellStart"/>
            <w:r>
              <w:rPr>
                <w:rFonts w:ascii="Arial" w:hAnsi="Arial" w:cs="Arial"/>
                <w:b/>
                <w:bCs/>
                <w:color w:val="000000"/>
                <w:sz w:val="16"/>
                <w:szCs w:val="16"/>
              </w:rPr>
              <w:t>delovi</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zarade</w:t>
            </w:r>
            <w:proofErr w:type="spellEnd"/>
            <w:r>
              <w:rPr>
                <w:rFonts w:ascii="Arial" w:hAnsi="Arial" w:cs="Arial"/>
                <w:b/>
                <w:bCs/>
                <w:color w:val="000000"/>
                <w:sz w:val="16"/>
                <w:szCs w:val="16"/>
              </w:rPr>
              <w:t>/</w:t>
            </w:r>
            <w:proofErr w:type="spellStart"/>
            <w:r>
              <w:rPr>
                <w:rFonts w:ascii="Arial" w:hAnsi="Arial" w:cs="Arial"/>
                <w:b/>
                <w:bCs/>
                <w:color w:val="000000"/>
                <w:sz w:val="16"/>
                <w:szCs w:val="16"/>
              </w:rPr>
              <w:t>naknade</w:t>
            </w:r>
            <w:proofErr w:type="spellEnd"/>
          </w:p>
        </w:tc>
        <w:tc>
          <w:tcPr>
            <w:tcW w:w="2151" w:type="pct"/>
            <w:tcBorders>
              <w:top w:val="nil"/>
              <w:left w:val="nil"/>
              <w:bottom w:val="single" w:sz="4" w:space="0" w:color="000000"/>
              <w:right w:val="nil"/>
            </w:tcBorders>
            <w:shd w:val="clear" w:color="auto" w:fill="auto"/>
            <w:vAlign w:val="center"/>
            <w:hideMark/>
          </w:tcPr>
          <w:p w14:paraId="41EF271E"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 </w:t>
            </w:r>
          </w:p>
        </w:tc>
        <w:tc>
          <w:tcPr>
            <w:tcW w:w="547" w:type="pct"/>
            <w:gridSpan w:val="3"/>
            <w:tcBorders>
              <w:top w:val="nil"/>
              <w:left w:val="nil"/>
              <w:bottom w:val="single" w:sz="4" w:space="0" w:color="000000"/>
              <w:right w:val="nil"/>
            </w:tcBorders>
            <w:shd w:val="clear" w:color="auto" w:fill="auto"/>
            <w:vAlign w:val="center"/>
            <w:hideMark/>
          </w:tcPr>
          <w:p w14:paraId="0EBC732F"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sati</w:t>
            </w:r>
          </w:p>
        </w:tc>
        <w:tc>
          <w:tcPr>
            <w:tcW w:w="667" w:type="pct"/>
            <w:gridSpan w:val="4"/>
            <w:tcBorders>
              <w:top w:val="nil"/>
              <w:left w:val="nil"/>
              <w:bottom w:val="single" w:sz="4" w:space="0" w:color="000000"/>
              <w:right w:val="nil"/>
            </w:tcBorders>
            <w:shd w:val="clear" w:color="auto" w:fill="auto"/>
            <w:vAlign w:val="center"/>
            <w:hideMark/>
          </w:tcPr>
          <w:p w14:paraId="6E9B77E9" w14:textId="77777777" w:rsidR="00273CAE" w:rsidRDefault="00273CAE">
            <w:pPr>
              <w:jc w:val="right"/>
              <w:rPr>
                <w:rFonts w:ascii="Arial" w:hAnsi="Arial" w:cs="Arial"/>
                <w:b/>
                <w:bCs/>
                <w:color w:val="000000"/>
                <w:sz w:val="16"/>
                <w:szCs w:val="16"/>
              </w:rPr>
            </w:pPr>
            <w:proofErr w:type="spellStart"/>
            <w:r>
              <w:rPr>
                <w:rFonts w:ascii="Arial" w:hAnsi="Arial" w:cs="Arial"/>
                <w:b/>
                <w:bCs/>
                <w:color w:val="000000"/>
                <w:sz w:val="16"/>
                <w:szCs w:val="16"/>
              </w:rPr>
              <w:t>neto</w:t>
            </w:r>
            <w:proofErr w:type="spellEnd"/>
          </w:p>
        </w:tc>
        <w:tc>
          <w:tcPr>
            <w:tcW w:w="619" w:type="pct"/>
            <w:gridSpan w:val="5"/>
            <w:tcBorders>
              <w:top w:val="nil"/>
              <w:left w:val="nil"/>
              <w:bottom w:val="single" w:sz="4" w:space="0" w:color="000000"/>
              <w:right w:val="nil"/>
            </w:tcBorders>
            <w:shd w:val="clear" w:color="auto" w:fill="auto"/>
            <w:vAlign w:val="center"/>
            <w:hideMark/>
          </w:tcPr>
          <w:p w14:paraId="5D541B6E" w14:textId="77777777" w:rsidR="00273CAE" w:rsidRDefault="00273CAE">
            <w:pPr>
              <w:jc w:val="right"/>
              <w:rPr>
                <w:rFonts w:ascii="Arial" w:hAnsi="Arial" w:cs="Arial"/>
                <w:b/>
                <w:bCs/>
                <w:color w:val="000000"/>
                <w:sz w:val="16"/>
                <w:szCs w:val="16"/>
              </w:rPr>
            </w:pPr>
            <w:proofErr w:type="spellStart"/>
            <w:r>
              <w:rPr>
                <w:rFonts w:ascii="Arial" w:hAnsi="Arial" w:cs="Arial"/>
                <w:b/>
                <w:bCs/>
                <w:color w:val="000000"/>
                <w:sz w:val="16"/>
                <w:szCs w:val="16"/>
              </w:rPr>
              <w:t>bruto</w:t>
            </w:r>
            <w:proofErr w:type="spellEnd"/>
          </w:p>
        </w:tc>
      </w:tr>
      <w:tr w:rsidR="00273CAE" w14:paraId="6C50CA08" w14:textId="77777777" w:rsidTr="00273CAE">
        <w:trPr>
          <w:trHeight w:val="225"/>
        </w:trPr>
        <w:tc>
          <w:tcPr>
            <w:tcW w:w="240" w:type="pct"/>
            <w:gridSpan w:val="2"/>
            <w:tcBorders>
              <w:top w:val="nil"/>
              <w:left w:val="nil"/>
              <w:bottom w:val="nil"/>
              <w:right w:val="nil"/>
            </w:tcBorders>
            <w:shd w:val="clear" w:color="auto" w:fill="auto"/>
            <w:vAlign w:val="center"/>
            <w:hideMark/>
          </w:tcPr>
          <w:p w14:paraId="5682FA73" w14:textId="77777777" w:rsidR="00273CAE" w:rsidRDefault="00273CAE">
            <w:pPr>
              <w:rPr>
                <w:rFonts w:ascii="Arial" w:hAnsi="Arial" w:cs="Arial"/>
                <w:color w:val="000000"/>
                <w:sz w:val="16"/>
                <w:szCs w:val="16"/>
              </w:rPr>
            </w:pPr>
            <w:r>
              <w:rPr>
                <w:rFonts w:ascii="Arial" w:hAnsi="Arial" w:cs="Arial"/>
                <w:color w:val="000000"/>
                <w:sz w:val="16"/>
                <w:szCs w:val="16"/>
              </w:rPr>
              <w:t>1</w:t>
            </w:r>
          </w:p>
        </w:tc>
        <w:tc>
          <w:tcPr>
            <w:tcW w:w="775" w:type="pct"/>
            <w:gridSpan w:val="6"/>
            <w:tcBorders>
              <w:top w:val="nil"/>
              <w:left w:val="nil"/>
              <w:bottom w:val="nil"/>
              <w:right w:val="nil"/>
            </w:tcBorders>
            <w:shd w:val="clear" w:color="auto" w:fill="auto"/>
            <w:vAlign w:val="center"/>
            <w:hideMark/>
          </w:tcPr>
          <w:p w14:paraId="79CEF4CD" w14:textId="77777777" w:rsidR="00273CAE" w:rsidRDefault="00273CAE">
            <w:pPr>
              <w:rPr>
                <w:rFonts w:ascii="Arial" w:hAnsi="Arial" w:cs="Arial"/>
                <w:color w:val="000000"/>
                <w:sz w:val="16"/>
                <w:szCs w:val="16"/>
              </w:rPr>
            </w:pPr>
            <w:r>
              <w:rPr>
                <w:rFonts w:ascii="Arial" w:hAnsi="Arial" w:cs="Arial"/>
                <w:color w:val="000000"/>
                <w:sz w:val="16"/>
                <w:szCs w:val="16"/>
              </w:rPr>
              <w:t xml:space="preserve">sati </w:t>
            </w:r>
            <w:proofErr w:type="spellStart"/>
            <w:r>
              <w:rPr>
                <w:rFonts w:ascii="Arial" w:hAnsi="Arial" w:cs="Arial"/>
                <w:color w:val="000000"/>
                <w:sz w:val="16"/>
                <w:szCs w:val="16"/>
              </w:rPr>
              <w:t>radnika</w:t>
            </w:r>
            <w:proofErr w:type="spellEnd"/>
            <w:r>
              <w:rPr>
                <w:rFonts w:ascii="Arial" w:hAnsi="Arial" w:cs="Arial"/>
                <w:color w:val="000000"/>
                <w:sz w:val="16"/>
                <w:szCs w:val="16"/>
              </w:rPr>
              <w:t xml:space="preserve"> u </w:t>
            </w:r>
            <w:proofErr w:type="spellStart"/>
            <w:r>
              <w:rPr>
                <w:rFonts w:ascii="Arial" w:hAnsi="Arial" w:cs="Arial"/>
                <w:color w:val="000000"/>
                <w:sz w:val="16"/>
                <w:szCs w:val="16"/>
              </w:rPr>
              <w:t>obračunu</w:t>
            </w:r>
            <w:proofErr w:type="spellEnd"/>
          </w:p>
        </w:tc>
        <w:tc>
          <w:tcPr>
            <w:tcW w:w="2151" w:type="pct"/>
            <w:tcBorders>
              <w:top w:val="nil"/>
              <w:left w:val="nil"/>
              <w:bottom w:val="nil"/>
              <w:right w:val="nil"/>
            </w:tcBorders>
            <w:shd w:val="clear" w:color="auto" w:fill="auto"/>
            <w:vAlign w:val="center"/>
            <w:hideMark/>
          </w:tcPr>
          <w:p w14:paraId="13925350" w14:textId="77777777" w:rsidR="00273CAE" w:rsidRDefault="00273CAE">
            <w:pPr>
              <w:rPr>
                <w:rFonts w:ascii="Arial" w:hAnsi="Arial" w:cs="Arial"/>
                <w:color w:val="000000"/>
                <w:sz w:val="16"/>
                <w:szCs w:val="16"/>
              </w:rPr>
            </w:pPr>
          </w:p>
        </w:tc>
        <w:tc>
          <w:tcPr>
            <w:tcW w:w="547" w:type="pct"/>
            <w:gridSpan w:val="3"/>
            <w:tcBorders>
              <w:top w:val="nil"/>
              <w:left w:val="nil"/>
              <w:bottom w:val="nil"/>
              <w:right w:val="nil"/>
            </w:tcBorders>
            <w:shd w:val="clear" w:color="auto" w:fill="auto"/>
            <w:vAlign w:val="center"/>
            <w:hideMark/>
          </w:tcPr>
          <w:p w14:paraId="6F92DAD5" w14:textId="77777777" w:rsidR="00273CAE" w:rsidRDefault="00273CAE">
            <w:pPr>
              <w:jc w:val="right"/>
              <w:rPr>
                <w:rFonts w:ascii="Arial" w:hAnsi="Arial" w:cs="Arial"/>
                <w:color w:val="000000"/>
                <w:sz w:val="16"/>
                <w:szCs w:val="16"/>
              </w:rPr>
            </w:pPr>
            <w:r>
              <w:rPr>
                <w:rFonts w:ascii="Arial" w:hAnsi="Arial" w:cs="Arial"/>
                <w:color w:val="000000"/>
                <w:sz w:val="16"/>
                <w:szCs w:val="16"/>
              </w:rPr>
              <w:t>2.335,20</w:t>
            </w:r>
          </w:p>
        </w:tc>
        <w:tc>
          <w:tcPr>
            <w:tcW w:w="667" w:type="pct"/>
            <w:gridSpan w:val="4"/>
            <w:tcBorders>
              <w:top w:val="nil"/>
              <w:left w:val="nil"/>
              <w:bottom w:val="nil"/>
              <w:right w:val="nil"/>
            </w:tcBorders>
            <w:shd w:val="clear" w:color="auto" w:fill="auto"/>
            <w:vAlign w:val="center"/>
            <w:hideMark/>
          </w:tcPr>
          <w:p w14:paraId="6FE2151D" w14:textId="77777777" w:rsidR="00273CAE" w:rsidRDefault="00273CAE">
            <w:pPr>
              <w:jc w:val="right"/>
              <w:rPr>
                <w:rFonts w:ascii="Arial" w:hAnsi="Arial" w:cs="Arial"/>
                <w:color w:val="000000"/>
                <w:sz w:val="16"/>
                <w:szCs w:val="16"/>
              </w:rPr>
            </w:pPr>
          </w:p>
        </w:tc>
        <w:tc>
          <w:tcPr>
            <w:tcW w:w="619" w:type="pct"/>
            <w:gridSpan w:val="5"/>
            <w:tcBorders>
              <w:top w:val="nil"/>
              <w:left w:val="nil"/>
              <w:bottom w:val="nil"/>
              <w:right w:val="nil"/>
            </w:tcBorders>
            <w:shd w:val="clear" w:color="auto" w:fill="auto"/>
            <w:vAlign w:val="center"/>
            <w:hideMark/>
          </w:tcPr>
          <w:p w14:paraId="4F50DD90" w14:textId="77777777" w:rsidR="00273CAE" w:rsidRDefault="00273CAE">
            <w:pPr>
              <w:jc w:val="right"/>
              <w:rPr>
                <w:sz w:val="20"/>
                <w:szCs w:val="20"/>
              </w:rPr>
            </w:pPr>
          </w:p>
        </w:tc>
      </w:tr>
      <w:tr w:rsidR="00273CAE" w14:paraId="75BC229C" w14:textId="77777777" w:rsidTr="00273CAE">
        <w:trPr>
          <w:trHeight w:val="240"/>
        </w:trPr>
        <w:tc>
          <w:tcPr>
            <w:tcW w:w="240" w:type="pct"/>
            <w:gridSpan w:val="2"/>
            <w:tcBorders>
              <w:top w:val="dashed" w:sz="4" w:space="0" w:color="000000"/>
              <w:left w:val="nil"/>
              <w:bottom w:val="nil"/>
              <w:right w:val="nil"/>
            </w:tcBorders>
            <w:shd w:val="clear" w:color="auto" w:fill="auto"/>
            <w:vAlign w:val="center"/>
            <w:hideMark/>
          </w:tcPr>
          <w:p w14:paraId="7263843F" w14:textId="77777777" w:rsidR="00273CAE" w:rsidRDefault="00273CAE">
            <w:pPr>
              <w:rPr>
                <w:rFonts w:ascii="Arial" w:hAnsi="Arial" w:cs="Arial"/>
                <w:color w:val="000000"/>
                <w:sz w:val="16"/>
                <w:szCs w:val="16"/>
              </w:rPr>
            </w:pPr>
            <w:r>
              <w:rPr>
                <w:rFonts w:ascii="Arial" w:hAnsi="Arial" w:cs="Arial"/>
                <w:color w:val="000000"/>
                <w:sz w:val="16"/>
                <w:szCs w:val="16"/>
              </w:rPr>
              <w:t>2</w:t>
            </w:r>
          </w:p>
        </w:tc>
        <w:tc>
          <w:tcPr>
            <w:tcW w:w="775" w:type="pct"/>
            <w:gridSpan w:val="6"/>
            <w:tcBorders>
              <w:top w:val="dashed" w:sz="4" w:space="0" w:color="000000"/>
              <w:left w:val="nil"/>
              <w:bottom w:val="nil"/>
              <w:right w:val="nil"/>
            </w:tcBorders>
            <w:shd w:val="clear" w:color="auto" w:fill="auto"/>
            <w:vAlign w:val="center"/>
            <w:hideMark/>
          </w:tcPr>
          <w:p w14:paraId="6ED56217" w14:textId="77777777" w:rsidR="00273CAE" w:rsidRDefault="00273CAE">
            <w:pPr>
              <w:rPr>
                <w:rFonts w:ascii="Arial" w:hAnsi="Arial" w:cs="Arial"/>
                <w:color w:val="000000"/>
                <w:sz w:val="16"/>
                <w:szCs w:val="16"/>
              </w:rPr>
            </w:pPr>
            <w:proofErr w:type="spellStart"/>
            <w:r>
              <w:rPr>
                <w:rFonts w:ascii="Arial" w:hAnsi="Arial" w:cs="Arial"/>
                <w:color w:val="000000"/>
                <w:sz w:val="16"/>
                <w:szCs w:val="16"/>
              </w:rPr>
              <w:t>redovan</w:t>
            </w:r>
            <w:proofErr w:type="spellEnd"/>
            <w:r>
              <w:rPr>
                <w:rFonts w:ascii="Arial" w:hAnsi="Arial" w:cs="Arial"/>
                <w:color w:val="000000"/>
                <w:sz w:val="16"/>
                <w:szCs w:val="16"/>
              </w:rPr>
              <w:t xml:space="preserve"> rad</w:t>
            </w:r>
          </w:p>
        </w:tc>
        <w:tc>
          <w:tcPr>
            <w:tcW w:w="2151" w:type="pct"/>
            <w:tcBorders>
              <w:top w:val="dashed" w:sz="4" w:space="0" w:color="000000"/>
              <w:left w:val="nil"/>
              <w:bottom w:val="nil"/>
              <w:right w:val="nil"/>
            </w:tcBorders>
            <w:shd w:val="clear" w:color="auto" w:fill="auto"/>
            <w:vAlign w:val="center"/>
            <w:hideMark/>
          </w:tcPr>
          <w:p w14:paraId="0B20FA47" w14:textId="77777777" w:rsidR="00273CAE" w:rsidRDefault="00273CAE">
            <w:pPr>
              <w:jc w:val="right"/>
              <w:rPr>
                <w:rFonts w:ascii="Arial" w:hAnsi="Arial" w:cs="Arial"/>
                <w:color w:val="000000"/>
                <w:sz w:val="16"/>
                <w:szCs w:val="16"/>
              </w:rPr>
            </w:pPr>
            <w:r>
              <w:rPr>
                <w:rFonts w:ascii="Arial" w:hAnsi="Arial" w:cs="Arial"/>
                <w:color w:val="000000"/>
                <w:sz w:val="16"/>
                <w:szCs w:val="16"/>
              </w:rPr>
              <w:t> </w:t>
            </w:r>
          </w:p>
        </w:tc>
        <w:tc>
          <w:tcPr>
            <w:tcW w:w="547" w:type="pct"/>
            <w:gridSpan w:val="3"/>
            <w:tcBorders>
              <w:top w:val="dashed" w:sz="4" w:space="0" w:color="000000"/>
              <w:left w:val="nil"/>
              <w:bottom w:val="nil"/>
              <w:right w:val="nil"/>
            </w:tcBorders>
            <w:shd w:val="clear" w:color="auto" w:fill="auto"/>
            <w:vAlign w:val="center"/>
            <w:hideMark/>
          </w:tcPr>
          <w:p w14:paraId="0B2E3B41" w14:textId="77777777" w:rsidR="00273CAE" w:rsidRDefault="00273CAE">
            <w:pPr>
              <w:jc w:val="right"/>
              <w:rPr>
                <w:rFonts w:ascii="Arial" w:hAnsi="Arial" w:cs="Arial"/>
                <w:color w:val="000000"/>
                <w:sz w:val="16"/>
                <w:szCs w:val="16"/>
              </w:rPr>
            </w:pPr>
            <w:r>
              <w:rPr>
                <w:rFonts w:ascii="Arial" w:hAnsi="Arial" w:cs="Arial"/>
                <w:color w:val="000000"/>
                <w:sz w:val="16"/>
                <w:szCs w:val="16"/>
              </w:rPr>
              <w:t>2.335,20</w:t>
            </w:r>
          </w:p>
        </w:tc>
        <w:tc>
          <w:tcPr>
            <w:tcW w:w="667" w:type="pct"/>
            <w:gridSpan w:val="4"/>
            <w:tcBorders>
              <w:top w:val="dashed" w:sz="4" w:space="0" w:color="000000"/>
              <w:left w:val="nil"/>
              <w:bottom w:val="nil"/>
              <w:right w:val="nil"/>
            </w:tcBorders>
            <w:shd w:val="clear" w:color="auto" w:fill="auto"/>
            <w:vAlign w:val="center"/>
            <w:hideMark/>
          </w:tcPr>
          <w:p w14:paraId="07A3EEB4" w14:textId="77777777" w:rsidR="00273CAE" w:rsidRDefault="00273CAE">
            <w:pPr>
              <w:jc w:val="right"/>
              <w:rPr>
                <w:rFonts w:ascii="Arial" w:hAnsi="Arial" w:cs="Arial"/>
                <w:color w:val="000000"/>
                <w:sz w:val="16"/>
                <w:szCs w:val="16"/>
              </w:rPr>
            </w:pPr>
            <w:r>
              <w:rPr>
                <w:rFonts w:ascii="Arial" w:hAnsi="Arial" w:cs="Arial"/>
                <w:color w:val="000000"/>
                <w:sz w:val="16"/>
                <w:szCs w:val="16"/>
              </w:rPr>
              <w:t>760.516,49</w:t>
            </w:r>
          </w:p>
        </w:tc>
        <w:tc>
          <w:tcPr>
            <w:tcW w:w="619" w:type="pct"/>
            <w:gridSpan w:val="5"/>
            <w:tcBorders>
              <w:top w:val="dashed" w:sz="4" w:space="0" w:color="000000"/>
              <w:left w:val="nil"/>
              <w:bottom w:val="nil"/>
              <w:right w:val="nil"/>
            </w:tcBorders>
            <w:shd w:val="clear" w:color="auto" w:fill="auto"/>
            <w:vAlign w:val="center"/>
            <w:hideMark/>
          </w:tcPr>
          <w:p w14:paraId="37092ACF" w14:textId="77777777" w:rsidR="00273CAE" w:rsidRDefault="00273CAE">
            <w:pPr>
              <w:jc w:val="right"/>
              <w:rPr>
                <w:rFonts w:ascii="Arial" w:hAnsi="Arial" w:cs="Arial"/>
                <w:color w:val="000000"/>
                <w:sz w:val="16"/>
                <w:szCs w:val="16"/>
              </w:rPr>
            </w:pPr>
            <w:r>
              <w:rPr>
                <w:rFonts w:ascii="Arial" w:hAnsi="Arial" w:cs="Arial"/>
                <w:color w:val="000000"/>
                <w:sz w:val="16"/>
                <w:szCs w:val="16"/>
              </w:rPr>
              <w:t>1.046.632,65</w:t>
            </w:r>
          </w:p>
        </w:tc>
      </w:tr>
      <w:tr w:rsidR="00273CAE" w14:paraId="20406B98" w14:textId="77777777" w:rsidTr="00273CAE">
        <w:trPr>
          <w:trHeight w:val="225"/>
        </w:trPr>
        <w:tc>
          <w:tcPr>
            <w:tcW w:w="240" w:type="pct"/>
            <w:gridSpan w:val="2"/>
            <w:tcBorders>
              <w:top w:val="dashed" w:sz="4" w:space="0" w:color="000000"/>
              <w:left w:val="nil"/>
              <w:bottom w:val="nil"/>
              <w:right w:val="nil"/>
            </w:tcBorders>
            <w:shd w:val="clear" w:color="auto" w:fill="auto"/>
            <w:vAlign w:val="center"/>
            <w:hideMark/>
          </w:tcPr>
          <w:p w14:paraId="4D88AB97" w14:textId="77777777" w:rsidR="00273CAE" w:rsidRDefault="00273CAE">
            <w:pPr>
              <w:rPr>
                <w:rFonts w:ascii="Arial" w:hAnsi="Arial" w:cs="Arial"/>
                <w:color w:val="000000"/>
                <w:sz w:val="16"/>
                <w:szCs w:val="16"/>
              </w:rPr>
            </w:pPr>
            <w:r>
              <w:rPr>
                <w:rFonts w:ascii="Arial" w:hAnsi="Arial" w:cs="Arial"/>
                <w:color w:val="000000"/>
                <w:sz w:val="16"/>
                <w:szCs w:val="16"/>
              </w:rPr>
              <w:t>3</w:t>
            </w:r>
          </w:p>
        </w:tc>
        <w:tc>
          <w:tcPr>
            <w:tcW w:w="775" w:type="pct"/>
            <w:gridSpan w:val="6"/>
            <w:tcBorders>
              <w:top w:val="dashed" w:sz="4" w:space="0" w:color="000000"/>
              <w:left w:val="nil"/>
              <w:bottom w:val="nil"/>
              <w:right w:val="nil"/>
            </w:tcBorders>
            <w:shd w:val="clear" w:color="auto" w:fill="auto"/>
            <w:vAlign w:val="center"/>
            <w:hideMark/>
          </w:tcPr>
          <w:p w14:paraId="0F2B8F82" w14:textId="77777777" w:rsidR="00273CAE" w:rsidRDefault="00273CAE">
            <w:pPr>
              <w:rPr>
                <w:rFonts w:ascii="Arial" w:hAnsi="Arial" w:cs="Arial"/>
                <w:color w:val="000000"/>
                <w:sz w:val="16"/>
                <w:szCs w:val="16"/>
              </w:rPr>
            </w:pPr>
            <w:proofErr w:type="spellStart"/>
            <w:r>
              <w:rPr>
                <w:rFonts w:ascii="Arial" w:hAnsi="Arial" w:cs="Arial"/>
                <w:color w:val="000000"/>
                <w:sz w:val="16"/>
                <w:szCs w:val="16"/>
              </w:rPr>
              <w:t>minuli</w:t>
            </w:r>
            <w:proofErr w:type="spellEnd"/>
            <w:r>
              <w:rPr>
                <w:rFonts w:ascii="Arial" w:hAnsi="Arial" w:cs="Arial"/>
                <w:color w:val="000000"/>
                <w:sz w:val="16"/>
                <w:szCs w:val="16"/>
              </w:rPr>
              <w:t xml:space="preserve"> rad</w:t>
            </w:r>
          </w:p>
        </w:tc>
        <w:tc>
          <w:tcPr>
            <w:tcW w:w="2151" w:type="pct"/>
            <w:tcBorders>
              <w:top w:val="dashed" w:sz="4" w:space="0" w:color="000000"/>
              <w:left w:val="nil"/>
              <w:bottom w:val="nil"/>
              <w:right w:val="nil"/>
            </w:tcBorders>
            <w:shd w:val="clear" w:color="auto" w:fill="auto"/>
            <w:vAlign w:val="center"/>
            <w:hideMark/>
          </w:tcPr>
          <w:p w14:paraId="152D24ED" w14:textId="77777777" w:rsidR="00273CAE" w:rsidRDefault="00273CAE">
            <w:pPr>
              <w:jc w:val="right"/>
              <w:rPr>
                <w:rFonts w:ascii="Arial" w:hAnsi="Arial" w:cs="Arial"/>
                <w:color w:val="000000"/>
                <w:sz w:val="16"/>
                <w:szCs w:val="16"/>
              </w:rPr>
            </w:pPr>
            <w:r>
              <w:rPr>
                <w:rFonts w:ascii="Arial" w:hAnsi="Arial" w:cs="Arial"/>
                <w:color w:val="000000"/>
                <w:sz w:val="16"/>
                <w:szCs w:val="16"/>
              </w:rPr>
              <w:t> </w:t>
            </w:r>
          </w:p>
        </w:tc>
        <w:tc>
          <w:tcPr>
            <w:tcW w:w="547" w:type="pct"/>
            <w:gridSpan w:val="3"/>
            <w:tcBorders>
              <w:top w:val="dashed" w:sz="4" w:space="0" w:color="000000"/>
              <w:left w:val="nil"/>
              <w:bottom w:val="nil"/>
              <w:right w:val="nil"/>
            </w:tcBorders>
            <w:shd w:val="clear" w:color="auto" w:fill="auto"/>
            <w:vAlign w:val="center"/>
            <w:hideMark/>
          </w:tcPr>
          <w:p w14:paraId="7FEE627F" w14:textId="77777777" w:rsidR="00273CAE" w:rsidRDefault="00273CAE">
            <w:pPr>
              <w:jc w:val="right"/>
              <w:rPr>
                <w:rFonts w:ascii="Arial" w:hAnsi="Arial" w:cs="Arial"/>
                <w:color w:val="000000"/>
                <w:sz w:val="16"/>
                <w:szCs w:val="16"/>
              </w:rPr>
            </w:pPr>
            <w:r>
              <w:rPr>
                <w:rFonts w:ascii="Arial" w:hAnsi="Arial" w:cs="Arial"/>
                <w:color w:val="000000"/>
                <w:sz w:val="16"/>
                <w:szCs w:val="16"/>
              </w:rPr>
              <w:t> </w:t>
            </w:r>
          </w:p>
        </w:tc>
        <w:tc>
          <w:tcPr>
            <w:tcW w:w="667" w:type="pct"/>
            <w:gridSpan w:val="4"/>
            <w:tcBorders>
              <w:top w:val="dashed" w:sz="4" w:space="0" w:color="000000"/>
              <w:left w:val="nil"/>
              <w:bottom w:val="nil"/>
              <w:right w:val="nil"/>
            </w:tcBorders>
            <w:shd w:val="clear" w:color="auto" w:fill="auto"/>
            <w:vAlign w:val="center"/>
            <w:hideMark/>
          </w:tcPr>
          <w:p w14:paraId="7745B07F" w14:textId="77777777" w:rsidR="00273CAE" w:rsidRDefault="00273CAE">
            <w:pPr>
              <w:jc w:val="right"/>
              <w:rPr>
                <w:rFonts w:ascii="Arial" w:hAnsi="Arial" w:cs="Arial"/>
                <w:color w:val="000000"/>
                <w:sz w:val="16"/>
                <w:szCs w:val="16"/>
              </w:rPr>
            </w:pPr>
            <w:r>
              <w:rPr>
                <w:rFonts w:ascii="Arial" w:hAnsi="Arial" w:cs="Arial"/>
                <w:color w:val="000000"/>
                <w:sz w:val="16"/>
                <w:szCs w:val="16"/>
              </w:rPr>
              <w:t>24.779,29</w:t>
            </w:r>
          </w:p>
        </w:tc>
        <w:tc>
          <w:tcPr>
            <w:tcW w:w="619" w:type="pct"/>
            <w:gridSpan w:val="5"/>
            <w:tcBorders>
              <w:top w:val="dashed" w:sz="4" w:space="0" w:color="000000"/>
              <w:left w:val="nil"/>
              <w:bottom w:val="nil"/>
              <w:right w:val="nil"/>
            </w:tcBorders>
            <w:shd w:val="clear" w:color="auto" w:fill="auto"/>
            <w:vAlign w:val="center"/>
            <w:hideMark/>
          </w:tcPr>
          <w:p w14:paraId="4790FCD6" w14:textId="77777777" w:rsidR="00273CAE" w:rsidRDefault="00273CAE">
            <w:pPr>
              <w:jc w:val="right"/>
              <w:rPr>
                <w:rFonts w:ascii="Arial" w:hAnsi="Arial" w:cs="Arial"/>
                <w:color w:val="000000"/>
                <w:sz w:val="16"/>
                <w:szCs w:val="16"/>
              </w:rPr>
            </w:pPr>
            <w:r>
              <w:rPr>
                <w:rFonts w:ascii="Arial" w:hAnsi="Arial" w:cs="Arial"/>
                <w:color w:val="000000"/>
                <w:sz w:val="16"/>
                <w:szCs w:val="16"/>
              </w:rPr>
              <w:t>35.348,49</w:t>
            </w:r>
          </w:p>
        </w:tc>
      </w:tr>
      <w:tr w:rsidR="00273CAE" w14:paraId="21DAA3C0" w14:textId="77777777" w:rsidTr="00273CAE">
        <w:trPr>
          <w:trHeight w:val="225"/>
        </w:trPr>
        <w:tc>
          <w:tcPr>
            <w:tcW w:w="240" w:type="pct"/>
            <w:gridSpan w:val="2"/>
            <w:tcBorders>
              <w:top w:val="dashed" w:sz="4" w:space="0" w:color="000000"/>
              <w:left w:val="nil"/>
              <w:bottom w:val="nil"/>
              <w:right w:val="nil"/>
            </w:tcBorders>
            <w:shd w:val="clear" w:color="auto" w:fill="auto"/>
            <w:vAlign w:val="center"/>
            <w:hideMark/>
          </w:tcPr>
          <w:p w14:paraId="626C757E" w14:textId="77777777" w:rsidR="00273CAE" w:rsidRDefault="00273CAE">
            <w:pPr>
              <w:rPr>
                <w:rFonts w:ascii="Arial" w:hAnsi="Arial" w:cs="Arial"/>
                <w:b/>
                <w:bCs/>
                <w:color w:val="000000"/>
                <w:sz w:val="16"/>
                <w:szCs w:val="16"/>
              </w:rPr>
            </w:pPr>
            <w:r>
              <w:rPr>
                <w:rFonts w:ascii="Arial" w:hAnsi="Arial" w:cs="Arial"/>
                <w:b/>
                <w:bCs/>
                <w:color w:val="000000"/>
                <w:sz w:val="16"/>
                <w:szCs w:val="16"/>
              </w:rPr>
              <w:t>4</w:t>
            </w:r>
          </w:p>
        </w:tc>
        <w:tc>
          <w:tcPr>
            <w:tcW w:w="775" w:type="pct"/>
            <w:gridSpan w:val="6"/>
            <w:tcBorders>
              <w:top w:val="dashed" w:sz="4" w:space="0" w:color="000000"/>
              <w:left w:val="nil"/>
              <w:bottom w:val="nil"/>
              <w:right w:val="nil"/>
            </w:tcBorders>
            <w:shd w:val="clear" w:color="auto" w:fill="auto"/>
            <w:vAlign w:val="center"/>
            <w:hideMark/>
          </w:tcPr>
          <w:p w14:paraId="75E4435A" w14:textId="77777777" w:rsidR="00273CAE" w:rsidRDefault="00273CAE">
            <w:pPr>
              <w:rPr>
                <w:rFonts w:ascii="Arial" w:hAnsi="Arial" w:cs="Arial"/>
                <w:b/>
                <w:bCs/>
                <w:color w:val="000000"/>
                <w:sz w:val="16"/>
                <w:szCs w:val="16"/>
              </w:rPr>
            </w:pPr>
            <w:proofErr w:type="spellStart"/>
            <w:r>
              <w:rPr>
                <w:rFonts w:ascii="Arial" w:hAnsi="Arial" w:cs="Arial"/>
                <w:b/>
                <w:bCs/>
                <w:color w:val="000000"/>
                <w:sz w:val="16"/>
                <w:szCs w:val="16"/>
              </w:rPr>
              <w:t>bonusi</w:t>
            </w:r>
            <w:proofErr w:type="spellEnd"/>
          </w:p>
        </w:tc>
        <w:tc>
          <w:tcPr>
            <w:tcW w:w="2151" w:type="pct"/>
            <w:tcBorders>
              <w:top w:val="dashed" w:sz="4" w:space="0" w:color="000000"/>
              <w:left w:val="nil"/>
              <w:bottom w:val="nil"/>
              <w:right w:val="nil"/>
            </w:tcBorders>
            <w:shd w:val="clear" w:color="auto" w:fill="auto"/>
            <w:vAlign w:val="center"/>
            <w:hideMark/>
          </w:tcPr>
          <w:p w14:paraId="50F8D911"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 </w:t>
            </w:r>
          </w:p>
        </w:tc>
        <w:tc>
          <w:tcPr>
            <w:tcW w:w="547" w:type="pct"/>
            <w:gridSpan w:val="3"/>
            <w:tcBorders>
              <w:top w:val="dashed" w:sz="4" w:space="0" w:color="000000"/>
              <w:left w:val="nil"/>
              <w:bottom w:val="nil"/>
              <w:right w:val="nil"/>
            </w:tcBorders>
            <w:shd w:val="clear" w:color="auto" w:fill="auto"/>
            <w:vAlign w:val="center"/>
            <w:hideMark/>
          </w:tcPr>
          <w:p w14:paraId="75AC474D"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 </w:t>
            </w:r>
          </w:p>
        </w:tc>
        <w:tc>
          <w:tcPr>
            <w:tcW w:w="667" w:type="pct"/>
            <w:gridSpan w:val="4"/>
            <w:tcBorders>
              <w:top w:val="dashed" w:sz="4" w:space="0" w:color="000000"/>
              <w:left w:val="nil"/>
              <w:bottom w:val="nil"/>
              <w:right w:val="nil"/>
            </w:tcBorders>
            <w:shd w:val="clear" w:color="auto" w:fill="auto"/>
            <w:vAlign w:val="center"/>
            <w:hideMark/>
          </w:tcPr>
          <w:p w14:paraId="6D3844EA"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153.862,75</w:t>
            </w:r>
          </w:p>
        </w:tc>
        <w:tc>
          <w:tcPr>
            <w:tcW w:w="619" w:type="pct"/>
            <w:gridSpan w:val="5"/>
            <w:tcBorders>
              <w:top w:val="dashed" w:sz="4" w:space="0" w:color="000000"/>
              <w:left w:val="nil"/>
              <w:bottom w:val="nil"/>
              <w:right w:val="nil"/>
            </w:tcBorders>
            <w:shd w:val="clear" w:color="auto" w:fill="auto"/>
            <w:vAlign w:val="center"/>
            <w:hideMark/>
          </w:tcPr>
          <w:p w14:paraId="22B8AD3C"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219.490,37</w:t>
            </w:r>
          </w:p>
        </w:tc>
      </w:tr>
      <w:tr w:rsidR="00273CAE" w14:paraId="616AD17D" w14:textId="77777777" w:rsidTr="00273CAE">
        <w:trPr>
          <w:trHeight w:val="225"/>
        </w:trPr>
        <w:tc>
          <w:tcPr>
            <w:tcW w:w="120" w:type="pct"/>
            <w:tcBorders>
              <w:top w:val="nil"/>
              <w:left w:val="nil"/>
              <w:bottom w:val="nil"/>
              <w:right w:val="nil"/>
            </w:tcBorders>
            <w:shd w:val="clear" w:color="auto" w:fill="auto"/>
            <w:noWrap/>
            <w:vAlign w:val="bottom"/>
            <w:hideMark/>
          </w:tcPr>
          <w:p w14:paraId="5BC8C521" w14:textId="77777777" w:rsidR="00273CAE" w:rsidRDefault="00273CAE">
            <w:pPr>
              <w:jc w:val="right"/>
              <w:rPr>
                <w:rFonts w:ascii="Arial" w:hAnsi="Arial" w:cs="Arial"/>
                <w:b/>
                <w:bCs/>
                <w:color w:val="000000"/>
                <w:sz w:val="16"/>
                <w:szCs w:val="16"/>
              </w:rPr>
            </w:pPr>
          </w:p>
        </w:tc>
        <w:tc>
          <w:tcPr>
            <w:tcW w:w="120" w:type="pct"/>
            <w:tcBorders>
              <w:top w:val="nil"/>
              <w:left w:val="nil"/>
              <w:bottom w:val="nil"/>
              <w:right w:val="nil"/>
            </w:tcBorders>
            <w:shd w:val="clear" w:color="auto" w:fill="auto"/>
            <w:noWrap/>
            <w:vAlign w:val="bottom"/>
            <w:hideMark/>
          </w:tcPr>
          <w:p w14:paraId="403F6EA9" w14:textId="77777777" w:rsidR="00273CAE" w:rsidRDefault="00273CAE">
            <w:pPr>
              <w:rPr>
                <w:sz w:val="20"/>
                <w:szCs w:val="20"/>
              </w:rPr>
            </w:pPr>
          </w:p>
        </w:tc>
        <w:tc>
          <w:tcPr>
            <w:tcW w:w="775" w:type="pct"/>
            <w:gridSpan w:val="6"/>
            <w:tcBorders>
              <w:top w:val="nil"/>
              <w:left w:val="nil"/>
              <w:bottom w:val="nil"/>
              <w:right w:val="nil"/>
            </w:tcBorders>
            <w:shd w:val="clear" w:color="auto" w:fill="auto"/>
            <w:vAlign w:val="center"/>
            <w:hideMark/>
          </w:tcPr>
          <w:p w14:paraId="5C8523E8" w14:textId="77777777" w:rsidR="00273CAE" w:rsidRDefault="00273CAE">
            <w:pPr>
              <w:rPr>
                <w:sz w:val="20"/>
                <w:szCs w:val="20"/>
              </w:rPr>
            </w:pPr>
          </w:p>
        </w:tc>
        <w:tc>
          <w:tcPr>
            <w:tcW w:w="2151" w:type="pct"/>
            <w:tcBorders>
              <w:top w:val="nil"/>
              <w:left w:val="nil"/>
              <w:bottom w:val="nil"/>
              <w:right w:val="nil"/>
            </w:tcBorders>
            <w:shd w:val="clear" w:color="auto" w:fill="auto"/>
            <w:vAlign w:val="center"/>
            <w:hideMark/>
          </w:tcPr>
          <w:p w14:paraId="7ABF654D" w14:textId="77777777" w:rsidR="00273CAE" w:rsidRDefault="00273CAE">
            <w:pPr>
              <w:rPr>
                <w:sz w:val="20"/>
                <w:szCs w:val="20"/>
              </w:rPr>
            </w:pPr>
          </w:p>
        </w:tc>
        <w:tc>
          <w:tcPr>
            <w:tcW w:w="547" w:type="pct"/>
            <w:gridSpan w:val="3"/>
            <w:tcBorders>
              <w:top w:val="nil"/>
              <w:left w:val="nil"/>
              <w:bottom w:val="nil"/>
              <w:right w:val="nil"/>
            </w:tcBorders>
            <w:shd w:val="clear" w:color="auto" w:fill="auto"/>
            <w:vAlign w:val="center"/>
            <w:hideMark/>
          </w:tcPr>
          <w:p w14:paraId="1B9E3C00" w14:textId="77777777" w:rsidR="00273CAE" w:rsidRDefault="00273CAE">
            <w:pPr>
              <w:jc w:val="right"/>
              <w:rPr>
                <w:sz w:val="20"/>
                <w:szCs w:val="20"/>
              </w:rPr>
            </w:pPr>
          </w:p>
        </w:tc>
        <w:tc>
          <w:tcPr>
            <w:tcW w:w="547" w:type="pct"/>
            <w:gridSpan w:val="3"/>
            <w:tcBorders>
              <w:top w:val="nil"/>
              <w:left w:val="nil"/>
              <w:bottom w:val="nil"/>
              <w:right w:val="nil"/>
            </w:tcBorders>
            <w:shd w:val="clear" w:color="auto" w:fill="auto"/>
            <w:vAlign w:val="center"/>
            <w:hideMark/>
          </w:tcPr>
          <w:p w14:paraId="20709DC0" w14:textId="77777777" w:rsidR="00273CAE" w:rsidRDefault="00273CAE">
            <w:pPr>
              <w:jc w:val="right"/>
              <w:rPr>
                <w:rFonts w:ascii="Arial" w:hAnsi="Arial" w:cs="Arial"/>
                <w:color w:val="000000"/>
                <w:sz w:val="16"/>
                <w:szCs w:val="16"/>
              </w:rPr>
            </w:pPr>
            <w:r>
              <w:rPr>
                <w:rFonts w:ascii="Arial" w:hAnsi="Arial" w:cs="Arial"/>
                <w:color w:val="000000"/>
                <w:sz w:val="16"/>
                <w:szCs w:val="16"/>
              </w:rPr>
              <w:t>153.862,75</w:t>
            </w:r>
          </w:p>
        </w:tc>
        <w:tc>
          <w:tcPr>
            <w:tcW w:w="739" w:type="pct"/>
            <w:gridSpan w:val="6"/>
            <w:tcBorders>
              <w:top w:val="nil"/>
              <w:left w:val="nil"/>
              <w:bottom w:val="nil"/>
              <w:right w:val="nil"/>
            </w:tcBorders>
            <w:shd w:val="clear" w:color="auto" w:fill="auto"/>
            <w:vAlign w:val="center"/>
            <w:hideMark/>
          </w:tcPr>
          <w:p w14:paraId="1B6088BF" w14:textId="77777777" w:rsidR="00273CAE" w:rsidRDefault="00273CAE">
            <w:pPr>
              <w:jc w:val="right"/>
              <w:rPr>
                <w:rFonts w:ascii="Arial" w:hAnsi="Arial" w:cs="Arial"/>
                <w:color w:val="000000"/>
                <w:sz w:val="16"/>
                <w:szCs w:val="16"/>
              </w:rPr>
            </w:pPr>
            <w:r>
              <w:rPr>
                <w:rFonts w:ascii="Arial" w:hAnsi="Arial" w:cs="Arial"/>
                <w:color w:val="000000"/>
                <w:sz w:val="16"/>
                <w:szCs w:val="16"/>
              </w:rPr>
              <w:t>219.490,37</w:t>
            </w:r>
          </w:p>
        </w:tc>
      </w:tr>
      <w:tr w:rsidR="00273CAE" w14:paraId="7F629DDE" w14:textId="77777777" w:rsidTr="00273CAE">
        <w:trPr>
          <w:trHeight w:val="45"/>
        </w:trPr>
        <w:tc>
          <w:tcPr>
            <w:tcW w:w="120" w:type="pct"/>
            <w:tcBorders>
              <w:top w:val="nil"/>
              <w:left w:val="nil"/>
              <w:bottom w:val="nil"/>
              <w:right w:val="nil"/>
            </w:tcBorders>
            <w:shd w:val="clear" w:color="auto" w:fill="auto"/>
            <w:noWrap/>
            <w:vAlign w:val="bottom"/>
            <w:hideMark/>
          </w:tcPr>
          <w:p w14:paraId="59F39AE6" w14:textId="77777777" w:rsidR="00273CAE" w:rsidRDefault="00273CAE">
            <w:pPr>
              <w:jc w:val="right"/>
              <w:rPr>
                <w:rFonts w:ascii="Arial" w:hAnsi="Arial" w:cs="Arial"/>
                <w:color w:val="000000"/>
                <w:sz w:val="16"/>
                <w:szCs w:val="16"/>
              </w:rPr>
            </w:pPr>
          </w:p>
        </w:tc>
        <w:tc>
          <w:tcPr>
            <w:tcW w:w="120" w:type="pct"/>
            <w:tcBorders>
              <w:top w:val="nil"/>
              <w:left w:val="nil"/>
              <w:bottom w:val="nil"/>
              <w:right w:val="nil"/>
            </w:tcBorders>
            <w:shd w:val="clear" w:color="auto" w:fill="auto"/>
            <w:noWrap/>
            <w:vAlign w:val="bottom"/>
            <w:hideMark/>
          </w:tcPr>
          <w:p w14:paraId="718A585F" w14:textId="77777777" w:rsidR="00273CAE" w:rsidRDefault="00273CAE">
            <w:pPr>
              <w:rPr>
                <w:sz w:val="20"/>
                <w:szCs w:val="20"/>
              </w:rPr>
            </w:pPr>
          </w:p>
        </w:tc>
        <w:tc>
          <w:tcPr>
            <w:tcW w:w="179" w:type="pct"/>
            <w:tcBorders>
              <w:top w:val="nil"/>
              <w:left w:val="nil"/>
              <w:bottom w:val="nil"/>
              <w:right w:val="nil"/>
            </w:tcBorders>
            <w:shd w:val="clear" w:color="auto" w:fill="auto"/>
            <w:noWrap/>
            <w:vAlign w:val="bottom"/>
            <w:hideMark/>
          </w:tcPr>
          <w:p w14:paraId="636D2726"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6D83D9B5"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7643ED16"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26EB5A68"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2DF81389"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21123AC0" w14:textId="77777777" w:rsidR="00273CAE" w:rsidRDefault="00273CAE">
            <w:pPr>
              <w:rPr>
                <w:sz w:val="20"/>
                <w:szCs w:val="20"/>
              </w:rPr>
            </w:pPr>
          </w:p>
        </w:tc>
        <w:tc>
          <w:tcPr>
            <w:tcW w:w="2151" w:type="pct"/>
            <w:tcBorders>
              <w:top w:val="nil"/>
              <w:left w:val="nil"/>
              <w:bottom w:val="nil"/>
              <w:right w:val="nil"/>
            </w:tcBorders>
            <w:shd w:val="clear" w:color="auto" w:fill="auto"/>
            <w:noWrap/>
            <w:vAlign w:val="bottom"/>
            <w:hideMark/>
          </w:tcPr>
          <w:p w14:paraId="53649245" w14:textId="77777777" w:rsidR="00273CAE" w:rsidRDefault="00273CAE">
            <w:pPr>
              <w:rPr>
                <w:sz w:val="20"/>
                <w:szCs w:val="20"/>
              </w:rPr>
            </w:pPr>
          </w:p>
        </w:tc>
        <w:tc>
          <w:tcPr>
            <w:tcW w:w="230" w:type="pct"/>
            <w:tcBorders>
              <w:top w:val="nil"/>
              <w:left w:val="nil"/>
              <w:bottom w:val="nil"/>
              <w:right w:val="nil"/>
            </w:tcBorders>
            <w:shd w:val="clear" w:color="auto" w:fill="auto"/>
            <w:noWrap/>
            <w:vAlign w:val="bottom"/>
            <w:hideMark/>
          </w:tcPr>
          <w:p w14:paraId="544C3596" w14:textId="77777777" w:rsidR="00273CAE" w:rsidRDefault="00273CAE">
            <w:pPr>
              <w:rPr>
                <w:sz w:val="20"/>
                <w:szCs w:val="20"/>
              </w:rPr>
            </w:pPr>
          </w:p>
        </w:tc>
        <w:tc>
          <w:tcPr>
            <w:tcW w:w="175" w:type="pct"/>
            <w:tcBorders>
              <w:top w:val="nil"/>
              <w:left w:val="nil"/>
              <w:bottom w:val="nil"/>
              <w:right w:val="nil"/>
            </w:tcBorders>
            <w:shd w:val="clear" w:color="auto" w:fill="auto"/>
            <w:noWrap/>
            <w:vAlign w:val="bottom"/>
            <w:hideMark/>
          </w:tcPr>
          <w:p w14:paraId="0AB09124" w14:textId="77777777" w:rsidR="00273CAE" w:rsidRDefault="00273CAE">
            <w:pPr>
              <w:rPr>
                <w:sz w:val="20"/>
                <w:szCs w:val="20"/>
              </w:rPr>
            </w:pPr>
          </w:p>
        </w:tc>
        <w:tc>
          <w:tcPr>
            <w:tcW w:w="142" w:type="pct"/>
            <w:tcBorders>
              <w:top w:val="nil"/>
              <w:left w:val="nil"/>
              <w:bottom w:val="nil"/>
              <w:right w:val="nil"/>
            </w:tcBorders>
            <w:shd w:val="clear" w:color="auto" w:fill="auto"/>
            <w:noWrap/>
            <w:vAlign w:val="bottom"/>
            <w:hideMark/>
          </w:tcPr>
          <w:p w14:paraId="32BCB6CB" w14:textId="77777777" w:rsidR="00273CAE" w:rsidRDefault="00273CAE">
            <w:pPr>
              <w:rPr>
                <w:sz w:val="20"/>
                <w:szCs w:val="20"/>
              </w:rPr>
            </w:pPr>
          </w:p>
        </w:tc>
        <w:tc>
          <w:tcPr>
            <w:tcW w:w="205" w:type="pct"/>
            <w:tcBorders>
              <w:top w:val="nil"/>
              <w:left w:val="nil"/>
              <w:bottom w:val="nil"/>
              <w:right w:val="nil"/>
            </w:tcBorders>
            <w:shd w:val="clear" w:color="auto" w:fill="auto"/>
            <w:noWrap/>
            <w:vAlign w:val="bottom"/>
            <w:hideMark/>
          </w:tcPr>
          <w:p w14:paraId="0CBD63BD" w14:textId="77777777" w:rsidR="00273CAE" w:rsidRDefault="00273CAE">
            <w:pPr>
              <w:rPr>
                <w:sz w:val="20"/>
                <w:szCs w:val="20"/>
              </w:rPr>
            </w:pPr>
          </w:p>
        </w:tc>
        <w:tc>
          <w:tcPr>
            <w:tcW w:w="186" w:type="pct"/>
            <w:tcBorders>
              <w:top w:val="nil"/>
              <w:left w:val="nil"/>
              <w:bottom w:val="nil"/>
              <w:right w:val="nil"/>
            </w:tcBorders>
            <w:shd w:val="clear" w:color="auto" w:fill="auto"/>
            <w:noWrap/>
            <w:vAlign w:val="bottom"/>
            <w:hideMark/>
          </w:tcPr>
          <w:p w14:paraId="58A802E7" w14:textId="77777777" w:rsidR="00273CAE" w:rsidRDefault="00273CAE">
            <w:pPr>
              <w:rPr>
                <w:sz w:val="20"/>
                <w:szCs w:val="20"/>
              </w:rPr>
            </w:pPr>
          </w:p>
        </w:tc>
        <w:tc>
          <w:tcPr>
            <w:tcW w:w="156" w:type="pct"/>
            <w:tcBorders>
              <w:top w:val="nil"/>
              <w:left w:val="nil"/>
              <w:bottom w:val="nil"/>
              <w:right w:val="nil"/>
            </w:tcBorders>
            <w:shd w:val="clear" w:color="auto" w:fill="auto"/>
            <w:noWrap/>
            <w:vAlign w:val="bottom"/>
            <w:hideMark/>
          </w:tcPr>
          <w:p w14:paraId="40844F6E" w14:textId="77777777" w:rsidR="00273CAE" w:rsidRDefault="00273CAE">
            <w:pPr>
              <w:rPr>
                <w:sz w:val="20"/>
                <w:szCs w:val="20"/>
              </w:rPr>
            </w:pPr>
          </w:p>
        </w:tc>
        <w:tc>
          <w:tcPr>
            <w:tcW w:w="120" w:type="pct"/>
            <w:tcBorders>
              <w:top w:val="nil"/>
              <w:left w:val="nil"/>
              <w:bottom w:val="nil"/>
              <w:right w:val="nil"/>
            </w:tcBorders>
            <w:shd w:val="clear" w:color="auto" w:fill="auto"/>
            <w:noWrap/>
            <w:vAlign w:val="bottom"/>
            <w:hideMark/>
          </w:tcPr>
          <w:p w14:paraId="2EE7FDF0" w14:textId="77777777" w:rsidR="00273CAE" w:rsidRDefault="00273CAE">
            <w:pPr>
              <w:rPr>
                <w:sz w:val="20"/>
                <w:szCs w:val="20"/>
              </w:rPr>
            </w:pPr>
          </w:p>
        </w:tc>
        <w:tc>
          <w:tcPr>
            <w:tcW w:w="133" w:type="pct"/>
            <w:tcBorders>
              <w:top w:val="nil"/>
              <w:left w:val="nil"/>
              <w:bottom w:val="nil"/>
              <w:right w:val="nil"/>
            </w:tcBorders>
            <w:shd w:val="clear" w:color="auto" w:fill="auto"/>
            <w:noWrap/>
            <w:vAlign w:val="bottom"/>
            <w:hideMark/>
          </w:tcPr>
          <w:p w14:paraId="1505A4E6"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1493D4B0"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06532235"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3E53FC8F"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370CC15B" w14:textId="77777777" w:rsidR="00273CAE" w:rsidRDefault="00273CAE">
            <w:pPr>
              <w:rPr>
                <w:sz w:val="20"/>
                <w:szCs w:val="20"/>
              </w:rPr>
            </w:pPr>
          </w:p>
        </w:tc>
      </w:tr>
      <w:tr w:rsidR="00273CAE" w14:paraId="77E98F42" w14:textId="77777777" w:rsidTr="00273CAE">
        <w:trPr>
          <w:trHeight w:val="435"/>
        </w:trPr>
        <w:tc>
          <w:tcPr>
            <w:tcW w:w="1015" w:type="pct"/>
            <w:gridSpan w:val="8"/>
            <w:tcBorders>
              <w:top w:val="nil"/>
              <w:left w:val="nil"/>
              <w:bottom w:val="single" w:sz="4" w:space="0" w:color="000000"/>
              <w:right w:val="nil"/>
            </w:tcBorders>
            <w:shd w:val="clear" w:color="auto" w:fill="auto"/>
            <w:vAlign w:val="center"/>
            <w:hideMark/>
          </w:tcPr>
          <w:p w14:paraId="054F3760" w14:textId="77777777" w:rsidR="00273CAE" w:rsidRDefault="00273CAE">
            <w:pPr>
              <w:rPr>
                <w:rFonts w:ascii="Arial" w:hAnsi="Arial" w:cs="Arial"/>
                <w:b/>
                <w:bCs/>
                <w:color w:val="000000"/>
                <w:sz w:val="16"/>
                <w:szCs w:val="16"/>
              </w:rPr>
            </w:pPr>
            <w:proofErr w:type="spellStart"/>
            <w:r>
              <w:rPr>
                <w:rFonts w:ascii="Arial" w:hAnsi="Arial" w:cs="Arial"/>
                <w:b/>
                <w:bCs/>
                <w:color w:val="000000"/>
                <w:sz w:val="16"/>
                <w:szCs w:val="16"/>
              </w:rPr>
              <w:t>zarada</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porez</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i</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doprinosi</w:t>
            </w:r>
            <w:proofErr w:type="spellEnd"/>
          </w:p>
        </w:tc>
        <w:tc>
          <w:tcPr>
            <w:tcW w:w="2151" w:type="pct"/>
            <w:tcBorders>
              <w:top w:val="nil"/>
              <w:left w:val="nil"/>
              <w:bottom w:val="single" w:sz="4" w:space="0" w:color="000000"/>
              <w:right w:val="nil"/>
            </w:tcBorders>
            <w:shd w:val="clear" w:color="auto" w:fill="auto"/>
            <w:vAlign w:val="center"/>
            <w:hideMark/>
          </w:tcPr>
          <w:p w14:paraId="4B0C1CBD" w14:textId="77777777" w:rsidR="00273CAE" w:rsidRDefault="00273CAE">
            <w:pPr>
              <w:jc w:val="right"/>
              <w:rPr>
                <w:rFonts w:ascii="Arial" w:hAnsi="Arial" w:cs="Arial"/>
                <w:b/>
                <w:bCs/>
                <w:color w:val="000000"/>
                <w:sz w:val="16"/>
                <w:szCs w:val="16"/>
              </w:rPr>
            </w:pPr>
            <w:proofErr w:type="spellStart"/>
            <w:r>
              <w:rPr>
                <w:rFonts w:ascii="Arial" w:hAnsi="Arial" w:cs="Arial"/>
                <w:b/>
                <w:bCs/>
                <w:color w:val="000000"/>
                <w:sz w:val="16"/>
                <w:szCs w:val="16"/>
              </w:rPr>
              <w:t>procenat</w:t>
            </w:r>
            <w:proofErr w:type="spellEnd"/>
          </w:p>
        </w:tc>
        <w:tc>
          <w:tcPr>
            <w:tcW w:w="547" w:type="pct"/>
            <w:gridSpan w:val="3"/>
            <w:tcBorders>
              <w:top w:val="nil"/>
              <w:left w:val="nil"/>
              <w:bottom w:val="single" w:sz="4" w:space="0" w:color="000000"/>
              <w:right w:val="nil"/>
            </w:tcBorders>
            <w:shd w:val="clear" w:color="auto" w:fill="auto"/>
            <w:vAlign w:val="center"/>
            <w:hideMark/>
          </w:tcPr>
          <w:p w14:paraId="2AB767B6"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 xml:space="preserve">ova </w:t>
            </w:r>
            <w:proofErr w:type="spellStart"/>
            <w:r>
              <w:rPr>
                <w:rFonts w:ascii="Arial" w:hAnsi="Arial" w:cs="Arial"/>
                <w:b/>
                <w:bCs/>
                <w:color w:val="000000"/>
                <w:sz w:val="16"/>
                <w:szCs w:val="16"/>
              </w:rPr>
              <w:t>isplata</w:t>
            </w:r>
            <w:proofErr w:type="spellEnd"/>
          </w:p>
        </w:tc>
        <w:tc>
          <w:tcPr>
            <w:tcW w:w="667" w:type="pct"/>
            <w:gridSpan w:val="4"/>
            <w:tcBorders>
              <w:top w:val="nil"/>
              <w:left w:val="nil"/>
              <w:bottom w:val="single" w:sz="4" w:space="0" w:color="000000"/>
              <w:right w:val="nil"/>
            </w:tcBorders>
            <w:shd w:val="clear" w:color="auto" w:fill="auto"/>
            <w:vAlign w:val="center"/>
            <w:hideMark/>
          </w:tcPr>
          <w:p w14:paraId="59127DEB" w14:textId="77777777" w:rsidR="00273CAE" w:rsidRDefault="00273CAE">
            <w:pPr>
              <w:jc w:val="right"/>
              <w:rPr>
                <w:rFonts w:ascii="Arial" w:hAnsi="Arial" w:cs="Arial"/>
                <w:b/>
                <w:bCs/>
                <w:color w:val="000000"/>
                <w:sz w:val="16"/>
                <w:szCs w:val="16"/>
              </w:rPr>
            </w:pPr>
            <w:proofErr w:type="spellStart"/>
            <w:r>
              <w:rPr>
                <w:rFonts w:ascii="Arial" w:hAnsi="Arial" w:cs="Arial"/>
                <w:b/>
                <w:bCs/>
                <w:color w:val="000000"/>
                <w:sz w:val="16"/>
                <w:szCs w:val="16"/>
              </w:rPr>
              <w:t>prethodna</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isplata</w:t>
            </w:r>
            <w:proofErr w:type="spellEnd"/>
          </w:p>
        </w:tc>
        <w:tc>
          <w:tcPr>
            <w:tcW w:w="619" w:type="pct"/>
            <w:gridSpan w:val="5"/>
            <w:tcBorders>
              <w:top w:val="nil"/>
              <w:left w:val="nil"/>
              <w:bottom w:val="single" w:sz="4" w:space="0" w:color="000000"/>
              <w:right w:val="nil"/>
            </w:tcBorders>
            <w:shd w:val="clear" w:color="auto" w:fill="auto"/>
            <w:vAlign w:val="center"/>
            <w:hideMark/>
          </w:tcPr>
          <w:p w14:paraId="3575812E" w14:textId="77777777" w:rsidR="00273CAE" w:rsidRDefault="00273CAE">
            <w:pPr>
              <w:jc w:val="right"/>
              <w:rPr>
                <w:rFonts w:ascii="Arial" w:hAnsi="Arial" w:cs="Arial"/>
                <w:b/>
                <w:bCs/>
                <w:color w:val="000000"/>
                <w:sz w:val="16"/>
                <w:szCs w:val="16"/>
              </w:rPr>
            </w:pPr>
            <w:proofErr w:type="spellStart"/>
            <w:r>
              <w:rPr>
                <w:rFonts w:ascii="Arial" w:hAnsi="Arial" w:cs="Arial"/>
                <w:b/>
                <w:bCs/>
                <w:color w:val="000000"/>
                <w:sz w:val="16"/>
                <w:szCs w:val="16"/>
              </w:rPr>
              <w:t>ukupno</w:t>
            </w:r>
            <w:proofErr w:type="spellEnd"/>
          </w:p>
        </w:tc>
      </w:tr>
      <w:tr w:rsidR="00273CAE" w14:paraId="1D5C3166" w14:textId="77777777" w:rsidTr="00273CAE">
        <w:trPr>
          <w:trHeight w:val="225"/>
        </w:trPr>
        <w:tc>
          <w:tcPr>
            <w:tcW w:w="240" w:type="pct"/>
            <w:gridSpan w:val="2"/>
            <w:tcBorders>
              <w:top w:val="nil"/>
              <w:left w:val="nil"/>
              <w:bottom w:val="nil"/>
              <w:right w:val="nil"/>
            </w:tcBorders>
            <w:shd w:val="clear" w:color="auto" w:fill="auto"/>
            <w:vAlign w:val="center"/>
            <w:hideMark/>
          </w:tcPr>
          <w:p w14:paraId="5629D71A" w14:textId="77777777" w:rsidR="00273CAE" w:rsidRDefault="00273CAE">
            <w:pPr>
              <w:rPr>
                <w:rFonts w:ascii="Arial" w:hAnsi="Arial" w:cs="Arial"/>
                <w:color w:val="000000"/>
                <w:sz w:val="16"/>
                <w:szCs w:val="16"/>
              </w:rPr>
            </w:pPr>
            <w:r>
              <w:rPr>
                <w:rFonts w:ascii="Arial" w:hAnsi="Arial" w:cs="Arial"/>
                <w:color w:val="000000"/>
                <w:sz w:val="16"/>
                <w:szCs w:val="16"/>
              </w:rPr>
              <w:t>1</w:t>
            </w:r>
          </w:p>
        </w:tc>
        <w:tc>
          <w:tcPr>
            <w:tcW w:w="775" w:type="pct"/>
            <w:gridSpan w:val="6"/>
            <w:tcBorders>
              <w:top w:val="nil"/>
              <w:left w:val="nil"/>
              <w:bottom w:val="nil"/>
              <w:right w:val="nil"/>
            </w:tcBorders>
            <w:shd w:val="clear" w:color="auto" w:fill="auto"/>
            <w:vAlign w:val="center"/>
            <w:hideMark/>
          </w:tcPr>
          <w:p w14:paraId="1E2DF1AA" w14:textId="77777777" w:rsidR="00273CAE" w:rsidRDefault="00273CAE">
            <w:pPr>
              <w:rPr>
                <w:rFonts w:ascii="Arial" w:hAnsi="Arial" w:cs="Arial"/>
                <w:color w:val="000000"/>
                <w:sz w:val="16"/>
                <w:szCs w:val="16"/>
              </w:rPr>
            </w:pPr>
            <w:proofErr w:type="spellStart"/>
            <w:r>
              <w:rPr>
                <w:rFonts w:ascii="Arial" w:hAnsi="Arial" w:cs="Arial"/>
                <w:color w:val="000000"/>
                <w:sz w:val="16"/>
                <w:szCs w:val="16"/>
              </w:rPr>
              <w:t>bruto</w:t>
            </w:r>
            <w:proofErr w:type="spellEnd"/>
            <w:r>
              <w:rPr>
                <w:rFonts w:ascii="Arial" w:hAnsi="Arial" w:cs="Arial"/>
                <w:color w:val="000000"/>
                <w:sz w:val="16"/>
                <w:szCs w:val="16"/>
              </w:rPr>
              <w:t xml:space="preserve"> </w:t>
            </w:r>
            <w:proofErr w:type="spellStart"/>
            <w:r>
              <w:rPr>
                <w:rFonts w:ascii="Arial" w:hAnsi="Arial" w:cs="Arial"/>
                <w:color w:val="000000"/>
                <w:sz w:val="16"/>
                <w:szCs w:val="16"/>
              </w:rPr>
              <w:t>iznos</w:t>
            </w:r>
            <w:proofErr w:type="spellEnd"/>
          </w:p>
        </w:tc>
        <w:tc>
          <w:tcPr>
            <w:tcW w:w="2151" w:type="pct"/>
            <w:tcBorders>
              <w:top w:val="nil"/>
              <w:left w:val="nil"/>
              <w:bottom w:val="nil"/>
              <w:right w:val="nil"/>
            </w:tcBorders>
            <w:shd w:val="clear" w:color="auto" w:fill="auto"/>
            <w:vAlign w:val="center"/>
            <w:hideMark/>
          </w:tcPr>
          <w:p w14:paraId="639CCBD7" w14:textId="77777777" w:rsidR="00273CAE" w:rsidRDefault="00273CAE">
            <w:pPr>
              <w:rPr>
                <w:rFonts w:ascii="Arial" w:hAnsi="Arial" w:cs="Arial"/>
                <w:color w:val="000000"/>
                <w:sz w:val="16"/>
                <w:szCs w:val="16"/>
              </w:rPr>
            </w:pPr>
          </w:p>
        </w:tc>
        <w:tc>
          <w:tcPr>
            <w:tcW w:w="547" w:type="pct"/>
            <w:gridSpan w:val="3"/>
            <w:tcBorders>
              <w:top w:val="nil"/>
              <w:left w:val="nil"/>
              <w:bottom w:val="nil"/>
              <w:right w:val="nil"/>
            </w:tcBorders>
            <w:shd w:val="clear" w:color="auto" w:fill="auto"/>
            <w:vAlign w:val="center"/>
            <w:hideMark/>
          </w:tcPr>
          <w:p w14:paraId="1144E315" w14:textId="77777777" w:rsidR="00273CAE" w:rsidRDefault="00273CAE">
            <w:pPr>
              <w:jc w:val="right"/>
              <w:rPr>
                <w:rFonts w:ascii="Arial" w:hAnsi="Arial" w:cs="Arial"/>
                <w:color w:val="000000"/>
                <w:sz w:val="16"/>
                <w:szCs w:val="16"/>
              </w:rPr>
            </w:pPr>
            <w:r>
              <w:rPr>
                <w:rFonts w:ascii="Arial" w:hAnsi="Arial" w:cs="Arial"/>
                <w:color w:val="000000"/>
                <w:sz w:val="16"/>
                <w:szCs w:val="16"/>
              </w:rPr>
              <w:t>219.490,37</w:t>
            </w:r>
          </w:p>
        </w:tc>
        <w:tc>
          <w:tcPr>
            <w:tcW w:w="667" w:type="pct"/>
            <w:gridSpan w:val="4"/>
            <w:tcBorders>
              <w:top w:val="nil"/>
              <w:left w:val="nil"/>
              <w:bottom w:val="nil"/>
              <w:right w:val="nil"/>
            </w:tcBorders>
            <w:shd w:val="clear" w:color="auto" w:fill="auto"/>
            <w:vAlign w:val="center"/>
            <w:hideMark/>
          </w:tcPr>
          <w:p w14:paraId="1AC8464B" w14:textId="77777777" w:rsidR="00273CAE" w:rsidRDefault="00273CAE">
            <w:pPr>
              <w:jc w:val="right"/>
              <w:rPr>
                <w:rFonts w:ascii="Arial" w:hAnsi="Arial" w:cs="Arial"/>
                <w:color w:val="000000"/>
                <w:sz w:val="16"/>
                <w:szCs w:val="16"/>
              </w:rPr>
            </w:pPr>
            <w:r>
              <w:rPr>
                <w:rFonts w:ascii="Arial" w:hAnsi="Arial" w:cs="Arial"/>
                <w:color w:val="000000"/>
                <w:sz w:val="16"/>
                <w:szCs w:val="16"/>
              </w:rPr>
              <w:t>1.081.981,13</w:t>
            </w:r>
          </w:p>
        </w:tc>
        <w:tc>
          <w:tcPr>
            <w:tcW w:w="619" w:type="pct"/>
            <w:gridSpan w:val="5"/>
            <w:tcBorders>
              <w:top w:val="nil"/>
              <w:left w:val="nil"/>
              <w:bottom w:val="nil"/>
              <w:right w:val="nil"/>
            </w:tcBorders>
            <w:shd w:val="clear" w:color="auto" w:fill="auto"/>
            <w:vAlign w:val="center"/>
            <w:hideMark/>
          </w:tcPr>
          <w:p w14:paraId="103D5E6D" w14:textId="77777777" w:rsidR="00273CAE" w:rsidRDefault="00273CAE">
            <w:pPr>
              <w:jc w:val="right"/>
              <w:rPr>
                <w:rFonts w:ascii="Arial" w:hAnsi="Arial" w:cs="Arial"/>
                <w:color w:val="000000"/>
                <w:sz w:val="16"/>
                <w:szCs w:val="16"/>
              </w:rPr>
            </w:pPr>
            <w:r>
              <w:rPr>
                <w:rFonts w:ascii="Arial" w:hAnsi="Arial" w:cs="Arial"/>
                <w:color w:val="000000"/>
                <w:sz w:val="16"/>
                <w:szCs w:val="16"/>
              </w:rPr>
              <w:t>1.301.471,50</w:t>
            </w:r>
          </w:p>
        </w:tc>
      </w:tr>
      <w:tr w:rsidR="00273CAE" w14:paraId="606CD794" w14:textId="77777777" w:rsidTr="00273CAE">
        <w:trPr>
          <w:trHeight w:val="225"/>
        </w:trPr>
        <w:tc>
          <w:tcPr>
            <w:tcW w:w="240" w:type="pct"/>
            <w:gridSpan w:val="2"/>
            <w:tcBorders>
              <w:top w:val="dashed" w:sz="4" w:space="0" w:color="000000"/>
              <w:left w:val="nil"/>
              <w:bottom w:val="nil"/>
              <w:right w:val="nil"/>
            </w:tcBorders>
            <w:shd w:val="clear" w:color="auto" w:fill="auto"/>
            <w:vAlign w:val="center"/>
            <w:hideMark/>
          </w:tcPr>
          <w:p w14:paraId="74DFD990" w14:textId="77777777" w:rsidR="00273CAE" w:rsidRDefault="00273CAE">
            <w:pPr>
              <w:rPr>
                <w:rFonts w:ascii="Arial" w:hAnsi="Arial" w:cs="Arial"/>
                <w:color w:val="000000"/>
                <w:sz w:val="16"/>
                <w:szCs w:val="16"/>
              </w:rPr>
            </w:pPr>
            <w:r>
              <w:rPr>
                <w:rFonts w:ascii="Arial" w:hAnsi="Arial" w:cs="Arial"/>
                <w:color w:val="000000"/>
                <w:sz w:val="16"/>
                <w:szCs w:val="16"/>
              </w:rPr>
              <w:t>2</w:t>
            </w:r>
          </w:p>
        </w:tc>
        <w:tc>
          <w:tcPr>
            <w:tcW w:w="775" w:type="pct"/>
            <w:gridSpan w:val="6"/>
            <w:tcBorders>
              <w:top w:val="dashed" w:sz="4" w:space="0" w:color="000000"/>
              <w:left w:val="nil"/>
              <w:bottom w:val="nil"/>
              <w:right w:val="nil"/>
            </w:tcBorders>
            <w:shd w:val="clear" w:color="auto" w:fill="auto"/>
            <w:vAlign w:val="center"/>
            <w:hideMark/>
          </w:tcPr>
          <w:p w14:paraId="4AAA5C67" w14:textId="77777777" w:rsidR="00273CAE" w:rsidRDefault="00273CAE">
            <w:pPr>
              <w:rPr>
                <w:rFonts w:ascii="Arial" w:hAnsi="Arial" w:cs="Arial"/>
                <w:color w:val="000000"/>
                <w:sz w:val="16"/>
                <w:szCs w:val="16"/>
              </w:rPr>
            </w:pPr>
            <w:proofErr w:type="spellStart"/>
            <w:r>
              <w:rPr>
                <w:rFonts w:ascii="Arial" w:hAnsi="Arial" w:cs="Arial"/>
                <w:color w:val="000000"/>
                <w:sz w:val="16"/>
                <w:szCs w:val="16"/>
              </w:rPr>
              <w:t>osnovica</w:t>
            </w:r>
            <w:proofErr w:type="spellEnd"/>
            <w:r>
              <w:rPr>
                <w:rFonts w:ascii="Arial" w:hAnsi="Arial" w:cs="Arial"/>
                <w:color w:val="000000"/>
                <w:sz w:val="16"/>
                <w:szCs w:val="16"/>
              </w:rPr>
              <w:t xml:space="preserve"> </w:t>
            </w:r>
            <w:proofErr w:type="spellStart"/>
            <w:r>
              <w:rPr>
                <w:rFonts w:ascii="Arial" w:hAnsi="Arial" w:cs="Arial"/>
                <w:color w:val="000000"/>
                <w:sz w:val="16"/>
                <w:szCs w:val="16"/>
              </w:rPr>
              <w:t>doprinosa</w:t>
            </w:r>
            <w:proofErr w:type="spellEnd"/>
          </w:p>
        </w:tc>
        <w:tc>
          <w:tcPr>
            <w:tcW w:w="2151" w:type="pct"/>
            <w:tcBorders>
              <w:top w:val="dashed" w:sz="4" w:space="0" w:color="000000"/>
              <w:left w:val="nil"/>
              <w:bottom w:val="nil"/>
              <w:right w:val="nil"/>
            </w:tcBorders>
            <w:shd w:val="clear" w:color="auto" w:fill="auto"/>
            <w:vAlign w:val="center"/>
            <w:hideMark/>
          </w:tcPr>
          <w:p w14:paraId="04A7B543" w14:textId="77777777" w:rsidR="00273CAE" w:rsidRDefault="00273CAE">
            <w:pPr>
              <w:jc w:val="right"/>
              <w:rPr>
                <w:rFonts w:ascii="Arial" w:hAnsi="Arial" w:cs="Arial"/>
                <w:color w:val="000000"/>
                <w:sz w:val="16"/>
                <w:szCs w:val="16"/>
              </w:rPr>
            </w:pPr>
            <w:r>
              <w:rPr>
                <w:rFonts w:ascii="Arial" w:hAnsi="Arial" w:cs="Arial"/>
                <w:color w:val="000000"/>
                <w:sz w:val="16"/>
                <w:szCs w:val="16"/>
              </w:rPr>
              <w:t> </w:t>
            </w:r>
          </w:p>
        </w:tc>
        <w:tc>
          <w:tcPr>
            <w:tcW w:w="547" w:type="pct"/>
            <w:gridSpan w:val="3"/>
            <w:tcBorders>
              <w:top w:val="dashed" w:sz="4" w:space="0" w:color="000000"/>
              <w:left w:val="nil"/>
              <w:bottom w:val="nil"/>
              <w:right w:val="nil"/>
            </w:tcBorders>
            <w:shd w:val="clear" w:color="auto" w:fill="auto"/>
            <w:vAlign w:val="center"/>
            <w:hideMark/>
          </w:tcPr>
          <w:p w14:paraId="30E176A6" w14:textId="77777777" w:rsidR="00273CAE" w:rsidRDefault="00273CAE">
            <w:pPr>
              <w:jc w:val="right"/>
              <w:rPr>
                <w:rFonts w:ascii="Arial" w:hAnsi="Arial" w:cs="Arial"/>
                <w:color w:val="000000"/>
                <w:sz w:val="16"/>
                <w:szCs w:val="16"/>
              </w:rPr>
            </w:pPr>
            <w:r>
              <w:rPr>
                <w:rFonts w:ascii="Arial" w:hAnsi="Arial" w:cs="Arial"/>
                <w:color w:val="000000"/>
                <w:sz w:val="16"/>
                <w:szCs w:val="16"/>
              </w:rPr>
              <w:t>219.490,37</w:t>
            </w:r>
          </w:p>
        </w:tc>
        <w:tc>
          <w:tcPr>
            <w:tcW w:w="667" w:type="pct"/>
            <w:gridSpan w:val="4"/>
            <w:tcBorders>
              <w:top w:val="dashed" w:sz="4" w:space="0" w:color="000000"/>
              <w:left w:val="nil"/>
              <w:bottom w:val="nil"/>
              <w:right w:val="nil"/>
            </w:tcBorders>
            <w:shd w:val="clear" w:color="auto" w:fill="auto"/>
            <w:vAlign w:val="center"/>
            <w:hideMark/>
          </w:tcPr>
          <w:p w14:paraId="549197B1" w14:textId="77777777" w:rsidR="00273CAE" w:rsidRDefault="00273CAE">
            <w:pPr>
              <w:jc w:val="right"/>
              <w:rPr>
                <w:rFonts w:ascii="Arial" w:hAnsi="Arial" w:cs="Arial"/>
                <w:color w:val="000000"/>
                <w:sz w:val="16"/>
                <w:szCs w:val="16"/>
              </w:rPr>
            </w:pPr>
            <w:r>
              <w:rPr>
                <w:rFonts w:ascii="Arial" w:hAnsi="Arial" w:cs="Arial"/>
                <w:color w:val="000000"/>
                <w:sz w:val="16"/>
                <w:szCs w:val="16"/>
              </w:rPr>
              <w:t>1.081.981,13</w:t>
            </w:r>
          </w:p>
        </w:tc>
        <w:tc>
          <w:tcPr>
            <w:tcW w:w="619" w:type="pct"/>
            <w:gridSpan w:val="5"/>
            <w:tcBorders>
              <w:top w:val="dashed" w:sz="4" w:space="0" w:color="000000"/>
              <w:left w:val="nil"/>
              <w:bottom w:val="nil"/>
              <w:right w:val="nil"/>
            </w:tcBorders>
            <w:shd w:val="clear" w:color="auto" w:fill="auto"/>
            <w:vAlign w:val="center"/>
            <w:hideMark/>
          </w:tcPr>
          <w:p w14:paraId="707555E3" w14:textId="77777777" w:rsidR="00273CAE" w:rsidRDefault="00273CAE">
            <w:pPr>
              <w:jc w:val="right"/>
              <w:rPr>
                <w:rFonts w:ascii="Arial" w:hAnsi="Arial" w:cs="Arial"/>
                <w:color w:val="000000"/>
                <w:sz w:val="16"/>
                <w:szCs w:val="16"/>
              </w:rPr>
            </w:pPr>
            <w:r>
              <w:rPr>
                <w:rFonts w:ascii="Arial" w:hAnsi="Arial" w:cs="Arial"/>
                <w:color w:val="000000"/>
                <w:sz w:val="16"/>
                <w:szCs w:val="16"/>
              </w:rPr>
              <w:t>1.301.471,50</w:t>
            </w:r>
          </w:p>
        </w:tc>
      </w:tr>
      <w:tr w:rsidR="00273CAE" w14:paraId="71D08C31" w14:textId="77777777" w:rsidTr="00273CAE">
        <w:trPr>
          <w:trHeight w:val="225"/>
        </w:trPr>
        <w:tc>
          <w:tcPr>
            <w:tcW w:w="240" w:type="pct"/>
            <w:gridSpan w:val="2"/>
            <w:tcBorders>
              <w:top w:val="dashed" w:sz="4" w:space="0" w:color="000000"/>
              <w:left w:val="nil"/>
              <w:bottom w:val="nil"/>
              <w:right w:val="nil"/>
            </w:tcBorders>
            <w:shd w:val="clear" w:color="auto" w:fill="auto"/>
            <w:vAlign w:val="center"/>
            <w:hideMark/>
          </w:tcPr>
          <w:p w14:paraId="4A973B2E" w14:textId="77777777" w:rsidR="00273CAE" w:rsidRDefault="00273CAE">
            <w:pPr>
              <w:rPr>
                <w:rFonts w:ascii="Arial" w:hAnsi="Arial" w:cs="Arial"/>
                <w:color w:val="000000"/>
                <w:sz w:val="16"/>
                <w:szCs w:val="16"/>
              </w:rPr>
            </w:pPr>
            <w:r>
              <w:rPr>
                <w:rFonts w:ascii="Arial" w:hAnsi="Arial" w:cs="Arial"/>
                <w:color w:val="000000"/>
                <w:sz w:val="16"/>
                <w:szCs w:val="16"/>
              </w:rPr>
              <w:t>3</w:t>
            </w:r>
          </w:p>
        </w:tc>
        <w:tc>
          <w:tcPr>
            <w:tcW w:w="775" w:type="pct"/>
            <w:gridSpan w:val="6"/>
            <w:tcBorders>
              <w:top w:val="dashed" w:sz="4" w:space="0" w:color="000000"/>
              <w:left w:val="nil"/>
              <w:bottom w:val="nil"/>
              <w:right w:val="nil"/>
            </w:tcBorders>
            <w:shd w:val="clear" w:color="auto" w:fill="auto"/>
            <w:vAlign w:val="center"/>
            <w:hideMark/>
          </w:tcPr>
          <w:p w14:paraId="26C63B90" w14:textId="77777777" w:rsidR="00273CAE" w:rsidRDefault="00273CAE">
            <w:pPr>
              <w:rPr>
                <w:rFonts w:ascii="Arial" w:hAnsi="Arial" w:cs="Arial"/>
                <w:color w:val="000000"/>
                <w:sz w:val="16"/>
                <w:szCs w:val="16"/>
              </w:rPr>
            </w:pPr>
            <w:proofErr w:type="spellStart"/>
            <w:r>
              <w:rPr>
                <w:rFonts w:ascii="Arial" w:hAnsi="Arial" w:cs="Arial"/>
                <w:color w:val="000000"/>
                <w:sz w:val="16"/>
                <w:szCs w:val="16"/>
              </w:rPr>
              <w:t>neoporeziv</w:t>
            </w:r>
            <w:proofErr w:type="spellEnd"/>
            <w:r>
              <w:rPr>
                <w:rFonts w:ascii="Arial" w:hAnsi="Arial" w:cs="Arial"/>
                <w:color w:val="000000"/>
                <w:sz w:val="16"/>
                <w:szCs w:val="16"/>
              </w:rPr>
              <w:t xml:space="preserve"> </w:t>
            </w:r>
            <w:proofErr w:type="spellStart"/>
            <w:r>
              <w:rPr>
                <w:rFonts w:ascii="Arial" w:hAnsi="Arial" w:cs="Arial"/>
                <w:color w:val="000000"/>
                <w:sz w:val="16"/>
                <w:szCs w:val="16"/>
              </w:rPr>
              <w:t>iznos</w:t>
            </w:r>
            <w:proofErr w:type="spellEnd"/>
          </w:p>
        </w:tc>
        <w:tc>
          <w:tcPr>
            <w:tcW w:w="2151" w:type="pct"/>
            <w:tcBorders>
              <w:top w:val="dashed" w:sz="4" w:space="0" w:color="000000"/>
              <w:left w:val="nil"/>
              <w:bottom w:val="nil"/>
              <w:right w:val="nil"/>
            </w:tcBorders>
            <w:shd w:val="clear" w:color="auto" w:fill="auto"/>
            <w:vAlign w:val="center"/>
            <w:hideMark/>
          </w:tcPr>
          <w:p w14:paraId="1DE7D3B7" w14:textId="77777777" w:rsidR="00273CAE" w:rsidRDefault="00273CAE">
            <w:pPr>
              <w:jc w:val="right"/>
              <w:rPr>
                <w:rFonts w:ascii="Arial" w:hAnsi="Arial" w:cs="Arial"/>
                <w:color w:val="000000"/>
                <w:sz w:val="16"/>
                <w:szCs w:val="16"/>
              </w:rPr>
            </w:pPr>
            <w:r>
              <w:rPr>
                <w:rFonts w:ascii="Arial" w:hAnsi="Arial" w:cs="Arial"/>
                <w:color w:val="000000"/>
                <w:sz w:val="16"/>
                <w:szCs w:val="16"/>
              </w:rPr>
              <w:t> </w:t>
            </w:r>
          </w:p>
        </w:tc>
        <w:tc>
          <w:tcPr>
            <w:tcW w:w="547" w:type="pct"/>
            <w:gridSpan w:val="3"/>
            <w:tcBorders>
              <w:top w:val="dashed" w:sz="4" w:space="0" w:color="000000"/>
              <w:left w:val="nil"/>
              <w:bottom w:val="nil"/>
              <w:right w:val="nil"/>
            </w:tcBorders>
            <w:shd w:val="clear" w:color="auto" w:fill="auto"/>
            <w:vAlign w:val="center"/>
            <w:hideMark/>
          </w:tcPr>
          <w:p w14:paraId="61B1C322" w14:textId="77777777" w:rsidR="00273CAE" w:rsidRDefault="00273CAE">
            <w:pPr>
              <w:jc w:val="right"/>
              <w:rPr>
                <w:rFonts w:ascii="Arial" w:hAnsi="Arial" w:cs="Arial"/>
                <w:color w:val="000000"/>
                <w:sz w:val="16"/>
                <w:szCs w:val="16"/>
              </w:rPr>
            </w:pPr>
            <w:r>
              <w:rPr>
                <w:rFonts w:ascii="Arial" w:hAnsi="Arial" w:cs="Arial"/>
                <w:color w:val="000000"/>
                <w:sz w:val="16"/>
                <w:szCs w:val="16"/>
              </w:rPr>
              <w:t>0,00</w:t>
            </w:r>
          </w:p>
        </w:tc>
        <w:tc>
          <w:tcPr>
            <w:tcW w:w="667" w:type="pct"/>
            <w:gridSpan w:val="4"/>
            <w:tcBorders>
              <w:top w:val="dashed" w:sz="4" w:space="0" w:color="000000"/>
              <w:left w:val="nil"/>
              <w:bottom w:val="nil"/>
              <w:right w:val="nil"/>
            </w:tcBorders>
            <w:shd w:val="clear" w:color="auto" w:fill="auto"/>
            <w:vAlign w:val="center"/>
            <w:hideMark/>
          </w:tcPr>
          <w:p w14:paraId="7B97DD45" w14:textId="77777777" w:rsidR="00273CAE" w:rsidRDefault="00273CAE">
            <w:pPr>
              <w:jc w:val="right"/>
              <w:rPr>
                <w:rFonts w:ascii="Arial" w:hAnsi="Arial" w:cs="Arial"/>
                <w:color w:val="000000"/>
                <w:sz w:val="16"/>
                <w:szCs w:val="16"/>
              </w:rPr>
            </w:pPr>
            <w:r>
              <w:rPr>
                <w:rFonts w:ascii="Arial" w:hAnsi="Arial" w:cs="Arial"/>
                <w:color w:val="000000"/>
                <w:sz w:val="16"/>
                <w:szCs w:val="16"/>
              </w:rPr>
              <w:t>268.270,00</w:t>
            </w:r>
          </w:p>
        </w:tc>
        <w:tc>
          <w:tcPr>
            <w:tcW w:w="619" w:type="pct"/>
            <w:gridSpan w:val="5"/>
            <w:tcBorders>
              <w:top w:val="dashed" w:sz="4" w:space="0" w:color="000000"/>
              <w:left w:val="nil"/>
              <w:bottom w:val="nil"/>
              <w:right w:val="nil"/>
            </w:tcBorders>
            <w:shd w:val="clear" w:color="auto" w:fill="auto"/>
            <w:vAlign w:val="center"/>
            <w:hideMark/>
          </w:tcPr>
          <w:p w14:paraId="0C108BD1" w14:textId="77777777" w:rsidR="00273CAE" w:rsidRDefault="00273CAE">
            <w:pPr>
              <w:jc w:val="right"/>
              <w:rPr>
                <w:rFonts w:ascii="Arial" w:hAnsi="Arial" w:cs="Arial"/>
                <w:color w:val="000000"/>
                <w:sz w:val="16"/>
                <w:szCs w:val="16"/>
              </w:rPr>
            </w:pPr>
            <w:r>
              <w:rPr>
                <w:rFonts w:ascii="Arial" w:hAnsi="Arial" w:cs="Arial"/>
                <w:color w:val="000000"/>
                <w:sz w:val="16"/>
                <w:szCs w:val="16"/>
              </w:rPr>
              <w:t>268.270,00</w:t>
            </w:r>
          </w:p>
        </w:tc>
      </w:tr>
      <w:tr w:rsidR="00273CAE" w14:paraId="4A9198BF" w14:textId="77777777" w:rsidTr="00273CAE">
        <w:trPr>
          <w:trHeight w:val="240"/>
        </w:trPr>
        <w:tc>
          <w:tcPr>
            <w:tcW w:w="240" w:type="pct"/>
            <w:gridSpan w:val="2"/>
            <w:tcBorders>
              <w:top w:val="dashed" w:sz="4" w:space="0" w:color="000000"/>
              <w:left w:val="nil"/>
              <w:bottom w:val="nil"/>
              <w:right w:val="nil"/>
            </w:tcBorders>
            <w:shd w:val="clear" w:color="auto" w:fill="auto"/>
            <w:vAlign w:val="center"/>
            <w:hideMark/>
          </w:tcPr>
          <w:p w14:paraId="689F27A3" w14:textId="77777777" w:rsidR="00273CAE" w:rsidRDefault="00273CAE">
            <w:pPr>
              <w:rPr>
                <w:rFonts w:ascii="Arial" w:hAnsi="Arial" w:cs="Arial"/>
                <w:color w:val="000000"/>
                <w:sz w:val="16"/>
                <w:szCs w:val="16"/>
              </w:rPr>
            </w:pPr>
            <w:r>
              <w:rPr>
                <w:rFonts w:ascii="Arial" w:hAnsi="Arial" w:cs="Arial"/>
                <w:color w:val="000000"/>
                <w:sz w:val="16"/>
                <w:szCs w:val="16"/>
              </w:rPr>
              <w:t>4</w:t>
            </w:r>
          </w:p>
        </w:tc>
        <w:tc>
          <w:tcPr>
            <w:tcW w:w="775" w:type="pct"/>
            <w:gridSpan w:val="6"/>
            <w:tcBorders>
              <w:top w:val="dashed" w:sz="4" w:space="0" w:color="000000"/>
              <w:left w:val="nil"/>
              <w:bottom w:val="nil"/>
              <w:right w:val="nil"/>
            </w:tcBorders>
            <w:shd w:val="clear" w:color="auto" w:fill="auto"/>
            <w:vAlign w:val="center"/>
            <w:hideMark/>
          </w:tcPr>
          <w:p w14:paraId="3CC09186" w14:textId="77777777" w:rsidR="00273CAE" w:rsidRDefault="00273CAE">
            <w:pPr>
              <w:rPr>
                <w:rFonts w:ascii="Arial" w:hAnsi="Arial" w:cs="Arial"/>
                <w:color w:val="000000"/>
                <w:sz w:val="16"/>
                <w:szCs w:val="16"/>
              </w:rPr>
            </w:pPr>
            <w:proofErr w:type="spellStart"/>
            <w:r>
              <w:rPr>
                <w:rFonts w:ascii="Arial" w:hAnsi="Arial" w:cs="Arial"/>
                <w:color w:val="000000"/>
                <w:sz w:val="16"/>
                <w:szCs w:val="16"/>
              </w:rPr>
              <w:t>poreska</w:t>
            </w:r>
            <w:proofErr w:type="spellEnd"/>
            <w:r>
              <w:rPr>
                <w:rFonts w:ascii="Arial" w:hAnsi="Arial" w:cs="Arial"/>
                <w:color w:val="000000"/>
                <w:sz w:val="16"/>
                <w:szCs w:val="16"/>
              </w:rPr>
              <w:t xml:space="preserve"> </w:t>
            </w:r>
            <w:proofErr w:type="spellStart"/>
            <w:r>
              <w:rPr>
                <w:rFonts w:ascii="Arial" w:hAnsi="Arial" w:cs="Arial"/>
                <w:color w:val="000000"/>
                <w:sz w:val="16"/>
                <w:szCs w:val="16"/>
              </w:rPr>
              <w:t>osnovica</w:t>
            </w:r>
            <w:proofErr w:type="spellEnd"/>
          </w:p>
        </w:tc>
        <w:tc>
          <w:tcPr>
            <w:tcW w:w="2151" w:type="pct"/>
            <w:tcBorders>
              <w:top w:val="dashed" w:sz="4" w:space="0" w:color="000000"/>
              <w:left w:val="nil"/>
              <w:bottom w:val="nil"/>
              <w:right w:val="nil"/>
            </w:tcBorders>
            <w:shd w:val="clear" w:color="auto" w:fill="auto"/>
            <w:vAlign w:val="center"/>
            <w:hideMark/>
          </w:tcPr>
          <w:p w14:paraId="429B9E71" w14:textId="77777777" w:rsidR="00273CAE" w:rsidRDefault="00273CAE">
            <w:pPr>
              <w:jc w:val="right"/>
              <w:rPr>
                <w:rFonts w:ascii="Arial" w:hAnsi="Arial" w:cs="Arial"/>
                <w:color w:val="000000"/>
                <w:sz w:val="16"/>
                <w:szCs w:val="16"/>
              </w:rPr>
            </w:pPr>
            <w:r>
              <w:rPr>
                <w:rFonts w:ascii="Arial" w:hAnsi="Arial" w:cs="Arial"/>
                <w:color w:val="000000"/>
                <w:sz w:val="16"/>
                <w:szCs w:val="16"/>
              </w:rPr>
              <w:t> </w:t>
            </w:r>
          </w:p>
        </w:tc>
        <w:tc>
          <w:tcPr>
            <w:tcW w:w="547" w:type="pct"/>
            <w:gridSpan w:val="3"/>
            <w:tcBorders>
              <w:top w:val="dashed" w:sz="4" w:space="0" w:color="000000"/>
              <w:left w:val="nil"/>
              <w:bottom w:val="nil"/>
              <w:right w:val="nil"/>
            </w:tcBorders>
            <w:shd w:val="clear" w:color="auto" w:fill="auto"/>
            <w:vAlign w:val="center"/>
            <w:hideMark/>
          </w:tcPr>
          <w:p w14:paraId="671A29F1" w14:textId="77777777" w:rsidR="00273CAE" w:rsidRDefault="00273CAE">
            <w:pPr>
              <w:jc w:val="right"/>
              <w:rPr>
                <w:rFonts w:ascii="Arial" w:hAnsi="Arial" w:cs="Arial"/>
                <w:color w:val="000000"/>
                <w:sz w:val="16"/>
                <w:szCs w:val="16"/>
              </w:rPr>
            </w:pPr>
            <w:r>
              <w:rPr>
                <w:rFonts w:ascii="Arial" w:hAnsi="Arial" w:cs="Arial"/>
                <w:color w:val="000000"/>
                <w:sz w:val="16"/>
                <w:szCs w:val="16"/>
              </w:rPr>
              <w:t>219.490,37</w:t>
            </w:r>
          </w:p>
        </w:tc>
        <w:tc>
          <w:tcPr>
            <w:tcW w:w="667" w:type="pct"/>
            <w:gridSpan w:val="4"/>
            <w:tcBorders>
              <w:top w:val="dashed" w:sz="4" w:space="0" w:color="000000"/>
              <w:left w:val="nil"/>
              <w:bottom w:val="nil"/>
              <w:right w:val="nil"/>
            </w:tcBorders>
            <w:shd w:val="clear" w:color="auto" w:fill="auto"/>
            <w:vAlign w:val="center"/>
            <w:hideMark/>
          </w:tcPr>
          <w:p w14:paraId="71C7FB08" w14:textId="77777777" w:rsidR="00273CAE" w:rsidRDefault="00273CAE">
            <w:pPr>
              <w:jc w:val="right"/>
              <w:rPr>
                <w:rFonts w:ascii="Arial" w:hAnsi="Arial" w:cs="Arial"/>
                <w:color w:val="000000"/>
                <w:sz w:val="16"/>
                <w:szCs w:val="16"/>
              </w:rPr>
            </w:pPr>
            <w:r>
              <w:rPr>
                <w:rFonts w:ascii="Arial" w:hAnsi="Arial" w:cs="Arial"/>
                <w:color w:val="000000"/>
                <w:sz w:val="16"/>
                <w:szCs w:val="16"/>
              </w:rPr>
              <w:t>813.711,13</w:t>
            </w:r>
          </w:p>
        </w:tc>
        <w:tc>
          <w:tcPr>
            <w:tcW w:w="619" w:type="pct"/>
            <w:gridSpan w:val="5"/>
            <w:tcBorders>
              <w:top w:val="dashed" w:sz="4" w:space="0" w:color="000000"/>
              <w:left w:val="nil"/>
              <w:bottom w:val="nil"/>
              <w:right w:val="nil"/>
            </w:tcBorders>
            <w:shd w:val="clear" w:color="auto" w:fill="auto"/>
            <w:vAlign w:val="center"/>
            <w:hideMark/>
          </w:tcPr>
          <w:p w14:paraId="1FF6651C" w14:textId="77777777" w:rsidR="00273CAE" w:rsidRDefault="00273CAE">
            <w:pPr>
              <w:jc w:val="right"/>
              <w:rPr>
                <w:rFonts w:ascii="Arial" w:hAnsi="Arial" w:cs="Arial"/>
                <w:color w:val="000000"/>
                <w:sz w:val="16"/>
                <w:szCs w:val="16"/>
              </w:rPr>
            </w:pPr>
            <w:r>
              <w:rPr>
                <w:rFonts w:ascii="Arial" w:hAnsi="Arial" w:cs="Arial"/>
                <w:color w:val="000000"/>
                <w:sz w:val="16"/>
                <w:szCs w:val="16"/>
              </w:rPr>
              <w:t>1.033.201,50</w:t>
            </w:r>
          </w:p>
        </w:tc>
      </w:tr>
      <w:tr w:rsidR="00273CAE" w14:paraId="0415ACE0" w14:textId="77777777" w:rsidTr="00273CAE">
        <w:trPr>
          <w:trHeight w:val="225"/>
        </w:trPr>
        <w:tc>
          <w:tcPr>
            <w:tcW w:w="240" w:type="pct"/>
            <w:gridSpan w:val="2"/>
            <w:tcBorders>
              <w:top w:val="dashed" w:sz="4" w:space="0" w:color="000000"/>
              <w:left w:val="nil"/>
              <w:bottom w:val="nil"/>
              <w:right w:val="nil"/>
            </w:tcBorders>
            <w:shd w:val="clear" w:color="auto" w:fill="auto"/>
            <w:vAlign w:val="center"/>
            <w:hideMark/>
          </w:tcPr>
          <w:p w14:paraId="4E9DAC5B" w14:textId="77777777" w:rsidR="00273CAE" w:rsidRDefault="00273CAE">
            <w:pPr>
              <w:rPr>
                <w:rFonts w:ascii="Arial" w:hAnsi="Arial" w:cs="Arial"/>
                <w:b/>
                <w:bCs/>
                <w:color w:val="000000"/>
                <w:sz w:val="16"/>
                <w:szCs w:val="16"/>
              </w:rPr>
            </w:pPr>
            <w:r>
              <w:rPr>
                <w:rFonts w:ascii="Arial" w:hAnsi="Arial" w:cs="Arial"/>
                <w:b/>
                <w:bCs/>
                <w:color w:val="000000"/>
                <w:sz w:val="16"/>
                <w:szCs w:val="16"/>
              </w:rPr>
              <w:t>5</w:t>
            </w:r>
          </w:p>
        </w:tc>
        <w:tc>
          <w:tcPr>
            <w:tcW w:w="775" w:type="pct"/>
            <w:gridSpan w:val="6"/>
            <w:tcBorders>
              <w:top w:val="dashed" w:sz="4" w:space="0" w:color="000000"/>
              <w:left w:val="nil"/>
              <w:bottom w:val="nil"/>
              <w:right w:val="nil"/>
            </w:tcBorders>
            <w:shd w:val="clear" w:color="auto" w:fill="auto"/>
            <w:vAlign w:val="center"/>
            <w:hideMark/>
          </w:tcPr>
          <w:p w14:paraId="11E9F827" w14:textId="77777777" w:rsidR="00273CAE" w:rsidRDefault="00273CAE">
            <w:pPr>
              <w:rPr>
                <w:rFonts w:ascii="Arial" w:hAnsi="Arial" w:cs="Arial"/>
                <w:b/>
                <w:bCs/>
                <w:color w:val="000000"/>
                <w:sz w:val="16"/>
                <w:szCs w:val="16"/>
              </w:rPr>
            </w:pPr>
            <w:proofErr w:type="spellStart"/>
            <w:r>
              <w:rPr>
                <w:rFonts w:ascii="Arial" w:hAnsi="Arial" w:cs="Arial"/>
                <w:b/>
                <w:bCs/>
                <w:color w:val="000000"/>
                <w:sz w:val="16"/>
                <w:szCs w:val="16"/>
              </w:rPr>
              <w:t>porez</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i</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doprinosi</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na</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teret</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zaposlenog</w:t>
            </w:r>
            <w:proofErr w:type="spellEnd"/>
          </w:p>
        </w:tc>
        <w:tc>
          <w:tcPr>
            <w:tcW w:w="2151" w:type="pct"/>
            <w:tcBorders>
              <w:top w:val="dashed" w:sz="4" w:space="0" w:color="000000"/>
              <w:left w:val="nil"/>
              <w:bottom w:val="nil"/>
              <w:right w:val="nil"/>
            </w:tcBorders>
            <w:shd w:val="clear" w:color="auto" w:fill="auto"/>
            <w:vAlign w:val="center"/>
            <w:hideMark/>
          </w:tcPr>
          <w:p w14:paraId="57E1A285"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 </w:t>
            </w:r>
          </w:p>
        </w:tc>
        <w:tc>
          <w:tcPr>
            <w:tcW w:w="547" w:type="pct"/>
            <w:gridSpan w:val="3"/>
            <w:tcBorders>
              <w:top w:val="dashed" w:sz="4" w:space="0" w:color="000000"/>
              <w:left w:val="nil"/>
              <w:bottom w:val="nil"/>
              <w:right w:val="nil"/>
            </w:tcBorders>
            <w:shd w:val="clear" w:color="auto" w:fill="auto"/>
            <w:vAlign w:val="center"/>
            <w:hideMark/>
          </w:tcPr>
          <w:p w14:paraId="0624A48F"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65.627,65</w:t>
            </w:r>
          </w:p>
        </w:tc>
        <w:tc>
          <w:tcPr>
            <w:tcW w:w="667" w:type="pct"/>
            <w:gridSpan w:val="4"/>
            <w:tcBorders>
              <w:top w:val="dashed" w:sz="4" w:space="0" w:color="000000"/>
              <w:left w:val="nil"/>
              <w:bottom w:val="nil"/>
              <w:right w:val="nil"/>
            </w:tcBorders>
            <w:shd w:val="clear" w:color="auto" w:fill="auto"/>
            <w:vAlign w:val="center"/>
            <w:hideMark/>
          </w:tcPr>
          <w:p w14:paraId="46C9A611"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296.685,34</w:t>
            </w:r>
          </w:p>
        </w:tc>
        <w:tc>
          <w:tcPr>
            <w:tcW w:w="619" w:type="pct"/>
            <w:gridSpan w:val="5"/>
            <w:tcBorders>
              <w:top w:val="dashed" w:sz="4" w:space="0" w:color="000000"/>
              <w:left w:val="nil"/>
              <w:bottom w:val="nil"/>
              <w:right w:val="nil"/>
            </w:tcBorders>
            <w:shd w:val="clear" w:color="auto" w:fill="auto"/>
            <w:vAlign w:val="center"/>
            <w:hideMark/>
          </w:tcPr>
          <w:p w14:paraId="40F4A2C8"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362.312,99</w:t>
            </w:r>
          </w:p>
        </w:tc>
      </w:tr>
      <w:tr w:rsidR="00273CAE" w14:paraId="1C34A507" w14:textId="77777777" w:rsidTr="00273CAE">
        <w:trPr>
          <w:trHeight w:val="225"/>
        </w:trPr>
        <w:tc>
          <w:tcPr>
            <w:tcW w:w="120" w:type="pct"/>
            <w:tcBorders>
              <w:top w:val="nil"/>
              <w:left w:val="nil"/>
              <w:bottom w:val="nil"/>
              <w:right w:val="nil"/>
            </w:tcBorders>
            <w:shd w:val="clear" w:color="auto" w:fill="auto"/>
            <w:noWrap/>
            <w:vAlign w:val="bottom"/>
            <w:hideMark/>
          </w:tcPr>
          <w:p w14:paraId="4E95B529" w14:textId="77777777" w:rsidR="00273CAE" w:rsidRDefault="00273CAE">
            <w:pPr>
              <w:jc w:val="right"/>
              <w:rPr>
                <w:rFonts w:ascii="Arial" w:hAnsi="Arial" w:cs="Arial"/>
                <w:b/>
                <w:bCs/>
                <w:color w:val="000000"/>
                <w:sz w:val="16"/>
                <w:szCs w:val="16"/>
              </w:rPr>
            </w:pPr>
          </w:p>
        </w:tc>
        <w:tc>
          <w:tcPr>
            <w:tcW w:w="120" w:type="pct"/>
            <w:tcBorders>
              <w:top w:val="nil"/>
              <w:left w:val="nil"/>
              <w:bottom w:val="nil"/>
              <w:right w:val="nil"/>
            </w:tcBorders>
            <w:shd w:val="clear" w:color="auto" w:fill="auto"/>
            <w:noWrap/>
            <w:vAlign w:val="bottom"/>
            <w:hideMark/>
          </w:tcPr>
          <w:p w14:paraId="6053D10A" w14:textId="77777777" w:rsidR="00273CAE" w:rsidRDefault="00273CAE">
            <w:pPr>
              <w:rPr>
                <w:sz w:val="20"/>
                <w:szCs w:val="20"/>
              </w:rPr>
            </w:pPr>
          </w:p>
        </w:tc>
        <w:tc>
          <w:tcPr>
            <w:tcW w:w="775" w:type="pct"/>
            <w:gridSpan w:val="6"/>
            <w:tcBorders>
              <w:top w:val="nil"/>
              <w:left w:val="nil"/>
              <w:bottom w:val="nil"/>
              <w:right w:val="nil"/>
            </w:tcBorders>
            <w:shd w:val="clear" w:color="auto" w:fill="auto"/>
            <w:vAlign w:val="center"/>
            <w:hideMark/>
          </w:tcPr>
          <w:p w14:paraId="0A876319" w14:textId="77777777" w:rsidR="00273CAE" w:rsidRDefault="00273CAE">
            <w:pPr>
              <w:rPr>
                <w:rFonts w:ascii="Arial" w:hAnsi="Arial" w:cs="Arial"/>
                <w:color w:val="000000"/>
                <w:sz w:val="16"/>
                <w:szCs w:val="16"/>
              </w:rPr>
            </w:pPr>
            <w:proofErr w:type="spellStart"/>
            <w:r>
              <w:rPr>
                <w:rFonts w:ascii="Arial" w:hAnsi="Arial" w:cs="Arial"/>
                <w:color w:val="000000"/>
                <w:sz w:val="16"/>
                <w:szCs w:val="16"/>
              </w:rPr>
              <w:t>porez</w:t>
            </w:r>
            <w:proofErr w:type="spellEnd"/>
            <w:r>
              <w:rPr>
                <w:rFonts w:ascii="Arial" w:hAnsi="Arial" w:cs="Arial"/>
                <w:color w:val="000000"/>
                <w:sz w:val="16"/>
                <w:szCs w:val="16"/>
              </w:rPr>
              <w:t xml:space="preserve"> </w:t>
            </w:r>
            <w:proofErr w:type="spellStart"/>
            <w:r>
              <w:rPr>
                <w:rFonts w:ascii="Arial" w:hAnsi="Arial" w:cs="Arial"/>
                <w:color w:val="000000"/>
                <w:sz w:val="16"/>
                <w:szCs w:val="16"/>
              </w:rPr>
              <w:t>na</w:t>
            </w:r>
            <w:proofErr w:type="spellEnd"/>
            <w:r>
              <w:rPr>
                <w:rFonts w:ascii="Arial" w:hAnsi="Arial" w:cs="Arial"/>
                <w:color w:val="000000"/>
                <w:sz w:val="16"/>
                <w:szCs w:val="16"/>
              </w:rPr>
              <w:t xml:space="preserve"> </w:t>
            </w:r>
            <w:proofErr w:type="spellStart"/>
            <w:r>
              <w:rPr>
                <w:rFonts w:ascii="Arial" w:hAnsi="Arial" w:cs="Arial"/>
                <w:color w:val="000000"/>
                <w:sz w:val="16"/>
                <w:szCs w:val="16"/>
              </w:rPr>
              <w:t>zarade</w:t>
            </w:r>
            <w:proofErr w:type="spellEnd"/>
          </w:p>
        </w:tc>
        <w:tc>
          <w:tcPr>
            <w:tcW w:w="2151" w:type="pct"/>
            <w:tcBorders>
              <w:top w:val="nil"/>
              <w:left w:val="nil"/>
              <w:bottom w:val="nil"/>
              <w:right w:val="nil"/>
            </w:tcBorders>
            <w:shd w:val="clear" w:color="auto" w:fill="auto"/>
            <w:vAlign w:val="center"/>
            <w:hideMark/>
          </w:tcPr>
          <w:p w14:paraId="06F1703B" w14:textId="77777777" w:rsidR="00273CAE" w:rsidRDefault="00273CAE">
            <w:pPr>
              <w:jc w:val="right"/>
              <w:rPr>
                <w:rFonts w:ascii="Arial" w:hAnsi="Arial" w:cs="Arial"/>
                <w:color w:val="000000"/>
                <w:sz w:val="16"/>
                <w:szCs w:val="16"/>
              </w:rPr>
            </w:pPr>
            <w:r>
              <w:rPr>
                <w:rFonts w:ascii="Arial" w:hAnsi="Arial" w:cs="Arial"/>
                <w:color w:val="000000"/>
                <w:sz w:val="16"/>
                <w:szCs w:val="16"/>
              </w:rPr>
              <w:t>10,00</w:t>
            </w:r>
          </w:p>
        </w:tc>
        <w:tc>
          <w:tcPr>
            <w:tcW w:w="547" w:type="pct"/>
            <w:gridSpan w:val="3"/>
            <w:tcBorders>
              <w:top w:val="nil"/>
              <w:left w:val="nil"/>
              <w:bottom w:val="nil"/>
              <w:right w:val="nil"/>
            </w:tcBorders>
            <w:shd w:val="clear" w:color="auto" w:fill="auto"/>
            <w:vAlign w:val="center"/>
            <w:hideMark/>
          </w:tcPr>
          <w:p w14:paraId="776B391C" w14:textId="77777777" w:rsidR="00273CAE" w:rsidRDefault="00273CAE">
            <w:pPr>
              <w:jc w:val="right"/>
              <w:rPr>
                <w:rFonts w:ascii="Arial" w:hAnsi="Arial" w:cs="Arial"/>
                <w:color w:val="000000"/>
                <w:sz w:val="16"/>
                <w:szCs w:val="16"/>
              </w:rPr>
            </w:pPr>
            <w:r>
              <w:rPr>
                <w:rFonts w:ascii="Arial" w:hAnsi="Arial" w:cs="Arial"/>
                <w:color w:val="000000"/>
                <w:sz w:val="16"/>
                <w:szCs w:val="16"/>
              </w:rPr>
              <w:t>21.949,06</w:t>
            </w:r>
          </w:p>
        </w:tc>
        <w:tc>
          <w:tcPr>
            <w:tcW w:w="547" w:type="pct"/>
            <w:gridSpan w:val="3"/>
            <w:tcBorders>
              <w:top w:val="nil"/>
              <w:left w:val="nil"/>
              <w:bottom w:val="nil"/>
              <w:right w:val="nil"/>
            </w:tcBorders>
            <w:shd w:val="clear" w:color="auto" w:fill="auto"/>
            <w:vAlign w:val="center"/>
            <w:hideMark/>
          </w:tcPr>
          <w:p w14:paraId="677AD16B" w14:textId="77777777" w:rsidR="00273CAE" w:rsidRDefault="00273CAE">
            <w:pPr>
              <w:jc w:val="right"/>
              <w:rPr>
                <w:rFonts w:ascii="Arial" w:hAnsi="Arial" w:cs="Arial"/>
                <w:color w:val="000000"/>
                <w:sz w:val="16"/>
                <w:szCs w:val="16"/>
              </w:rPr>
            </w:pPr>
            <w:r>
              <w:rPr>
                <w:rFonts w:ascii="Arial" w:hAnsi="Arial" w:cs="Arial"/>
                <w:color w:val="000000"/>
                <w:sz w:val="16"/>
                <w:szCs w:val="16"/>
              </w:rPr>
              <w:t>81.371,14</w:t>
            </w:r>
          </w:p>
        </w:tc>
        <w:tc>
          <w:tcPr>
            <w:tcW w:w="739" w:type="pct"/>
            <w:gridSpan w:val="6"/>
            <w:tcBorders>
              <w:top w:val="nil"/>
              <w:left w:val="nil"/>
              <w:bottom w:val="nil"/>
              <w:right w:val="nil"/>
            </w:tcBorders>
            <w:shd w:val="clear" w:color="auto" w:fill="auto"/>
            <w:vAlign w:val="center"/>
            <w:hideMark/>
          </w:tcPr>
          <w:p w14:paraId="6DC0E596" w14:textId="77777777" w:rsidR="00273CAE" w:rsidRDefault="00273CAE">
            <w:pPr>
              <w:jc w:val="right"/>
              <w:rPr>
                <w:rFonts w:ascii="Arial" w:hAnsi="Arial" w:cs="Arial"/>
                <w:color w:val="000000"/>
                <w:sz w:val="16"/>
                <w:szCs w:val="16"/>
              </w:rPr>
            </w:pPr>
            <w:r>
              <w:rPr>
                <w:rFonts w:ascii="Arial" w:hAnsi="Arial" w:cs="Arial"/>
                <w:color w:val="000000"/>
                <w:sz w:val="16"/>
                <w:szCs w:val="16"/>
              </w:rPr>
              <w:t>103.320,20</w:t>
            </w:r>
          </w:p>
        </w:tc>
      </w:tr>
      <w:tr w:rsidR="00273CAE" w14:paraId="78C424F2" w14:textId="77777777" w:rsidTr="00273CAE">
        <w:trPr>
          <w:trHeight w:val="225"/>
        </w:trPr>
        <w:tc>
          <w:tcPr>
            <w:tcW w:w="120" w:type="pct"/>
            <w:tcBorders>
              <w:top w:val="nil"/>
              <w:left w:val="nil"/>
              <w:bottom w:val="nil"/>
              <w:right w:val="nil"/>
            </w:tcBorders>
            <w:shd w:val="clear" w:color="auto" w:fill="auto"/>
            <w:noWrap/>
            <w:vAlign w:val="bottom"/>
            <w:hideMark/>
          </w:tcPr>
          <w:p w14:paraId="2AABC8FF" w14:textId="77777777" w:rsidR="00273CAE" w:rsidRDefault="00273CAE">
            <w:pPr>
              <w:jc w:val="right"/>
              <w:rPr>
                <w:rFonts w:ascii="Arial" w:hAnsi="Arial" w:cs="Arial"/>
                <w:color w:val="000000"/>
                <w:sz w:val="16"/>
                <w:szCs w:val="16"/>
              </w:rPr>
            </w:pPr>
          </w:p>
        </w:tc>
        <w:tc>
          <w:tcPr>
            <w:tcW w:w="120" w:type="pct"/>
            <w:tcBorders>
              <w:top w:val="nil"/>
              <w:left w:val="nil"/>
              <w:bottom w:val="nil"/>
              <w:right w:val="nil"/>
            </w:tcBorders>
            <w:shd w:val="clear" w:color="auto" w:fill="auto"/>
            <w:noWrap/>
            <w:vAlign w:val="bottom"/>
            <w:hideMark/>
          </w:tcPr>
          <w:p w14:paraId="1B4AB51B" w14:textId="77777777" w:rsidR="00273CAE" w:rsidRDefault="00273CAE">
            <w:pPr>
              <w:rPr>
                <w:sz w:val="20"/>
                <w:szCs w:val="20"/>
              </w:rPr>
            </w:pPr>
          </w:p>
        </w:tc>
        <w:tc>
          <w:tcPr>
            <w:tcW w:w="775" w:type="pct"/>
            <w:gridSpan w:val="6"/>
            <w:tcBorders>
              <w:top w:val="nil"/>
              <w:left w:val="nil"/>
              <w:bottom w:val="nil"/>
              <w:right w:val="nil"/>
            </w:tcBorders>
            <w:shd w:val="clear" w:color="auto" w:fill="auto"/>
            <w:vAlign w:val="center"/>
            <w:hideMark/>
          </w:tcPr>
          <w:p w14:paraId="1C1297D0" w14:textId="77777777" w:rsidR="00273CAE" w:rsidRDefault="00273CAE">
            <w:pPr>
              <w:rPr>
                <w:rFonts w:ascii="Arial" w:hAnsi="Arial" w:cs="Arial"/>
                <w:color w:val="000000"/>
                <w:sz w:val="16"/>
                <w:szCs w:val="16"/>
              </w:rPr>
            </w:pPr>
            <w:r>
              <w:rPr>
                <w:rFonts w:ascii="Arial" w:hAnsi="Arial" w:cs="Arial"/>
                <w:color w:val="000000"/>
                <w:sz w:val="16"/>
                <w:szCs w:val="16"/>
              </w:rPr>
              <w:t xml:space="preserve">PIO </w:t>
            </w:r>
            <w:proofErr w:type="spellStart"/>
            <w:r>
              <w:rPr>
                <w:rFonts w:ascii="Arial" w:hAnsi="Arial" w:cs="Arial"/>
                <w:color w:val="000000"/>
                <w:sz w:val="16"/>
                <w:szCs w:val="16"/>
              </w:rPr>
              <w:t>iz</w:t>
            </w:r>
            <w:proofErr w:type="spellEnd"/>
            <w:r>
              <w:rPr>
                <w:rFonts w:ascii="Arial" w:hAnsi="Arial" w:cs="Arial"/>
                <w:color w:val="000000"/>
                <w:sz w:val="16"/>
                <w:szCs w:val="16"/>
              </w:rPr>
              <w:t xml:space="preserve"> </w:t>
            </w:r>
            <w:proofErr w:type="spellStart"/>
            <w:r>
              <w:rPr>
                <w:rFonts w:ascii="Arial" w:hAnsi="Arial" w:cs="Arial"/>
                <w:color w:val="000000"/>
                <w:sz w:val="16"/>
                <w:szCs w:val="16"/>
              </w:rPr>
              <w:t>bruto</w:t>
            </w:r>
            <w:proofErr w:type="spellEnd"/>
          </w:p>
        </w:tc>
        <w:tc>
          <w:tcPr>
            <w:tcW w:w="2151" w:type="pct"/>
            <w:tcBorders>
              <w:top w:val="nil"/>
              <w:left w:val="nil"/>
              <w:bottom w:val="nil"/>
              <w:right w:val="nil"/>
            </w:tcBorders>
            <w:shd w:val="clear" w:color="auto" w:fill="auto"/>
            <w:vAlign w:val="center"/>
            <w:hideMark/>
          </w:tcPr>
          <w:p w14:paraId="1056D996" w14:textId="77777777" w:rsidR="00273CAE" w:rsidRDefault="00273CAE">
            <w:pPr>
              <w:jc w:val="right"/>
              <w:rPr>
                <w:rFonts w:ascii="Arial" w:hAnsi="Arial" w:cs="Arial"/>
                <w:color w:val="000000"/>
                <w:sz w:val="16"/>
                <w:szCs w:val="16"/>
              </w:rPr>
            </w:pPr>
            <w:r>
              <w:rPr>
                <w:rFonts w:ascii="Arial" w:hAnsi="Arial" w:cs="Arial"/>
                <w:color w:val="000000"/>
                <w:sz w:val="16"/>
                <w:szCs w:val="16"/>
              </w:rPr>
              <w:t>14,00</w:t>
            </w:r>
          </w:p>
        </w:tc>
        <w:tc>
          <w:tcPr>
            <w:tcW w:w="547" w:type="pct"/>
            <w:gridSpan w:val="3"/>
            <w:tcBorders>
              <w:top w:val="nil"/>
              <w:left w:val="nil"/>
              <w:bottom w:val="nil"/>
              <w:right w:val="nil"/>
            </w:tcBorders>
            <w:shd w:val="clear" w:color="auto" w:fill="auto"/>
            <w:vAlign w:val="center"/>
            <w:hideMark/>
          </w:tcPr>
          <w:p w14:paraId="6EE60CDB" w14:textId="77777777" w:rsidR="00273CAE" w:rsidRDefault="00273CAE">
            <w:pPr>
              <w:jc w:val="right"/>
              <w:rPr>
                <w:rFonts w:ascii="Arial" w:hAnsi="Arial" w:cs="Arial"/>
                <w:color w:val="000000"/>
                <w:sz w:val="16"/>
                <w:szCs w:val="16"/>
              </w:rPr>
            </w:pPr>
            <w:r>
              <w:rPr>
                <w:rFonts w:ascii="Arial" w:hAnsi="Arial" w:cs="Arial"/>
                <w:color w:val="000000"/>
                <w:sz w:val="16"/>
                <w:szCs w:val="16"/>
              </w:rPr>
              <w:t>30.728,66</w:t>
            </w:r>
          </w:p>
        </w:tc>
        <w:tc>
          <w:tcPr>
            <w:tcW w:w="547" w:type="pct"/>
            <w:gridSpan w:val="3"/>
            <w:tcBorders>
              <w:top w:val="nil"/>
              <w:left w:val="nil"/>
              <w:bottom w:val="nil"/>
              <w:right w:val="nil"/>
            </w:tcBorders>
            <w:shd w:val="clear" w:color="auto" w:fill="auto"/>
            <w:vAlign w:val="center"/>
            <w:hideMark/>
          </w:tcPr>
          <w:p w14:paraId="0A8824B3" w14:textId="77777777" w:rsidR="00273CAE" w:rsidRDefault="00273CAE">
            <w:pPr>
              <w:jc w:val="right"/>
              <w:rPr>
                <w:rFonts w:ascii="Arial" w:hAnsi="Arial" w:cs="Arial"/>
                <w:color w:val="000000"/>
                <w:sz w:val="16"/>
                <w:szCs w:val="16"/>
              </w:rPr>
            </w:pPr>
            <w:r>
              <w:rPr>
                <w:rFonts w:ascii="Arial" w:hAnsi="Arial" w:cs="Arial"/>
                <w:color w:val="000000"/>
                <w:sz w:val="16"/>
                <w:szCs w:val="16"/>
              </w:rPr>
              <w:t>151.477,36</w:t>
            </w:r>
          </w:p>
        </w:tc>
        <w:tc>
          <w:tcPr>
            <w:tcW w:w="739" w:type="pct"/>
            <w:gridSpan w:val="6"/>
            <w:tcBorders>
              <w:top w:val="nil"/>
              <w:left w:val="nil"/>
              <w:bottom w:val="nil"/>
              <w:right w:val="nil"/>
            </w:tcBorders>
            <w:shd w:val="clear" w:color="auto" w:fill="auto"/>
            <w:vAlign w:val="center"/>
            <w:hideMark/>
          </w:tcPr>
          <w:p w14:paraId="23F49350" w14:textId="77777777" w:rsidR="00273CAE" w:rsidRDefault="00273CAE">
            <w:pPr>
              <w:jc w:val="right"/>
              <w:rPr>
                <w:rFonts w:ascii="Arial" w:hAnsi="Arial" w:cs="Arial"/>
                <w:color w:val="000000"/>
                <w:sz w:val="16"/>
                <w:szCs w:val="16"/>
              </w:rPr>
            </w:pPr>
            <w:r>
              <w:rPr>
                <w:rFonts w:ascii="Arial" w:hAnsi="Arial" w:cs="Arial"/>
                <w:color w:val="000000"/>
                <w:sz w:val="16"/>
                <w:szCs w:val="16"/>
              </w:rPr>
              <w:t>182.206,02</w:t>
            </w:r>
          </w:p>
        </w:tc>
      </w:tr>
      <w:tr w:rsidR="00273CAE" w14:paraId="3E3D702E" w14:textId="77777777" w:rsidTr="00273CAE">
        <w:trPr>
          <w:trHeight w:val="225"/>
        </w:trPr>
        <w:tc>
          <w:tcPr>
            <w:tcW w:w="120" w:type="pct"/>
            <w:tcBorders>
              <w:top w:val="nil"/>
              <w:left w:val="nil"/>
              <w:bottom w:val="nil"/>
              <w:right w:val="nil"/>
            </w:tcBorders>
            <w:shd w:val="clear" w:color="auto" w:fill="auto"/>
            <w:noWrap/>
            <w:vAlign w:val="bottom"/>
            <w:hideMark/>
          </w:tcPr>
          <w:p w14:paraId="17CA63A8" w14:textId="77777777" w:rsidR="00273CAE" w:rsidRDefault="00273CAE">
            <w:pPr>
              <w:jc w:val="right"/>
              <w:rPr>
                <w:rFonts w:ascii="Arial" w:hAnsi="Arial" w:cs="Arial"/>
                <w:color w:val="000000"/>
                <w:sz w:val="16"/>
                <w:szCs w:val="16"/>
              </w:rPr>
            </w:pPr>
          </w:p>
        </w:tc>
        <w:tc>
          <w:tcPr>
            <w:tcW w:w="120" w:type="pct"/>
            <w:tcBorders>
              <w:top w:val="nil"/>
              <w:left w:val="nil"/>
              <w:bottom w:val="nil"/>
              <w:right w:val="nil"/>
            </w:tcBorders>
            <w:shd w:val="clear" w:color="auto" w:fill="auto"/>
            <w:noWrap/>
            <w:vAlign w:val="bottom"/>
            <w:hideMark/>
          </w:tcPr>
          <w:p w14:paraId="4A5DF4BB" w14:textId="77777777" w:rsidR="00273CAE" w:rsidRDefault="00273CAE">
            <w:pPr>
              <w:rPr>
                <w:sz w:val="20"/>
                <w:szCs w:val="20"/>
              </w:rPr>
            </w:pPr>
          </w:p>
        </w:tc>
        <w:tc>
          <w:tcPr>
            <w:tcW w:w="775" w:type="pct"/>
            <w:gridSpan w:val="6"/>
            <w:tcBorders>
              <w:top w:val="nil"/>
              <w:left w:val="nil"/>
              <w:bottom w:val="nil"/>
              <w:right w:val="nil"/>
            </w:tcBorders>
            <w:shd w:val="clear" w:color="auto" w:fill="auto"/>
            <w:vAlign w:val="center"/>
            <w:hideMark/>
          </w:tcPr>
          <w:p w14:paraId="11827577" w14:textId="77777777" w:rsidR="00273CAE" w:rsidRDefault="00273CAE">
            <w:pPr>
              <w:rPr>
                <w:rFonts w:ascii="Arial" w:hAnsi="Arial" w:cs="Arial"/>
                <w:color w:val="000000"/>
                <w:sz w:val="16"/>
                <w:szCs w:val="16"/>
              </w:rPr>
            </w:pPr>
            <w:proofErr w:type="spellStart"/>
            <w:r>
              <w:rPr>
                <w:rFonts w:ascii="Arial" w:hAnsi="Arial" w:cs="Arial"/>
                <w:color w:val="000000"/>
                <w:sz w:val="16"/>
                <w:szCs w:val="16"/>
              </w:rPr>
              <w:t>zdravstveno</w:t>
            </w:r>
            <w:proofErr w:type="spellEnd"/>
            <w:r>
              <w:rPr>
                <w:rFonts w:ascii="Arial" w:hAnsi="Arial" w:cs="Arial"/>
                <w:color w:val="000000"/>
                <w:sz w:val="16"/>
                <w:szCs w:val="16"/>
              </w:rPr>
              <w:t xml:space="preserve"> </w:t>
            </w:r>
            <w:proofErr w:type="spellStart"/>
            <w:r>
              <w:rPr>
                <w:rFonts w:ascii="Arial" w:hAnsi="Arial" w:cs="Arial"/>
                <w:color w:val="000000"/>
                <w:sz w:val="16"/>
                <w:szCs w:val="16"/>
              </w:rPr>
              <w:t>iz</w:t>
            </w:r>
            <w:proofErr w:type="spellEnd"/>
            <w:r>
              <w:rPr>
                <w:rFonts w:ascii="Arial" w:hAnsi="Arial" w:cs="Arial"/>
                <w:color w:val="000000"/>
                <w:sz w:val="16"/>
                <w:szCs w:val="16"/>
              </w:rPr>
              <w:t xml:space="preserve"> </w:t>
            </w:r>
            <w:proofErr w:type="spellStart"/>
            <w:r>
              <w:rPr>
                <w:rFonts w:ascii="Arial" w:hAnsi="Arial" w:cs="Arial"/>
                <w:color w:val="000000"/>
                <w:sz w:val="16"/>
                <w:szCs w:val="16"/>
              </w:rPr>
              <w:t>bruto</w:t>
            </w:r>
            <w:proofErr w:type="spellEnd"/>
          </w:p>
        </w:tc>
        <w:tc>
          <w:tcPr>
            <w:tcW w:w="2151" w:type="pct"/>
            <w:tcBorders>
              <w:top w:val="nil"/>
              <w:left w:val="nil"/>
              <w:bottom w:val="nil"/>
              <w:right w:val="nil"/>
            </w:tcBorders>
            <w:shd w:val="clear" w:color="auto" w:fill="auto"/>
            <w:vAlign w:val="center"/>
            <w:hideMark/>
          </w:tcPr>
          <w:p w14:paraId="54E10D4D" w14:textId="77777777" w:rsidR="00273CAE" w:rsidRDefault="00273CAE">
            <w:pPr>
              <w:jc w:val="right"/>
              <w:rPr>
                <w:rFonts w:ascii="Arial" w:hAnsi="Arial" w:cs="Arial"/>
                <w:color w:val="000000"/>
                <w:sz w:val="16"/>
                <w:szCs w:val="16"/>
              </w:rPr>
            </w:pPr>
            <w:r>
              <w:rPr>
                <w:rFonts w:ascii="Arial" w:hAnsi="Arial" w:cs="Arial"/>
                <w:color w:val="000000"/>
                <w:sz w:val="16"/>
                <w:szCs w:val="16"/>
              </w:rPr>
              <w:t>5,15</w:t>
            </w:r>
          </w:p>
        </w:tc>
        <w:tc>
          <w:tcPr>
            <w:tcW w:w="547" w:type="pct"/>
            <w:gridSpan w:val="3"/>
            <w:tcBorders>
              <w:top w:val="nil"/>
              <w:left w:val="nil"/>
              <w:bottom w:val="nil"/>
              <w:right w:val="nil"/>
            </w:tcBorders>
            <w:shd w:val="clear" w:color="auto" w:fill="auto"/>
            <w:vAlign w:val="center"/>
            <w:hideMark/>
          </w:tcPr>
          <w:p w14:paraId="58C83038" w14:textId="77777777" w:rsidR="00273CAE" w:rsidRDefault="00273CAE">
            <w:pPr>
              <w:jc w:val="right"/>
              <w:rPr>
                <w:rFonts w:ascii="Arial" w:hAnsi="Arial" w:cs="Arial"/>
                <w:color w:val="000000"/>
                <w:sz w:val="16"/>
                <w:szCs w:val="16"/>
              </w:rPr>
            </w:pPr>
            <w:r>
              <w:rPr>
                <w:rFonts w:ascii="Arial" w:hAnsi="Arial" w:cs="Arial"/>
                <w:color w:val="000000"/>
                <w:sz w:val="16"/>
                <w:szCs w:val="16"/>
              </w:rPr>
              <w:t>11.303,76</w:t>
            </w:r>
          </w:p>
        </w:tc>
        <w:tc>
          <w:tcPr>
            <w:tcW w:w="547" w:type="pct"/>
            <w:gridSpan w:val="3"/>
            <w:tcBorders>
              <w:top w:val="nil"/>
              <w:left w:val="nil"/>
              <w:bottom w:val="nil"/>
              <w:right w:val="nil"/>
            </w:tcBorders>
            <w:shd w:val="clear" w:color="auto" w:fill="auto"/>
            <w:vAlign w:val="center"/>
            <w:hideMark/>
          </w:tcPr>
          <w:p w14:paraId="12EEA7BE" w14:textId="77777777" w:rsidR="00273CAE" w:rsidRDefault="00273CAE">
            <w:pPr>
              <w:jc w:val="right"/>
              <w:rPr>
                <w:rFonts w:ascii="Arial" w:hAnsi="Arial" w:cs="Arial"/>
                <w:color w:val="000000"/>
                <w:sz w:val="16"/>
                <w:szCs w:val="16"/>
              </w:rPr>
            </w:pPr>
            <w:r>
              <w:rPr>
                <w:rFonts w:ascii="Arial" w:hAnsi="Arial" w:cs="Arial"/>
                <w:color w:val="000000"/>
                <w:sz w:val="16"/>
                <w:szCs w:val="16"/>
              </w:rPr>
              <w:t>55.722,00</w:t>
            </w:r>
          </w:p>
        </w:tc>
        <w:tc>
          <w:tcPr>
            <w:tcW w:w="739" w:type="pct"/>
            <w:gridSpan w:val="6"/>
            <w:tcBorders>
              <w:top w:val="nil"/>
              <w:left w:val="nil"/>
              <w:bottom w:val="nil"/>
              <w:right w:val="nil"/>
            </w:tcBorders>
            <w:shd w:val="clear" w:color="auto" w:fill="auto"/>
            <w:vAlign w:val="center"/>
            <w:hideMark/>
          </w:tcPr>
          <w:p w14:paraId="68A5DDDE" w14:textId="77777777" w:rsidR="00273CAE" w:rsidRDefault="00273CAE">
            <w:pPr>
              <w:jc w:val="right"/>
              <w:rPr>
                <w:rFonts w:ascii="Arial" w:hAnsi="Arial" w:cs="Arial"/>
                <w:color w:val="000000"/>
                <w:sz w:val="16"/>
                <w:szCs w:val="16"/>
              </w:rPr>
            </w:pPr>
            <w:r>
              <w:rPr>
                <w:rFonts w:ascii="Arial" w:hAnsi="Arial" w:cs="Arial"/>
                <w:color w:val="000000"/>
                <w:sz w:val="16"/>
                <w:szCs w:val="16"/>
              </w:rPr>
              <w:t>67.025,76</w:t>
            </w:r>
          </w:p>
        </w:tc>
      </w:tr>
      <w:tr w:rsidR="00273CAE" w14:paraId="098A5276" w14:textId="77777777" w:rsidTr="00273CAE">
        <w:trPr>
          <w:trHeight w:val="225"/>
        </w:trPr>
        <w:tc>
          <w:tcPr>
            <w:tcW w:w="120" w:type="pct"/>
            <w:tcBorders>
              <w:top w:val="nil"/>
              <w:left w:val="nil"/>
              <w:bottom w:val="nil"/>
              <w:right w:val="nil"/>
            </w:tcBorders>
            <w:shd w:val="clear" w:color="auto" w:fill="auto"/>
            <w:noWrap/>
            <w:vAlign w:val="bottom"/>
            <w:hideMark/>
          </w:tcPr>
          <w:p w14:paraId="56056914" w14:textId="77777777" w:rsidR="00273CAE" w:rsidRDefault="00273CAE">
            <w:pPr>
              <w:jc w:val="right"/>
              <w:rPr>
                <w:rFonts w:ascii="Arial" w:hAnsi="Arial" w:cs="Arial"/>
                <w:color w:val="000000"/>
                <w:sz w:val="16"/>
                <w:szCs w:val="16"/>
              </w:rPr>
            </w:pPr>
          </w:p>
        </w:tc>
        <w:tc>
          <w:tcPr>
            <w:tcW w:w="120" w:type="pct"/>
            <w:tcBorders>
              <w:top w:val="nil"/>
              <w:left w:val="nil"/>
              <w:bottom w:val="nil"/>
              <w:right w:val="nil"/>
            </w:tcBorders>
            <w:shd w:val="clear" w:color="auto" w:fill="auto"/>
            <w:noWrap/>
            <w:vAlign w:val="bottom"/>
            <w:hideMark/>
          </w:tcPr>
          <w:p w14:paraId="289D1256" w14:textId="77777777" w:rsidR="00273CAE" w:rsidRDefault="00273CAE">
            <w:pPr>
              <w:rPr>
                <w:sz w:val="20"/>
                <w:szCs w:val="20"/>
              </w:rPr>
            </w:pPr>
          </w:p>
        </w:tc>
        <w:tc>
          <w:tcPr>
            <w:tcW w:w="775" w:type="pct"/>
            <w:gridSpan w:val="6"/>
            <w:tcBorders>
              <w:top w:val="nil"/>
              <w:left w:val="nil"/>
              <w:bottom w:val="nil"/>
              <w:right w:val="nil"/>
            </w:tcBorders>
            <w:shd w:val="clear" w:color="auto" w:fill="auto"/>
            <w:vAlign w:val="center"/>
            <w:hideMark/>
          </w:tcPr>
          <w:p w14:paraId="2CD54090" w14:textId="77777777" w:rsidR="00273CAE" w:rsidRDefault="00273CAE">
            <w:pPr>
              <w:rPr>
                <w:rFonts w:ascii="Arial" w:hAnsi="Arial" w:cs="Arial"/>
                <w:color w:val="000000"/>
                <w:sz w:val="16"/>
                <w:szCs w:val="16"/>
              </w:rPr>
            </w:pPr>
            <w:proofErr w:type="spellStart"/>
            <w:r>
              <w:rPr>
                <w:rFonts w:ascii="Arial" w:hAnsi="Arial" w:cs="Arial"/>
                <w:color w:val="000000"/>
                <w:sz w:val="16"/>
                <w:szCs w:val="16"/>
              </w:rPr>
              <w:t>nezaposlenost</w:t>
            </w:r>
            <w:proofErr w:type="spellEnd"/>
            <w:r>
              <w:rPr>
                <w:rFonts w:ascii="Arial" w:hAnsi="Arial" w:cs="Arial"/>
                <w:color w:val="000000"/>
                <w:sz w:val="16"/>
                <w:szCs w:val="16"/>
              </w:rPr>
              <w:t xml:space="preserve"> </w:t>
            </w:r>
            <w:proofErr w:type="spellStart"/>
            <w:r>
              <w:rPr>
                <w:rFonts w:ascii="Arial" w:hAnsi="Arial" w:cs="Arial"/>
                <w:color w:val="000000"/>
                <w:sz w:val="16"/>
                <w:szCs w:val="16"/>
              </w:rPr>
              <w:t>iz</w:t>
            </w:r>
            <w:proofErr w:type="spellEnd"/>
            <w:r>
              <w:rPr>
                <w:rFonts w:ascii="Arial" w:hAnsi="Arial" w:cs="Arial"/>
                <w:color w:val="000000"/>
                <w:sz w:val="16"/>
                <w:szCs w:val="16"/>
              </w:rPr>
              <w:t xml:space="preserve"> </w:t>
            </w:r>
            <w:proofErr w:type="spellStart"/>
            <w:r>
              <w:rPr>
                <w:rFonts w:ascii="Arial" w:hAnsi="Arial" w:cs="Arial"/>
                <w:color w:val="000000"/>
                <w:sz w:val="16"/>
                <w:szCs w:val="16"/>
              </w:rPr>
              <w:t>bruto</w:t>
            </w:r>
            <w:proofErr w:type="spellEnd"/>
          </w:p>
        </w:tc>
        <w:tc>
          <w:tcPr>
            <w:tcW w:w="2151" w:type="pct"/>
            <w:tcBorders>
              <w:top w:val="nil"/>
              <w:left w:val="nil"/>
              <w:bottom w:val="nil"/>
              <w:right w:val="nil"/>
            </w:tcBorders>
            <w:shd w:val="clear" w:color="auto" w:fill="auto"/>
            <w:vAlign w:val="center"/>
            <w:hideMark/>
          </w:tcPr>
          <w:p w14:paraId="0C1AAD8E" w14:textId="77777777" w:rsidR="00273CAE" w:rsidRDefault="00273CAE">
            <w:pPr>
              <w:jc w:val="right"/>
              <w:rPr>
                <w:rFonts w:ascii="Arial" w:hAnsi="Arial" w:cs="Arial"/>
                <w:color w:val="000000"/>
                <w:sz w:val="16"/>
                <w:szCs w:val="16"/>
              </w:rPr>
            </w:pPr>
            <w:r>
              <w:rPr>
                <w:rFonts w:ascii="Arial" w:hAnsi="Arial" w:cs="Arial"/>
                <w:color w:val="000000"/>
                <w:sz w:val="16"/>
                <w:szCs w:val="16"/>
              </w:rPr>
              <w:t>0,75</w:t>
            </w:r>
          </w:p>
        </w:tc>
        <w:tc>
          <w:tcPr>
            <w:tcW w:w="547" w:type="pct"/>
            <w:gridSpan w:val="3"/>
            <w:tcBorders>
              <w:top w:val="nil"/>
              <w:left w:val="nil"/>
              <w:bottom w:val="nil"/>
              <w:right w:val="nil"/>
            </w:tcBorders>
            <w:shd w:val="clear" w:color="auto" w:fill="auto"/>
            <w:vAlign w:val="center"/>
            <w:hideMark/>
          </w:tcPr>
          <w:p w14:paraId="7680E0DF" w14:textId="77777777" w:rsidR="00273CAE" w:rsidRDefault="00273CAE">
            <w:pPr>
              <w:jc w:val="right"/>
              <w:rPr>
                <w:rFonts w:ascii="Arial" w:hAnsi="Arial" w:cs="Arial"/>
                <w:color w:val="000000"/>
                <w:sz w:val="16"/>
                <w:szCs w:val="16"/>
              </w:rPr>
            </w:pPr>
            <w:r>
              <w:rPr>
                <w:rFonts w:ascii="Arial" w:hAnsi="Arial" w:cs="Arial"/>
                <w:color w:val="000000"/>
                <w:sz w:val="16"/>
                <w:szCs w:val="16"/>
              </w:rPr>
              <w:t>1.646,17</w:t>
            </w:r>
          </w:p>
        </w:tc>
        <w:tc>
          <w:tcPr>
            <w:tcW w:w="547" w:type="pct"/>
            <w:gridSpan w:val="3"/>
            <w:tcBorders>
              <w:top w:val="nil"/>
              <w:left w:val="nil"/>
              <w:bottom w:val="nil"/>
              <w:right w:val="nil"/>
            </w:tcBorders>
            <w:shd w:val="clear" w:color="auto" w:fill="auto"/>
            <w:vAlign w:val="center"/>
            <w:hideMark/>
          </w:tcPr>
          <w:p w14:paraId="493FC55F" w14:textId="77777777" w:rsidR="00273CAE" w:rsidRDefault="00273CAE">
            <w:pPr>
              <w:jc w:val="right"/>
              <w:rPr>
                <w:rFonts w:ascii="Arial" w:hAnsi="Arial" w:cs="Arial"/>
                <w:color w:val="000000"/>
                <w:sz w:val="16"/>
                <w:szCs w:val="16"/>
              </w:rPr>
            </w:pPr>
            <w:r>
              <w:rPr>
                <w:rFonts w:ascii="Arial" w:hAnsi="Arial" w:cs="Arial"/>
                <w:color w:val="000000"/>
                <w:sz w:val="16"/>
                <w:szCs w:val="16"/>
              </w:rPr>
              <w:t>8.114,84</w:t>
            </w:r>
          </w:p>
        </w:tc>
        <w:tc>
          <w:tcPr>
            <w:tcW w:w="739" w:type="pct"/>
            <w:gridSpan w:val="6"/>
            <w:tcBorders>
              <w:top w:val="nil"/>
              <w:left w:val="nil"/>
              <w:bottom w:val="nil"/>
              <w:right w:val="nil"/>
            </w:tcBorders>
            <w:shd w:val="clear" w:color="auto" w:fill="auto"/>
            <w:vAlign w:val="center"/>
            <w:hideMark/>
          </w:tcPr>
          <w:p w14:paraId="2E8398D1" w14:textId="77777777" w:rsidR="00273CAE" w:rsidRDefault="00273CAE">
            <w:pPr>
              <w:jc w:val="right"/>
              <w:rPr>
                <w:rFonts w:ascii="Arial" w:hAnsi="Arial" w:cs="Arial"/>
                <w:color w:val="000000"/>
                <w:sz w:val="16"/>
                <w:szCs w:val="16"/>
              </w:rPr>
            </w:pPr>
            <w:r>
              <w:rPr>
                <w:rFonts w:ascii="Arial" w:hAnsi="Arial" w:cs="Arial"/>
                <w:color w:val="000000"/>
                <w:sz w:val="16"/>
                <w:szCs w:val="16"/>
              </w:rPr>
              <w:t>9.761,01</w:t>
            </w:r>
          </w:p>
        </w:tc>
      </w:tr>
      <w:tr w:rsidR="00273CAE" w14:paraId="61EECF3F" w14:textId="77777777" w:rsidTr="00273CAE">
        <w:trPr>
          <w:trHeight w:val="240"/>
        </w:trPr>
        <w:tc>
          <w:tcPr>
            <w:tcW w:w="240" w:type="pct"/>
            <w:gridSpan w:val="2"/>
            <w:tcBorders>
              <w:top w:val="dashed" w:sz="4" w:space="0" w:color="000000"/>
              <w:left w:val="nil"/>
              <w:bottom w:val="nil"/>
              <w:right w:val="nil"/>
            </w:tcBorders>
            <w:shd w:val="clear" w:color="auto" w:fill="auto"/>
            <w:vAlign w:val="center"/>
            <w:hideMark/>
          </w:tcPr>
          <w:p w14:paraId="1A8A25C0" w14:textId="77777777" w:rsidR="00273CAE" w:rsidRDefault="00273CAE">
            <w:pPr>
              <w:rPr>
                <w:rFonts w:ascii="Arial" w:hAnsi="Arial" w:cs="Arial"/>
                <w:color w:val="000000"/>
                <w:sz w:val="16"/>
                <w:szCs w:val="16"/>
              </w:rPr>
            </w:pPr>
            <w:r>
              <w:rPr>
                <w:rFonts w:ascii="Arial" w:hAnsi="Arial" w:cs="Arial"/>
                <w:color w:val="000000"/>
                <w:sz w:val="16"/>
                <w:szCs w:val="16"/>
              </w:rPr>
              <w:t>6</w:t>
            </w:r>
          </w:p>
        </w:tc>
        <w:tc>
          <w:tcPr>
            <w:tcW w:w="775" w:type="pct"/>
            <w:gridSpan w:val="6"/>
            <w:tcBorders>
              <w:top w:val="dashed" w:sz="4" w:space="0" w:color="000000"/>
              <w:left w:val="nil"/>
              <w:bottom w:val="nil"/>
              <w:right w:val="nil"/>
            </w:tcBorders>
            <w:shd w:val="clear" w:color="auto" w:fill="auto"/>
            <w:vAlign w:val="center"/>
            <w:hideMark/>
          </w:tcPr>
          <w:p w14:paraId="40D70906" w14:textId="77777777" w:rsidR="00273CAE" w:rsidRDefault="00273CAE">
            <w:pPr>
              <w:rPr>
                <w:rFonts w:ascii="Arial" w:hAnsi="Arial" w:cs="Arial"/>
                <w:color w:val="000000"/>
                <w:sz w:val="16"/>
                <w:szCs w:val="16"/>
              </w:rPr>
            </w:pPr>
            <w:proofErr w:type="spellStart"/>
            <w:r>
              <w:rPr>
                <w:rFonts w:ascii="Arial" w:hAnsi="Arial" w:cs="Arial"/>
                <w:color w:val="000000"/>
                <w:sz w:val="16"/>
                <w:szCs w:val="16"/>
              </w:rPr>
              <w:t>neto</w:t>
            </w:r>
            <w:proofErr w:type="spellEnd"/>
            <w:r>
              <w:rPr>
                <w:rFonts w:ascii="Arial" w:hAnsi="Arial" w:cs="Arial"/>
                <w:color w:val="000000"/>
                <w:sz w:val="16"/>
                <w:szCs w:val="16"/>
              </w:rPr>
              <w:t xml:space="preserve"> </w:t>
            </w:r>
            <w:proofErr w:type="spellStart"/>
            <w:r>
              <w:rPr>
                <w:rFonts w:ascii="Arial" w:hAnsi="Arial" w:cs="Arial"/>
                <w:color w:val="000000"/>
                <w:sz w:val="16"/>
                <w:szCs w:val="16"/>
              </w:rPr>
              <w:t>iznos</w:t>
            </w:r>
            <w:proofErr w:type="spellEnd"/>
          </w:p>
        </w:tc>
        <w:tc>
          <w:tcPr>
            <w:tcW w:w="2151" w:type="pct"/>
            <w:tcBorders>
              <w:top w:val="dashed" w:sz="4" w:space="0" w:color="000000"/>
              <w:left w:val="nil"/>
              <w:bottom w:val="nil"/>
              <w:right w:val="nil"/>
            </w:tcBorders>
            <w:shd w:val="clear" w:color="auto" w:fill="auto"/>
            <w:vAlign w:val="center"/>
            <w:hideMark/>
          </w:tcPr>
          <w:p w14:paraId="1481EF98" w14:textId="77777777" w:rsidR="00273CAE" w:rsidRDefault="00273CAE">
            <w:pPr>
              <w:jc w:val="right"/>
              <w:rPr>
                <w:rFonts w:ascii="Arial" w:hAnsi="Arial" w:cs="Arial"/>
                <w:color w:val="000000"/>
                <w:sz w:val="16"/>
                <w:szCs w:val="16"/>
              </w:rPr>
            </w:pPr>
            <w:r>
              <w:rPr>
                <w:rFonts w:ascii="Arial" w:hAnsi="Arial" w:cs="Arial"/>
                <w:color w:val="000000"/>
                <w:sz w:val="16"/>
                <w:szCs w:val="16"/>
              </w:rPr>
              <w:t> </w:t>
            </w:r>
          </w:p>
        </w:tc>
        <w:tc>
          <w:tcPr>
            <w:tcW w:w="547" w:type="pct"/>
            <w:gridSpan w:val="3"/>
            <w:tcBorders>
              <w:top w:val="dashed" w:sz="4" w:space="0" w:color="000000"/>
              <w:left w:val="nil"/>
              <w:bottom w:val="nil"/>
              <w:right w:val="nil"/>
            </w:tcBorders>
            <w:shd w:val="clear" w:color="auto" w:fill="auto"/>
            <w:vAlign w:val="center"/>
            <w:hideMark/>
          </w:tcPr>
          <w:p w14:paraId="57D14779" w14:textId="77777777" w:rsidR="00273CAE" w:rsidRDefault="00273CAE">
            <w:pPr>
              <w:jc w:val="right"/>
              <w:rPr>
                <w:rFonts w:ascii="Arial" w:hAnsi="Arial" w:cs="Arial"/>
                <w:color w:val="000000"/>
                <w:sz w:val="16"/>
                <w:szCs w:val="16"/>
              </w:rPr>
            </w:pPr>
            <w:r>
              <w:rPr>
                <w:rFonts w:ascii="Arial" w:hAnsi="Arial" w:cs="Arial"/>
                <w:color w:val="000000"/>
                <w:sz w:val="16"/>
                <w:szCs w:val="16"/>
              </w:rPr>
              <w:t>153.862,72</w:t>
            </w:r>
          </w:p>
        </w:tc>
        <w:tc>
          <w:tcPr>
            <w:tcW w:w="667" w:type="pct"/>
            <w:gridSpan w:val="4"/>
            <w:tcBorders>
              <w:top w:val="dashed" w:sz="4" w:space="0" w:color="000000"/>
              <w:left w:val="nil"/>
              <w:bottom w:val="nil"/>
              <w:right w:val="nil"/>
            </w:tcBorders>
            <w:shd w:val="clear" w:color="auto" w:fill="auto"/>
            <w:vAlign w:val="center"/>
            <w:hideMark/>
          </w:tcPr>
          <w:p w14:paraId="12AFE213" w14:textId="77777777" w:rsidR="00273CAE" w:rsidRDefault="00273CAE">
            <w:pPr>
              <w:jc w:val="right"/>
              <w:rPr>
                <w:rFonts w:ascii="Arial" w:hAnsi="Arial" w:cs="Arial"/>
                <w:color w:val="000000"/>
                <w:sz w:val="16"/>
                <w:szCs w:val="16"/>
              </w:rPr>
            </w:pPr>
            <w:r>
              <w:rPr>
                <w:rFonts w:ascii="Arial" w:hAnsi="Arial" w:cs="Arial"/>
                <w:color w:val="000000"/>
                <w:sz w:val="16"/>
                <w:szCs w:val="16"/>
              </w:rPr>
              <w:t>785.295,79</w:t>
            </w:r>
          </w:p>
        </w:tc>
        <w:tc>
          <w:tcPr>
            <w:tcW w:w="619" w:type="pct"/>
            <w:gridSpan w:val="5"/>
            <w:tcBorders>
              <w:top w:val="dashed" w:sz="4" w:space="0" w:color="000000"/>
              <w:left w:val="nil"/>
              <w:bottom w:val="nil"/>
              <w:right w:val="nil"/>
            </w:tcBorders>
            <w:shd w:val="clear" w:color="auto" w:fill="auto"/>
            <w:vAlign w:val="center"/>
            <w:hideMark/>
          </w:tcPr>
          <w:p w14:paraId="0080A2B6" w14:textId="77777777" w:rsidR="00273CAE" w:rsidRDefault="00273CAE">
            <w:pPr>
              <w:jc w:val="right"/>
              <w:rPr>
                <w:rFonts w:ascii="Arial" w:hAnsi="Arial" w:cs="Arial"/>
                <w:color w:val="000000"/>
                <w:sz w:val="16"/>
                <w:szCs w:val="16"/>
              </w:rPr>
            </w:pPr>
            <w:r>
              <w:rPr>
                <w:rFonts w:ascii="Arial" w:hAnsi="Arial" w:cs="Arial"/>
                <w:color w:val="000000"/>
                <w:sz w:val="16"/>
                <w:szCs w:val="16"/>
              </w:rPr>
              <w:t>939.158,51</w:t>
            </w:r>
          </w:p>
        </w:tc>
      </w:tr>
      <w:tr w:rsidR="00273CAE" w14:paraId="7D644004" w14:textId="77777777" w:rsidTr="00273CAE">
        <w:trPr>
          <w:trHeight w:val="225"/>
        </w:trPr>
        <w:tc>
          <w:tcPr>
            <w:tcW w:w="240" w:type="pct"/>
            <w:gridSpan w:val="2"/>
            <w:tcBorders>
              <w:top w:val="dashed" w:sz="4" w:space="0" w:color="000000"/>
              <w:left w:val="nil"/>
              <w:bottom w:val="nil"/>
              <w:right w:val="nil"/>
            </w:tcBorders>
            <w:shd w:val="clear" w:color="auto" w:fill="auto"/>
            <w:vAlign w:val="center"/>
            <w:hideMark/>
          </w:tcPr>
          <w:p w14:paraId="21918765" w14:textId="77777777" w:rsidR="00273CAE" w:rsidRDefault="00273CAE">
            <w:pPr>
              <w:rPr>
                <w:rFonts w:ascii="Arial" w:hAnsi="Arial" w:cs="Arial"/>
                <w:b/>
                <w:bCs/>
                <w:color w:val="000000"/>
                <w:sz w:val="16"/>
                <w:szCs w:val="16"/>
              </w:rPr>
            </w:pPr>
            <w:r>
              <w:rPr>
                <w:rFonts w:ascii="Arial" w:hAnsi="Arial" w:cs="Arial"/>
                <w:b/>
                <w:bCs/>
                <w:color w:val="000000"/>
                <w:sz w:val="16"/>
                <w:szCs w:val="16"/>
              </w:rPr>
              <w:t>7</w:t>
            </w:r>
          </w:p>
        </w:tc>
        <w:tc>
          <w:tcPr>
            <w:tcW w:w="775" w:type="pct"/>
            <w:gridSpan w:val="6"/>
            <w:tcBorders>
              <w:top w:val="dashed" w:sz="4" w:space="0" w:color="000000"/>
              <w:left w:val="nil"/>
              <w:bottom w:val="nil"/>
              <w:right w:val="nil"/>
            </w:tcBorders>
            <w:shd w:val="clear" w:color="auto" w:fill="auto"/>
            <w:vAlign w:val="center"/>
            <w:hideMark/>
          </w:tcPr>
          <w:p w14:paraId="6703F505" w14:textId="77777777" w:rsidR="00273CAE" w:rsidRDefault="00273CAE">
            <w:pPr>
              <w:rPr>
                <w:rFonts w:ascii="Arial" w:hAnsi="Arial" w:cs="Arial"/>
                <w:b/>
                <w:bCs/>
                <w:color w:val="000000"/>
                <w:sz w:val="16"/>
                <w:szCs w:val="16"/>
              </w:rPr>
            </w:pPr>
            <w:proofErr w:type="spellStart"/>
            <w:r>
              <w:rPr>
                <w:rFonts w:ascii="Arial" w:hAnsi="Arial" w:cs="Arial"/>
                <w:b/>
                <w:bCs/>
                <w:color w:val="000000"/>
                <w:sz w:val="16"/>
                <w:szCs w:val="16"/>
              </w:rPr>
              <w:t>neto</w:t>
            </w:r>
            <w:proofErr w:type="spellEnd"/>
            <w:r>
              <w:rPr>
                <w:rFonts w:ascii="Arial" w:hAnsi="Arial" w:cs="Arial"/>
                <w:b/>
                <w:bCs/>
                <w:color w:val="000000"/>
                <w:sz w:val="16"/>
                <w:szCs w:val="16"/>
              </w:rPr>
              <w:t xml:space="preserve"> za </w:t>
            </w:r>
            <w:proofErr w:type="spellStart"/>
            <w:r>
              <w:rPr>
                <w:rFonts w:ascii="Arial" w:hAnsi="Arial" w:cs="Arial"/>
                <w:b/>
                <w:bCs/>
                <w:color w:val="000000"/>
                <w:sz w:val="16"/>
                <w:szCs w:val="16"/>
              </w:rPr>
              <w:t>isplatu</w:t>
            </w:r>
            <w:proofErr w:type="spellEnd"/>
          </w:p>
        </w:tc>
        <w:tc>
          <w:tcPr>
            <w:tcW w:w="2151" w:type="pct"/>
            <w:tcBorders>
              <w:top w:val="dashed" w:sz="4" w:space="0" w:color="000000"/>
              <w:left w:val="nil"/>
              <w:bottom w:val="nil"/>
              <w:right w:val="nil"/>
            </w:tcBorders>
            <w:shd w:val="clear" w:color="auto" w:fill="auto"/>
            <w:vAlign w:val="center"/>
            <w:hideMark/>
          </w:tcPr>
          <w:p w14:paraId="1DDBBE06"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 </w:t>
            </w:r>
          </w:p>
        </w:tc>
        <w:tc>
          <w:tcPr>
            <w:tcW w:w="547" w:type="pct"/>
            <w:gridSpan w:val="3"/>
            <w:tcBorders>
              <w:top w:val="dashed" w:sz="4" w:space="0" w:color="000000"/>
              <w:left w:val="nil"/>
              <w:bottom w:val="nil"/>
              <w:right w:val="nil"/>
            </w:tcBorders>
            <w:shd w:val="clear" w:color="auto" w:fill="auto"/>
            <w:vAlign w:val="center"/>
            <w:hideMark/>
          </w:tcPr>
          <w:p w14:paraId="1215B3AA"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153.862,72</w:t>
            </w:r>
          </w:p>
        </w:tc>
        <w:tc>
          <w:tcPr>
            <w:tcW w:w="667" w:type="pct"/>
            <w:gridSpan w:val="4"/>
            <w:tcBorders>
              <w:top w:val="dashed" w:sz="4" w:space="0" w:color="000000"/>
              <w:left w:val="nil"/>
              <w:bottom w:val="nil"/>
              <w:right w:val="nil"/>
            </w:tcBorders>
            <w:shd w:val="clear" w:color="auto" w:fill="auto"/>
            <w:vAlign w:val="center"/>
            <w:hideMark/>
          </w:tcPr>
          <w:p w14:paraId="659A3F2C"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785.295,79</w:t>
            </w:r>
          </w:p>
        </w:tc>
        <w:tc>
          <w:tcPr>
            <w:tcW w:w="619" w:type="pct"/>
            <w:gridSpan w:val="5"/>
            <w:tcBorders>
              <w:top w:val="dashed" w:sz="4" w:space="0" w:color="000000"/>
              <w:left w:val="nil"/>
              <w:bottom w:val="nil"/>
              <w:right w:val="nil"/>
            </w:tcBorders>
            <w:shd w:val="clear" w:color="auto" w:fill="auto"/>
            <w:vAlign w:val="center"/>
            <w:hideMark/>
          </w:tcPr>
          <w:p w14:paraId="69766096"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939.158,51</w:t>
            </w:r>
          </w:p>
        </w:tc>
      </w:tr>
      <w:tr w:rsidR="00273CAE" w14:paraId="2189EEA7" w14:textId="77777777" w:rsidTr="00273CAE">
        <w:trPr>
          <w:trHeight w:val="225"/>
        </w:trPr>
        <w:tc>
          <w:tcPr>
            <w:tcW w:w="120" w:type="pct"/>
            <w:tcBorders>
              <w:top w:val="nil"/>
              <w:left w:val="nil"/>
              <w:bottom w:val="nil"/>
              <w:right w:val="nil"/>
            </w:tcBorders>
            <w:shd w:val="clear" w:color="auto" w:fill="auto"/>
            <w:noWrap/>
            <w:vAlign w:val="bottom"/>
            <w:hideMark/>
          </w:tcPr>
          <w:p w14:paraId="09F8DE61" w14:textId="77777777" w:rsidR="00273CAE" w:rsidRDefault="00273CAE">
            <w:pPr>
              <w:jc w:val="right"/>
              <w:rPr>
                <w:rFonts w:ascii="Arial" w:hAnsi="Arial" w:cs="Arial"/>
                <w:b/>
                <w:bCs/>
                <w:color w:val="000000"/>
                <w:sz w:val="16"/>
                <w:szCs w:val="16"/>
              </w:rPr>
            </w:pPr>
          </w:p>
        </w:tc>
        <w:tc>
          <w:tcPr>
            <w:tcW w:w="120" w:type="pct"/>
            <w:tcBorders>
              <w:top w:val="nil"/>
              <w:left w:val="nil"/>
              <w:bottom w:val="nil"/>
              <w:right w:val="nil"/>
            </w:tcBorders>
            <w:shd w:val="clear" w:color="auto" w:fill="auto"/>
            <w:noWrap/>
            <w:vAlign w:val="bottom"/>
            <w:hideMark/>
          </w:tcPr>
          <w:p w14:paraId="2B77EBB5" w14:textId="77777777" w:rsidR="00273CAE" w:rsidRDefault="00273CAE">
            <w:pPr>
              <w:rPr>
                <w:sz w:val="20"/>
                <w:szCs w:val="20"/>
              </w:rPr>
            </w:pPr>
          </w:p>
        </w:tc>
        <w:tc>
          <w:tcPr>
            <w:tcW w:w="775" w:type="pct"/>
            <w:gridSpan w:val="6"/>
            <w:tcBorders>
              <w:top w:val="nil"/>
              <w:left w:val="nil"/>
              <w:bottom w:val="nil"/>
              <w:right w:val="nil"/>
            </w:tcBorders>
            <w:shd w:val="clear" w:color="auto" w:fill="auto"/>
            <w:vAlign w:val="center"/>
            <w:hideMark/>
          </w:tcPr>
          <w:p w14:paraId="329A48A2" w14:textId="77777777" w:rsidR="00273CAE" w:rsidRDefault="00273CAE">
            <w:pPr>
              <w:rPr>
                <w:rFonts w:ascii="Arial" w:hAnsi="Arial" w:cs="Arial"/>
                <w:color w:val="000000"/>
                <w:sz w:val="16"/>
                <w:szCs w:val="16"/>
              </w:rPr>
            </w:pPr>
            <w:proofErr w:type="spellStart"/>
            <w:r>
              <w:rPr>
                <w:rFonts w:ascii="Arial" w:hAnsi="Arial" w:cs="Arial"/>
                <w:color w:val="000000"/>
                <w:sz w:val="16"/>
                <w:szCs w:val="16"/>
              </w:rPr>
              <w:t>isplata</w:t>
            </w:r>
            <w:proofErr w:type="spellEnd"/>
            <w:r>
              <w:rPr>
                <w:rFonts w:ascii="Arial" w:hAnsi="Arial" w:cs="Arial"/>
                <w:color w:val="000000"/>
                <w:sz w:val="16"/>
                <w:szCs w:val="16"/>
              </w:rPr>
              <w:t xml:space="preserve"> </w:t>
            </w:r>
            <w:proofErr w:type="spellStart"/>
            <w:r>
              <w:rPr>
                <w:rFonts w:ascii="Arial" w:hAnsi="Arial" w:cs="Arial"/>
                <w:color w:val="000000"/>
                <w:sz w:val="16"/>
                <w:szCs w:val="16"/>
              </w:rPr>
              <w:t>na</w:t>
            </w:r>
            <w:proofErr w:type="spellEnd"/>
            <w:r>
              <w:rPr>
                <w:rFonts w:ascii="Arial" w:hAnsi="Arial" w:cs="Arial"/>
                <w:color w:val="000000"/>
                <w:sz w:val="16"/>
                <w:szCs w:val="16"/>
              </w:rPr>
              <w:t xml:space="preserve"> </w:t>
            </w:r>
            <w:proofErr w:type="spellStart"/>
            <w:r>
              <w:rPr>
                <w:rFonts w:ascii="Arial" w:hAnsi="Arial" w:cs="Arial"/>
                <w:color w:val="000000"/>
                <w:sz w:val="16"/>
                <w:szCs w:val="16"/>
              </w:rPr>
              <w:t>tekući</w:t>
            </w:r>
            <w:proofErr w:type="spellEnd"/>
            <w:r>
              <w:rPr>
                <w:rFonts w:ascii="Arial" w:hAnsi="Arial" w:cs="Arial"/>
                <w:color w:val="000000"/>
                <w:sz w:val="16"/>
                <w:szCs w:val="16"/>
              </w:rPr>
              <w:t xml:space="preserve"> </w:t>
            </w:r>
            <w:proofErr w:type="spellStart"/>
            <w:r>
              <w:rPr>
                <w:rFonts w:ascii="Arial" w:hAnsi="Arial" w:cs="Arial"/>
                <w:color w:val="000000"/>
                <w:sz w:val="16"/>
                <w:szCs w:val="16"/>
              </w:rPr>
              <w:t>račun</w:t>
            </w:r>
            <w:proofErr w:type="spellEnd"/>
          </w:p>
        </w:tc>
        <w:tc>
          <w:tcPr>
            <w:tcW w:w="2151" w:type="pct"/>
            <w:tcBorders>
              <w:top w:val="nil"/>
              <w:left w:val="nil"/>
              <w:bottom w:val="nil"/>
              <w:right w:val="nil"/>
            </w:tcBorders>
            <w:shd w:val="clear" w:color="auto" w:fill="auto"/>
            <w:vAlign w:val="center"/>
            <w:hideMark/>
          </w:tcPr>
          <w:p w14:paraId="63E14C6F" w14:textId="77777777" w:rsidR="00273CAE" w:rsidRDefault="00273CAE">
            <w:pPr>
              <w:rPr>
                <w:rFonts w:ascii="Arial" w:hAnsi="Arial" w:cs="Arial"/>
                <w:color w:val="000000"/>
                <w:sz w:val="16"/>
                <w:szCs w:val="16"/>
              </w:rPr>
            </w:pPr>
          </w:p>
        </w:tc>
        <w:tc>
          <w:tcPr>
            <w:tcW w:w="547" w:type="pct"/>
            <w:gridSpan w:val="3"/>
            <w:tcBorders>
              <w:top w:val="nil"/>
              <w:left w:val="nil"/>
              <w:bottom w:val="nil"/>
              <w:right w:val="nil"/>
            </w:tcBorders>
            <w:shd w:val="clear" w:color="auto" w:fill="auto"/>
            <w:vAlign w:val="center"/>
            <w:hideMark/>
          </w:tcPr>
          <w:p w14:paraId="553E3981" w14:textId="77777777" w:rsidR="00273CAE" w:rsidRDefault="00273CAE">
            <w:pPr>
              <w:jc w:val="right"/>
              <w:rPr>
                <w:rFonts w:ascii="Arial" w:hAnsi="Arial" w:cs="Arial"/>
                <w:color w:val="000000"/>
                <w:sz w:val="16"/>
                <w:szCs w:val="16"/>
              </w:rPr>
            </w:pPr>
            <w:r>
              <w:rPr>
                <w:rFonts w:ascii="Arial" w:hAnsi="Arial" w:cs="Arial"/>
                <w:color w:val="000000"/>
                <w:sz w:val="16"/>
                <w:szCs w:val="16"/>
              </w:rPr>
              <w:t>153.862,72</w:t>
            </w:r>
          </w:p>
        </w:tc>
        <w:tc>
          <w:tcPr>
            <w:tcW w:w="547" w:type="pct"/>
            <w:gridSpan w:val="3"/>
            <w:tcBorders>
              <w:top w:val="nil"/>
              <w:left w:val="nil"/>
              <w:bottom w:val="nil"/>
              <w:right w:val="nil"/>
            </w:tcBorders>
            <w:shd w:val="clear" w:color="auto" w:fill="auto"/>
            <w:vAlign w:val="center"/>
            <w:hideMark/>
          </w:tcPr>
          <w:p w14:paraId="4F30FB61" w14:textId="77777777" w:rsidR="00273CAE" w:rsidRDefault="00273CAE">
            <w:pPr>
              <w:jc w:val="right"/>
              <w:rPr>
                <w:rFonts w:ascii="Arial" w:hAnsi="Arial" w:cs="Arial"/>
                <w:color w:val="000000"/>
                <w:sz w:val="16"/>
                <w:szCs w:val="16"/>
              </w:rPr>
            </w:pPr>
            <w:r>
              <w:rPr>
                <w:rFonts w:ascii="Arial" w:hAnsi="Arial" w:cs="Arial"/>
                <w:color w:val="000000"/>
                <w:sz w:val="16"/>
                <w:szCs w:val="16"/>
              </w:rPr>
              <w:t>411.345,43</w:t>
            </w:r>
          </w:p>
        </w:tc>
        <w:tc>
          <w:tcPr>
            <w:tcW w:w="739" w:type="pct"/>
            <w:gridSpan w:val="6"/>
            <w:tcBorders>
              <w:top w:val="nil"/>
              <w:left w:val="nil"/>
              <w:bottom w:val="nil"/>
              <w:right w:val="nil"/>
            </w:tcBorders>
            <w:shd w:val="clear" w:color="auto" w:fill="auto"/>
            <w:vAlign w:val="center"/>
            <w:hideMark/>
          </w:tcPr>
          <w:p w14:paraId="25289933" w14:textId="77777777" w:rsidR="00273CAE" w:rsidRDefault="00273CAE">
            <w:pPr>
              <w:jc w:val="right"/>
              <w:rPr>
                <w:rFonts w:ascii="Arial" w:hAnsi="Arial" w:cs="Arial"/>
                <w:color w:val="000000"/>
                <w:sz w:val="16"/>
                <w:szCs w:val="16"/>
              </w:rPr>
            </w:pPr>
            <w:r>
              <w:rPr>
                <w:rFonts w:ascii="Arial" w:hAnsi="Arial" w:cs="Arial"/>
                <w:color w:val="000000"/>
                <w:sz w:val="16"/>
                <w:szCs w:val="16"/>
              </w:rPr>
              <w:t>565.208,15</w:t>
            </w:r>
          </w:p>
        </w:tc>
      </w:tr>
      <w:tr w:rsidR="00273CAE" w14:paraId="516DFC9F" w14:textId="77777777" w:rsidTr="00273CAE">
        <w:trPr>
          <w:trHeight w:val="45"/>
        </w:trPr>
        <w:tc>
          <w:tcPr>
            <w:tcW w:w="120" w:type="pct"/>
            <w:tcBorders>
              <w:top w:val="nil"/>
              <w:left w:val="nil"/>
              <w:bottom w:val="nil"/>
              <w:right w:val="nil"/>
            </w:tcBorders>
            <w:shd w:val="clear" w:color="auto" w:fill="auto"/>
            <w:noWrap/>
            <w:vAlign w:val="bottom"/>
            <w:hideMark/>
          </w:tcPr>
          <w:p w14:paraId="43954E31" w14:textId="77777777" w:rsidR="00273CAE" w:rsidRDefault="00273CAE">
            <w:pPr>
              <w:jc w:val="right"/>
              <w:rPr>
                <w:rFonts w:ascii="Arial" w:hAnsi="Arial" w:cs="Arial"/>
                <w:color w:val="000000"/>
                <w:sz w:val="16"/>
                <w:szCs w:val="16"/>
              </w:rPr>
            </w:pPr>
          </w:p>
        </w:tc>
        <w:tc>
          <w:tcPr>
            <w:tcW w:w="120" w:type="pct"/>
            <w:tcBorders>
              <w:top w:val="nil"/>
              <w:left w:val="nil"/>
              <w:bottom w:val="nil"/>
              <w:right w:val="nil"/>
            </w:tcBorders>
            <w:shd w:val="clear" w:color="auto" w:fill="auto"/>
            <w:noWrap/>
            <w:vAlign w:val="bottom"/>
            <w:hideMark/>
          </w:tcPr>
          <w:p w14:paraId="51E57941" w14:textId="77777777" w:rsidR="00273CAE" w:rsidRDefault="00273CAE">
            <w:pPr>
              <w:rPr>
                <w:sz w:val="20"/>
                <w:szCs w:val="20"/>
              </w:rPr>
            </w:pPr>
          </w:p>
        </w:tc>
        <w:tc>
          <w:tcPr>
            <w:tcW w:w="179" w:type="pct"/>
            <w:tcBorders>
              <w:top w:val="nil"/>
              <w:left w:val="nil"/>
              <w:bottom w:val="nil"/>
              <w:right w:val="nil"/>
            </w:tcBorders>
            <w:shd w:val="clear" w:color="auto" w:fill="auto"/>
            <w:noWrap/>
            <w:vAlign w:val="bottom"/>
            <w:hideMark/>
          </w:tcPr>
          <w:p w14:paraId="6B698914"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4ABCB5A2"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4490DAF2"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042C609E"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358333B0"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0562B9D0" w14:textId="77777777" w:rsidR="00273CAE" w:rsidRDefault="00273CAE">
            <w:pPr>
              <w:rPr>
                <w:sz w:val="20"/>
                <w:szCs w:val="20"/>
              </w:rPr>
            </w:pPr>
          </w:p>
        </w:tc>
        <w:tc>
          <w:tcPr>
            <w:tcW w:w="2151" w:type="pct"/>
            <w:tcBorders>
              <w:top w:val="nil"/>
              <w:left w:val="nil"/>
              <w:bottom w:val="nil"/>
              <w:right w:val="nil"/>
            </w:tcBorders>
            <w:shd w:val="clear" w:color="auto" w:fill="auto"/>
            <w:noWrap/>
            <w:vAlign w:val="bottom"/>
            <w:hideMark/>
          </w:tcPr>
          <w:p w14:paraId="377F0FFE" w14:textId="77777777" w:rsidR="00273CAE" w:rsidRDefault="00273CAE">
            <w:pPr>
              <w:rPr>
                <w:sz w:val="20"/>
                <w:szCs w:val="20"/>
              </w:rPr>
            </w:pPr>
          </w:p>
        </w:tc>
        <w:tc>
          <w:tcPr>
            <w:tcW w:w="230" w:type="pct"/>
            <w:tcBorders>
              <w:top w:val="nil"/>
              <w:left w:val="nil"/>
              <w:bottom w:val="nil"/>
              <w:right w:val="nil"/>
            </w:tcBorders>
            <w:shd w:val="clear" w:color="auto" w:fill="auto"/>
            <w:noWrap/>
            <w:vAlign w:val="bottom"/>
            <w:hideMark/>
          </w:tcPr>
          <w:p w14:paraId="20955C4A" w14:textId="77777777" w:rsidR="00273CAE" w:rsidRDefault="00273CAE">
            <w:pPr>
              <w:rPr>
                <w:sz w:val="20"/>
                <w:szCs w:val="20"/>
              </w:rPr>
            </w:pPr>
          </w:p>
        </w:tc>
        <w:tc>
          <w:tcPr>
            <w:tcW w:w="175" w:type="pct"/>
            <w:tcBorders>
              <w:top w:val="nil"/>
              <w:left w:val="nil"/>
              <w:bottom w:val="nil"/>
              <w:right w:val="nil"/>
            </w:tcBorders>
            <w:shd w:val="clear" w:color="auto" w:fill="auto"/>
            <w:noWrap/>
            <w:vAlign w:val="bottom"/>
            <w:hideMark/>
          </w:tcPr>
          <w:p w14:paraId="1D0254A2" w14:textId="77777777" w:rsidR="00273CAE" w:rsidRDefault="00273CAE">
            <w:pPr>
              <w:rPr>
                <w:sz w:val="20"/>
                <w:szCs w:val="20"/>
              </w:rPr>
            </w:pPr>
          </w:p>
        </w:tc>
        <w:tc>
          <w:tcPr>
            <w:tcW w:w="142" w:type="pct"/>
            <w:tcBorders>
              <w:top w:val="nil"/>
              <w:left w:val="nil"/>
              <w:bottom w:val="nil"/>
              <w:right w:val="nil"/>
            </w:tcBorders>
            <w:shd w:val="clear" w:color="auto" w:fill="auto"/>
            <w:noWrap/>
            <w:vAlign w:val="bottom"/>
            <w:hideMark/>
          </w:tcPr>
          <w:p w14:paraId="7D7584D8" w14:textId="77777777" w:rsidR="00273CAE" w:rsidRDefault="00273CAE">
            <w:pPr>
              <w:rPr>
                <w:sz w:val="20"/>
                <w:szCs w:val="20"/>
              </w:rPr>
            </w:pPr>
          </w:p>
        </w:tc>
        <w:tc>
          <w:tcPr>
            <w:tcW w:w="205" w:type="pct"/>
            <w:tcBorders>
              <w:top w:val="nil"/>
              <w:left w:val="nil"/>
              <w:bottom w:val="nil"/>
              <w:right w:val="nil"/>
            </w:tcBorders>
            <w:shd w:val="clear" w:color="auto" w:fill="auto"/>
            <w:noWrap/>
            <w:vAlign w:val="bottom"/>
            <w:hideMark/>
          </w:tcPr>
          <w:p w14:paraId="207642F0" w14:textId="77777777" w:rsidR="00273CAE" w:rsidRDefault="00273CAE">
            <w:pPr>
              <w:rPr>
                <w:sz w:val="20"/>
                <w:szCs w:val="20"/>
              </w:rPr>
            </w:pPr>
          </w:p>
        </w:tc>
        <w:tc>
          <w:tcPr>
            <w:tcW w:w="186" w:type="pct"/>
            <w:tcBorders>
              <w:top w:val="nil"/>
              <w:left w:val="nil"/>
              <w:bottom w:val="nil"/>
              <w:right w:val="nil"/>
            </w:tcBorders>
            <w:shd w:val="clear" w:color="auto" w:fill="auto"/>
            <w:noWrap/>
            <w:vAlign w:val="bottom"/>
            <w:hideMark/>
          </w:tcPr>
          <w:p w14:paraId="73F2BD63" w14:textId="77777777" w:rsidR="00273CAE" w:rsidRDefault="00273CAE">
            <w:pPr>
              <w:rPr>
                <w:sz w:val="20"/>
                <w:szCs w:val="20"/>
              </w:rPr>
            </w:pPr>
          </w:p>
        </w:tc>
        <w:tc>
          <w:tcPr>
            <w:tcW w:w="156" w:type="pct"/>
            <w:tcBorders>
              <w:top w:val="nil"/>
              <w:left w:val="nil"/>
              <w:bottom w:val="nil"/>
              <w:right w:val="nil"/>
            </w:tcBorders>
            <w:shd w:val="clear" w:color="auto" w:fill="auto"/>
            <w:noWrap/>
            <w:vAlign w:val="bottom"/>
            <w:hideMark/>
          </w:tcPr>
          <w:p w14:paraId="425874C1" w14:textId="77777777" w:rsidR="00273CAE" w:rsidRDefault="00273CAE">
            <w:pPr>
              <w:rPr>
                <w:sz w:val="20"/>
                <w:szCs w:val="20"/>
              </w:rPr>
            </w:pPr>
          </w:p>
        </w:tc>
        <w:tc>
          <w:tcPr>
            <w:tcW w:w="120" w:type="pct"/>
            <w:tcBorders>
              <w:top w:val="nil"/>
              <w:left w:val="nil"/>
              <w:bottom w:val="nil"/>
              <w:right w:val="nil"/>
            </w:tcBorders>
            <w:shd w:val="clear" w:color="auto" w:fill="auto"/>
            <w:noWrap/>
            <w:vAlign w:val="bottom"/>
            <w:hideMark/>
          </w:tcPr>
          <w:p w14:paraId="5683D845" w14:textId="77777777" w:rsidR="00273CAE" w:rsidRDefault="00273CAE">
            <w:pPr>
              <w:rPr>
                <w:sz w:val="20"/>
                <w:szCs w:val="20"/>
              </w:rPr>
            </w:pPr>
          </w:p>
        </w:tc>
        <w:tc>
          <w:tcPr>
            <w:tcW w:w="133" w:type="pct"/>
            <w:tcBorders>
              <w:top w:val="nil"/>
              <w:left w:val="nil"/>
              <w:bottom w:val="nil"/>
              <w:right w:val="nil"/>
            </w:tcBorders>
            <w:shd w:val="clear" w:color="auto" w:fill="auto"/>
            <w:noWrap/>
            <w:vAlign w:val="bottom"/>
            <w:hideMark/>
          </w:tcPr>
          <w:p w14:paraId="1B0CA5D6"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4F42C341"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4F497D83"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5160EFD1"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0EDD0DFB" w14:textId="77777777" w:rsidR="00273CAE" w:rsidRDefault="00273CAE">
            <w:pPr>
              <w:rPr>
                <w:sz w:val="20"/>
                <w:szCs w:val="20"/>
              </w:rPr>
            </w:pPr>
          </w:p>
        </w:tc>
      </w:tr>
      <w:tr w:rsidR="00273CAE" w14:paraId="101DAEE1" w14:textId="77777777" w:rsidTr="00273CAE">
        <w:trPr>
          <w:trHeight w:val="420"/>
        </w:trPr>
        <w:tc>
          <w:tcPr>
            <w:tcW w:w="1015" w:type="pct"/>
            <w:gridSpan w:val="8"/>
            <w:tcBorders>
              <w:top w:val="nil"/>
              <w:left w:val="nil"/>
              <w:bottom w:val="single" w:sz="4" w:space="0" w:color="000000"/>
              <w:right w:val="nil"/>
            </w:tcBorders>
            <w:shd w:val="clear" w:color="auto" w:fill="auto"/>
            <w:vAlign w:val="center"/>
            <w:hideMark/>
          </w:tcPr>
          <w:p w14:paraId="03814093" w14:textId="77777777" w:rsidR="00273CAE" w:rsidRDefault="00273CAE">
            <w:pPr>
              <w:rPr>
                <w:rFonts w:ascii="Arial" w:hAnsi="Arial" w:cs="Arial"/>
                <w:b/>
                <w:bCs/>
                <w:color w:val="000000"/>
                <w:sz w:val="16"/>
                <w:szCs w:val="16"/>
              </w:rPr>
            </w:pPr>
            <w:proofErr w:type="spellStart"/>
            <w:r>
              <w:rPr>
                <w:rFonts w:ascii="Arial" w:hAnsi="Arial" w:cs="Arial"/>
                <w:b/>
                <w:bCs/>
                <w:color w:val="000000"/>
                <w:sz w:val="16"/>
                <w:szCs w:val="16"/>
              </w:rPr>
              <w:t>doprinosi</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na</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teret</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poslodavca</w:t>
            </w:r>
            <w:proofErr w:type="spellEnd"/>
          </w:p>
        </w:tc>
        <w:tc>
          <w:tcPr>
            <w:tcW w:w="2151" w:type="pct"/>
            <w:tcBorders>
              <w:top w:val="nil"/>
              <w:left w:val="nil"/>
              <w:bottom w:val="single" w:sz="4" w:space="0" w:color="000000"/>
              <w:right w:val="nil"/>
            </w:tcBorders>
            <w:shd w:val="clear" w:color="auto" w:fill="auto"/>
            <w:vAlign w:val="center"/>
            <w:hideMark/>
          </w:tcPr>
          <w:p w14:paraId="1096EE98" w14:textId="77777777" w:rsidR="00273CAE" w:rsidRDefault="00273CAE">
            <w:pPr>
              <w:jc w:val="right"/>
              <w:rPr>
                <w:rFonts w:ascii="Arial" w:hAnsi="Arial" w:cs="Arial"/>
                <w:b/>
                <w:bCs/>
                <w:color w:val="000000"/>
                <w:sz w:val="16"/>
                <w:szCs w:val="16"/>
              </w:rPr>
            </w:pPr>
            <w:proofErr w:type="spellStart"/>
            <w:r>
              <w:rPr>
                <w:rFonts w:ascii="Arial" w:hAnsi="Arial" w:cs="Arial"/>
                <w:b/>
                <w:bCs/>
                <w:color w:val="000000"/>
                <w:sz w:val="16"/>
                <w:szCs w:val="16"/>
              </w:rPr>
              <w:t>procenat</w:t>
            </w:r>
            <w:proofErr w:type="spellEnd"/>
          </w:p>
        </w:tc>
        <w:tc>
          <w:tcPr>
            <w:tcW w:w="547" w:type="pct"/>
            <w:gridSpan w:val="3"/>
            <w:tcBorders>
              <w:top w:val="nil"/>
              <w:left w:val="nil"/>
              <w:bottom w:val="single" w:sz="4" w:space="0" w:color="000000"/>
              <w:right w:val="nil"/>
            </w:tcBorders>
            <w:shd w:val="clear" w:color="auto" w:fill="auto"/>
            <w:vAlign w:val="center"/>
            <w:hideMark/>
          </w:tcPr>
          <w:p w14:paraId="094BF0A0"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 xml:space="preserve">ova </w:t>
            </w:r>
            <w:proofErr w:type="spellStart"/>
            <w:r>
              <w:rPr>
                <w:rFonts w:ascii="Arial" w:hAnsi="Arial" w:cs="Arial"/>
                <w:b/>
                <w:bCs/>
                <w:color w:val="000000"/>
                <w:sz w:val="16"/>
                <w:szCs w:val="16"/>
              </w:rPr>
              <w:t>isplata</w:t>
            </w:r>
            <w:proofErr w:type="spellEnd"/>
          </w:p>
        </w:tc>
        <w:tc>
          <w:tcPr>
            <w:tcW w:w="667" w:type="pct"/>
            <w:gridSpan w:val="4"/>
            <w:tcBorders>
              <w:top w:val="nil"/>
              <w:left w:val="nil"/>
              <w:bottom w:val="single" w:sz="4" w:space="0" w:color="000000"/>
              <w:right w:val="nil"/>
            </w:tcBorders>
            <w:shd w:val="clear" w:color="auto" w:fill="auto"/>
            <w:vAlign w:val="center"/>
            <w:hideMark/>
          </w:tcPr>
          <w:p w14:paraId="415ACE77" w14:textId="77777777" w:rsidR="00273CAE" w:rsidRDefault="00273CAE">
            <w:pPr>
              <w:jc w:val="right"/>
              <w:rPr>
                <w:rFonts w:ascii="Arial" w:hAnsi="Arial" w:cs="Arial"/>
                <w:b/>
                <w:bCs/>
                <w:color w:val="000000"/>
                <w:sz w:val="16"/>
                <w:szCs w:val="16"/>
              </w:rPr>
            </w:pPr>
            <w:proofErr w:type="spellStart"/>
            <w:r>
              <w:rPr>
                <w:rFonts w:ascii="Arial" w:hAnsi="Arial" w:cs="Arial"/>
                <w:b/>
                <w:bCs/>
                <w:color w:val="000000"/>
                <w:sz w:val="16"/>
                <w:szCs w:val="16"/>
              </w:rPr>
              <w:t>prethodna</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isplata</w:t>
            </w:r>
            <w:proofErr w:type="spellEnd"/>
          </w:p>
        </w:tc>
        <w:tc>
          <w:tcPr>
            <w:tcW w:w="619" w:type="pct"/>
            <w:gridSpan w:val="5"/>
            <w:tcBorders>
              <w:top w:val="nil"/>
              <w:left w:val="nil"/>
              <w:bottom w:val="single" w:sz="4" w:space="0" w:color="000000"/>
              <w:right w:val="nil"/>
            </w:tcBorders>
            <w:shd w:val="clear" w:color="auto" w:fill="auto"/>
            <w:vAlign w:val="center"/>
            <w:hideMark/>
          </w:tcPr>
          <w:p w14:paraId="53AF88BD" w14:textId="77777777" w:rsidR="00273CAE" w:rsidRDefault="00273CAE">
            <w:pPr>
              <w:jc w:val="right"/>
              <w:rPr>
                <w:rFonts w:ascii="Arial" w:hAnsi="Arial" w:cs="Arial"/>
                <w:b/>
                <w:bCs/>
                <w:color w:val="000000"/>
                <w:sz w:val="16"/>
                <w:szCs w:val="16"/>
              </w:rPr>
            </w:pPr>
            <w:proofErr w:type="spellStart"/>
            <w:r>
              <w:rPr>
                <w:rFonts w:ascii="Arial" w:hAnsi="Arial" w:cs="Arial"/>
                <w:b/>
                <w:bCs/>
                <w:color w:val="000000"/>
                <w:sz w:val="16"/>
                <w:szCs w:val="16"/>
              </w:rPr>
              <w:t>ukupno</w:t>
            </w:r>
            <w:proofErr w:type="spellEnd"/>
          </w:p>
        </w:tc>
      </w:tr>
      <w:tr w:rsidR="00273CAE" w14:paraId="42BEA0EA" w14:textId="77777777" w:rsidTr="00273CAE">
        <w:trPr>
          <w:trHeight w:val="225"/>
        </w:trPr>
        <w:tc>
          <w:tcPr>
            <w:tcW w:w="240" w:type="pct"/>
            <w:gridSpan w:val="2"/>
            <w:tcBorders>
              <w:top w:val="nil"/>
              <w:left w:val="nil"/>
              <w:bottom w:val="nil"/>
              <w:right w:val="nil"/>
            </w:tcBorders>
            <w:shd w:val="clear" w:color="auto" w:fill="auto"/>
            <w:vAlign w:val="center"/>
            <w:hideMark/>
          </w:tcPr>
          <w:p w14:paraId="5DCA96A6" w14:textId="77777777" w:rsidR="00273CAE" w:rsidRDefault="00273CAE">
            <w:pPr>
              <w:rPr>
                <w:rFonts w:ascii="Arial" w:hAnsi="Arial" w:cs="Arial"/>
                <w:b/>
                <w:bCs/>
                <w:color w:val="000000"/>
                <w:sz w:val="16"/>
                <w:szCs w:val="16"/>
              </w:rPr>
            </w:pPr>
            <w:r>
              <w:rPr>
                <w:rFonts w:ascii="Arial" w:hAnsi="Arial" w:cs="Arial"/>
                <w:b/>
                <w:bCs/>
                <w:color w:val="000000"/>
                <w:sz w:val="16"/>
                <w:szCs w:val="16"/>
              </w:rPr>
              <w:t>1</w:t>
            </w:r>
          </w:p>
        </w:tc>
        <w:tc>
          <w:tcPr>
            <w:tcW w:w="775" w:type="pct"/>
            <w:gridSpan w:val="6"/>
            <w:tcBorders>
              <w:top w:val="nil"/>
              <w:left w:val="nil"/>
              <w:bottom w:val="nil"/>
              <w:right w:val="nil"/>
            </w:tcBorders>
            <w:shd w:val="clear" w:color="auto" w:fill="auto"/>
            <w:vAlign w:val="center"/>
            <w:hideMark/>
          </w:tcPr>
          <w:p w14:paraId="40023EE3" w14:textId="77777777" w:rsidR="00273CAE" w:rsidRDefault="00273CAE">
            <w:pPr>
              <w:rPr>
                <w:rFonts w:ascii="Arial" w:hAnsi="Arial" w:cs="Arial"/>
                <w:b/>
                <w:bCs/>
                <w:color w:val="000000"/>
                <w:sz w:val="16"/>
                <w:szCs w:val="16"/>
              </w:rPr>
            </w:pPr>
            <w:proofErr w:type="spellStart"/>
            <w:r>
              <w:rPr>
                <w:rFonts w:ascii="Arial" w:hAnsi="Arial" w:cs="Arial"/>
                <w:b/>
                <w:bCs/>
                <w:color w:val="000000"/>
                <w:sz w:val="16"/>
                <w:szCs w:val="16"/>
              </w:rPr>
              <w:t>doprinosi</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na</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teret</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poslodavca</w:t>
            </w:r>
            <w:proofErr w:type="spellEnd"/>
          </w:p>
        </w:tc>
        <w:tc>
          <w:tcPr>
            <w:tcW w:w="2151" w:type="pct"/>
            <w:tcBorders>
              <w:top w:val="nil"/>
              <w:left w:val="nil"/>
              <w:bottom w:val="nil"/>
              <w:right w:val="nil"/>
            </w:tcBorders>
            <w:shd w:val="clear" w:color="auto" w:fill="auto"/>
            <w:vAlign w:val="center"/>
            <w:hideMark/>
          </w:tcPr>
          <w:p w14:paraId="3133697A" w14:textId="77777777" w:rsidR="00273CAE" w:rsidRDefault="00273CAE">
            <w:pPr>
              <w:rPr>
                <w:rFonts w:ascii="Arial" w:hAnsi="Arial" w:cs="Arial"/>
                <w:b/>
                <w:bCs/>
                <w:color w:val="000000"/>
                <w:sz w:val="16"/>
                <w:szCs w:val="16"/>
              </w:rPr>
            </w:pPr>
          </w:p>
        </w:tc>
        <w:tc>
          <w:tcPr>
            <w:tcW w:w="547" w:type="pct"/>
            <w:gridSpan w:val="3"/>
            <w:tcBorders>
              <w:top w:val="nil"/>
              <w:left w:val="nil"/>
              <w:bottom w:val="nil"/>
              <w:right w:val="nil"/>
            </w:tcBorders>
            <w:shd w:val="clear" w:color="auto" w:fill="auto"/>
            <w:vAlign w:val="center"/>
            <w:hideMark/>
          </w:tcPr>
          <w:p w14:paraId="1C622D16"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35.447,70</w:t>
            </w:r>
          </w:p>
        </w:tc>
        <w:tc>
          <w:tcPr>
            <w:tcW w:w="667" w:type="pct"/>
            <w:gridSpan w:val="4"/>
            <w:tcBorders>
              <w:top w:val="nil"/>
              <w:left w:val="nil"/>
              <w:bottom w:val="nil"/>
              <w:right w:val="nil"/>
            </w:tcBorders>
            <w:shd w:val="clear" w:color="auto" w:fill="auto"/>
            <w:vAlign w:val="center"/>
            <w:hideMark/>
          </w:tcPr>
          <w:p w14:paraId="7D686E91"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174.739,92</w:t>
            </w:r>
          </w:p>
        </w:tc>
        <w:tc>
          <w:tcPr>
            <w:tcW w:w="619" w:type="pct"/>
            <w:gridSpan w:val="5"/>
            <w:tcBorders>
              <w:top w:val="nil"/>
              <w:left w:val="nil"/>
              <w:bottom w:val="nil"/>
              <w:right w:val="nil"/>
            </w:tcBorders>
            <w:shd w:val="clear" w:color="auto" w:fill="auto"/>
            <w:vAlign w:val="center"/>
            <w:hideMark/>
          </w:tcPr>
          <w:p w14:paraId="2A66BF1E"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210.187,62</w:t>
            </w:r>
          </w:p>
        </w:tc>
      </w:tr>
      <w:tr w:rsidR="00273CAE" w14:paraId="6C31F2AA" w14:textId="77777777" w:rsidTr="00273CAE">
        <w:trPr>
          <w:trHeight w:val="240"/>
        </w:trPr>
        <w:tc>
          <w:tcPr>
            <w:tcW w:w="120" w:type="pct"/>
            <w:tcBorders>
              <w:top w:val="nil"/>
              <w:left w:val="nil"/>
              <w:bottom w:val="nil"/>
              <w:right w:val="nil"/>
            </w:tcBorders>
            <w:shd w:val="clear" w:color="auto" w:fill="auto"/>
            <w:noWrap/>
            <w:vAlign w:val="bottom"/>
            <w:hideMark/>
          </w:tcPr>
          <w:p w14:paraId="263001A2" w14:textId="77777777" w:rsidR="00273CAE" w:rsidRDefault="00273CAE">
            <w:pPr>
              <w:jc w:val="right"/>
              <w:rPr>
                <w:rFonts w:ascii="Arial" w:hAnsi="Arial" w:cs="Arial"/>
                <w:b/>
                <w:bCs/>
                <w:color w:val="000000"/>
                <w:sz w:val="16"/>
                <w:szCs w:val="16"/>
              </w:rPr>
            </w:pPr>
          </w:p>
        </w:tc>
        <w:tc>
          <w:tcPr>
            <w:tcW w:w="120" w:type="pct"/>
            <w:tcBorders>
              <w:top w:val="nil"/>
              <w:left w:val="nil"/>
              <w:bottom w:val="nil"/>
              <w:right w:val="nil"/>
            </w:tcBorders>
            <w:shd w:val="clear" w:color="auto" w:fill="auto"/>
            <w:noWrap/>
            <w:vAlign w:val="bottom"/>
            <w:hideMark/>
          </w:tcPr>
          <w:p w14:paraId="1ABB686A" w14:textId="77777777" w:rsidR="00273CAE" w:rsidRDefault="00273CAE">
            <w:pPr>
              <w:rPr>
                <w:sz w:val="20"/>
                <w:szCs w:val="20"/>
              </w:rPr>
            </w:pPr>
          </w:p>
        </w:tc>
        <w:tc>
          <w:tcPr>
            <w:tcW w:w="775" w:type="pct"/>
            <w:gridSpan w:val="6"/>
            <w:tcBorders>
              <w:top w:val="nil"/>
              <w:left w:val="nil"/>
              <w:bottom w:val="nil"/>
              <w:right w:val="nil"/>
            </w:tcBorders>
            <w:shd w:val="clear" w:color="auto" w:fill="auto"/>
            <w:vAlign w:val="center"/>
            <w:hideMark/>
          </w:tcPr>
          <w:p w14:paraId="22A165B4" w14:textId="77777777" w:rsidR="00273CAE" w:rsidRDefault="00273CAE">
            <w:pPr>
              <w:rPr>
                <w:rFonts w:ascii="Arial" w:hAnsi="Arial" w:cs="Arial"/>
                <w:color w:val="000000"/>
                <w:sz w:val="16"/>
                <w:szCs w:val="16"/>
              </w:rPr>
            </w:pPr>
            <w:r>
              <w:rPr>
                <w:rFonts w:ascii="Arial" w:hAnsi="Arial" w:cs="Arial"/>
                <w:color w:val="000000"/>
                <w:sz w:val="16"/>
                <w:szCs w:val="16"/>
              </w:rPr>
              <w:t xml:space="preserve">PIO </w:t>
            </w:r>
            <w:proofErr w:type="spellStart"/>
            <w:r>
              <w:rPr>
                <w:rFonts w:ascii="Arial" w:hAnsi="Arial" w:cs="Arial"/>
                <w:color w:val="000000"/>
                <w:sz w:val="16"/>
                <w:szCs w:val="16"/>
              </w:rPr>
              <w:t>na</w:t>
            </w:r>
            <w:proofErr w:type="spellEnd"/>
            <w:r>
              <w:rPr>
                <w:rFonts w:ascii="Arial" w:hAnsi="Arial" w:cs="Arial"/>
                <w:color w:val="000000"/>
                <w:sz w:val="16"/>
                <w:szCs w:val="16"/>
              </w:rPr>
              <w:t xml:space="preserve"> </w:t>
            </w:r>
            <w:proofErr w:type="spellStart"/>
            <w:r>
              <w:rPr>
                <w:rFonts w:ascii="Arial" w:hAnsi="Arial" w:cs="Arial"/>
                <w:color w:val="000000"/>
                <w:sz w:val="16"/>
                <w:szCs w:val="16"/>
              </w:rPr>
              <w:t>bruto</w:t>
            </w:r>
            <w:proofErr w:type="spellEnd"/>
          </w:p>
        </w:tc>
        <w:tc>
          <w:tcPr>
            <w:tcW w:w="2151" w:type="pct"/>
            <w:tcBorders>
              <w:top w:val="nil"/>
              <w:left w:val="nil"/>
              <w:bottom w:val="nil"/>
              <w:right w:val="nil"/>
            </w:tcBorders>
            <w:shd w:val="clear" w:color="auto" w:fill="auto"/>
            <w:vAlign w:val="center"/>
            <w:hideMark/>
          </w:tcPr>
          <w:p w14:paraId="24C770E6" w14:textId="77777777" w:rsidR="00273CAE" w:rsidRDefault="00273CAE">
            <w:pPr>
              <w:jc w:val="right"/>
              <w:rPr>
                <w:rFonts w:ascii="Arial" w:hAnsi="Arial" w:cs="Arial"/>
                <w:color w:val="000000"/>
                <w:sz w:val="16"/>
                <w:szCs w:val="16"/>
              </w:rPr>
            </w:pPr>
            <w:r>
              <w:rPr>
                <w:rFonts w:ascii="Arial" w:hAnsi="Arial" w:cs="Arial"/>
                <w:color w:val="000000"/>
                <w:sz w:val="16"/>
                <w:szCs w:val="16"/>
              </w:rPr>
              <w:t>11,00</w:t>
            </w:r>
          </w:p>
        </w:tc>
        <w:tc>
          <w:tcPr>
            <w:tcW w:w="547" w:type="pct"/>
            <w:gridSpan w:val="3"/>
            <w:tcBorders>
              <w:top w:val="nil"/>
              <w:left w:val="nil"/>
              <w:bottom w:val="nil"/>
              <w:right w:val="nil"/>
            </w:tcBorders>
            <w:shd w:val="clear" w:color="auto" w:fill="auto"/>
            <w:vAlign w:val="center"/>
            <w:hideMark/>
          </w:tcPr>
          <w:p w14:paraId="1242FE7A" w14:textId="77777777" w:rsidR="00273CAE" w:rsidRDefault="00273CAE">
            <w:pPr>
              <w:jc w:val="right"/>
              <w:rPr>
                <w:rFonts w:ascii="Arial" w:hAnsi="Arial" w:cs="Arial"/>
                <w:color w:val="000000"/>
                <w:sz w:val="16"/>
                <w:szCs w:val="16"/>
              </w:rPr>
            </w:pPr>
            <w:r>
              <w:rPr>
                <w:rFonts w:ascii="Arial" w:hAnsi="Arial" w:cs="Arial"/>
                <w:color w:val="000000"/>
                <w:sz w:val="16"/>
                <w:szCs w:val="16"/>
              </w:rPr>
              <w:t>24.143,94</w:t>
            </w:r>
          </w:p>
        </w:tc>
        <w:tc>
          <w:tcPr>
            <w:tcW w:w="547" w:type="pct"/>
            <w:gridSpan w:val="3"/>
            <w:tcBorders>
              <w:top w:val="nil"/>
              <w:left w:val="nil"/>
              <w:bottom w:val="nil"/>
              <w:right w:val="nil"/>
            </w:tcBorders>
            <w:shd w:val="clear" w:color="auto" w:fill="auto"/>
            <w:vAlign w:val="center"/>
            <w:hideMark/>
          </w:tcPr>
          <w:p w14:paraId="2F293669" w14:textId="77777777" w:rsidR="00273CAE" w:rsidRDefault="00273CAE">
            <w:pPr>
              <w:jc w:val="right"/>
              <w:rPr>
                <w:rFonts w:ascii="Arial" w:hAnsi="Arial" w:cs="Arial"/>
                <w:color w:val="000000"/>
                <w:sz w:val="16"/>
                <w:szCs w:val="16"/>
              </w:rPr>
            </w:pPr>
            <w:r>
              <w:rPr>
                <w:rFonts w:ascii="Arial" w:hAnsi="Arial" w:cs="Arial"/>
                <w:color w:val="000000"/>
                <w:sz w:val="16"/>
                <w:szCs w:val="16"/>
              </w:rPr>
              <w:t>119.017,92</w:t>
            </w:r>
          </w:p>
        </w:tc>
        <w:tc>
          <w:tcPr>
            <w:tcW w:w="739" w:type="pct"/>
            <w:gridSpan w:val="6"/>
            <w:tcBorders>
              <w:top w:val="nil"/>
              <w:left w:val="nil"/>
              <w:bottom w:val="nil"/>
              <w:right w:val="nil"/>
            </w:tcBorders>
            <w:shd w:val="clear" w:color="auto" w:fill="auto"/>
            <w:vAlign w:val="center"/>
            <w:hideMark/>
          </w:tcPr>
          <w:p w14:paraId="5B191470" w14:textId="77777777" w:rsidR="00273CAE" w:rsidRDefault="00273CAE">
            <w:pPr>
              <w:jc w:val="right"/>
              <w:rPr>
                <w:rFonts w:ascii="Arial" w:hAnsi="Arial" w:cs="Arial"/>
                <w:color w:val="000000"/>
                <w:sz w:val="16"/>
                <w:szCs w:val="16"/>
              </w:rPr>
            </w:pPr>
            <w:r>
              <w:rPr>
                <w:rFonts w:ascii="Arial" w:hAnsi="Arial" w:cs="Arial"/>
                <w:color w:val="000000"/>
                <w:sz w:val="16"/>
                <w:szCs w:val="16"/>
              </w:rPr>
              <w:t>143.161,86</w:t>
            </w:r>
          </w:p>
        </w:tc>
      </w:tr>
      <w:tr w:rsidR="00273CAE" w14:paraId="7CA9F272" w14:textId="77777777" w:rsidTr="00273CAE">
        <w:trPr>
          <w:trHeight w:val="225"/>
        </w:trPr>
        <w:tc>
          <w:tcPr>
            <w:tcW w:w="120" w:type="pct"/>
            <w:tcBorders>
              <w:top w:val="nil"/>
              <w:left w:val="nil"/>
              <w:bottom w:val="nil"/>
              <w:right w:val="nil"/>
            </w:tcBorders>
            <w:shd w:val="clear" w:color="auto" w:fill="auto"/>
            <w:noWrap/>
            <w:vAlign w:val="bottom"/>
            <w:hideMark/>
          </w:tcPr>
          <w:p w14:paraId="533745C3" w14:textId="77777777" w:rsidR="00273CAE" w:rsidRDefault="00273CAE">
            <w:pPr>
              <w:jc w:val="right"/>
              <w:rPr>
                <w:rFonts w:ascii="Arial" w:hAnsi="Arial" w:cs="Arial"/>
                <w:color w:val="000000"/>
                <w:sz w:val="16"/>
                <w:szCs w:val="16"/>
              </w:rPr>
            </w:pPr>
          </w:p>
        </w:tc>
        <w:tc>
          <w:tcPr>
            <w:tcW w:w="120" w:type="pct"/>
            <w:tcBorders>
              <w:top w:val="nil"/>
              <w:left w:val="nil"/>
              <w:bottom w:val="nil"/>
              <w:right w:val="nil"/>
            </w:tcBorders>
            <w:shd w:val="clear" w:color="auto" w:fill="auto"/>
            <w:noWrap/>
            <w:vAlign w:val="bottom"/>
            <w:hideMark/>
          </w:tcPr>
          <w:p w14:paraId="0A7C3A29" w14:textId="77777777" w:rsidR="00273CAE" w:rsidRDefault="00273CAE">
            <w:pPr>
              <w:rPr>
                <w:sz w:val="20"/>
                <w:szCs w:val="20"/>
              </w:rPr>
            </w:pPr>
          </w:p>
        </w:tc>
        <w:tc>
          <w:tcPr>
            <w:tcW w:w="775" w:type="pct"/>
            <w:gridSpan w:val="6"/>
            <w:tcBorders>
              <w:top w:val="nil"/>
              <w:left w:val="nil"/>
              <w:bottom w:val="nil"/>
              <w:right w:val="nil"/>
            </w:tcBorders>
            <w:shd w:val="clear" w:color="auto" w:fill="auto"/>
            <w:vAlign w:val="center"/>
            <w:hideMark/>
          </w:tcPr>
          <w:p w14:paraId="5ACFF515" w14:textId="77777777" w:rsidR="00273CAE" w:rsidRDefault="00273CAE">
            <w:pPr>
              <w:rPr>
                <w:rFonts w:ascii="Arial" w:hAnsi="Arial" w:cs="Arial"/>
                <w:color w:val="000000"/>
                <w:sz w:val="16"/>
                <w:szCs w:val="16"/>
              </w:rPr>
            </w:pPr>
            <w:proofErr w:type="spellStart"/>
            <w:r>
              <w:rPr>
                <w:rFonts w:ascii="Arial" w:hAnsi="Arial" w:cs="Arial"/>
                <w:color w:val="000000"/>
                <w:sz w:val="16"/>
                <w:szCs w:val="16"/>
              </w:rPr>
              <w:t>zdravstveno</w:t>
            </w:r>
            <w:proofErr w:type="spellEnd"/>
            <w:r>
              <w:rPr>
                <w:rFonts w:ascii="Arial" w:hAnsi="Arial" w:cs="Arial"/>
                <w:color w:val="000000"/>
                <w:sz w:val="16"/>
                <w:szCs w:val="16"/>
              </w:rPr>
              <w:t xml:space="preserve"> </w:t>
            </w:r>
            <w:proofErr w:type="spellStart"/>
            <w:r>
              <w:rPr>
                <w:rFonts w:ascii="Arial" w:hAnsi="Arial" w:cs="Arial"/>
                <w:color w:val="000000"/>
                <w:sz w:val="16"/>
                <w:szCs w:val="16"/>
              </w:rPr>
              <w:t>na</w:t>
            </w:r>
            <w:proofErr w:type="spellEnd"/>
            <w:r>
              <w:rPr>
                <w:rFonts w:ascii="Arial" w:hAnsi="Arial" w:cs="Arial"/>
                <w:color w:val="000000"/>
                <w:sz w:val="16"/>
                <w:szCs w:val="16"/>
              </w:rPr>
              <w:t xml:space="preserve"> </w:t>
            </w:r>
            <w:proofErr w:type="spellStart"/>
            <w:r>
              <w:rPr>
                <w:rFonts w:ascii="Arial" w:hAnsi="Arial" w:cs="Arial"/>
                <w:color w:val="000000"/>
                <w:sz w:val="16"/>
                <w:szCs w:val="16"/>
              </w:rPr>
              <w:t>bruto</w:t>
            </w:r>
            <w:proofErr w:type="spellEnd"/>
          </w:p>
        </w:tc>
        <w:tc>
          <w:tcPr>
            <w:tcW w:w="2151" w:type="pct"/>
            <w:tcBorders>
              <w:top w:val="nil"/>
              <w:left w:val="nil"/>
              <w:bottom w:val="nil"/>
              <w:right w:val="nil"/>
            </w:tcBorders>
            <w:shd w:val="clear" w:color="auto" w:fill="auto"/>
            <w:vAlign w:val="center"/>
            <w:hideMark/>
          </w:tcPr>
          <w:p w14:paraId="76FA1DB0" w14:textId="77777777" w:rsidR="00273CAE" w:rsidRDefault="00273CAE">
            <w:pPr>
              <w:jc w:val="right"/>
              <w:rPr>
                <w:rFonts w:ascii="Arial" w:hAnsi="Arial" w:cs="Arial"/>
                <w:color w:val="000000"/>
                <w:sz w:val="16"/>
                <w:szCs w:val="16"/>
              </w:rPr>
            </w:pPr>
            <w:r>
              <w:rPr>
                <w:rFonts w:ascii="Arial" w:hAnsi="Arial" w:cs="Arial"/>
                <w:color w:val="000000"/>
                <w:sz w:val="16"/>
                <w:szCs w:val="16"/>
              </w:rPr>
              <w:t>5,15</w:t>
            </w:r>
          </w:p>
        </w:tc>
        <w:tc>
          <w:tcPr>
            <w:tcW w:w="547" w:type="pct"/>
            <w:gridSpan w:val="3"/>
            <w:tcBorders>
              <w:top w:val="nil"/>
              <w:left w:val="nil"/>
              <w:bottom w:val="nil"/>
              <w:right w:val="nil"/>
            </w:tcBorders>
            <w:shd w:val="clear" w:color="auto" w:fill="auto"/>
            <w:vAlign w:val="center"/>
            <w:hideMark/>
          </w:tcPr>
          <w:p w14:paraId="7451DAD3" w14:textId="77777777" w:rsidR="00273CAE" w:rsidRDefault="00273CAE">
            <w:pPr>
              <w:jc w:val="right"/>
              <w:rPr>
                <w:rFonts w:ascii="Arial" w:hAnsi="Arial" w:cs="Arial"/>
                <w:color w:val="000000"/>
                <w:sz w:val="16"/>
                <w:szCs w:val="16"/>
              </w:rPr>
            </w:pPr>
            <w:r>
              <w:rPr>
                <w:rFonts w:ascii="Arial" w:hAnsi="Arial" w:cs="Arial"/>
                <w:color w:val="000000"/>
                <w:sz w:val="16"/>
                <w:szCs w:val="16"/>
              </w:rPr>
              <w:t>11.303,76</w:t>
            </w:r>
          </w:p>
        </w:tc>
        <w:tc>
          <w:tcPr>
            <w:tcW w:w="547" w:type="pct"/>
            <w:gridSpan w:val="3"/>
            <w:tcBorders>
              <w:top w:val="nil"/>
              <w:left w:val="nil"/>
              <w:bottom w:val="nil"/>
              <w:right w:val="nil"/>
            </w:tcBorders>
            <w:shd w:val="clear" w:color="auto" w:fill="auto"/>
            <w:vAlign w:val="center"/>
            <w:hideMark/>
          </w:tcPr>
          <w:p w14:paraId="0344D475" w14:textId="77777777" w:rsidR="00273CAE" w:rsidRDefault="00273CAE">
            <w:pPr>
              <w:jc w:val="right"/>
              <w:rPr>
                <w:rFonts w:ascii="Arial" w:hAnsi="Arial" w:cs="Arial"/>
                <w:color w:val="000000"/>
                <w:sz w:val="16"/>
                <w:szCs w:val="16"/>
              </w:rPr>
            </w:pPr>
            <w:r>
              <w:rPr>
                <w:rFonts w:ascii="Arial" w:hAnsi="Arial" w:cs="Arial"/>
                <w:color w:val="000000"/>
                <w:sz w:val="16"/>
                <w:szCs w:val="16"/>
              </w:rPr>
              <w:t>55.722,00</w:t>
            </w:r>
          </w:p>
        </w:tc>
        <w:tc>
          <w:tcPr>
            <w:tcW w:w="739" w:type="pct"/>
            <w:gridSpan w:val="6"/>
            <w:tcBorders>
              <w:top w:val="nil"/>
              <w:left w:val="nil"/>
              <w:bottom w:val="nil"/>
              <w:right w:val="nil"/>
            </w:tcBorders>
            <w:shd w:val="clear" w:color="auto" w:fill="auto"/>
            <w:vAlign w:val="center"/>
            <w:hideMark/>
          </w:tcPr>
          <w:p w14:paraId="02972D1A" w14:textId="77777777" w:rsidR="00273CAE" w:rsidRDefault="00273CAE">
            <w:pPr>
              <w:jc w:val="right"/>
              <w:rPr>
                <w:rFonts w:ascii="Arial" w:hAnsi="Arial" w:cs="Arial"/>
                <w:color w:val="000000"/>
                <w:sz w:val="16"/>
                <w:szCs w:val="16"/>
              </w:rPr>
            </w:pPr>
            <w:r>
              <w:rPr>
                <w:rFonts w:ascii="Arial" w:hAnsi="Arial" w:cs="Arial"/>
                <w:color w:val="000000"/>
                <w:sz w:val="16"/>
                <w:szCs w:val="16"/>
              </w:rPr>
              <w:t>67.025,76</w:t>
            </w:r>
          </w:p>
        </w:tc>
      </w:tr>
      <w:tr w:rsidR="00273CAE" w14:paraId="58D5332A" w14:textId="77777777" w:rsidTr="00273CAE">
        <w:trPr>
          <w:trHeight w:val="225"/>
        </w:trPr>
        <w:tc>
          <w:tcPr>
            <w:tcW w:w="120" w:type="pct"/>
            <w:tcBorders>
              <w:top w:val="nil"/>
              <w:left w:val="nil"/>
              <w:bottom w:val="nil"/>
              <w:right w:val="nil"/>
            </w:tcBorders>
            <w:shd w:val="clear" w:color="auto" w:fill="auto"/>
            <w:noWrap/>
            <w:vAlign w:val="bottom"/>
            <w:hideMark/>
          </w:tcPr>
          <w:p w14:paraId="1EC6F280" w14:textId="77777777" w:rsidR="00273CAE" w:rsidRDefault="00273CAE">
            <w:pPr>
              <w:jc w:val="right"/>
              <w:rPr>
                <w:rFonts w:ascii="Arial" w:hAnsi="Arial" w:cs="Arial"/>
                <w:color w:val="000000"/>
                <w:sz w:val="16"/>
                <w:szCs w:val="16"/>
              </w:rPr>
            </w:pPr>
          </w:p>
        </w:tc>
        <w:tc>
          <w:tcPr>
            <w:tcW w:w="120" w:type="pct"/>
            <w:tcBorders>
              <w:top w:val="nil"/>
              <w:left w:val="nil"/>
              <w:bottom w:val="nil"/>
              <w:right w:val="nil"/>
            </w:tcBorders>
            <w:shd w:val="clear" w:color="auto" w:fill="auto"/>
            <w:noWrap/>
            <w:vAlign w:val="bottom"/>
            <w:hideMark/>
          </w:tcPr>
          <w:p w14:paraId="5151EAD8" w14:textId="77777777" w:rsidR="00273CAE" w:rsidRDefault="00273CAE">
            <w:pPr>
              <w:rPr>
                <w:sz w:val="20"/>
                <w:szCs w:val="20"/>
              </w:rPr>
            </w:pPr>
          </w:p>
        </w:tc>
        <w:tc>
          <w:tcPr>
            <w:tcW w:w="775" w:type="pct"/>
            <w:gridSpan w:val="6"/>
            <w:tcBorders>
              <w:top w:val="nil"/>
              <w:left w:val="nil"/>
              <w:bottom w:val="nil"/>
              <w:right w:val="nil"/>
            </w:tcBorders>
            <w:shd w:val="clear" w:color="auto" w:fill="auto"/>
            <w:vAlign w:val="center"/>
            <w:hideMark/>
          </w:tcPr>
          <w:p w14:paraId="4EAB5236" w14:textId="77777777" w:rsidR="00273CAE" w:rsidRDefault="00273CAE">
            <w:pPr>
              <w:rPr>
                <w:rFonts w:ascii="Arial" w:hAnsi="Arial" w:cs="Arial"/>
                <w:color w:val="000000"/>
                <w:sz w:val="16"/>
                <w:szCs w:val="16"/>
              </w:rPr>
            </w:pPr>
            <w:proofErr w:type="spellStart"/>
            <w:r>
              <w:rPr>
                <w:rFonts w:ascii="Arial" w:hAnsi="Arial" w:cs="Arial"/>
                <w:color w:val="000000"/>
                <w:sz w:val="16"/>
                <w:szCs w:val="16"/>
              </w:rPr>
              <w:t>nezaposlenost</w:t>
            </w:r>
            <w:proofErr w:type="spellEnd"/>
            <w:r>
              <w:rPr>
                <w:rFonts w:ascii="Arial" w:hAnsi="Arial" w:cs="Arial"/>
                <w:color w:val="000000"/>
                <w:sz w:val="16"/>
                <w:szCs w:val="16"/>
              </w:rPr>
              <w:t xml:space="preserve"> </w:t>
            </w:r>
            <w:proofErr w:type="spellStart"/>
            <w:r>
              <w:rPr>
                <w:rFonts w:ascii="Arial" w:hAnsi="Arial" w:cs="Arial"/>
                <w:color w:val="000000"/>
                <w:sz w:val="16"/>
                <w:szCs w:val="16"/>
              </w:rPr>
              <w:t>na</w:t>
            </w:r>
            <w:proofErr w:type="spellEnd"/>
            <w:r>
              <w:rPr>
                <w:rFonts w:ascii="Arial" w:hAnsi="Arial" w:cs="Arial"/>
                <w:color w:val="000000"/>
                <w:sz w:val="16"/>
                <w:szCs w:val="16"/>
              </w:rPr>
              <w:t xml:space="preserve"> </w:t>
            </w:r>
            <w:proofErr w:type="spellStart"/>
            <w:r>
              <w:rPr>
                <w:rFonts w:ascii="Arial" w:hAnsi="Arial" w:cs="Arial"/>
                <w:color w:val="000000"/>
                <w:sz w:val="16"/>
                <w:szCs w:val="16"/>
              </w:rPr>
              <w:t>bruto</w:t>
            </w:r>
            <w:proofErr w:type="spellEnd"/>
          </w:p>
        </w:tc>
        <w:tc>
          <w:tcPr>
            <w:tcW w:w="2151" w:type="pct"/>
            <w:tcBorders>
              <w:top w:val="nil"/>
              <w:left w:val="nil"/>
              <w:bottom w:val="nil"/>
              <w:right w:val="nil"/>
            </w:tcBorders>
            <w:shd w:val="clear" w:color="auto" w:fill="auto"/>
            <w:vAlign w:val="center"/>
            <w:hideMark/>
          </w:tcPr>
          <w:p w14:paraId="1D7DB11E" w14:textId="77777777" w:rsidR="00273CAE" w:rsidRDefault="00273CAE">
            <w:pPr>
              <w:jc w:val="right"/>
              <w:rPr>
                <w:rFonts w:ascii="Arial" w:hAnsi="Arial" w:cs="Arial"/>
                <w:color w:val="000000"/>
                <w:sz w:val="16"/>
                <w:szCs w:val="16"/>
              </w:rPr>
            </w:pPr>
            <w:r>
              <w:rPr>
                <w:rFonts w:ascii="Arial" w:hAnsi="Arial" w:cs="Arial"/>
                <w:color w:val="000000"/>
                <w:sz w:val="16"/>
                <w:szCs w:val="16"/>
              </w:rPr>
              <w:t>0,00</w:t>
            </w:r>
          </w:p>
        </w:tc>
        <w:tc>
          <w:tcPr>
            <w:tcW w:w="547" w:type="pct"/>
            <w:gridSpan w:val="3"/>
            <w:tcBorders>
              <w:top w:val="nil"/>
              <w:left w:val="nil"/>
              <w:bottom w:val="nil"/>
              <w:right w:val="nil"/>
            </w:tcBorders>
            <w:shd w:val="clear" w:color="auto" w:fill="auto"/>
            <w:vAlign w:val="center"/>
            <w:hideMark/>
          </w:tcPr>
          <w:p w14:paraId="7A009B05" w14:textId="77777777" w:rsidR="00273CAE" w:rsidRDefault="00273CAE">
            <w:pPr>
              <w:jc w:val="right"/>
              <w:rPr>
                <w:rFonts w:ascii="Arial" w:hAnsi="Arial" w:cs="Arial"/>
                <w:color w:val="000000"/>
                <w:sz w:val="16"/>
                <w:szCs w:val="16"/>
              </w:rPr>
            </w:pPr>
            <w:r>
              <w:rPr>
                <w:rFonts w:ascii="Arial" w:hAnsi="Arial" w:cs="Arial"/>
                <w:color w:val="000000"/>
                <w:sz w:val="16"/>
                <w:szCs w:val="16"/>
              </w:rPr>
              <w:t>0,00</w:t>
            </w:r>
          </w:p>
        </w:tc>
        <w:tc>
          <w:tcPr>
            <w:tcW w:w="547" w:type="pct"/>
            <w:gridSpan w:val="3"/>
            <w:tcBorders>
              <w:top w:val="nil"/>
              <w:left w:val="nil"/>
              <w:bottom w:val="nil"/>
              <w:right w:val="nil"/>
            </w:tcBorders>
            <w:shd w:val="clear" w:color="auto" w:fill="auto"/>
            <w:vAlign w:val="center"/>
            <w:hideMark/>
          </w:tcPr>
          <w:p w14:paraId="044807D4" w14:textId="77777777" w:rsidR="00273CAE" w:rsidRDefault="00273CAE">
            <w:pPr>
              <w:jc w:val="right"/>
              <w:rPr>
                <w:rFonts w:ascii="Arial" w:hAnsi="Arial" w:cs="Arial"/>
                <w:color w:val="000000"/>
                <w:sz w:val="16"/>
                <w:szCs w:val="16"/>
              </w:rPr>
            </w:pPr>
            <w:r>
              <w:rPr>
                <w:rFonts w:ascii="Arial" w:hAnsi="Arial" w:cs="Arial"/>
                <w:color w:val="000000"/>
                <w:sz w:val="16"/>
                <w:szCs w:val="16"/>
              </w:rPr>
              <w:t>0,00</w:t>
            </w:r>
          </w:p>
        </w:tc>
        <w:tc>
          <w:tcPr>
            <w:tcW w:w="739" w:type="pct"/>
            <w:gridSpan w:val="6"/>
            <w:tcBorders>
              <w:top w:val="nil"/>
              <w:left w:val="nil"/>
              <w:bottom w:val="nil"/>
              <w:right w:val="nil"/>
            </w:tcBorders>
            <w:shd w:val="clear" w:color="auto" w:fill="auto"/>
            <w:vAlign w:val="center"/>
            <w:hideMark/>
          </w:tcPr>
          <w:p w14:paraId="5A6110FA" w14:textId="77777777" w:rsidR="00273CAE" w:rsidRDefault="00273CAE">
            <w:pPr>
              <w:jc w:val="right"/>
              <w:rPr>
                <w:rFonts w:ascii="Arial" w:hAnsi="Arial" w:cs="Arial"/>
                <w:color w:val="000000"/>
                <w:sz w:val="16"/>
                <w:szCs w:val="16"/>
              </w:rPr>
            </w:pPr>
            <w:r>
              <w:rPr>
                <w:rFonts w:ascii="Arial" w:hAnsi="Arial" w:cs="Arial"/>
                <w:color w:val="000000"/>
                <w:sz w:val="16"/>
                <w:szCs w:val="16"/>
              </w:rPr>
              <w:t>0,00</w:t>
            </w:r>
          </w:p>
        </w:tc>
      </w:tr>
      <w:tr w:rsidR="00273CAE" w14:paraId="39443D60" w14:textId="77777777" w:rsidTr="00273CAE">
        <w:trPr>
          <w:trHeight w:val="45"/>
        </w:trPr>
        <w:tc>
          <w:tcPr>
            <w:tcW w:w="120" w:type="pct"/>
            <w:tcBorders>
              <w:top w:val="nil"/>
              <w:left w:val="nil"/>
              <w:bottom w:val="nil"/>
              <w:right w:val="nil"/>
            </w:tcBorders>
            <w:shd w:val="clear" w:color="auto" w:fill="auto"/>
            <w:noWrap/>
            <w:vAlign w:val="bottom"/>
            <w:hideMark/>
          </w:tcPr>
          <w:p w14:paraId="0618C520" w14:textId="77777777" w:rsidR="00273CAE" w:rsidRDefault="00273CAE">
            <w:pPr>
              <w:jc w:val="right"/>
              <w:rPr>
                <w:rFonts w:ascii="Arial" w:hAnsi="Arial" w:cs="Arial"/>
                <w:color w:val="000000"/>
                <w:sz w:val="16"/>
                <w:szCs w:val="16"/>
              </w:rPr>
            </w:pPr>
          </w:p>
        </w:tc>
        <w:tc>
          <w:tcPr>
            <w:tcW w:w="120" w:type="pct"/>
            <w:tcBorders>
              <w:top w:val="nil"/>
              <w:left w:val="nil"/>
              <w:bottom w:val="nil"/>
              <w:right w:val="nil"/>
            </w:tcBorders>
            <w:shd w:val="clear" w:color="auto" w:fill="auto"/>
            <w:noWrap/>
            <w:vAlign w:val="bottom"/>
            <w:hideMark/>
          </w:tcPr>
          <w:p w14:paraId="7F4F218E" w14:textId="77777777" w:rsidR="00273CAE" w:rsidRDefault="00273CAE">
            <w:pPr>
              <w:rPr>
                <w:sz w:val="20"/>
                <w:szCs w:val="20"/>
              </w:rPr>
            </w:pPr>
          </w:p>
        </w:tc>
        <w:tc>
          <w:tcPr>
            <w:tcW w:w="179" w:type="pct"/>
            <w:tcBorders>
              <w:top w:val="nil"/>
              <w:left w:val="nil"/>
              <w:bottom w:val="nil"/>
              <w:right w:val="nil"/>
            </w:tcBorders>
            <w:shd w:val="clear" w:color="auto" w:fill="auto"/>
            <w:noWrap/>
            <w:vAlign w:val="bottom"/>
            <w:hideMark/>
          </w:tcPr>
          <w:p w14:paraId="19C748FD"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0D47C3E4"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1532BB3A"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564558CA"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3D6C2A7B" w14:textId="77777777" w:rsidR="00273CAE" w:rsidRDefault="00273CAE">
            <w:pPr>
              <w:rPr>
                <w:sz w:val="20"/>
                <w:szCs w:val="20"/>
              </w:rPr>
            </w:pPr>
          </w:p>
        </w:tc>
        <w:tc>
          <w:tcPr>
            <w:tcW w:w="119" w:type="pct"/>
            <w:tcBorders>
              <w:top w:val="nil"/>
              <w:left w:val="nil"/>
              <w:bottom w:val="nil"/>
              <w:right w:val="nil"/>
            </w:tcBorders>
            <w:shd w:val="clear" w:color="auto" w:fill="auto"/>
            <w:noWrap/>
            <w:vAlign w:val="bottom"/>
            <w:hideMark/>
          </w:tcPr>
          <w:p w14:paraId="79A67624" w14:textId="77777777" w:rsidR="00273CAE" w:rsidRDefault="00273CAE">
            <w:pPr>
              <w:rPr>
                <w:sz w:val="20"/>
                <w:szCs w:val="20"/>
              </w:rPr>
            </w:pPr>
          </w:p>
        </w:tc>
        <w:tc>
          <w:tcPr>
            <w:tcW w:w="2151" w:type="pct"/>
            <w:tcBorders>
              <w:top w:val="nil"/>
              <w:left w:val="nil"/>
              <w:bottom w:val="nil"/>
              <w:right w:val="nil"/>
            </w:tcBorders>
            <w:shd w:val="clear" w:color="auto" w:fill="auto"/>
            <w:noWrap/>
            <w:vAlign w:val="bottom"/>
            <w:hideMark/>
          </w:tcPr>
          <w:p w14:paraId="020F2B88" w14:textId="77777777" w:rsidR="00273CAE" w:rsidRDefault="00273CAE">
            <w:pPr>
              <w:rPr>
                <w:sz w:val="20"/>
                <w:szCs w:val="20"/>
              </w:rPr>
            </w:pPr>
          </w:p>
        </w:tc>
        <w:tc>
          <w:tcPr>
            <w:tcW w:w="230" w:type="pct"/>
            <w:tcBorders>
              <w:top w:val="nil"/>
              <w:left w:val="nil"/>
              <w:bottom w:val="nil"/>
              <w:right w:val="nil"/>
            </w:tcBorders>
            <w:shd w:val="clear" w:color="auto" w:fill="auto"/>
            <w:noWrap/>
            <w:vAlign w:val="bottom"/>
            <w:hideMark/>
          </w:tcPr>
          <w:p w14:paraId="1B05BBFA" w14:textId="77777777" w:rsidR="00273CAE" w:rsidRDefault="00273CAE">
            <w:pPr>
              <w:rPr>
                <w:sz w:val="20"/>
                <w:szCs w:val="20"/>
              </w:rPr>
            </w:pPr>
          </w:p>
        </w:tc>
        <w:tc>
          <w:tcPr>
            <w:tcW w:w="175" w:type="pct"/>
            <w:tcBorders>
              <w:top w:val="nil"/>
              <w:left w:val="nil"/>
              <w:bottom w:val="nil"/>
              <w:right w:val="nil"/>
            </w:tcBorders>
            <w:shd w:val="clear" w:color="auto" w:fill="auto"/>
            <w:noWrap/>
            <w:vAlign w:val="bottom"/>
            <w:hideMark/>
          </w:tcPr>
          <w:p w14:paraId="460928CF" w14:textId="77777777" w:rsidR="00273CAE" w:rsidRDefault="00273CAE">
            <w:pPr>
              <w:rPr>
                <w:sz w:val="20"/>
                <w:szCs w:val="20"/>
              </w:rPr>
            </w:pPr>
          </w:p>
        </w:tc>
        <w:tc>
          <w:tcPr>
            <w:tcW w:w="142" w:type="pct"/>
            <w:tcBorders>
              <w:top w:val="nil"/>
              <w:left w:val="nil"/>
              <w:bottom w:val="nil"/>
              <w:right w:val="nil"/>
            </w:tcBorders>
            <w:shd w:val="clear" w:color="auto" w:fill="auto"/>
            <w:noWrap/>
            <w:vAlign w:val="bottom"/>
            <w:hideMark/>
          </w:tcPr>
          <w:p w14:paraId="686F6683" w14:textId="77777777" w:rsidR="00273CAE" w:rsidRDefault="00273CAE">
            <w:pPr>
              <w:rPr>
                <w:sz w:val="20"/>
                <w:szCs w:val="20"/>
              </w:rPr>
            </w:pPr>
          </w:p>
        </w:tc>
        <w:tc>
          <w:tcPr>
            <w:tcW w:w="205" w:type="pct"/>
            <w:tcBorders>
              <w:top w:val="nil"/>
              <w:left w:val="nil"/>
              <w:bottom w:val="nil"/>
              <w:right w:val="nil"/>
            </w:tcBorders>
            <w:shd w:val="clear" w:color="auto" w:fill="auto"/>
            <w:noWrap/>
            <w:vAlign w:val="bottom"/>
            <w:hideMark/>
          </w:tcPr>
          <w:p w14:paraId="14BC9D37" w14:textId="77777777" w:rsidR="00273CAE" w:rsidRDefault="00273CAE">
            <w:pPr>
              <w:rPr>
                <w:sz w:val="20"/>
                <w:szCs w:val="20"/>
              </w:rPr>
            </w:pPr>
          </w:p>
        </w:tc>
        <w:tc>
          <w:tcPr>
            <w:tcW w:w="186" w:type="pct"/>
            <w:tcBorders>
              <w:top w:val="nil"/>
              <w:left w:val="nil"/>
              <w:bottom w:val="nil"/>
              <w:right w:val="nil"/>
            </w:tcBorders>
            <w:shd w:val="clear" w:color="auto" w:fill="auto"/>
            <w:noWrap/>
            <w:vAlign w:val="bottom"/>
            <w:hideMark/>
          </w:tcPr>
          <w:p w14:paraId="22E7F07E" w14:textId="77777777" w:rsidR="00273CAE" w:rsidRDefault="00273CAE">
            <w:pPr>
              <w:rPr>
                <w:sz w:val="20"/>
                <w:szCs w:val="20"/>
              </w:rPr>
            </w:pPr>
          </w:p>
        </w:tc>
        <w:tc>
          <w:tcPr>
            <w:tcW w:w="156" w:type="pct"/>
            <w:tcBorders>
              <w:top w:val="nil"/>
              <w:left w:val="nil"/>
              <w:bottom w:val="nil"/>
              <w:right w:val="nil"/>
            </w:tcBorders>
            <w:shd w:val="clear" w:color="auto" w:fill="auto"/>
            <w:noWrap/>
            <w:vAlign w:val="bottom"/>
            <w:hideMark/>
          </w:tcPr>
          <w:p w14:paraId="3701DD61" w14:textId="77777777" w:rsidR="00273CAE" w:rsidRDefault="00273CAE">
            <w:pPr>
              <w:rPr>
                <w:sz w:val="20"/>
                <w:szCs w:val="20"/>
              </w:rPr>
            </w:pPr>
          </w:p>
        </w:tc>
        <w:tc>
          <w:tcPr>
            <w:tcW w:w="120" w:type="pct"/>
            <w:tcBorders>
              <w:top w:val="nil"/>
              <w:left w:val="nil"/>
              <w:bottom w:val="nil"/>
              <w:right w:val="nil"/>
            </w:tcBorders>
            <w:shd w:val="clear" w:color="auto" w:fill="auto"/>
            <w:noWrap/>
            <w:vAlign w:val="bottom"/>
            <w:hideMark/>
          </w:tcPr>
          <w:p w14:paraId="5D969047" w14:textId="77777777" w:rsidR="00273CAE" w:rsidRDefault="00273CAE">
            <w:pPr>
              <w:rPr>
                <w:sz w:val="20"/>
                <w:szCs w:val="20"/>
              </w:rPr>
            </w:pPr>
          </w:p>
        </w:tc>
        <w:tc>
          <w:tcPr>
            <w:tcW w:w="133" w:type="pct"/>
            <w:tcBorders>
              <w:top w:val="nil"/>
              <w:left w:val="nil"/>
              <w:bottom w:val="nil"/>
              <w:right w:val="nil"/>
            </w:tcBorders>
            <w:shd w:val="clear" w:color="auto" w:fill="auto"/>
            <w:noWrap/>
            <w:vAlign w:val="bottom"/>
            <w:hideMark/>
          </w:tcPr>
          <w:p w14:paraId="7429DCEA"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050CF725"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5D71FCEA"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790078DE" w14:textId="77777777" w:rsidR="00273CAE" w:rsidRDefault="00273CAE">
            <w:pPr>
              <w:rPr>
                <w:sz w:val="20"/>
                <w:szCs w:val="20"/>
              </w:rPr>
            </w:pPr>
          </w:p>
        </w:tc>
        <w:tc>
          <w:tcPr>
            <w:tcW w:w="122" w:type="pct"/>
            <w:tcBorders>
              <w:top w:val="nil"/>
              <w:left w:val="nil"/>
              <w:bottom w:val="nil"/>
              <w:right w:val="nil"/>
            </w:tcBorders>
            <w:shd w:val="clear" w:color="auto" w:fill="auto"/>
            <w:noWrap/>
            <w:vAlign w:val="bottom"/>
            <w:hideMark/>
          </w:tcPr>
          <w:p w14:paraId="2229D104" w14:textId="77777777" w:rsidR="00273CAE" w:rsidRDefault="00273CAE">
            <w:pPr>
              <w:rPr>
                <w:sz w:val="20"/>
                <w:szCs w:val="20"/>
              </w:rPr>
            </w:pPr>
          </w:p>
        </w:tc>
      </w:tr>
      <w:tr w:rsidR="00273CAE" w14:paraId="10EE9799" w14:textId="77777777" w:rsidTr="00273CAE">
        <w:trPr>
          <w:trHeight w:val="420"/>
        </w:trPr>
        <w:tc>
          <w:tcPr>
            <w:tcW w:w="1015" w:type="pct"/>
            <w:gridSpan w:val="8"/>
            <w:tcBorders>
              <w:top w:val="nil"/>
              <w:left w:val="nil"/>
              <w:bottom w:val="single" w:sz="4" w:space="0" w:color="000000"/>
              <w:right w:val="nil"/>
            </w:tcBorders>
            <w:shd w:val="clear" w:color="auto" w:fill="auto"/>
            <w:vAlign w:val="center"/>
            <w:hideMark/>
          </w:tcPr>
          <w:p w14:paraId="09F36B30" w14:textId="77777777" w:rsidR="00273CAE" w:rsidRDefault="00273CAE">
            <w:pPr>
              <w:rPr>
                <w:rFonts w:ascii="Arial" w:hAnsi="Arial" w:cs="Arial"/>
                <w:b/>
                <w:bCs/>
                <w:color w:val="000000"/>
                <w:sz w:val="16"/>
                <w:szCs w:val="16"/>
              </w:rPr>
            </w:pPr>
            <w:proofErr w:type="spellStart"/>
            <w:r>
              <w:rPr>
                <w:rFonts w:ascii="Arial" w:hAnsi="Arial" w:cs="Arial"/>
                <w:b/>
                <w:bCs/>
                <w:color w:val="000000"/>
                <w:sz w:val="16"/>
                <w:szCs w:val="16"/>
              </w:rPr>
              <w:t>ukupna</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suma</w:t>
            </w:r>
            <w:proofErr w:type="spellEnd"/>
          </w:p>
        </w:tc>
        <w:tc>
          <w:tcPr>
            <w:tcW w:w="2151" w:type="pct"/>
            <w:tcBorders>
              <w:top w:val="nil"/>
              <w:left w:val="nil"/>
              <w:bottom w:val="single" w:sz="4" w:space="0" w:color="000000"/>
              <w:right w:val="nil"/>
            </w:tcBorders>
            <w:shd w:val="clear" w:color="auto" w:fill="auto"/>
            <w:vAlign w:val="center"/>
            <w:hideMark/>
          </w:tcPr>
          <w:p w14:paraId="5A63C5B6" w14:textId="77777777" w:rsidR="00273CAE" w:rsidRDefault="00273CAE">
            <w:pPr>
              <w:jc w:val="right"/>
              <w:rPr>
                <w:rFonts w:ascii="Arial" w:hAnsi="Arial" w:cs="Arial"/>
                <w:b/>
                <w:bCs/>
                <w:color w:val="000000"/>
                <w:sz w:val="16"/>
                <w:szCs w:val="16"/>
              </w:rPr>
            </w:pPr>
            <w:proofErr w:type="spellStart"/>
            <w:r>
              <w:rPr>
                <w:rFonts w:ascii="Arial" w:hAnsi="Arial" w:cs="Arial"/>
                <w:b/>
                <w:bCs/>
                <w:color w:val="000000"/>
                <w:sz w:val="16"/>
                <w:szCs w:val="16"/>
              </w:rPr>
              <w:t>procenat</w:t>
            </w:r>
            <w:proofErr w:type="spellEnd"/>
          </w:p>
        </w:tc>
        <w:tc>
          <w:tcPr>
            <w:tcW w:w="547" w:type="pct"/>
            <w:gridSpan w:val="3"/>
            <w:tcBorders>
              <w:top w:val="nil"/>
              <w:left w:val="nil"/>
              <w:bottom w:val="single" w:sz="4" w:space="0" w:color="000000"/>
              <w:right w:val="nil"/>
            </w:tcBorders>
            <w:shd w:val="clear" w:color="auto" w:fill="auto"/>
            <w:vAlign w:val="center"/>
            <w:hideMark/>
          </w:tcPr>
          <w:p w14:paraId="40A4B693"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 xml:space="preserve">ova </w:t>
            </w:r>
            <w:proofErr w:type="spellStart"/>
            <w:r>
              <w:rPr>
                <w:rFonts w:ascii="Arial" w:hAnsi="Arial" w:cs="Arial"/>
                <w:b/>
                <w:bCs/>
                <w:color w:val="000000"/>
                <w:sz w:val="16"/>
                <w:szCs w:val="16"/>
              </w:rPr>
              <w:t>isplata</w:t>
            </w:r>
            <w:proofErr w:type="spellEnd"/>
          </w:p>
        </w:tc>
        <w:tc>
          <w:tcPr>
            <w:tcW w:w="667" w:type="pct"/>
            <w:gridSpan w:val="4"/>
            <w:tcBorders>
              <w:top w:val="nil"/>
              <w:left w:val="nil"/>
              <w:bottom w:val="single" w:sz="4" w:space="0" w:color="000000"/>
              <w:right w:val="nil"/>
            </w:tcBorders>
            <w:shd w:val="clear" w:color="auto" w:fill="auto"/>
            <w:vAlign w:val="center"/>
            <w:hideMark/>
          </w:tcPr>
          <w:p w14:paraId="09FD0EFB" w14:textId="77777777" w:rsidR="00273CAE" w:rsidRDefault="00273CAE">
            <w:pPr>
              <w:jc w:val="right"/>
              <w:rPr>
                <w:rFonts w:ascii="Arial" w:hAnsi="Arial" w:cs="Arial"/>
                <w:b/>
                <w:bCs/>
                <w:color w:val="000000"/>
                <w:sz w:val="16"/>
                <w:szCs w:val="16"/>
              </w:rPr>
            </w:pPr>
            <w:proofErr w:type="spellStart"/>
            <w:r>
              <w:rPr>
                <w:rFonts w:ascii="Arial" w:hAnsi="Arial" w:cs="Arial"/>
                <w:b/>
                <w:bCs/>
                <w:color w:val="000000"/>
                <w:sz w:val="16"/>
                <w:szCs w:val="16"/>
              </w:rPr>
              <w:t>prethodna</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isplata</w:t>
            </w:r>
            <w:proofErr w:type="spellEnd"/>
          </w:p>
        </w:tc>
        <w:tc>
          <w:tcPr>
            <w:tcW w:w="619" w:type="pct"/>
            <w:gridSpan w:val="5"/>
            <w:tcBorders>
              <w:top w:val="nil"/>
              <w:left w:val="nil"/>
              <w:bottom w:val="single" w:sz="4" w:space="0" w:color="000000"/>
              <w:right w:val="nil"/>
            </w:tcBorders>
            <w:shd w:val="clear" w:color="auto" w:fill="auto"/>
            <w:vAlign w:val="center"/>
            <w:hideMark/>
          </w:tcPr>
          <w:p w14:paraId="4C346409" w14:textId="77777777" w:rsidR="00273CAE" w:rsidRDefault="00273CAE">
            <w:pPr>
              <w:jc w:val="right"/>
              <w:rPr>
                <w:rFonts w:ascii="Arial" w:hAnsi="Arial" w:cs="Arial"/>
                <w:b/>
                <w:bCs/>
                <w:color w:val="000000"/>
                <w:sz w:val="16"/>
                <w:szCs w:val="16"/>
              </w:rPr>
            </w:pPr>
            <w:proofErr w:type="spellStart"/>
            <w:r>
              <w:rPr>
                <w:rFonts w:ascii="Arial" w:hAnsi="Arial" w:cs="Arial"/>
                <w:b/>
                <w:bCs/>
                <w:color w:val="000000"/>
                <w:sz w:val="16"/>
                <w:szCs w:val="16"/>
              </w:rPr>
              <w:t>ukupno</w:t>
            </w:r>
            <w:proofErr w:type="spellEnd"/>
          </w:p>
        </w:tc>
      </w:tr>
      <w:tr w:rsidR="00273CAE" w14:paraId="64AB81C9" w14:textId="77777777" w:rsidTr="00273CAE">
        <w:trPr>
          <w:trHeight w:val="225"/>
        </w:trPr>
        <w:tc>
          <w:tcPr>
            <w:tcW w:w="240" w:type="pct"/>
            <w:gridSpan w:val="2"/>
            <w:tcBorders>
              <w:top w:val="nil"/>
              <w:left w:val="nil"/>
              <w:bottom w:val="nil"/>
              <w:right w:val="nil"/>
            </w:tcBorders>
            <w:shd w:val="clear" w:color="auto" w:fill="auto"/>
            <w:vAlign w:val="center"/>
            <w:hideMark/>
          </w:tcPr>
          <w:p w14:paraId="2C3A7265" w14:textId="77777777" w:rsidR="00273CAE" w:rsidRDefault="00273CAE">
            <w:pPr>
              <w:rPr>
                <w:rFonts w:ascii="Arial" w:hAnsi="Arial" w:cs="Arial"/>
                <w:b/>
                <w:bCs/>
                <w:color w:val="000000"/>
                <w:sz w:val="16"/>
                <w:szCs w:val="16"/>
              </w:rPr>
            </w:pPr>
            <w:r>
              <w:rPr>
                <w:rFonts w:ascii="Arial" w:hAnsi="Arial" w:cs="Arial"/>
                <w:b/>
                <w:bCs/>
                <w:color w:val="000000"/>
                <w:sz w:val="16"/>
                <w:szCs w:val="16"/>
              </w:rPr>
              <w:t>1</w:t>
            </w:r>
          </w:p>
        </w:tc>
        <w:tc>
          <w:tcPr>
            <w:tcW w:w="775" w:type="pct"/>
            <w:gridSpan w:val="6"/>
            <w:tcBorders>
              <w:top w:val="nil"/>
              <w:left w:val="nil"/>
              <w:bottom w:val="nil"/>
              <w:right w:val="nil"/>
            </w:tcBorders>
            <w:shd w:val="clear" w:color="auto" w:fill="auto"/>
            <w:vAlign w:val="center"/>
            <w:hideMark/>
          </w:tcPr>
          <w:p w14:paraId="59434DCE" w14:textId="77777777" w:rsidR="00273CAE" w:rsidRDefault="00273CAE">
            <w:pPr>
              <w:rPr>
                <w:rFonts w:ascii="Arial" w:hAnsi="Arial" w:cs="Arial"/>
                <w:b/>
                <w:bCs/>
                <w:color w:val="000000"/>
                <w:sz w:val="16"/>
                <w:szCs w:val="16"/>
              </w:rPr>
            </w:pPr>
            <w:proofErr w:type="spellStart"/>
            <w:r>
              <w:rPr>
                <w:rFonts w:ascii="Arial" w:hAnsi="Arial" w:cs="Arial"/>
                <w:b/>
                <w:bCs/>
                <w:color w:val="000000"/>
                <w:sz w:val="16"/>
                <w:szCs w:val="16"/>
              </w:rPr>
              <w:t>ukupna</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suma</w:t>
            </w:r>
            <w:proofErr w:type="spellEnd"/>
          </w:p>
        </w:tc>
        <w:tc>
          <w:tcPr>
            <w:tcW w:w="2151" w:type="pct"/>
            <w:tcBorders>
              <w:top w:val="nil"/>
              <w:left w:val="nil"/>
              <w:bottom w:val="nil"/>
              <w:right w:val="nil"/>
            </w:tcBorders>
            <w:shd w:val="clear" w:color="auto" w:fill="auto"/>
            <w:vAlign w:val="center"/>
            <w:hideMark/>
          </w:tcPr>
          <w:p w14:paraId="060CABC2" w14:textId="77777777" w:rsidR="00273CAE" w:rsidRDefault="00273CAE">
            <w:pPr>
              <w:rPr>
                <w:rFonts w:ascii="Arial" w:hAnsi="Arial" w:cs="Arial"/>
                <w:b/>
                <w:bCs/>
                <w:color w:val="000000"/>
                <w:sz w:val="16"/>
                <w:szCs w:val="16"/>
              </w:rPr>
            </w:pPr>
          </w:p>
        </w:tc>
        <w:tc>
          <w:tcPr>
            <w:tcW w:w="547" w:type="pct"/>
            <w:gridSpan w:val="3"/>
            <w:tcBorders>
              <w:top w:val="nil"/>
              <w:left w:val="nil"/>
              <w:bottom w:val="nil"/>
              <w:right w:val="nil"/>
            </w:tcBorders>
            <w:shd w:val="clear" w:color="auto" w:fill="auto"/>
            <w:vAlign w:val="center"/>
            <w:hideMark/>
          </w:tcPr>
          <w:p w14:paraId="2F25F5BD"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254.938,07</w:t>
            </w:r>
          </w:p>
        </w:tc>
        <w:tc>
          <w:tcPr>
            <w:tcW w:w="667" w:type="pct"/>
            <w:gridSpan w:val="4"/>
            <w:tcBorders>
              <w:top w:val="nil"/>
              <w:left w:val="nil"/>
              <w:bottom w:val="nil"/>
              <w:right w:val="nil"/>
            </w:tcBorders>
            <w:shd w:val="clear" w:color="auto" w:fill="auto"/>
            <w:vAlign w:val="center"/>
            <w:hideMark/>
          </w:tcPr>
          <w:p w14:paraId="5E511958"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1.256.721,05</w:t>
            </w:r>
          </w:p>
        </w:tc>
        <w:tc>
          <w:tcPr>
            <w:tcW w:w="619" w:type="pct"/>
            <w:gridSpan w:val="5"/>
            <w:tcBorders>
              <w:top w:val="nil"/>
              <w:left w:val="nil"/>
              <w:bottom w:val="nil"/>
              <w:right w:val="nil"/>
            </w:tcBorders>
            <w:shd w:val="clear" w:color="auto" w:fill="auto"/>
            <w:vAlign w:val="center"/>
            <w:hideMark/>
          </w:tcPr>
          <w:p w14:paraId="68461BF5" w14:textId="77777777" w:rsidR="00273CAE" w:rsidRDefault="00273CAE">
            <w:pPr>
              <w:jc w:val="right"/>
              <w:rPr>
                <w:rFonts w:ascii="Arial" w:hAnsi="Arial" w:cs="Arial"/>
                <w:b/>
                <w:bCs/>
                <w:color w:val="000000"/>
                <w:sz w:val="16"/>
                <w:szCs w:val="16"/>
              </w:rPr>
            </w:pPr>
            <w:r>
              <w:rPr>
                <w:rFonts w:ascii="Arial" w:hAnsi="Arial" w:cs="Arial"/>
                <w:b/>
                <w:bCs/>
                <w:color w:val="000000"/>
                <w:sz w:val="16"/>
                <w:szCs w:val="16"/>
              </w:rPr>
              <w:t>1.511.659,12</w:t>
            </w:r>
          </w:p>
        </w:tc>
      </w:tr>
    </w:tbl>
    <w:p w14:paraId="43FBAB46" w14:textId="2CB5E964" w:rsidR="007B6C37" w:rsidRDefault="007B6C37" w:rsidP="00AE6069">
      <w:pPr>
        <w:rPr>
          <w:lang w:val="sr-Cyrl-CS"/>
        </w:rPr>
      </w:pPr>
    </w:p>
    <w:p w14:paraId="2E7BEDE9" w14:textId="6362C50E" w:rsidR="007B6C37" w:rsidRDefault="007B6C37" w:rsidP="00AE6069">
      <w:pPr>
        <w:rPr>
          <w:lang w:val="sr-Cyrl-CS"/>
        </w:rPr>
      </w:pPr>
    </w:p>
    <w:p w14:paraId="5F2E99E1" w14:textId="19D226E1" w:rsidR="007B6C37" w:rsidRDefault="007B6C37" w:rsidP="00AE6069">
      <w:pPr>
        <w:rPr>
          <w:lang w:val="sr-Cyrl-CS"/>
        </w:rPr>
      </w:pPr>
    </w:p>
    <w:p w14:paraId="6DF22B5B" w14:textId="01F27C54" w:rsidR="008C65CB" w:rsidRPr="00E34A46" w:rsidRDefault="008C65CB" w:rsidP="00074411">
      <w:pPr>
        <w:pStyle w:val="Heading1"/>
        <w:numPr>
          <w:ilvl w:val="0"/>
          <w:numId w:val="37"/>
        </w:numPr>
        <w:jc w:val="center"/>
        <w:rPr>
          <w:sz w:val="26"/>
          <w:szCs w:val="26"/>
          <w:lang w:val="sr-Cyrl-CS"/>
        </w:rPr>
      </w:pPr>
      <w:bookmarkStart w:id="185" w:name="_Toc119417484"/>
      <w:r>
        <w:rPr>
          <w:sz w:val="26"/>
          <w:szCs w:val="26"/>
          <w:lang w:val="sr-Cyrl-CS"/>
        </w:rPr>
        <w:lastRenderedPageBreak/>
        <w:t>ПО</w:t>
      </w:r>
      <w:bookmarkEnd w:id="148"/>
      <w:r w:rsidR="009969B7">
        <w:rPr>
          <w:sz w:val="26"/>
          <w:szCs w:val="26"/>
          <w:lang w:val="sr-Cyrl-CS"/>
        </w:rPr>
        <w:t>ДАЦИ О СРЕДСТВИМА РАДА</w:t>
      </w:r>
      <w:bookmarkEnd w:id="185"/>
    </w:p>
    <w:p w14:paraId="7E76325F" w14:textId="08FDD61A" w:rsidR="008C65CB" w:rsidRDefault="008C65CB" w:rsidP="003C1C54">
      <w:pPr>
        <w:rPr>
          <w:rFonts w:eastAsia="Calibri"/>
          <w:sz w:val="16"/>
          <w:szCs w:val="16"/>
          <w:lang w:val="sr-Cyrl-RS"/>
        </w:rPr>
      </w:pPr>
    </w:p>
    <w:p w14:paraId="04D534E4" w14:textId="4E23DBFF" w:rsidR="009969B7" w:rsidRDefault="009969B7" w:rsidP="003C1C54">
      <w:pPr>
        <w:rPr>
          <w:rFonts w:eastAsia="Calibri"/>
          <w:sz w:val="16"/>
          <w:szCs w:val="16"/>
          <w:lang w:val="sr-Cyrl-RS"/>
        </w:rPr>
      </w:pPr>
    </w:p>
    <w:p w14:paraId="2FF88FB6" w14:textId="78E32078" w:rsidR="00273CAE" w:rsidRDefault="00273CAE" w:rsidP="00074411">
      <w:pPr>
        <w:pStyle w:val="Heading2"/>
        <w:numPr>
          <w:ilvl w:val="1"/>
          <w:numId w:val="37"/>
        </w:numPr>
        <w:jc w:val="center"/>
        <w:rPr>
          <w:rFonts w:eastAsia="Calibri"/>
          <w:i w:val="0"/>
          <w:sz w:val="26"/>
          <w:szCs w:val="26"/>
          <w:lang w:val="sr-Cyrl-RS"/>
        </w:rPr>
      </w:pPr>
      <w:bookmarkStart w:id="186" w:name="_Toc119417485"/>
      <w:r>
        <w:rPr>
          <w:rFonts w:eastAsia="Calibri"/>
          <w:i w:val="0"/>
          <w:sz w:val="26"/>
          <w:szCs w:val="26"/>
          <w:lang w:val="sr-Cyrl-RS"/>
        </w:rPr>
        <w:t>Непокретност коју користи Центар</w:t>
      </w:r>
      <w:bookmarkEnd w:id="186"/>
    </w:p>
    <w:p w14:paraId="50BB997B" w14:textId="202398C4" w:rsidR="009969B7" w:rsidRDefault="009969B7" w:rsidP="003C1C54">
      <w:pPr>
        <w:rPr>
          <w:rFonts w:eastAsia="Calibri"/>
          <w:sz w:val="16"/>
          <w:szCs w:val="16"/>
          <w:lang w:val="sr-Cyrl-RS"/>
        </w:rPr>
      </w:pPr>
    </w:p>
    <w:p w14:paraId="10A849C8" w14:textId="31A4DE91" w:rsidR="009969B7" w:rsidRDefault="009969B7" w:rsidP="003C1C54">
      <w:pPr>
        <w:rPr>
          <w:rFonts w:eastAsia="Calibri"/>
          <w:sz w:val="16"/>
          <w:szCs w:val="16"/>
          <w:lang w:val="sr-Cyrl-RS"/>
        </w:rPr>
      </w:pPr>
    </w:p>
    <w:p w14:paraId="1CFB3054" w14:textId="570DE4AD" w:rsidR="009969B7" w:rsidRDefault="009969B7" w:rsidP="003C1C54">
      <w:pPr>
        <w:rPr>
          <w:rFonts w:eastAsia="Calibri"/>
          <w:sz w:val="16"/>
          <w:szCs w:val="16"/>
          <w:lang w:val="sr-Cyrl-RS"/>
        </w:rPr>
      </w:pPr>
    </w:p>
    <w:p w14:paraId="3028160D" w14:textId="0761CA2D" w:rsidR="0054645C" w:rsidRDefault="0054645C" w:rsidP="0054645C">
      <w:pPr>
        <w:spacing w:after="100" w:line="276" w:lineRule="auto"/>
        <w:ind w:firstLine="720"/>
        <w:jc w:val="both"/>
      </w:pPr>
      <w:r w:rsidRPr="0054645C">
        <w:rPr>
          <w:rFonts w:ascii="Calibri" w:hAnsi="Calibri" w:cs="Calibri"/>
          <w:sz w:val="23"/>
          <w:szCs w:val="23"/>
          <w:lang w:val="sr-Cyrl-RS"/>
        </w:rPr>
        <w:t>Решење</w:t>
      </w:r>
      <w:r>
        <w:rPr>
          <w:rFonts w:ascii="Calibri" w:hAnsi="Calibri" w:cs="Calibri"/>
          <w:sz w:val="23"/>
          <w:szCs w:val="23"/>
          <w:lang w:val="sr-Cyrl-RS"/>
        </w:rPr>
        <w:t>м</w:t>
      </w:r>
      <w:r w:rsidRPr="0054645C">
        <w:rPr>
          <w:rFonts w:ascii="Calibri" w:hAnsi="Calibri" w:cs="Calibri"/>
          <w:sz w:val="23"/>
          <w:szCs w:val="23"/>
          <w:lang w:val="sr-Cyrl-RS"/>
        </w:rPr>
        <w:t xml:space="preserve"> </w:t>
      </w:r>
      <w:r>
        <w:rPr>
          <w:rFonts w:ascii="Calibri" w:hAnsi="Calibri" w:cs="Calibri"/>
          <w:sz w:val="23"/>
          <w:szCs w:val="23"/>
          <w:lang w:val="sr-Cyrl-RS"/>
        </w:rPr>
        <w:t xml:space="preserve">оснивача, </w:t>
      </w:r>
      <w:r w:rsidRPr="0054645C">
        <w:rPr>
          <w:rFonts w:ascii="Calibri" w:hAnsi="Calibri" w:cs="Calibri"/>
          <w:sz w:val="23"/>
          <w:szCs w:val="23"/>
          <w:lang w:val="sr-Cyrl-RS"/>
        </w:rPr>
        <w:t>Скупштине ГО Палилула</w:t>
      </w:r>
      <w:r>
        <w:rPr>
          <w:rFonts w:ascii="Calibri" w:hAnsi="Calibri" w:cs="Calibri"/>
          <w:sz w:val="23"/>
          <w:szCs w:val="23"/>
          <w:lang w:val="sr-Cyrl-RS"/>
        </w:rPr>
        <w:t>,</w:t>
      </w:r>
      <w:r w:rsidRPr="0054645C">
        <w:rPr>
          <w:rFonts w:ascii="Calibri" w:hAnsi="Calibri" w:cs="Calibri"/>
          <w:sz w:val="23"/>
          <w:szCs w:val="23"/>
          <w:lang w:val="sr-Cyrl-RS"/>
        </w:rPr>
        <w:t xml:space="preserve"> број 060-17/2007-</w:t>
      </w:r>
      <w:r>
        <w:rPr>
          <w:rFonts w:ascii="Calibri" w:hAnsi="Calibri" w:cs="Calibri"/>
          <w:sz w:val="23"/>
          <w:szCs w:val="23"/>
          <w:lang w:val="sr-Cyrl-RS"/>
        </w:rPr>
        <w:t>И</w:t>
      </w:r>
      <w:r w:rsidRPr="0054645C">
        <w:rPr>
          <w:rFonts w:ascii="Calibri" w:hAnsi="Calibri" w:cs="Calibri"/>
          <w:sz w:val="23"/>
          <w:szCs w:val="23"/>
          <w:lang w:val="sr-Cyrl-RS"/>
        </w:rPr>
        <w:t>-6-3</w:t>
      </w:r>
      <w:r>
        <w:rPr>
          <w:rFonts w:ascii="Calibri" w:hAnsi="Calibri" w:cs="Calibri"/>
          <w:sz w:val="23"/>
          <w:szCs w:val="23"/>
          <w:lang w:val="sr-Cyrl-RS"/>
        </w:rPr>
        <w:t>, непокртност – зграда предата је на управљање Центру.</w:t>
      </w:r>
      <w:r w:rsidRPr="0054645C">
        <w:t xml:space="preserve"> </w:t>
      </w:r>
    </w:p>
    <w:p w14:paraId="63B85CE0" w14:textId="13F0B9B9" w:rsidR="0054645C" w:rsidRPr="0054645C" w:rsidRDefault="0054645C" w:rsidP="0054645C">
      <w:pPr>
        <w:spacing w:after="100" w:line="276" w:lineRule="auto"/>
        <w:ind w:firstLine="720"/>
        <w:jc w:val="both"/>
        <w:rPr>
          <w:rFonts w:ascii="Calibri" w:hAnsi="Calibri" w:cs="Calibri"/>
          <w:sz w:val="23"/>
          <w:szCs w:val="23"/>
          <w:lang w:val="sr-Cyrl-RS"/>
        </w:rPr>
      </w:pPr>
      <w:r>
        <w:rPr>
          <w:rFonts w:ascii="Calibri" w:hAnsi="Calibri" w:cs="Calibri"/>
          <w:sz w:val="23"/>
          <w:szCs w:val="23"/>
          <w:lang w:val="sr-Cyrl-RS"/>
        </w:rPr>
        <w:t>Објекат</w:t>
      </w:r>
      <w:r w:rsidRPr="0054645C">
        <w:rPr>
          <w:rFonts w:ascii="Calibri" w:hAnsi="Calibri" w:cs="Calibri"/>
          <w:sz w:val="23"/>
          <w:szCs w:val="23"/>
          <w:lang w:val="sr-Cyrl-RS"/>
        </w:rPr>
        <w:t xml:space="preserve"> </w:t>
      </w:r>
      <w:r>
        <w:rPr>
          <w:rFonts w:ascii="Calibri" w:hAnsi="Calibri" w:cs="Calibri"/>
          <w:sz w:val="23"/>
          <w:szCs w:val="23"/>
          <w:lang w:val="sr-Cyrl-RS"/>
        </w:rPr>
        <w:t>Центар</w:t>
      </w:r>
      <w:r w:rsidRPr="0054645C">
        <w:rPr>
          <w:rFonts w:ascii="Calibri" w:hAnsi="Calibri" w:cs="Calibri"/>
          <w:sz w:val="23"/>
          <w:szCs w:val="23"/>
          <w:lang w:val="sr-Cyrl-RS"/>
        </w:rPr>
        <w:t xml:space="preserve"> </w:t>
      </w:r>
      <w:r>
        <w:rPr>
          <w:rFonts w:ascii="Calibri" w:hAnsi="Calibri" w:cs="Calibri"/>
          <w:sz w:val="23"/>
          <w:szCs w:val="23"/>
          <w:lang w:val="sr-Cyrl-RS"/>
        </w:rPr>
        <w:t>за</w:t>
      </w:r>
      <w:r w:rsidRPr="0054645C">
        <w:rPr>
          <w:rFonts w:ascii="Calibri" w:hAnsi="Calibri" w:cs="Calibri"/>
          <w:sz w:val="23"/>
          <w:szCs w:val="23"/>
          <w:lang w:val="sr-Cyrl-RS"/>
        </w:rPr>
        <w:t xml:space="preserve"> </w:t>
      </w:r>
      <w:r>
        <w:rPr>
          <w:rFonts w:ascii="Calibri" w:hAnsi="Calibri" w:cs="Calibri"/>
          <w:sz w:val="23"/>
          <w:szCs w:val="23"/>
          <w:lang w:val="sr-Cyrl-RS"/>
        </w:rPr>
        <w:t>културу</w:t>
      </w:r>
      <w:r w:rsidRPr="0054645C">
        <w:rPr>
          <w:rFonts w:ascii="Calibri" w:hAnsi="Calibri" w:cs="Calibri"/>
          <w:sz w:val="23"/>
          <w:szCs w:val="23"/>
          <w:lang w:val="sr-Cyrl-RS"/>
        </w:rPr>
        <w:t xml:space="preserve">” </w:t>
      </w:r>
      <w:r>
        <w:rPr>
          <w:rFonts w:ascii="Calibri" w:hAnsi="Calibri" w:cs="Calibri"/>
          <w:sz w:val="23"/>
          <w:szCs w:val="23"/>
          <w:lang w:val="sr-Cyrl-RS"/>
        </w:rPr>
        <w:t>Влада</w:t>
      </w:r>
      <w:r w:rsidRPr="0054645C">
        <w:rPr>
          <w:rFonts w:ascii="Calibri" w:hAnsi="Calibri" w:cs="Calibri"/>
          <w:sz w:val="23"/>
          <w:szCs w:val="23"/>
          <w:lang w:val="sr-Cyrl-RS"/>
        </w:rPr>
        <w:t xml:space="preserve"> </w:t>
      </w:r>
      <w:r>
        <w:rPr>
          <w:rFonts w:ascii="Calibri" w:hAnsi="Calibri" w:cs="Calibri"/>
          <w:sz w:val="23"/>
          <w:szCs w:val="23"/>
          <w:lang w:val="sr-Cyrl-RS"/>
        </w:rPr>
        <w:t>Дивљан</w:t>
      </w:r>
      <w:r w:rsidRPr="0054645C">
        <w:rPr>
          <w:rFonts w:ascii="Calibri" w:hAnsi="Calibri" w:cs="Calibri"/>
          <w:sz w:val="23"/>
          <w:szCs w:val="23"/>
          <w:lang w:val="sr-Cyrl-RS"/>
        </w:rPr>
        <w:t xml:space="preserve">” </w:t>
      </w:r>
      <w:r>
        <w:rPr>
          <w:rFonts w:ascii="Calibri" w:hAnsi="Calibri" w:cs="Calibri"/>
          <w:sz w:val="23"/>
          <w:szCs w:val="23"/>
          <w:lang w:val="sr-Cyrl-RS"/>
        </w:rPr>
        <w:t>се</w:t>
      </w:r>
      <w:r w:rsidRPr="0054645C">
        <w:rPr>
          <w:rFonts w:ascii="Calibri" w:hAnsi="Calibri" w:cs="Calibri"/>
          <w:sz w:val="23"/>
          <w:szCs w:val="23"/>
          <w:lang w:val="sr-Cyrl-RS"/>
        </w:rPr>
        <w:t xml:space="preserve"> </w:t>
      </w:r>
      <w:r>
        <w:rPr>
          <w:rFonts w:ascii="Calibri" w:hAnsi="Calibri" w:cs="Calibri"/>
          <w:sz w:val="23"/>
          <w:szCs w:val="23"/>
          <w:lang w:val="sr-Cyrl-RS"/>
        </w:rPr>
        <w:t>налази</w:t>
      </w:r>
      <w:r w:rsidRPr="0054645C">
        <w:rPr>
          <w:rFonts w:ascii="Calibri" w:hAnsi="Calibri" w:cs="Calibri"/>
          <w:sz w:val="23"/>
          <w:szCs w:val="23"/>
          <w:lang w:val="sr-Cyrl-RS"/>
        </w:rPr>
        <w:t xml:space="preserve"> </w:t>
      </w:r>
      <w:r>
        <w:rPr>
          <w:rFonts w:ascii="Calibri" w:hAnsi="Calibri" w:cs="Calibri"/>
          <w:sz w:val="23"/>
          <w:szCs w:val="23"/>
          <w:lang w:val="sr-Cyrl-RS"/>
        </w:rPr>
        <w:t>у</w:t>
      </w:r>
      <w:r w:rsidRPr="0054645C">
        <w:rPr>
          <w:rFonts w:ascii="Calibri" w:hAnsi="Calibri" w:cs="Calibri"/>
          <w:sz w:val="23"/>
          <w:szCs w:val="23"/>
          <w:lang w:val="sr-Cyrl-RS"/>
        </w:rPr>
        <w:t xml:space="preserve"> </w:t>
      </w:r>
      <w:r>
        <w:rPr>
          <w:rFonts w:ascii="Calibri" w:hAnsi="Calibri" w:cs="Calibri"/>
          <w:sz w:val="23"/>
          <w:szCs w:val="23"/>
          <w:lang w:val="sr-Cyrl-RS"/>
        </w:rPr>
        <w:t>улици</w:t>
      </w:r>
      <w:r w:rsidRPr="0054645C">
        <w:rPr>
          <w:rFonts w:ascii="Calibri" w:hAnsi="Calibri" w:cs="Calibri"/>
          <w:sz w:val="23"/>
          <w:szCs w:val="23"/>
          <w:lang w:val="sr-Cyrl-RS"/>
        </w:rPr>
        <w:t xml:space="preserve"> </w:t>
      </w:r>
      <w:r>
        <w:rPr>
          <w:rFonts w:ascii="Calibri" w:hAnsi="Calibri" w:cs="Calibri"/>
          <w:sz w:val="23"/>
          <w:szCs w:val="23"/>
          <w:lang w:val="sr-Cyrl-RS"/>
        </w:rPr>
        <w:t>Митрополита</w:t>
      </w:r>
      <w:r w:rsidRPr="0054645C">
        <w:rPr>
          <w:rFonts w:ascii="Calibri" w:hAnsi="Calibri" w:cs="Calibri"/>
          <w:sz w:val="23"/>
          <w:szCs w:val="23"/>
          <w:lang w:val="sr-Cyrl-RS"/>
        </w:rPr>
        <w:t xml:space="preserve"> </w:t>
      </w:r>
      <w:r>
        <w:rPr>
          <w:rFonts w:ascii="Calibri" w:hAnsi="Calibri" w:cs="Calibri"/>
          <w:sz w:val="23"/>
          <w:szCs w:val="23"/>
          <w:lang w:val="sr-Cyrl-RS"/>
        </w:rPr>
        <w:t>Петра</w:t>
      </w:r>
      <w:r w:rsidRPr="0054645C">
        <w:rPr>
          <w:rFonts w:ascii="Calibri" w:hAnsi="Calibri" w:cs="Calibri"/>
          <w:sz w:val="23"/>
          <w:szCs w:val="23"/>
          <w:lang w:val="sr-Cyrl-RS"/>
        </w:rPr>
        <w:t xml:space="preserve"> 8 </w:t>
      </w:r>
      <w:r>
        <w:rPr>
          <w:rFonts w:ascii="Calibri" w:hAnsi="Calibri" w:cs="Calibri"/>
          <w:sz w:val="23"/>
          <w:szCs w:val="23"/>
          <w:lang w:val="sr-Cyrl-RS"/>
        </w:rPr>
        <w:t>у</w:t>
      </w:r>
      <w:r w:rsidRPr="0054645C">
        <w:rPr>
          <w:rFonts w:ascii="Calibri" w:hAnsi="Calibri" w:cs="Calibri"/>
          <w:sz w:val="23"/>
          <w:szCs w:val="23"/>
          <w:lang w:val="sr-Cyrl-RS"/>
        </w:rPr>
        <w:t xml:space="preserve"> </w:t>
      </w:r>
      <w:r>
        <w:rPr>
          <w:rFonts w:ascii="Calibri" w:hAnsi="Calibri" w:cs="Calibri"/>
          <w:sz w:val="23"/>
          <w:szCs w:val="23"/>
          <w:lang w:val="sr-Cyrl-RS"/>
        </w:rPr>
        <w:t>Београду</w:t>
      </w:r>
      <w:r w:rsidRPr="0054645C">
        <w:rPr>
          <w:rFonts w:ascii="Calibri" w:hAnsi="Calibri" w:cs="Calibri"/>
          <w:sz w:val="23"/>
          <w:szCs w:val="23"/>
          <w:lang w:val="sr-Cyrl-RS"/>
        </w:rPr>
        <w:t xml:space="preserve">, </w:t>
      </w:r>
      <w:r>
        <w:rPr>
          <w:rFonts w:ascii="Calibri" w:hAnsi="Calibri" w:cs="Calibri"/>
          <w:sz w:val="23"/>
          <w:szCs w:val="23"/>
          <w:lang w:val="sr-Cyrl-RS"/>
        </w:rPr>
        <w:t>на</w:t>
      </w:r>
      <w:r w:rsidRPr="0054645C">
        <w:rPr>
          <w:rFonts w:ascii="Calibri" w:hAnsi="Calibri" w:cs="Calibri"/>
          <w:sz w:val="23"/>
          <w:szCs w:val="23"/>
          <w:lang w:val="sr-Cyrl-RS"/>
        </w:rPr>
        <w:t xml:space="preserve"> </w:t>
      </w:r>
      <w:r>
        <w:rPr>
          <w:rFonts w:ascii="Calibri" w:hAnsi="Calibri" w:cs="Calibri"/>
          <w:sz w:val="23"/>
          <w:szCs w:val="23"/>
          <w:lang w:val="sr-Cyrl-RS"/>
        </w:rPr>
        <w:t>територији</w:t>
      </w:r>
      <w:r w:rsidRPr="0054645C">
        <w:rPr>
          <w:rFonts w:ascii="Calibri" w:hAnsi="Calibri" w:cs="Calibri"/>
          <w:sz w:val="23"/>
          <w:szCs w:val="23"/>
          <w:lang w:val="sr-Cyrl-RS"/>
        </w:rPr>
        <w:t xml:space="preserve"> </w:t>
      </w:r>
      <w:r>
        <w:rPr>
          <w:rFonts w:ascii="Calibri" w:hAnsi="Calibri" w:cs="Calibri"/>
          <w:sz w:val="23"/>
          <w:szCs w:val="23"/>
          <w:lang w:val="sr-Cyrl-RS"/>
        </w:rPr>
        <w:t>Општине</w:t>
      </w:r>
      <w:r w:rsidRPr="0054645C">
        <w:rPr>
          <w:rFonts w:ascii="Calibri" w:hAnsi="Calibri" w:cs="Calibri"/>
          <w:sz w:val="23"/>
          <w:szCs w:val="23"/>
          <w:lang w:val="sr-Cyrl-RS"/>
        </w:rPr>
        <w:t xml:space="preserve"> </w:t>
      </w:r>
      <w:r>
        <w:rPr>
          <w:rFonts w:ascii="Calibri" w:hAnsi="Calibri" w:cs="Calibri"/>
          <w:sz w:val="23"/>
          <w:szCs w:val="23"/>
          <w:lang w:val="sr-Cyrl-RS"/>
        </w:rPr>
        <w:t>Палилула</w:t>
      </w:r>
      <w:r w:rsidRPr="0054645C">
        <w:rPr>
          <w:rFonts w:ascii="Calibri" w:hAnsi="Calibri" w:cs="Calibri"/>
          <w:sz w:val="23"/>
          <w:szCs w:val="23"/>
          <w:lang w:val="sr-Cyrl-RS"/>
        </w:rPr>
        <w:t xml:space="preserve">, </w:t>
      </w:r>
      <w:r>
        <w:rPr>
          <w:rFonts w:ascii="Calibri" w:hAnsi="Calibri" w:cs="Calibri"/>
          <w:sz w:val="23"/>
          <w:szCs w:val="23"/>
          <w:lang w:val="sr-Cyrl-RS"/>
        </w:rPr>
        <w:t>у</w:t>
      </w:r>
      <w:r w:rsidRPr="0054645C">
        <w:rPr>
          <w:rFonts w:ascii="Calibri" w:hAnsi="Calibri" w:cs="Calibri"/>
          <w:sz w:val="23"/>
          <w:szCs w:val="23"/>
          <w:lang w:val="sr-Cyrl-RS"/>
        </w:rPr>
        <w:t xml:space="preserve"> </w:t>
      </w:r>
      <w:r>
        <w:rPr>
          <w:rFonts w:ascii="Calibri" w:hAnsi="Calibri" w:cs="Calibri"/>
          <w:sz w:val="23"/>
          <w:szCs w:val="23"/>
          <w:lang w:val="sr-Cyrl-RS"/>
        </w:rPr>
        <w:t>претежно</w:t>
      </w:r>
      <w:r w:rsidRPr="0054645C">
        <w:rPr>
          <w:rFonts w:ascii="Calibri" w:hAnsi="Calibri" w:cs="Calibri"/>
          <w:sz w:val="23"/>
          <w:szCs w:val="23"/>
          <w:lang w:val="sr-Cyrl-RS"/>
        </w:rPr>
        <w:t xml:space="preserve"> </w:t>
      </w:r>
      <w:r>
        <w:rPr>
          <w:rFonts w:ascii="Calibri" w:hAnsi="Calibri" w:cs="Calibri"/>
          <w:sz w:val="23"/>
          <w:szCs w:val="23"/>
          <w:lang w:val="sr-Cyrl-RS"/>
        </w:rPr>
        <w:t>стамбеном</w:t>
      </w:r>
      <w:r w:rsidRPr="0054645C">
        <w:rPr>
          <w:rFonts w:ascii="Calibri" w:hAnsi="Calibri" w:cs="Calibri"/>
          <w:sz w:val="23"/>
          <w:szCs w:val="23"/>
          <w:lang w:val="sr-Cyrl-RS"/>
        </w:rPr>
        <w:t xml:space="preserve"> </w:t>
      </w:r>
      <w:r>
        <w:rPr>
          <w:rFonts w:ascii="Calibri" w:hAnsi="Calibri" w:cs="Calibri"/>
          <w:sz w:val="23"/>
          <w:szCs w:val="23"/>
          <w:lang w:val="sr-Cyrl-RS"/>
        </w:rPr>
        <w:t>окружењу</w:t>
      </w:r>
      <w:r w:rsidRPr="0054645C">
        <w:rPr>
          <w:rFonts w:ascii="Calibri" w:hAnsi="Calibri" w:cs="Calibri"/>
          <w:sz w:val="23"/>
          <w:szCs w:val="23"/>
          <w:lang w:val="sr-Cyrl-RS"/>
        </w:rPr>
        <w:t xml:space="preserve">. </w:t>
      </w:r>
      <w:r>
        <w:rPr>
          <w:rFonts w:ascii="Calibri" w:hAnsi="Calibri" w:cs="Calibri"/>
          <w:sz w:val="23"/>
          <w:szCs w:val="23"/>
          <w:lang w:val="sr-Cyrl-RS"/>
        </w:rPr>
        <w:t>У</w:t>
      </w:r>
      <w:r w:rsidRPr="0054645C">
        <w:rPr>
          <w:rFonts w:ascii="Calibri" w:hAnsi="Calibri" w:cs="Calibri"/>
          <w:sz w:val="23"/>
          <w:szCs w:val="23"/>
          <w:lang w:val="sr-Cyrl-RS"/>
        </w:rPr>
        <w:t xml:space="preserve"> </w:t>
      </w:r>
      <w:r>
        <w:rPr>
          <w:rFonts w:ascii="Calibri" w:hAnsi="Calibri" w:cs="Calibri"/>
          <w:sz w:val="23"/>
          <w:szCs w:val="23"/>
          <w:lang w:val="sr-Cyrl-RS"/>
        </w:rPr>
        <w:t>непосредној</w:t>
      </w:r>
      <w:r w:rsidRPr="0054645C">
        <w:rPr>
          <w:rFonts w:ascii="Calibri" w:hAnsi="Calibri" w:cs="Calibri"/>
          <w:sz w:val="23"/>
          <w:szCs w:val="23"/>
          <w:lang w:val="sr-Cyrl-RS"/>
        </w:rPr>
        <w:t xml:space="preserve"> </w:t>
      </w:r>
      <w:r>
        <w:rPr>
          <w:rFonts w:ascii="Calibri" w:hAnsi="Calibri" w:cs="Calibri"/>
          <w:sz w:val="23"/>
          <w:szCs w:val="23"/>
          <w:lang w:val="sr-Cyrl-RS"/>
        </w:rPr>
        <w:t>близини</w:t>
      </w:r>
      <w:r w:rsidRPr="0054645C">
        <w:rPr>
          <w:rFonts w:ascii="Calibri" w:hAnsi="Calibri" w:cs="Calibri"/>
          <w:sz w:val="23"/>
          <w:szCs w:val="23"/>
          <w:lang w:val="sr-Cyrl-RS"/>
        </w:rPr>
        <w:t xml:space="preserve"> </w:t>
      </w:r>
      <w:r>
        <w:rPr>
          <w:rFonts w:ascii="Calibri" w:hAnsi="Calibri" w:cs="Calibri"/>
          <w:sz w:val="23"/>
          <w:szCs w:val="23"/>
          <w:lang w:val="sr-Cyrl-RS"/>
        </w:rPr>
        <w:t>са</w:t>
      </w:r>
      <w:r w:rsidRPr="0054645C">
        <w:rPr>
          <w:rFonts w:ascii="Calibri" w:hAnsi="Calibri" w:cs="Calibri"/>
          <w:sz w:val="23"/>
          <w:szCs w:val="23"/>
          <w:lang w:val="sr-Cyrl-RS"/>
        </w:rPr>
        <w:t xml:space="preserve"> </w:t>
      </w:r>
      <w:r>
        <w:rPr>
          <w:rFonts w:ascii="Calibri" w:hAnsi="Calibri" w:cs="Calibri"/>
          <w:sz w:val="23"/>
          <w:szCs w:val="23"/>
          <w:lang w:val="sr-Cyrl-RS"/>
        </w:rPr>
        <w:t>јужне</w:t>
      </w:r>
      <w:r w:rsidRPr="0054645C">
        <w:rPr>
          <w:rFonts w:ascii="Calibri" w:hAnsi="Calibri" w:cs="Calibri"/>
          <w:sz w:val="23"/>
          <w:szCs w:val="23"/>
          <w:lang w:val="sr-Cyrl-RS"/>
        </w:rPr>
        <w:t xml:space="preserve"> </w:t>
      </w:r>
      <w:r>
        <w:rPr>
          <w:rFonts w:ascii="Calibri" w:hAnsi="Calibri" w:cs="Calibri"/>
          <w:sz w:val="23"/>
          <w:szCs w:val="23"/>
          <w:lang w:val="sr-Cyrl-RS"/>
        </w:rPr>
        <w:t>стране</w:t>
      </w:r>
      <w:r w:rsidRPr="0054645C">
        <w:rPr>
          <w:rFonts w:ascii="Calibri" w:hAnsi="Calibri" w:cs="Calibri"/>
          <w:sz w:val="23"/>
          <w:szCs w:val="23"/>
          <w:lang w:val="sr-Cyrl-RS"/>
        </w:rPr>
        <w:t xml:space="preserve"> </w:t>
      </w:r>
      <w:r>
        <w:rPr>
          <w:rFonts w:ascii="Calibri" w:hAnsi="Calibri" w:cs="Calibri"/>
          <w:sz w:val="23"/>
          <w:szCs w:val="23"/>
          <w:lang w:val="sr-Cyrl-RS"/>
        </w:rPr>
        <w:t>објекта</w:t>
      </w:r>
      <w:r w:rsidRPr="0054645C">
        <w:rPr>
          <w:rFonts w:ascii="Calibri" w:hAnsi="Calibri" w:cs="Calibri"/>
          <w:sz w:val="23"/>
          <w:szCs w:val="23"/>
          <w:lang w:val="sr-Cyrl-RS"/>
        </w:rPr>
        <w:t xml:space="preserve"> </w:t>
      </w:r>
      <w:r>
        <w:rPr>
          <w:rFonts w:ascii="Calibri" w:hAnsi="Calibri" w:cs="Calibri"/>
          <w:sz w:val="23"/>
          <w:szCs w:val="23"/>
          <w:lang w:val="sr-Cyrl-RS"/>
        </w:rPr>
        <w:t>је</w:t>
      </w:r>
      <w:r w:rsidRPr="0054645C">
        <w:rPr>
          <w:rFonts w:ascii="Calibri" w:hAnsi="Calibri" w:cs="Calibri"/>
          <w:sz w:val="23"/>
          <w:szCs w:val="23"/>
          <w:lang w:val="sr-Cyrl-RS"/>
        </w:rPr>
        <w:t xml:space="preserve"> </w:t>
      </w:r>
      <w:r>
        <w:rPr>
          <w:rFonts w:ascii="Calibri" w:hAnsi="Calibri" w:cs="Calibri"/>
          <w:sz w:val="23"/>
          <w:szCs w:val="23"/>
          <w:lang w:val="sr-Cyrl-RS"/>
        </w:rPr>
        <w:t>лоциран</w:t>
      </w:r>
      <w:r w:rsidRPr="0054645C">
        <w:rPr>
          <w:rFonts w:ascii="Calibri" w:hAnsi="Calibri" w:cs="Calibri"/>
          <w:sz w:val="23"/>
          <w:szCs w:val="23"/>
          <w:lang w:val="sr-Cyrl-RS"/>
        </w:rPr>
        <w:t xml:space="preserve"> </w:t>
      </w:r>
      <w:r>
        <w:rPr>
          <w:rFonts w:ascii="Calibri" w:hAnsi="Calibri" w:cs="Calibri"/>
          <w:sz w:val="23"/>
          <w:szCs w:val="23"/>
          <w:lang w:val="sr-Cyrl-RS"/>
        </w:rPr>
        <w:t>Спортски</w:t>
      </w:r>
      <w:r w:rsidRPr="0054645C">
        <w:rPr>
          <w:rFonts w:ascii="Calibri" w:hAnsi="Calibri" w:cs="Calibri"/>
          <w:sz w:val="23"/>
          <w:szCs w:val="23"/>
          <w:lang w:val="sr-Cyrl-RS"/>
        </w:rPr>
        <w:t xml:space="preserve"> </w:t>
      </w:r>
      <w:r>
        <w:rPr>
          <w:rFonts w:ascii="Calibri" w:hAnsi="Calibri" w:cs="Calibri"/>
          <w:sz w:val="23"/>
          <w:szCs w:val="23"/>
          <w:lang w:val="sr-Cyrl-RS"/>
        </w:rPr>
        <w:t>центар</w:t>
      </w:r>
      <w:r w:rsidRPr="0054645C">
        <w:rPr>
          <w:rFonts w:ascii="Calibri" w:hAnsi="Calibri" w:cs="Calibri"/>
          <w:sz w:val="23"/>
          <w:szCs w:val="23"/>
          <w:lang w:val="sr-Cyrl-RS"/>
        </w:rPr>
        <w:t xml:space="preserve"> „</w:t>
      </w:r>
      <w:r>
        <w:rPr>
          <w:rFonts w:ascii="Calibri" w:hAnsi="Calibri" w:cs="Calibri"/>
          <w:sz w:val="23"/>
          <w:szCs w:val="23"/>
          <w:lang w:val="sr-Cyrl-RS"/>
        </w:rPr>
        <w:t>Пионир</w:t>
      </w:r>
      <w:r w:rsidRPr="0054645C">
        <w:rPr>
          <w:rFonts w:ascii="Calibri" w:hAnsi="Calibri" w:cs="Calibri"/>
          <w:sz w:val="23"/>
          <w:szCs w:val="23"/>
          <w:lang w:val="sr-Cyrl-RS"/>
        </w:rPr>
        <w:t>“.</w:t>
      </w:r>
    </w:p>
    <w:p w14:paraId="32CFF03E" w14:textId="3CE6CAA3" w:rsidR="0054645C" w:rsidRPr="0054645C" w:rsidRDefault="0054645C" w:rsidP="0054645C">
      <w:pPr>
        <w:spacing w:after="100" w:line="276" w:lineRule="auto"/>
        <w:ind w:firstLine="720"/>
        <w:jc w:val="both"/>
        <w:rPr>
          <w:rFonts w:ascii="Calibri" w:hAnsi="Calibri" w:cs="Calibri"/>
          <w:sz w:val="23"/>
          <w:szCs w:val="23"/>
          <w:lang w:val="sr-Cyrl-RS"/>
        </w:rPr>
      </w:pPr>
      <w:r>
        <w:rPr>
          <w:rFonts w:ascii="Calibri" w:hAnsi="Calibri" w:cs="Calibri"/>
          <w:sz w:val="23"/>
          <w:szCs w:val="23"/>
          <w:lang w:val="sr-Cyrl-RS"/>
        </w:rPr>
        <w:t>Велика</w:t>
      </w:r>
      <w:r w:rsidRPr="0054645C">
        <w:rPr>
          <w:rFonts w:ascii="Calibri" w:hAnsi="Calibri" w:cs="Calibri"/>
          <w:sz w:val="23"/>
          <w:szCs w:val="23"/>
          <w:lang w:val="sr-Cyrl-RS"/>
        </w:rPr>
        <w:t xml:space="preserve"> </w:t>
      </w:r>
      <w:r>
        <w:rPr>
          <w:rFonts w:ascii="Calibri" w:hAnsi="Calibri" w:cs="Calibri"/>
          <w:sz w:val="23"/>
          <w:szCs w:val="23"/>
          <w:lang w:val="sr-Cyrl-RS"/>
        </w:rPr>
        <w:t>дворана</w:t>
      </w:r>
      <w:r w:rsidRPr="0054645C">
        <w:rPr>
          <w:rFonts w:ascii="Calibri" w:hAnsi="Calibri" w:cs="Calibri"/>
          <w:sz w:val="23"/>
          <w:szCs w:val="23"/>
          <w:lang w:val="sr-Cyrl-RS"/>
        </w:rPr>
        <w:t xml:space="preserve"> </w:t>
      </w:r>
      <w:r>
        <w:rPr>
          <w:rFonts w:ascii="Calibri" w:hAnsi="Calibri" w:cs="Calibri"/>
          <w:sz w:val="23"/>
          <w:szCs w:val="23"/>
          <w:lang w:val="sr-Cyrl-RS"/>
        </w:rPr>
        <w:t>представља</w:t>
      </w:r>
      <w:r w:rsidRPr="0054645C">
        <w:rPr>
          <w:rFonts w:ascii="Calibri" w:hAnsi="Calibri" w:cs="Calibri"/>
          <w:sz w:val="23"/>
          <w:szCs w:val="23"/>
          <w:lang w:val="sr-Cyrl-RS"/>
        </w:rPr>
        <w:t xml:space="preserve"> </w:t>
      </w:r>
      <w:r>
        <w:rPr>
          <w:rFonts w:ascii="Calibri" w:hAnsi="Calibri" w:cs="Calibri"/>
          <w:sz w:val="23"/>
          <w:szCs w:val="23"/>
          <w:lang w:val="sr-Cyrl-RS"/>
        </w:rPr>
        <w:t>централни</w:t>
      </w:r>
      <w:r w:rsidRPr="0054645C">
        <w:rPr>
          <w:rFonts w:ascii="Calibri" w:hAnsi="Calibri" w:cs="Calibri"/>
          <w:sz w:val="23"/>
          <w:szCs w:val="23"/>
          <w:lang w:val="sr-Cyrl-RS"/>
        </w:rPr>
        <w:t xml:space="preserve"> </w:t>
      </w:r>
      <w:r>
        <w:rPr>
          <w:rFonts w:ascii="Calibri" w:hAnsi="Calibri" w:cs="Calibri"/>
          <w:sz w:val="23"/>
          <w:szCs w:val="23"/>
          <w:lang w:val="sr-Cyrl-RS"/>
        </w:rPr>
        <w:t>брод</w:t>
      </w:r>
      <w:r w:rsidRPr="0054645C">
        <w:rPr>
          <w:rFonts w:ascii="Calibri" w:hAnsi="Calibri" w:cs="Calibri"/>
          <w:sz w:val="23"/>
          <w:szCs w:val="23"/>
          <w:lang w:val="sr-Cyrl-RS"/>
        </w:rPr>
        <w:t xml:space="preserve"> </w:t>
      </w:r>
      <w:r>
        <w:rPr>
          <w:rFonts w:ascii="Calibri" w:hAnsi="Calibri" w:cs="Calibri"/>
          <w:sz w:val="23"/>
          <w:szCs w:val="23"/>
          <w:lang w:val="sr-Cyrl-RS"/>
        </w:rPr>
        <w:t>дела</w:t>
      </w:r>
      <w:r w:rsidRPr="0054645C">
        <w:rPr>
          <w:rFonts w:ascii="Calibri" w:hAnsi="Calibri" w:cs="Calibri"/>
          <w:sz w:val="23"/>
          <w:szCs w:val="23"/>
          <w:lang w:val="sr-Cyrl-RS"/>
        </w:rPr>
        <w:t xml:space="preserve"> </w:t>
      </w:r>
      <w:r>
        <w:rPr>
          <w:rFonts w:ascii="Calibri" w:hAnsi="Calibri" w:cs="Calibri"/>
          <w:sz w:val="23"/>
          <w:szCs w:val="23"/>
          <w:lang w:val="sr-Cyrl-RS"/>
        </w:rPr>
        <w:t>зграде</w:t>
      </w:r>
      <w:r w:rsidRPr="0054645C">
        <w:rPr>
          <w:rFonts w:ascii="Calibri" w:hAnsi="Calibri" w:cs="Calibri"/>
          <w:sz w:val="23"/>
          <w:szCs w:val="23"/>
          <w:lang w:val="sr-Cyrl-RS"/>
        </w:rPr>
        <w:t xml:space="preserve"> </w:t>
      </w:r>
      <w:r>
        <w:rPr>
          <w:rFonts w:ascii="Calibri" w:hAnsi="Calibri" w:cs="Calibri"/>
          <w:sz w:val="23"/>
          <w:szCs w:val="23"/>
          <w:lang w:val="sr-Cyrl-RS"/>
        </w:rPr>
        <w:t>Установе</w:t>
      </w:r>
      <w:r w:rsidRPr="0054645C">
        <w:rPr>
          <w:rFonts w:ascii="Calibri" w:hAnsi="Calibri" w:cs="Calibri"/>
          <w:sz w:val="23"/>
          <w:szCs w:val="23"/>
          <w:lang w:val="sr-Cyrl-RS"/>
        </w:rPr>
        <w:t xml:space="preserve"> </w:t>
      </w:r>
      <w:r>
        <w:rPr>
          <w:rFonts w:ascii="Calibri" w:hAnsi="Calibri" w:cs="Calibri"/>
          <w:sz w:val="23"/>
          <w:szCs w:val="23"/>
          <w:lang w:val="sr-Cyrl-RS"/>
        </w:rPr>
        <w:t>културе</w:t>
      </w:r>
      <w:r w:rsidRPr="0054645C">
        <w:rPr>
          <w:rFonts w:ascii="Calibri" w:hAnsi="Calibri" w:cs="Calibri"/>
          <w:sz w:val="23"/>
          <w:szCs w:val="23"/>
          <w:lang w:val="sr-Cyrl-RS"/>
        </w:rPr>
        <w:t xml:space="preserve"> </w:t>
      </w:r>
      <w:r>
        <w:rPr>
          <w:rFonts w:ascii="Calibri" w:hAnsi="Calibri" w:cs="Calibri"/>
          <w:sz w:val="23"/>
          <w:szCs w:val="23"/>
          <w:lang w:val="sr-Cyrl-RS"/>
        </w:rPr>
        <w:t>који</w:t>
      </w:r>
      <w:r w:rsidRPr="0054645C">
        <w:rPr>
          <w:rFonts w:ascii="Calibri" w:hAnsi="Calibri" w:cs="Calibri"/>
          <w:sz w:val="23"/>
          <w:szCs w:val="23"/>
          <w:lang w:val="sr-Cyrl-RS"/>
        </w:rPr>
        <w:t xml:space="preserve"> </w:t>
      </w:r>
      <w:r>
        <w:rPr>
          <w:rFonts w:ascii="Calibri" w:hAnsi="Calibri" w:cs="Calibri"/>
          <w:sz w:val="23"/>
          <w:szCs w:val="23"/>
          <w:lang w:val="sr-Cyrl-RS"/>
        </w:rPr>
        <w:t>се</w:t>
      </w:r>
      <w:r w:rsidRPr="0054645C">
        <w:rPr>
          <w:rFonts w:ascii="Calibri" w:hAnsi="Calibri" w:cs="Calibri"/>
          <w:sz w:val="23"/>
          <w:szCs w:val="23"/>
          <w:lang w:val="sr-Cyrl-RS"/>
        </w:rPr>
        <w:t xml:space="preserve"> </w:t>
      </w:r>
      <w:r>
        <w:rPr>
          <w:rFonts w:ascii="Calibri" w:hAnsi="Calibri" w:cs="Calibri"/>
          <w:sz w:val="23"/>
          <w:szCs w:val="23"/>
          <w:lang w:val="sr-Cyrl-RS"/>
        </w:rPr>
        <w:t>састоји</w:t>
      </w:r>
      <w:r w:rsidRPr="0054645C">
        <w:rPr>
          <w:rFonts w:ascii="Calibri" w:hAnsi="Calibri" w:cs="Calibri"/>
          <w:sz w:val="23"/>
          <w:szCs w:val="23"/>
          <w:lang w:val="sr-Cyrl-RS"/>
        </w:rPr>
        <w:t xml:space="preserve"> </w:t>
      </w:r>
      <w:r>
        <w:rPr>
          <w:rFonts w:ascii="Calibri" w:hAnsi="Calibri" w:cs="Calibri"/>
          <w:sz w:val="23"/>
          <w:szCs w:val="23"/>
          <w:lang w:val="sr-Cyrl-RS"/>
        </w:rPr>
        <w:t>од</w:t>
      </w:r>
      <w:r w:rsidRPr="0054645C">
        <w:rPr>
          <w:rFonts w:ascii="Calibri" w:hAnsi="Calibri" w:cs="Calibri"/>
          <w:sz w:val="23"/>
          <w:szCs w:val="23"/>
          <w:lang w:val="sr-Cyrl-RS"/>
        </w:rPr>
        <w:t xml:space="preserve"> </w:t>
      </w:r>
      <w:r>
        <w:rPr>
          <w:rFonts w:ascii="Calibri" w:hAnsi="Calibri" w:cs="Calibri"/>
          <w:sz w:val="23"/>
          <w:szCs w:val="23"/>
          <w:lang w:val="sr-Cyrl-RS"/>
        </w:rPr>
        <w:t>три</w:t>
      </w:r>
      <w:r w:rsidRPr="0054645C">
        <w:rPr>
          <w:rFonts w:ascii="Calibri" w:hAnsi="Calibri" w:cs="Calibri"/>
          <w:sz w:val="23"/>
          <w:szCs w:val="23"/>
          <w:lang w:val="sr-Cyrl-RS"/>
        </w:rPr>
        <w:t xml:space="preserve"> </w:t>
      </w:r>
      <w:r>
        <w:rPr>
          <w:rFonts w:ascii="Calibri" w:hAnsi="Calibri" w:cs="Calibri"/>
          <w:sz w:val="23"/>
          <w:szCs w:val="23"/>
          <w:lang w:val="sr-Cyrl-RS"/>
        </w:rPr>
        <w:t>брода</w:t>
      </w:r>
      <w:r w:rsidRPr="0054645C">
        <w:rPr>
          <w:rFonts w:ascii="Calibri" w:hAnsi="Calibri" w:cs="Calibri"/>
          <w:sz w:val="23"/>
          <w:szCs w:val="23"/>
          <w:lang w:val="sr-Cyrl-RS"/>
        </w:rPr>
        <w:t xml:space="preserve">, </w:t>
      </w:r>
      <w:r>
        <w:rPr>
          <w:rFonts w:ascii="Calibri" w:hAnsi="Calibri" w:cs="Calibri"/>
          <w:sz w:val="23"/>
          <w:szCs w:val="23"/>
          <w:lang w:val="sr-Cyrl-RS"/>
        </w:rPr>
        <w:t>а</w:t>
      </w:r>
      <w:r w:rsidRPr="0054645C">
        <w:rPr>
          <w:rFonts w:ascii="Calibri" w:hAnsi="Calibri" w:cs="Calibri"/>
          <w:sz w:val="23"/>
          <w:szCs w:val="23"/>
          <w:lang w:val="sr-Cyrl-RS"/>
        </w:rPr>
        <w:t xml:space="preserve"> </w:t>
      </w:r>
      <w:r>
        <w:rPr>
          <w:rFonts w:ascii="Calibri" w:hAnsi="Calibri" w:cs="Calibri"/>
          <w:sz w:val="23"/>
          <w:szCs w:val="23"/>
          <w:lang w:val="sr-Cyrl-RS"/>
        </w:rPr>
        <w:t>оријентисан</w:t>
      </w:r>
      <w:r w:rsidRPr="0054645C">
        <w:rPr>
          <w:rFonts w:ascii="Calibri" w:hAnsi="Calibri" w:cs="Calibri"/>
          <w:sz w:val="23"/>
          <w:szCs w:val="23"/>
          <w:lang w:val="sr-Cyrl-RS"/>
        </w:rPr>
        <w:t xml:space="preserve"> </w:t>
      </w:r>
      <w:r>
        <w:rPr>
          <w:rFonts w:ascii="Calibri" w:hAnsi="Calibri" w:cs="Calibri"/>
          <w:sz w:val="23"/>
          <w:szCs w:val="23"/>
          <w:lang w:val="sr-Cyrl-RS"/>
        </w:rPr>
        <w:t>је</w:t>
      </w:r>
      <w:r w:rsidRPr="0054645C">
        <w:rPr>
          <w:rFonts w:ascii="Calibri" w:hAnsi="Calibri" w:cs="Calibri"/>
          <w:sz w:val="23"/>
          <w:szCs w:val="23"/>
          <w:lang w:val="sr-Cyrl-RS"/>
        </w:rPr>
        <w:t xml:space="preserve"> </w:t>
      </w:r>
      <w:r>
        <w:rPr>
          <w:rFonts w:ascii="Calibri" w:hAnsi="Calibri" w:cs="Calibri"/>
          <w:sz w:val="23"/>
          <w:szCs w:val="23"/>
          <w:lang w:val="sr-Cyrl-RS"/>
        </w:rPr>
        <w:t>према</w:t>
      </w:r>
      <w:r w:rsidRPr="0054645C">
        <w:rPr>
          <w:rFonts w:ascii="Calibri" w:hAnsi="Calibri" w:cs="Calibri"/>
          <w:sz w:val="23"/>
          <w:szCs w:val="23"/>
          <w:lang w:val="sr-Cyrl-RS"/>
        </w:rPr>
        <w:t xml:space="preserve"> </w:t>
      </w:r>
      <w:r>
        <w:rPr>
          <w:rFonts w:ascii="Calibri" w:hAnsi="Calibri" w:cs="Calibri"/>
          <w:sz w:val="23"/>
          <w:szCs w:val="23"/>
          <w:lang w:val="sr-Cyrl-RS"/>
        </w:rPr>
        <w:t>хали</w:t>
      </w:r>
      <w:r w:rsidRPr="0054645C">
        <w:rPr>
          <w:rFonts w:ascii="Calibri" w:hAnsi="Calibri" w:cs="Calibri"/>
          <w:sz w:val="23"/>
          <w:szCs w:val="23"/>
          <w:lang w:val="sr-Cyrl-RS"/>
        </w:rPr>
        <w:t xml:space="preserve"> „</w:t>
      </w:r>
      <w:r>
        <w:rPr>
          <w:rFonts w:ascii="Calibri" w:hAnsi="Calibri" w:cs="Calibri"/>
          <w:sz w:val="23"/>
          <w:szCs w:val="23"/>
          <w:lang w:val="sr-Cyrl-RS"/>
        </w:rPr>
        <w:t>Пионир</w:t>
      </w:r>
      <w:r w:rsidRPr="0054645C">
        <w:rPr>
          <w:rFonts w:ascii="Calibri" w:hAnsi="Calibri" w:cs="Calibri"/>
          <w:sz w:val="23"/>
          <w:szCs w:val="23"/>
          <w:lang w:val="sr-Cyrl-RS"/>
        </w:rPr>
        <w:t xml:space="preserve">“ </w:t>
      </w:r>
      <w:r>
        <w:rPr>
          <w:rFonts w:ascii="Calibri" w:hAnsi="Calibri" w:cs="Calibri"/>
          <w:sz w:val="23"/>
          <w:szCs w:val="23"/>
          <w:lang w:val="sr-Cyrl-RS"/>
        </w:rPr>
        <w:t>и</w:t>
      </w:r>
      <w:r w:rsidRPr="0054645C">
        <w:rPr>
          <w:rFonts w:ascii="Calibri" w:hAnsi="Calibri" w:cs="Calibri"/>
          <w:sz w:val="23"/>
          <w:szCs w:val="23"/>
          <w:lang w:val="sr-Cyrl-RS"/>
        </w:rPr>
        <w:t xml:space="preserve"> </w:t>
      </w:r>
      <w:r>
        <w:rPr>
          <w:rFonts w:ascii="Calibri" w:hAnsi="Calibri" w:cs="Calibri"/>
          <w:sz w:val="23"/>
          <w:szCs w:val="23"/>
          <w:lang w:val="sr-Cyrl-RS"/>
        </w:rPr>
        <w:t>налази</w:t>
      </w:r>
      <w:r w:rsidRPr="0054645C">
        <w:rPr>
          <w:rFonts w:ascii="Calibri" w:hAnsi="Calibri" w:cs="Calibri"/>
          <w:sz w:val="23"/>
          <w:szCs w:val="23"/>
          <w:lang w:val="sr-Cyrl-RS"/>
        </w:rPr>
        <w:t xml:space="preserve"> </w:t>
      </w:r>
      <w:r>
        <w:rPr>
          <w:rFonts w:ascii="Calibri" w:hAnsi="Calibri" w:cs="Calibri"/>
          <w:sz w:val="23"/>
          <w:szCs w:val="23"/>
          <w:lang w:val="sr-Cyrl-RS"/>
        </w:rPr>
        <w:t>се</w:t>
      </w:r>
      <w:r w:rsidRPr="0054645C">
        <w:rPr>
          <w:rFonts w:ascii="Calibri" w:hAnsi="Calibri" w:cs="Calibri"/>
          <w:sz w:val="23"/>
          <w:szCs w:val="23"/>
          <w:lang w:val="sr-Cyrl-RS"/>
        </w:rPr>
        <w:t xml:space="preserve"> </w:t>
      </w:r>
      <w:r>
        <w:rPr>
          <w:rFonts w:ascii="Calibri" w:hAnsi="Calibri" w:cs="Calibri"/>
          <w:sz w:val="23"/>
          <w:szCs w:val="23"/>
          <w:lang w:val="sr-Cyrl-RS"/>
        </w:rPr>
        <w:t>између</w:t>
      </w:r>
      <w:r w:rsidRPr="0054645C">
        <w:rPr>
          <w:rFonts w:ascii="Calibri" w:hAnsi="Calibri" w:cs="Calibri"/>
          <w:sz w:val="23"/>
          <w:szCs w:val="23"/>
          <w:lang w:val="sr-Cyrl-RS"/>
        </w:rPr>
        <w:t xml:space="preserve"> </w:t>
      </w:r>
      <w:r>
        <w:rPr>
          <w:rFonts w:ascii="Calibri" w:hAnsi="Calibri" w:cs="Calibri"/>
          <w:sz w:val="23"/>
          <w:szCs w:val="23"/>
          <w:lang w:val="sr-Cyrl-RS"/>
        </w:rPr>
        <w:t>два</w:t>
      </w:r>
      <w:r w:rsidRPr="0054645C">
        <w:rPr>
          <w:rFonts w:ascii="Calibri" w:hAnsi="Calibri" w:cs="Calibri"/>
          <w:sz w:val="23"/>
          <w:szCs w:val="23"/>
          <w:lang w:val="sr-Cyrl-RS"/>
        </w:rPr>
        <w:t xml:space="preserve"> </w:t>
      </w:r>
      <w:r>
        <w:rPr>
          <w:rFonts w:ascii="Calibri" w:hAnsi="Calibri" w:cs="Calibri"/>
          <w:sz w:val="23"/>
          <w:szCs w:val="23"/>
          <w:lang w:val="sr-Cyrl-RS"/>
        </w:rPr>
        <w:t>дворишта</w:t>
      </w:r>
      <w:r w:rsidRPr="0054645C">
        <w:rPr>
          <w:rFonts w:ascii="Calibri" w:hAnsi="Calibri" w:cs="Calibri"/>
          <w:sz w:val="23"/>
          <w:szCs w:val="23"/>
          <w:lang w:val="sr-Cyrl-RS"/>
        </w:rPr>
        <w:t xml:space="preserve"> </w:t>
      </w:r>
      <w:r>
        <w:rPr>
          <w:rFonts w:ascii="Calibri" w:hAnsi="Calibri" w:cs="Calibri"/>
          <w:sz w:val="23"/>
          <w:szCs w:val="23"/>
          <w:lang w:val="sr-Cyrl-RS"/>
        </w:rPr>
        <w:t>комплекса</w:t>
      </w:r>
      <w:r w:rsidRPr="0054645C">
        <w:rPr>
          <w:rFonts w:ascii="Calibri" w:hAnsi="Calibri" w:cs="Calibri"/>
          <w:sz w:val="23"/>
          <w:szCs w:val="23"/>
          <w:lang w:val="sr-Cyrl-RS"/>
        </w:rPr>
        <w:t xml:space="preserve"> </w:t>
      </w:r>
      <w:r>
        <w:rPr>
          <w:rFonts w:ascii="Calibri" w:hAnsi="Calibri" w:cs="Calibri"/>
          <w:sz w:val="23"/>
          <w:szCs w:val="23"/>
          <w:lang w:val="sr-Cyrl-RS"/>
        </w:rPr>
        <w:t>који</w:t>
      </w:r>
      <w:r w:rsidRPr="0054645C">
        <w:rPr>
          <w:rFonts w:ascii="Calibri" w:hAnsi="Calibri" w:cs="Calibri"/>
          <w:sz w:val="23"/>
          <w:szCs w:val="23"/>
          <w:lang w:val="sr-Cyrl-RS"/>
        </w:rPr>
        <w:t xml:space="preserve"> </w:t>
      </w:r>
      <w:r>
        <w:rPr>
          <w:rFonts w:ascii="Calibri" w:hAnsi="Calibri" w:cs="Calibri"/>
          <w:sz w:val="23"/>
          <w:szCs w:val="23"/>
          <w:lang w:val="sr-Cyrl-RS"/>
        </w:rPr>
        <w:t>се</w:t>
      </w:r>
      <w:r w:rsidRPr="0054645C">
        <w:rPr>
          <w:rFonts w:ascii="Calibri" w:hAnsi="Calibri" w:cs="Calibri"/>
          <w:sz w:val="23"/>
          <w:szCs w:val="23"/>
          <w:lang w:val="sr-Cyrl-RS"/>
        </w:rPr>
        <w:t xml:space="preserve"> </w:t>
      </w:r>
      <w:r>
        <w:rPr>
          <w:rFonts w:ascii="Calibri" w:hAnsi="Calibri" w:cs="Calibri"/>
          <w:sz w:val="23"/>
          <w:szCs w:val="23"/>
          <w:lang w:val="sr-Cyrl-RS"/>
        </w:rPr>
        <w:t>користе</w:t>
      </w:r>
      <w:r w:rsidRPr="0054645C">
        <w:rPr>
          <w:rFonts w:ascii="Calibri" w:hAnsi="Calibri" w:cs="Calibri"/>
          <w:sz w:val="23"/>
          <w:szCs w:val="23"/>
          <w:lang w:val="sr-Cyrl-RS"/>
        </w:rPr>
        <w:t xml:space="preserve"> </w:t>
      </w:r>
      <w:r>
        <w:rPr>
          <w:rFonts w:ascii="Calibri" w:hAnsi="Calibri" w:cs="Calibri"/>
          <w:sz w:val="23"/>
          <w:szCs w:val="23"/>
          <w:lang w:val="sr-Cyrl-RS"/>
        </w:rPr>
        <w:t>као</w:t>
      </w:r>
      <w:r w:rsidRPr="0054645C">
        <w:rPr>
          <w:rFonts w:ascii="Calibri" w:hAnsi="Calibri" w:cs="Calibri"/>
          <w:sz w:val="23"/>
          <w:szCs w:val="23"/>
          <w:lang w:val="sr-Cyrl-RS"/>
        </w:rPr>
        <w:t xml:space="preserve"> </w:t>
      </w:r>
      <w:r>
        <w:rPr>
          <w:rFonts w:ascii="Calibri" w:hAnsi="Calibri" w:cs="Calibri"/>
          <w:sz w:val="23"/>
          <w:szCs w:val="23"/>
          <w:lang w:val="sr-Cyrl-RS"/>
        </w:rPr>
        <w:t>интерни</w:t>
      </w:r>
      <w:r w:rsidRPr="0054645C">
        <w:rPr>
          <w:rFonts w:ascii="Calibri" w:hAnsi="Calibri" w:cs="Calibri"/>
          <w:sz w:val="23"/>
          <w:szCs w:val="23"/>
          <w:lang w:val="sr-Cyrl-RS"/>
        </w:rPr>
        <w:t xml:space="preserve"> </w:t>
      </w:r>
      <w:r>
        <w:rPr>
          <w:rFonts w:ascii="Calibri" w:hAnsi="Calibri" w:cs="Calibri"/>
          <w:sz w:val="23"/>
          <w:szCs w:val="23"/>
          <w:lang w:val="sr-Cyrl-RS"/>
        </w:rPr>
        <w:t>паркинзи</w:t>
      </w:r>
      <w:r w:rsidRPr="0054645C">
        <w:rPr>
          <w:rFonts w:ascii="Calibri" w:hAnsi="Calibri" w:cs="Calibri"/>
          <w:sz w:val="23"/>
          <w:szCs w:val="23"/>
          <w:lang w:val="sr-Cyrl-RS"/>
        </w:rPr>
        <w:t>.</w:t>
      </w:r>
    </w:p>
    <w:p w14:paraId="6E403F74" w14:textId="7F5DFAFF" w:rsidR="0054645C" w:rsidRPr="0054645C" w:rsidRDefault="0054645C" w:rsidP="0054645C">
      <w:pPr>
        <w:spacing w:after="100" w:line="276" w:lineRule="auto"/>
        <w:ind w:firstLine="720"/>
        <w:jc w:val="both"/>
        <w:rPr>
          <w:rFonts w:ascii="Calibri" w:hAnsi="Calibri" w:cs="Calibri"/>
          <w:sz w:val="23"/>
          <w:szCs w:val="23"/>
          <w:lang w:val="sr-Cyrl-RS"/>
        </w:rPr>
      </w:pPr>
      <w:r>
        <w:rPr>
          <w:rFonts w:ascii="Calibri" w:hAnsi="Calibri" w:cs="Calibri"/>
          <w:sz w:val="23"/>
          <w:szCs w:val="23"/>
          <w:lang w:val="sr-Cyrl-RS"/>
        </w:rPr>
        <w:t>У</w:t>
      </w:r>
      <w:r w:rsidRPr="0054645C">
        <w:rPr>
          <w:rFonts w:ascii="Calibri" w:hAnsi="Calibri" w:cs="Calibri"/>
          <w:sz w:val="23"/>
          <w:szCs w:val="23"/>
          <w:lang w:val="sr-Cyrl-RS"/>
        </w:rPr>
        <w:t xml:space="preserve"> </w:t>
      </w:r>
      <w:r>
        <w:rPr>
          <w:rFonts w:ascii="Calibri" w:hAnsi="Calibri" w:cs="Calibri"/>
          <w:sz w:val="23"/>
          <w:szCs w:val="23"/>
          <w:lang w:val="sr-Cyrl-RS"/>
        </w:rPr>
        <w:t>скорије</w:t>
      </w:r>
      <w:r w:rsidRPr="0054645C">
        <w:rPr>
          <w:rFonts w:ascii="Calibri" w:hAnsi="Calibri" w:cs="Calibri"/>
          <w:sz w:val="23"/>
          <w:szCs w:val="23"/>
          <w:lang w:val="sr-Cyrl-RS"/>
        </w:rPr>
        <w:t xml:space="preserve"> </w:t>
      </w:r>
      <w:r>
        <w:rPr>
          <w:rFonts w:ascii="Calibri" w:hAnsi="Calibri" w:cs="Calibri"/>
          <w:sz w:val="23"/>
          <w:szCs w:val="23"/>
          <w:lang w:val="sr-Cyrl-RS"/>
        </w:rPr>
        <w:t>веме</w:t>
      </w:r>
      <w:r w:rsidRPr="0054645C">
        <w:rPr>
          <w:rFonts w:ascii="Calibri" w:hAnsi="Calibri" w:cs="Calibri"/>
          <w:sz w:val="23"/>
          <w:szCs w:val="23"/>
          <w:lang w:val="sr-Cyrl-RS"/>
        </w:rPr>
        <w:t xml:space="preserve"> </w:t>
      </w:r>
      <w:r>
        <w:rPr>
          <w:rFonts w:ascii="Calibri" w:hAnsi="Calibri" w:cs="Calibri"/>
          <w:sz w:val="23"/>
          <w:szCs w:val="23"/>
          <w:lang w:val="sr-Cyrl-RS"/>
        </w:rPr>
        <w:t>на</w:t>
      </w:r>
      <w:r w:rsidRPr="0054645C">
        <w:rPr>
          <w:rFonts w:ascii="Calibri" w:hAnsi="Calibri" w:cs="Calibri"/>
          <w:sz w:val="23"/>
          <w:szCs w:val="23"/>
          <w:lang w:val="sr-Cyrl-RS"/>
        </w:rPr>
        <w:t xml:space="preserve"> </w:t>
      </w:r>
      <w:r>
        <w:rPr>
          <w:rFonts w:ascii="Calibri" w:hAnsi="Calibri" w:cs="Calibri"/>
          <w:sz w:val="23"/>
          <w:szCs w:val="23"/>
          <w:lang w:val="sr-Cyrl-RS"/>
        </w:rPr>
        <w:t>објекту</w:t>
      </w:r>
      <w:r w:rsidRPr="0054645C">
        <w:rPr>
          <w:rFonts w:ascii="Calibri" w:hAnsi="Calibri" w:cs="Calibri"/>
          <w:sz w:val="23"/>
          <w:szCs w:val="23"/>
          <w:lang w:val="sr-Cyrl-RS"/>
        </w:rPr>
        <w:t xml:space="preserve"> </w:t>
      </w:r>
      <w:r>
        <w:rPr>
          <w:rFonts w:ascii="Calibri" w:hAnsi="Calibri" w:cs="Calibri"/>
          <w:sz w:val="23"/>
          <w:szCs w:val="23"/>
          <w:lang w:val="sr-Cyrl-RS"/>
        </w:rPr>
        <w:t>је</w:t>
      </w:r>
      <w:r w:rsidRPr="0054645C">
        <w:rPr>
          <w:rFonts w:ascii="Calibri" w:hAnsi="Calibri" w:cs="Calibri"/>
          <w:sz w:val="23"/>
          <w:szCs w:val="23"/>
          <w:lang w:val="sr-Cyrl-RS"/>
        </w:rPr>
        <w:t xml:space="preserve"> </w:t>
      </w:r>
      <w:r>
        <w:rPr>
          <w:rFonts w:ascii="Calibri" w:hAnsi="Calibri" w:cs="Calibri"/>
          <w:sz w:val="23"/>
          <w:szCs w:val="23"/>
          <w:lang w:val="sr-Cyrl-RS"/>
        </w:rPr>
        <w:t>извршена</w:t>
      </w:r>
      <w:r w:rsidRPr="0054645C">
        <w:rPr>
          <w:rFonts w:ascii="Calibri" w:hAnsi="Calibri" w:cs="Calibri"/>
          <w:sz w:val="23"/>
          <w:szCs w:val="23"/>
          <w:lang w:val="sr-Cyrl-RS"/>
        </w:rPr>
        <w:t xml:space="preserve"> </w:t>
      </w:r>
      <w:r>
        <w:rPr>
          <w:rFonts w:ascii="Calibri" w:hAnsi="Calibri" w:cs="Calibri"/>
          <w:sz w:val="23"/>
          <w:szCs w:val="23"/>
          <w:lang w:val="sr-Cyrl-RS"/>
        </w:rPr>
        <w:t>санација</w:t>
      </w:r>
      <w:r w:rsidRPr="0054645C">
        <w:rPr>
          <w:rFonts w:ascii="Calibri" w:hAnsi="Calibri" w:cs="Calibri"/>
          <w:sz w:val="23"/>
          <w:szCs w:val="23"/>
          <w:lang w:val="sr-Cyrl-RS"/>
        </w:rPr>
        <w:t xml:space="preserve"> </w:t>
      </w:r>
      <w:r>
        <w:rPr>
          <w:rFonts w:ascii="Calibri" w:hAnsi="Calibri" w:cs="Calibri"/>
          <w:sz w:val="23"/>
          <w:szCs w:val="23"/>
          <w:lang w:val="sr-Cyrl-RS"/>
        </w:rPr>
        <w:t>крова</w:t>
      </w:r>
      <w:r w:rsidRPr="0054645C">
        <w:rPr>
          <w:rFonts w:ascii="Calibri" w:hAnsi="Calibri" w:cs="Calibri"/>
          <w:sz w:val="23"/>
          <w:szCs w:val="23"/>
          <w:lang w:val="sr-Cyrl-RS"/>
        </w:rPr>
        <w:t xml:space="preserve"> </w:t>
      </w:r>
      <w:r>
        <w:rPr>
          <w:rFonts w:ascii="Calibri" w:hAnsi="Calibri" w:cs="Calibri"/>
          <w:sz w:val="23"/>
          <w:szCs w:val="23"/>
          <w:lang w:val="sr-Cyrl-RS"/>
        </w:rPr>
        <w:t>са</w:t>
      </w:r>
      <w:r w:rsidRPr="0054645C">
        <w:rPr>
          <w:rFonts w:ascii="Calibri" w:hAnsi="Calibri" w:cs="Calibri"/>
          <w:sz w:val="23"/>
          <w:szCs w:val="23"/>
          <w:lang w:val="sr-Cyrl-RS"/>
        </w:rPr>
        <w:t xml:space="preserve"> </w:t>
      </w:r>
      <w:r>
        <w:rPr>
          <w:rFonts w:ascii="Calibri" w:hAnsi="Calibri" w:cs="Calibri"/>
          <w:sz w:val="23"/>
          <w:szCs w:val="23"/>
          <w:lang w:val="sr-Cyrl-RS"/>
        </w:rPr>
        <w:t>истовременом</w:t>
      </w:r>
      <w:r w:rsidRPr="0054645C">
        <w:rPr>
          <w:rFonts w:ascii="Calibri" w:hAnsi="Calibri" w:cs="Calibri"/>
          <w:sz w:val="23"/>
          <w:szCs w:val="23"/>
          <w:lang w:val="sr-Cyrl-RS"/>
        </w:rPr>
        <w:t xml:space="preserve"> </w:t>
      </w:r>
      <w:r>
        <w:rPr>
          <w:rFonts w:ascii="Calibri" w:hAnsi="Calibri" w:cs="Calibri"/>
          <w:sz w:val="23"/>
          <w:szCs w:val="23"/>
          <w:lang w:val="sr-Cyrl-RS"/>
        </w:rPr>
        <w:t>санацијом</w:t>
      </w:r>
      <w:r w:rsidRPr="0054645C">
        <w:rPr>
          <w:rFonts w:ascii="Calibri" w:hAnsi="Calibri" w:cs="Calibri"/>
          <w:sz w:val="23"/>
          <w:szCs w:val="23"/>
          <w:lang w:val="sr-Cyrl-RS"/>
        </w:rPr>
        <w:t xml:space="preserve"> </w:t>
      </w:r>
      <w:r>
        <w:rPr>
          <w:rFonts w:ascii="Calibri" w:hAnsi="Calibri" w:cs="Calibri"/>
          <w:sz w:val="23"/>
          <w:szCs w:val="23"/>
          <w:lang w:val="sr-Cyrl-RS"/>
        </w:rPr>
        <w:t>темеља</w:t>
      </w:r>
      <w:r w:rsidRPr="0054645C">
        <w:rPr>
          <w:rFonts w:ascii="Calibri" w:hAnsi="Calibri" w:cs="Calibri"/>
          <w:sz w:val="23"/>
          <w:szCs w:val="23"/>
          <w:lang w:val="sr-Cyrl-RS"/>
        </w:rPr>
        <w:t xml:space="preserve"> </w:t>
      </w:r>
      <w:r>
        <w:rPr>
          <w:rFonts w:ascii="Calibri" w:hAnsi="Calibri" w:cs="Calibri"/>
          <w:sz w:val="23"/>
          <w:szCs w:val="23"/>
          <w:lang w:val="sr-Cyrl-RS"/>
        </w:rPr>
        <w:t>и</w:t>
      </w:r>
      <w:r w:rsidRPr="0054645C">
        <w:rPr>
          <w:rFonts w:ascii="Calibri" w:hAnsi="Calibri" w:cs="Calibri"/>
          <w:sz w:val="23"/>
          <w:szCs w:val="23"/>
          <w:lang w:val="sr-Cyrl-RS"/>
        </w:rPr>
        <w:t xml:space="preserve"> </w:t>
      </w:r>
      <w:r>
        <w:rPr>
          <w:rFonts w:ascii="Calibri" w:hAnsi="Calibri" w:cs="Calibri"/>
          <w:sz w:val="23"/>
          <w:szCs w:val="23"/>
          <w:lang w:val="sr-Cyrl-RS"/>
        </w:rPr>
        <w:t>пиластара</w:t>
      </w:r>
      <w:r w:rsidRPr="0054645C">
        <w:rPr>
          <w:rFonts w:ascii="Calibri" w:hAnsi="Calibri" w:cs="Calibri"/>
          <w:sz w:val="23"/>
          <w:szCs w:val="23"/>
          <w:lang w:val="sr-Cyrl-RS"/>
        </w:rPr>
        <w:t xml:space="preserve"> </w:t>
      </w:r>
      <w:r>
        <w:rPr>
          <w:rFonts w:ascii="Calibri" w:hAnsi="Calibri" w:cs="Calibri"/>
          <w:sz w:val="23"/>
          <w:szCs w:val="23"/>
          <w:lang w:val="sr-Cyrl-RS"/>
        </w:rPr>
        <w:t>у</w:t>
      </w:r>
      <w:r w:rsidRPr="0054645C">
        <w:rPr>
          <w:rFonts w:ascii="Calibri" w:hAnsi="Calibri" w:cs="Calibri"/>
          <w:sz w:val="23"/>
          <w:szCs w:val="23"/>
          <w:lang w:val="sr-Cyrl-RS"/>
        </w:rPr>
        <w:t xml:space="preserve"> </w:t>
      </w:r>
      <w:r>
        <w:rPr>
          <w:rFonts w:ascii="Calibri" w:hAnsi="Calibri" w:cs="Calibri"/>
          <w:sz w:val="23"/>
          <w:szCs w:val="23"/>
          <w:lang w:val="sr-Cyrl-RS"/>
        </w:rPr>
        <w:t>дворани</w:t>
      </w:r>
      <w:r w:rsidRPr="0054645C">
        <w:rPr>
          <w:rFonts w:ascii="Calibri" w:hAnsi="Calibri" w:cs="Calibri"/>
          <w:sz w:val="23"/>
          <w:szCs w:val="23"/>
          <w:lang w:val="sr-Cyrl-RS"/>
        </w:rPr>
        <w:t>.</w:t>
      </w:r>
    </w:p>
    <w:p w14:paraId="31CF498A" w14:textId="12E068AE" w:rsidR="0054645C" w:rsidRPr="0054645C" w:rsidRDefault="0054645C" w:rsidP="0054645C">
      <w:pPr>
        <w:spacing w:after="100" w:line="276" w:lineRule="auto"/>
        <w:ind w:firstLine="720"/>
        <w:jc w:val="both"/>
        <w:rPr>
          <w:rFonts w:ascii="Calibri" w:hAnsi="Calibri" w:cs="Calibri"/>
          <w:sz w:val="23"/>
          <w:szCs w:val="23"/>
          <w:lang w:val="sr-Cyrl-RS"/>
        </w:rPr>
      </w:pPr>
      <w:r>
        <w:rPr>
          <w:rFonts w:ascii="Calibri" w:hAnsi="Calibri" w:cs="Calibri"/>
          <w:sz w:val="23"/>
          <w:szCs w:val="23"/>
          <w:lang w:val="sr-Cyrl-RS"/>
        </w:rPr>
        <w:t>Постојећи</w:t>
      </w:r>
      <w:r w:rsidRPr="0054645C">
        <w:rPr>
          <w:rFonts w:ascii="Calibri" w:hAnsi="Calibri" w:cs="Calibri"/>
          <w:sz w:val="23"/>
          <w:szCs w:val="23"/>
          <w:lang w:val="sr-Cyrl-RS"/>
        </w:rPr>
        <w:t xml:space="preserve"> </w:t>
      </w:r>
      <w:r>
        <w:rPr>
          <w:rFonts w:ascii="Calibri" w:hAnsi="Calibri" w:cs="Calibri"/>
          <w:sz w:val="23"/>
          <w:szCs w:val="23"/>
          <w:lang w:val="sr-Cyrl-RS"/>
        </w:rPr>
        <w:t>објекат</w:t>
      </w:r>
      <w:r w:rsidRPr="0054645C">
        <w:rPr>
          <w:rFonts w:ascii="Calibri" w:hAnsi="Calibri" w:cs="Calibri"/>
          <w:sz w:val="23"/>
          <w:szCs w:val="23"/>
          <w:lang w:val="sr-Cyrl-RS"/>
        </w:rPr>
        <w:t xml:space="preserve"> </w:t>
      </w:r>
      <w:r>
        <w:rPr>
          <w:rFonts w:ascii="Calibri" w:hAnsi="Calibri" w:cs="Calibri"/>
          <w:sz w:val="23"/>
          <w:szCs w:val="23"/>
          <w:lang w:val="sr-Cyrl-RS"/>
        </w:rPr>
        <w:t>је</w:t>
      </w:r>
      <w:r w:rsidRPr="0054645C">
        <w:rPr>
          <w:rFonts w:ascii="Calibri" w:hAnsi="Calibri" w:cs="Calibri"/>
          <w:sz w:val="23"/>
          <w:szCs w:val="23"/>
          <w:lang w:val="sr-Cyrl-RS"/>
        </w:rPr>
        <w:t xml:space="preserve"> </w:t>
      </w:r>
      <w:r>
        <w:rPr>
          <w:rFonts w:ascii="Calibri" w:hAnsi="Calibri" w:cs="Calibri"/>
          <w:sz w:val="23"/>
          <w:szCs w:val="23"/>
          <w:lang w:val="sr-Cyrl-RS"/>
        </w:rPr>
        <w:t>спратности</w:t>
      </w:r>
      <w:r w:rsidRPr="0054645C">
        <w:rPr>
          <w:rFonts w:ascii="Calibri" w:hAnsi="Calibri" w:cs="Calibri"/>
          <w:sz w:val="23"/>
          <w:szCs w:val="23"/>
          <w:lang w:val="sr-Cyrl-RS"/>
        </w:rPr>
        <w:t xml:space="preserve"> </w:t>
      </w:r>
      <w:r>
        <w:rPr>
          <w:rFonts w:ascii="Calibri" w:hAnsi="Calibri" w:cs="Calibri"/>
          <w:sz w:val="23"/>
          <w:szCs w:val="23"/>
          <w:lang w:val="sr-Cyrl-RS"/>
        </w:rPr>
        <w:t>Су</w:t>
      </w:r>
      <w:r w:rsidRPr="0054645C">
        <w:rPr>
          <w:rFonts w:ascii="Calibri" w:hAnsi="Calibri" w:cs="Calibri"/>
          <w:sz w:val="23"/>
          <w:szCs w:val="23"/>
          <w:lang w:val="sr-Cyrl-RS"/>
        </w:rPr>
        <w:t>+</w:t>
      </w:r>
      <w:r>
        <w:rPr>
          <w:rFonts w:ascii="Calibri" w:hAnsi="Calibri" w:cs="Calibri"/>
          <w:sz w:val="23"/>
          <w:szCs w:val="23"/>
          <w:lang w:val="sr-Cyrl-RS"/>
        </w:rPr>
        <w:t>Пр</w:t>
      </w:r>
      <w:r w:rsidRPr="0054645C">
        <w:rPr>
          <w:rFonts w:ascii="Calibri" w:hAnsi="Calibri" w:cs="Calibri"/>
          <w:sz w:val="23"/>
          <w:szCs w:val="23"/>
          <w:lang w:val="sr-Cyrl-RS"/>
        </w:rPr>
        <w:t>+</w:t>
      </w:r>
      <w:r>
        <w:rPr>
          <w:rFonts w:ascii="Calibri" w:hAnsi="Calibri" w:cs="Calibri"/>
          <w:sz w:val="23"/>
          <w:szCs w:val="23"/>
          <w:lang w:val="sr-Cyrl-RS"/>
        </w:rPr>
        <w:t>Сп</w:t>
      </w:r>
      <w:r w:rsidRPr="0054645C">
        <w:rPr>
          <w:rFonts w:ascii="Calibri" w:hAnsi="Calibri" w:cs="Calibri"/>
          <w:sz w:val="23"/>
          <w:szCs w:val="23"/>
          <w:lang w:val="sr-Cyrl-RS"/>
        </w:rPr>
        <w:t xml:space="preserve">, </w:t>
      </w:r>
      <w:r>
        <w:rPr>
          <w:rFonts w:ascii="Calibri" w:hAnsi="Calibri" w:cs="Calibri"/>
          <w:sz w:val="23"/>
          <w:szCs w:val="23"/>
          <w:lang w:val="sr-Cyrl-RS"/>
        </w:rPr>
        <w:t>Бруто</w:t>
      </w:r>
      <w:r w:rsidRPr="0054645C">
        <w:rPr>
          <w:rFonts w:ascii="Calibri" w:hAnsi="Calibri" w:cs="Calibri"/>
          <w:sz w:val="23"/>
          <w:szCs w:val="23"/>
          <w:lang w:val="sr-Cyrl-RS"/>
        </w:rPr>
        <w:t xml:space="preserve"> </w:t>
      </w:r>
      <w:r>
        <w:rPr>
          <w:rFonts w:ascii="Calibri" w:hAnsi="Calibri" w:cs="Calibri"/>
          <w:sz w:val="23"/>
          <w:szCs w:val="23"/>
          <w:lang w:val="sr-Cyrl-RS"/>
        </w:rPr>
        <w:t>површине</w:t>
      </w:r>
      <w:r w:rsidRPr="0054645C">
        <w:rPr>
          <w:rFonts w:ascii="Calibri" w:hAnsi="Calibri" w:cs="Calibri"/>
          <w:sz w:val="23"/>
          <w:szCs w:val="23"/>
          <w:lang w:val="sr-Cyrl-RS"/>
        </w:rPr>
        <w:t xml:space="preserve"> </w:t>
      </w:r>
      <w:r>
        <w:rPr>
          <w:rFonts w:ascii="Calibri" w:hAnsi="Calibri" w:cs="Calibri"/>
          <w:sz w:val="23"/>
          <w:szCs w:val="23"/>
          <w:lang w:val="sr-Cyrl-RS"/>
        </w:rPr>
        <w:t>подрума</w:t>
      </w:r>
      <w:r w:rsidRPr="0054645C">
        <w:rPr>
          <w:rFonts w:ascii="Calibri" w:hAnsi="Calibri" w:cs="Calibri"/>
          <w:sz w:val="23"/>
          <w:szCs w:val="23"/>
          <w:lang w:val="sr-Cyrl-RS"/>
        </w:rPr>
        <w:t>: 1222,96</w:t>
      </w:r>
      <w:r>
        <w:rPr>
          <w:rFonts w:ascii="Calibri" w:hAnsi="Calibri" w:cs="Calibri"/>
          <w:sz w:val="23"/>
          <w:szCs w:val="23"/>
          <w:lang w:val="sr-Cyrl-RS"/>
        </w:rPr>
        <w:t>м</w:t>
      </w:r>
      <w:r w:rsidRPr="0054645C">
        <w:rPr>
          <w:rFonts w:ascii="Calibri" w:hAnsi="Calibri" w:cs="Calibri"/>
          <w:sz w:val="23"/>
          <w:szCs w:val="23"/>
          <w:lang w:val="sr-Cyrl-RS"/>
        </w:rPr>
        <w:t xml:space="preserve">2; </w:t>
      </w:r>
      <w:r>
        <w:rPr>
          <w:rFonts w:ascii="Calibri" w:hAnsi="Calibri" w:cs="Calibri"/>
          <w:sz w:val="23"/>
          <w:szCs w:val="23"/>
          <w:lang w:val="sr-Cyrl-RS"/>
        </w:rPr>
        <w:t>Бруто</w:t>
      </w:r>
      <w:r w:rsidRPr="0054645C">
        <w:rPr>
          <w:rFonts w:ascii="Calibri" w:hAnsi="Calibri" w:cs="Calibri"/>
          <w:sz w:val="23"/>
          <w:szCs w:val="23"/>
          <w:lang w:val="sr-Cyrl-RS"/>
        </w:rPr>
        <w:t xml:space="preserve"> </w:t>
      </w:r>
      <w:r>
        <w:rPr>
          <w:rFonts w:ascii="Calibri" w:hAnsi="Calibri" w:cs="Calibri"/>
          <w:sz w:val="23"/>
          <w:szCs w:val="23"/>
          <w:lang w:val="sr-Cyrl-RS"/>
        </w:rPr>
        <w:t>површине</w:t>
      </w:r>
      <w:r w:rsidRPr="0054645C">
        <w:rPr>
          <w:rFonts w:ascii="Calibri" w:hAnsi="Calibri" w:cs="Calibri"/>
          <w:sz w:val="23"/>
          <w:szCs w:val="23"/>
          <w:lang w:val="sr-Cyrl-RS"/>
        </w:rPr>
        <w:t xml:space="preserve"> </w:t>
      </w:r>
      <w:r>
        <w:rPr>
          <w:rFonts w:ascii="Calibri" w:hAnsi="Calibri" w:cs="Calibri"/>
          <w:sz w:val="23"/>
          <w:szCs w:val="23"/>
          <w:lang w:val="sr-Cyrl-RS"/>
        </w:rPr>
        <w:t>приземља</w:t>
      </w:r>
      <w:r w:rsidRPr="0054645C">
        <w:rPr>
          <w:rFonts w:ascii="Calibri" w:hAnsi="Calibri" w:cs="Calibri"/>
          <w:sz w:val="23"/>
          <w:szCs w:val="23"/>
          <w:lang w:val="sr-Cyrl-RS"/>
        </w:rPr>
        <w:t>: 3142,88</w:t>
      </w:r>
      <w:r>
        <w:rPr>
          <w:rFonts w:ascii="Calibri" w:hAnsi="Calibri" w:cs="Calibri"/>
          <w:sz w:val="23"/>
          <w:szCs w:val="23"/>
          <w:lang w:val="sr-Cyrl-RS"/>
        </w:rPr>
        <w:t>м</w:t>
      </w:r>
      <w:r w:rsidRPr="0054645C">
        <w:rPr>
          <w:rFonts w:ascii="Calibri" w:hAnsi="Calibri" w:cs="Calibri"/>
          <w:sz w:val="23"/>
          <w:szCs w:val="23"/>
          <w:lang w:val="sr-Cyrl-RS"/>
        </w:rPr>
        <w:t xml:space="preserve">2; </w:t>
      </w:r>
      <w:r>
        <w:rPr>
          <w:rFonts w:ascii="Calibri" w:hAnsi="Calibri" w:cs="Calibri"/>
          <w:sz w:val="23"/>
          <w:szCs w:val="23"/>
          <w:lang w:val="sr-Cyrl-RS"/>
        </w:rPr>
        <w:t>Бруто</w:t>
      </w:r>
      <w:r w:rsidRPr="0054645C">
        <w:rPr>
          <w:rFonts w:ascii="Calibri" w:hAnsi="Calibri" w:cs="Calibri"/>
          <w:sz w:val="23"/>
          <w:szCs w:val="23"/>
          <w:lang w:val="sr-Cyrl-RS"/>
        </w:rPr>
        <w:t xml:space="preserve"> </w:t>
      </w:r>
      <w:r>
        <w:rPr>
          <w:rFonts w:ascii="Calibri" w:hAnsi="Calibri" w:cs="Calibri"/>
          <w:sz w:val="23"/>
          <w:szCs w:val="23"/>
          <w:lang w:val="sr-Cyrl-RS"/>
        </w:rPr>
        <w:t>површине</w:t>
      </w:r>
      <w:r w:rsidRPr="0054645C">
        <w:rPr>
          <w:rFonts w:ascii="Calibri" w:hAnsi="Calibri" w:cs="Calibri"/>
          <w:sz w:val="23"/>
          <w:szCs w:val="23"/>
          <w:lang w:val="sr-Cyrl-RS"/>
        </w:rPr>
        <w:t xml:space="preserve"> </w:t>
      </w:r>
      <w:r>
        <w:rPr>
          <w:rFonts w:ascii="Calibri" w:hAnsi="Calibri" w:cs="Calibri"/>
          <w:sz w:val="23"/>
          <w:szCs w:val="23"/>
          <w:lang w:val="sr-Cyrl-RS"/>
        </w:rPr>
        <w:t>спрата</w:t>
      </w:r>
      <w:r w:rsidRPr="0054645C">
        <w:rPr>
          <w:rFonts w:ascii="Calibri" w:hAnsi="Calibri" w:cs="Calibri"/>
          <w:sz w:val="23"/>
          <w:szCs w:val="23"/>
          <w:lang w:val="sr-Cyrl-RS"/>
        </w:rPr>
        <w:t>: 2408,56</w:t>
      </w:r>
      <w:r>
        <w:rPr>
          <w:rFonts w:ascii="Calibri" w:hAnsi="Calibri" w:cs="Calibri"/>
          <w:sz w:val="23"/>
          <w:szCs w:val="23"/>
          <w:lang w:val="sr-Cyrl-RS"/>
        </w:rPr>
        <w:t>м</w:t>
      </w:r>
      <w:r w:rsidRPr="0054645C">
        <w:rPr>
          <w:rFonts w:ascii="Calibri" w:hAnsi="Calibri" w:cs="Calibri"/>
          <w:sz w:val="23"/>
          <w:szCs w:val="23"/>
          <w:lang w:val="sr-Cyrl-RS"/>
        </w:rPr>
        <w:t xml:space="preserve">2. </w:t>
      </w:r>
      <w:r>
        <w:rPr>
          <w:rFonts w:ascii="Calibri" w:hAnsi="Calibri" w:cs="Calibri"/>
          <w:sz w:val="23"/>
          <w:szCs w:val="23"/>
          <w:lang w:val="sr-Cyrl-RS"/>
        </w:rPr>
        <w:t>Објекат</w:t>
      </w:r>
      <w:r w:rsidRPr="0054645C">
        <w:rPr>
          <w:rFonts w:ascii="Calibri" w:hAnsi="Calibri" w:cs="Calibri"/>
          <w:sz w:val="23"/>
          <w:szCs w:val="23"/>
          <w:lang w:val="sr-Cyrl-RS"/>
        </w:rPr>
        <w:t xml:space="preserve"> </w:t>
      </w:r>
      <w:r>
        <w:rPr>
          <w:rFonts w:ascii="Calibri" w:hAnsi="Calibri" w:cs="Calibri"/>
          <w:sz w:val="23"/>
          <w:szCs w:val="23"/>
          <w:lang w:val="sr-Cyrl-RS"/>
        </w:rPr>
        <w:t>Центар</w:t>
      </w:r>
      <w:r w:rsidRPr="0054645C">
        <w:rPr>
          <w:rFonts w:ascii="Calibri" w:hAnsi="Calibri" w:cs="Calibri"/>
          <w:sz w:val="23"/>
          <w:szCs w:val="23"/>
          <w:lang w:val="sr-Cyrl-RS"/>
        </w:rPr>
        <w:t xml:space="preserve"> </w:t>
      </w:r>
      <w:r>
        <w:rPr>
          <w:rFonts w:ascii="Calibri" w:hAnsi="Calibri" w:cs="Calibri"/>
          <w:sz w:val="23"/>
          <w:szCs w:val="23"/>
          <w:lang w:val="sr-Cyrl-RS"/>
        </w:rPr>
        <w:t>за</w:t>
      </w:r>
      <w:r w:rsidRPr="0054645C">
        <w:rPr>
          <w:rFonts w:ascii="Calibri" w:hAnsi="Calibri" w:cs="Calibri"/>
          <w:sz w:val="23"/>
          <w:szCs w:val="23"/>
          <w:lang w:val="sr-Cyrl-RS"/>
        </w:rPr>
        <w:t xml:space="preserve"> </w:t>
      </w:r>
      <w:r>
        <w:rPr>
          <w:rFonts w:ascii="Calibri" w:hAnsi="Calibri" w:cs="Calibri"/>
          <w:sz w:val="23"/>
          <w:szCs w:val="23"/>
          <w:lang w:val="sr-Cyrl-RS"/>
        </w:rPr>
        <w:t>културу</w:t>
      </w:r>
      <w:r w:rsidRPr="0054645C">
        <w:rPr>
          <w:rFonts w:ascii="Calibri" w:hAnsi="Calibri" w:cs="Calibri"/>
          <w:sz w:val="23"/>
          <w:szCs w:val="23"/>
          <w:lang w:val="sr-Cyrl-RS"/>
        </w:rPr>
        <w:t xml:space="preserve"> “ </w:t>
      </w:r>
      <w:r>
        <w:rPr>
          <w:rFonts w:ascii="Calibri" w:hAnsi="Calibri" w:cs="Calibri"/>
          <w:sz w:val="23"/>
          <w:szCs w:val="23"/>
          <w:lang w:val="sr-Cyrl-RS"/>
        </w:rPr>
        <w:t>Влада</w:t>
      </w:r>
      <w:r w:rsidRPr="0054645C">
        <w:rPr>
          <w:rFonts w:ascii="Calibri" w:hAnsi="Calibri" w:cs="Calibri"/>
          <w:sz w:val="23"/>
          <w:szCs w:val="23"/>
          <w:lang w:val="sr-Cyrl-RS"/>
        </w:rPr>
        <w:t xml:space="preserve"> </w:t>
      </w:r>
      <w:r>
        <w:rPr>
          <w:rFonts w:ascii="Calibri" w:hAnsi="Calibri" w:cs="Calibri"/>
          <w:sz w:val="23"/>
          <w:szCs w:val="23"/>
          <w:lang w:val="sr-Cyrl-RS"/>
        </w:rPr>
        <w:t>Дивљан</w:t>
      </w:r>
      <w:r w:rsidRPr="0054645C">
        <w:rPr>
          <w:rFonts w:ascii="Calibri" w:hAnsi="Calibri" w:cs="Calibri"/>
          <w:sz w:val="23"/>
          <w:szCs w:val="23"/>
          <w:lang w:val="sr-Cyrl-RS"/>
        </w:rPr>
        <w:t xml:space="preserve">”, </w:t>
      </w:r>
      <w:r>
        <w:rPr>
          <w:rFonts w:ascii="Calibri" w:hAnsi="Calibri" w:cs="Calibri"/>
          <w:sz w:val="23"/>
          <w:szCs w:val="23"/>
          <w:lang w:val="sr-Cyrl-RS"/>
        </w:rPr>
        <w:t>се</w:t>
      </w:r>
      <w:r w:rsidRPr="0054645C">
        <w:rPr>
          <w:rFonts w:ascii="Calibri" w:hAnsi="Calibri" w:cs="Calibri"/>
          <w:sz w:val="23"/>
          <w:szCs w:val="23"/>
          <w:lang w:val="sr-Cyrl-RS"/>
        </w:rPr>
        <w:t xml:space="preserve"> </w:t>
      </w:r>
      <w:r>
        <w:rPr>
          <w:rFonts w:ascii="Calibri" w:hAnsi="Calibri" w:cs="Calibri"/>
          <w:sz w:val="23"/>
          <w:szCs w:val="23"/>
          <w:lang w:val="sr-Cyrl-RS"/>
        </w:rPr>
        <w:t>састоји</w:t>
      </w:r>
      <w:r w:rsidRPr="0054645C">
        <w:rPr>
          <w:rFonts w:ascii="Calibri" w:hAnsi="Calibri" w:cs="Calibri"/>
          <w:sz w:val="23"/>
          <w:szCs w:val="23"/>
          <w:lang w:val="sr-Cyrl-RS"/>
        </w:rPr>
        <w:t xml:space="preserve"> </w:t>
      </w:r>
      <w:r>
        <w:rPr>
          <w:rFonts w:ascii="Calibri" w:hAnsi="Calibri" w:cs="Calibri"/>
          <w:sz w:val="23"/>
          <w:szCs w:val="23"/>
          <w:lang w:val="sr-Cyrl-RS"/>
        </w:rPr>
        <w:t>из</w:t>
      </w:r>
      <w:r w:rsidRPr="0054645C">
        <w:rPr>
          <w:rFonts w:ascii="Calibri" w:hAnsi="Calibri" w:cs="Calibri"/>
          <w:sz w:val="23"/>
          <w:szCs w:val="23"/>
          <w:lang w:val="sr-Cyrl-RS"/>
        </w:rPr>
        <w:t xml:space="preserve"> </w:t>
      </w:r>
      <w:r>
        <w:rPr>
          <w:rFonts w:ascii="Calibri" w:hAnsi="Calibri" w:cs="Calibri"/>
          <w:sz w:val="23"/>
          <w:szCs w:val="23"/>
          <w:lang w:val="sr-Cyrl-RS"/>
        </w:rPr>
        <w:t>три</w:t>
      </w:r>
      <w:r w:rsidRPr="0054645C">
        <w:rPr>
          <w:rFonts w:ascii="Calibri" w:hAnsi="Calibri" w:cs="Calibri"/>
          <w:sz w:val="23"/>
          <w:szCs w:val="23"/>
          <w:lang w:val="sr-Cyrl-RS"/>
        </w:rPr>
        <w:t xml:space="preserve"> </w:t>
      </w:r>
      <w:r>
        <w:rPr>
          <w:rFonts w:ascii="Calibri" w:hAnsi="Calibri" w:cs="Calibri"/>
          <w:sz w:val="23"/>
          <w:szCs w:val="23"/>
          <w:lang w:val="sr-Cyrl-RS"/>
        </w:rPr>
        <w:t>брода</w:t>
      </w:r>
      <w:r w:rsidRPr="0054645C">
        <w:rPr>
          <w:rFonts w:ascii="Calibri" w:hAnsi="Calibri" w:cs="Calibri"/>
          <w:sz w:val="23"/>
          <w:szCs w:val="23"/>
          <w:lang w:val="sr-Cyrl-RS"/>
        </w:rPr>
        <w:t xml:space="preserve">, </w:t>
      </w:r>
      <w:r>
        <w:rPr>
          <w:rFonts w:ascii="Calibri" w:hAnsi="Calibri" w:cs="Calibri"/>
          <w:sz w:val="23"/>
          <w:szCs w:val="23"/>
          <w:lang w:val="sr-Cyrl-RS"/>
        </w:rPr>
        <w:t>димензија</w:t>
      </w:r>
      <w:r w:rsidRPr="0054645C">
        <w:rPr>
          <w:rFonts w:ascii="Calibri" w:hAnsi="Calibri" w:cs="Calibri"/>
          <w:sz w:val="23"/>
          <w:szCs w:val="23"/>
          <w:lang w:val="sr-Cyrl-RS"/>
        </w:rPr>
        <w:t xml:space="preserve"> 95,10x20,68</w:t>
      </w:r>
      <w:r>
        <w:rPr>
          <w:rFonts w:ascii="Calibri" w:hAnsi="Calibri" w:cs="Calibri"/>
          <w:sz w:val="23"/>
          <w:szCs w:val="23"/>
          <w:lang w:val="sr-Cyrl-RS"/>
        </w:rPr>
        <w:t>м</w:t>
      </w:r>
      <w:r w:rsidRPr="0054645C">
        <w:rPr>
          <w:rFonts w:ascii="Calibri" w:hAnsi="Calibri" w:cs="Calibri"/>
          <w:sz w:val="23"/>
          <w:szCs w:val="23"/>
          <w:lang w:val="sr-Cyrl-RS"/>
        </w:rPr>
        <w:t xml:space="preserve"> (</w:t>
      </w:r>
      <w:r>
        <w:rPr>
          <w:rFonts w:ascii="Calibri" w:hAnsi="Calibri" w:cs="Calibri"/>
          <w:sz w:val="23"/>
          <w:szCs w:val="23"/>
          <w:lang w:val="sr-Cyrl-RS"/>
        </w:rPr>
        <w:t>централни</w:t>
      </w:r>
      <w:r w:rsidRPr="0054645C">
        <w:rPr>
          <w:rFonts w:ascii="Calibri" w:hAnsi="Calibri" w:cs="Calibri"/>
          <w:sz w:val="23"/>
          <w:szCs w:val="23"/>
          <w:lang w:val="sr-Cyrl-RS"/>
        </w:rPr>
        <w:t xml:space="preserve"> </w:t>
      </w:r>
      <w:r>
        <w:rPr>
          <w:rFonts w:ascii="Calibri" w:hAnsi="Calibri" w:cs="Calibri"/>
          <w:sz w:val="23"/>
          <w:szCs w:val="23"/>
          <w:lang w:val="sr-Cyrl-RS"/>
        </w:rPr>
        <w:t>део</w:t>
      </w:r>
      <w:r w:rsidRPr="0054645C">
        <w:rPr>
          <w:rFonts w:ascii="Calibri" w:hAnsi="Calibri" w:cs="Calibri"/>
          <w:sz w:val="23"/>
          <w:szCs w:val="23"/>
          <w:lang w:val="sr-Cyrl-RS"/>
        </w:rPr>
        <w:t xml:space="preserve"> </w:t>
      </w:r>
      <w:r>
        <w:rPr>
          <w:rFonts w:ascii="Calibri" w:hAnsi="Calibri" w:cs="Calibri"/>
          <w:sz w:val="23"/>
          <w:szCs w:val="23"/>
          <w:lang w:val="sr-Cyrl-RS"/>
        </w:rPr>
        <w:t>са</w:t>
      </w:r>
      <w:r w:rsidRPr="0054645C">
        <w:rPr>
          <w:rFonts w:ascii="Calibri" w:hAnsi="Calibri" w:cs="Calibri"/>
          <w:sz w:val="23"/>
          <w:szCs w:val="23"/>
          <w:lang w:val="sr-Cyrl-RS"/>
        </w:rPr>
        <w:t xml:space="preserve"> </w:t>
      </w:r>
      <w:r>
        <w:rPr>
          <w:rFonts w:ascii="Calibri" w:hAnsi="Calibri" w:cs="Calibri"/>
          <w:sz w:val="23"/>
          <w:szCs w:val="23"/>
          <w:lang w:val="sr-Cyrl-RS"/>
        </w:rPr>
        <w:t>главним</w:t>
      </w:r>
      <w:r w:rsidRPr="0054645C">
        <w:rPr>
          <w:rFonts w:ascii="Calibri" w:hAnsi="Calibri" w:cs="Calibri"/>
          <w:sz w:val="23"/>
          <w:szCs w:val="23"/>
          <w:lang w:val="sr-Cyrl-RS"/>
        </w:rPr>
        <w:t xml:space="preserve"> </w:t>
      </w:r>
      <w:r>
        <w:rPr>
          <w:rFonts w:ascii="Calibri" w:hAnsi="Calibri" w:cs="Calibri"/>
          <w:sz w:val="23"/>
          <w:szCs w:val="23"/>
          <w:lang w:val="sr-Cyrl-RS"/>
        </w:rPr>
        <w:t>улазом</w:t>
      </w:r>
      <w:r w:rsidRPr="0054645C">
        <w:rPr>
          <w:rFonts w:ascii="Calibri" w:hAnsi="Calibri" w:cs="Calibri"/>
          <w:sz w:val="23"/>
          <w:szCs w:val="23"/>
          <w:lang w:val="sr-Cyrl-RS"/>
        </w:rPr>
        <w:t xml:space="preserve">), </w:t>
      </w:r>
      <w:r>
        <w:rPr>
          <w:rFonts w:ascii="Calibri" w:hAnsi="Calibri" w:cs="Calibri"/>
          <w:sz w:val="23"/>
          <w:szCs w:val="23"/>
          <w:lang w:val="sr-Cyrl-RS"/>
        </w:rPr>
        <w:t>затим</w:t>
      </w:r>
      <w:r w:rsidRPr="0054645C">
        <w:rPr>
          <w:rFonts w:ascii="Calibri" w:hAnsi="Calibri" w:cs="Calibri"/>
          <w:sz w:val="23"/>
          <w:szCs w:val="23"/>
          <w:lang w:val="sr-Cyrl-RS"/>
        </w:rPr>
        <w:t xml:space="preserve"> 30,48x34,50</w:t>
      </w:r>
      <w:r>
        <w:rPr>
          <w:rFonts w:ascii="Calibri" w:hAnsi="Calibri" w:cs="Calibri"/>
          <w:sz w:val="23"/>
          <w:szCs w:val="23"/>
          <w:lang w:val="sr-Cyrl-RS"/>
        </w:rPr>
        <w:t>м</w:t>
      </w:r>
      <w:r w:rsidRPr="0054645C">
        <w:rPr>
          <w:rFonts w:ascii="Calibri" w:hAnsi="Calibri" w:cs="Calibri"/>
          <w:sz w:val="23"/>
          <w:szCs w:val="23"/>
          <w:lang w:val="sr-Cyrl-RS"/>
        </w:rPr>
        <w:t xml:space="preserve"> (</w:t>
      </w:r>
      <w:r>
        <w:rPr>
          <w:rFonts w:ascii="Calibri" w:hAnsi="Calibri" w:cs="Calibri"/>
          <w:sz w:val="23"/>
          <w:szCs w:val="23"/>
          <w:lang w:val="sr-Cyrl-RS"/>
        </w:rPr>
        <w:t>поливалентна</w:t>
      </w:r>
      <w:r w:rsidRPr="0054645C">
        <w:rPr>
          <w:rFonts w:ascii="Calibri" w:hAnsi="Calibri" w:cs="Calibri"/>
          <w:sz w:val="23"/>
          <w:szCs w:val="23"/>
          <w:lang w:val="sr-Cyrl-RS"/>
        </w:rPr>
        <w:t xml:space="preserve"> </w:t>
      </w:r>
      <w:r>
        <w:rPr>
          <w:rFonts w:ascii="Calibri" w:hAnsi="Calibri" w:cs="Calibri"/>
          <w:sz w:val="23"/>
          <w:szCs w:val="23"/>
          <w:lang w:val="sr-Cyrl-RS"/>
        </w:rPr>
        <w:t>сала</w:t>
      </w:r>
      <w:r w:rsidRPr="0054645C">
        <w:rPr>
          <w:rFonts w:ascii="Calibri" w:hAnsi="Calibri" w:cs="Calibri"/>
          <w:sz w:val="23"/>
          <w:szCs w:val="23"/>
          <w:lang w:val="sr-Cyrl-RS"/>
        </w:rPr>
        <w:t xml:space="preserve">) </w:t>
      </w:r>
      <w:r>
        <w:rPr>
          <w:rFonts w:ascii="Calibri" w:hAnsi="Calibri" w:cs="Calibri"/>
          <w:sz w:val="23"/>
          <w:szCs w:val="23"/>
          <w:lang w:val="sr-Cyrl-RS"/>
        </w:rPr>
        <w:t>и</w:t>
      </w:r>
      <w:r w:rsidRPr="0054645C">
        <w:rPr>
          <w:rFonts w:ascii="Calibri" w:hAnsi="Calibri" w:cs="Calibri"/>
          <w:sz w:val="23"/>
          <w:szCs w:val="23"/>
          <w:lang w:val="sr-Cyrl-RS"/>
        </w:rPr>
        <w:t xml:space="preserve"> </w:t>
      </w:r>
      <w:r>
        <w:rPr>
          <w:rFonts w:ascii="Calibri" w:hAnsi="Calibri" w:cs="Calibri"/>
          <w:sz w:val="23"/>
          <w:szCs w:val="23"/>
          <w:lang w:val="sr-Cyrl-RS"/>
        </w:rPr>
        <w:t>трећег</w:t>
      </w:r>
      <w:r w:rsidRPr="0054645C">
        <w:rPr>
          <w:rFonts w:ascii="Calibri" w:hAnsi="Calibri" w:cs="Calibri"/>
          <w:sz w:val="23"/>
          <w:szCs w:val="23"/>
          <w:lang w:val="sr-Cyrl-RS"/>
        </w:rPr>
        <w:t xml:space="preserve"> </w:t>
      </w:r>
      <w:r>
        <w:rPr>
          <w:rFonts w:ascii="Calibri" w:hAnsi="Calibri" w:cs="Calibri"/>
          <w:sz w:val="23"/>
          <w:szCs w:val="23"/>
          <w:lang w:val="sr-Cyrl-RS"/>
        </w:rPr>
        <w:t>брода</w:t>
      </w:r>
      <w:r w:rsidRPr="0054645C">
        <w:rPr>
          <w:rFonts w:ascii="Calibri" w:hAnsi="Calibri" w:cs="Calibri"/>
          <w:sz w:val="23"/>
          <w:szCs w:val="23"/>
          <w:lang w:val="sr-Cyrl-RS"/>
        </w:rPr>
        <w:t>-</w:t>
      </w:r>
      <w:r>
        <w:rPr>
          <w:rFonts w:ascii="Calibri" w:hAnsi="Calibri" w:cs="Calibri"/>
          <w:sz w:val="23"/>
          <w:szCs w:val="23"/>
          <w:lang w:val="sr-Cyrl-RS"/>
        </w:rPr>
        <w:t>дела</w:t>
      </w:r>
      <w:r w:rsidRPr="0054645C">
        <w:rPr>
          <w:rFonts w:ascii="Calibri" w:hAnsi="Calibri" w:cs="Calibri"/>
          <w:sz w:val="23"/>
          <w:szCs w:val="23"/>
          <w:lang w:val="sr-Cyrl-RS"/>
        </w:rPr>
        <w:t xml:space="preserve"> </w:t>
      </w:r>
      <w:r>
        <w:rPr>
          <w:rFonts w:ascii="Calibri" w:hAnsi="Calibri" w:cs="Calibri"/>
          <w:sz w:val="23"/>
          <w:szCs w:val="23"/>
          <w:lang w:val="sr-Cyrl-RS"/>
        </w:rPr>
        <w:t>објекта</w:t>
      </w:r>
      <w:r w:rsidRPr="0054645C">
        <w:rPr>
          <w:rFonts w:ascii="Calibri" w:hAnsi="Calibri" w:cs="Calibri"/>
          <w:sz w:val="23"/>
          <w:szCs w:val="23"/>
          <w:lang w:val="sr-Cyrl-RS"/>
        </w:rPr>
        <w:t xml:space="preserve"> </w:t>
      </w:r>
      <w:r>
        <w:rPr>
          <w:rFonts w:ascii="Calibri" w:hAnsi="Calibri" w:cs="Calibri"/>
          <w:sz w:val="23"/>
          <w:szCs w:val="23"/>
          <w:lang w:val="sr-Cyrl-RS"/>
        </w:rPr>
        <w:t>димензија</w:t>
      </w:r>
      <w:r w:rsidRPr="0054645C">
        <w:rPr>
          <w:rFonts w:ascii="Calibri" w:hAnsi="Calibri" w:cs="Calibri"/>
          <w:sz w:val="23"/>
          <w:szCs w:val="23"/>
          <w:lang w:val="sr-Cyrl-RS"/>
        </w:rPr>
        <w:t xml:space="preserve"> 12,38x35,18</w:t>
      </w:r>
      <w:r>
        <w:rPr>
          <w:rFonts w:ascii="Calibri" w:hAnsi="Calibri" w:cs="Calibri"/>
          <w:sz w:val="23"/>
          <w:szCs w:val="23"/>
          <w:lang w:val="sr-Cyrl-RS"/>
        </w:rPr>
        <w:t>м</w:t>
      </w:r>
      <w:r w:rsidRPr="0054645C">
        <w:rPr>
          <w:rFonts w:ascii="Calibri" w:hAnsi="Calibri" w:cs="Calibri"/>
          <w:sz w:val="23"/>
          <w:szCs w:val="23"/>
          <w:lang w:val="sr-Cyrl-RS"/>
        </w:rPr>
        <w:t>.</w:t>
      </w:r>
    </w:p>
    <w:p w14:paraId="4B0AA626" w14:textId="71F93EC0" w:rsidR="009969B7" w:rsidRDefault="0054645C" w:rsidP="0054645C">
      <w:pPr>
        <w:spacing w:after="100" w:line="276" w:lineRule="auto"/>
        <w:ind w:firstLine="720"/>
        <w:jc w:val="both"/>
        <w:rPr>
          <w:rFonts w:eastAsia="Calibri"/>
          <w:sz w:val="16"/>
          <w:szCs w:val="16"/>
          <w:lang w:val="sr-Cyrl-RS"/>
        </w:rPr>
      </w:pPr>
      <w:r>
        <w:rPr>
          <w:rFonts w:ascii="Calibri" w:hAnsi="Calibri" w:cs="Calibri"/>
          <w:sz w:val="23"/>
          <w:szCs w:val="23"/>
          <w:lang w:val="sr-Cyrl-RS"/>
        </w:rPr>
        <w:t>Функција</w:t>
      </w:r>
      <w:r w:rsidRPr="0054645C">
        <w:rPr>
          <w:rFonts w:ascii="Calibri" w:hAnsi="Calibri" w:cs="Calibri"/>
          <w:sz w:val="23"/>
          <w:szCs w:val="23"/>
          <w:lang w:val="sr-Cyrl-RS"/>
        </w:rPr>
        <w:t xml:space="preserve"> </w:t>
      </w:r>
      <w:r>
        <w:rPr>
          <w:rFonts w:ascii="Calibri" w:hAnsi="Calibri" w:cs="Calibri"/>
          <w:sz w:val="23"/>
          <w:szCs w:val="23"/>
          <w:lang w:val="sr-Cyrl-RS"/>
        </w:rPr>
        <w:t>објекта</w:t>
      </w:r>
      <w:r w:rsidRPr="0054645C">
        <w:rPr>
          <w:rFonts w:ascii="Calibri" w:hAnsi="Calibri" w:cs="Calibri"/>
          <w:sz w:val="23"/>
          <w:szCs w:val="23"/>
          <w:lang w:val="sr-Cyrl-RS"/>
        </w:rPr>
        <w:t xml:space="preserve"> </w:t>
      </w:r>
      <w:r>
        <w:rPr>
          <w:rFonts w:ascii="Calibri" w:hAnsi="Calibri" w:cs="Calibri"/>
          <w:sz w:val="23"/>
          <w:szCs w:val="23"/>
          <w:lang w:val="sr-Cyrl-RS"/>
        </w:rPr>
        <w:t>је</w:t>
      </w:r>
      <w:r w:rsidRPr="0054645C">
        <w:rPr>
          <w:rFonts w:ascii="Calibri" w:hAnsi="Calibri" w:cs="Calibri"/>
          <w:sz w:val="23"/>
          <w:szCs w:val="23"/>
          <w:lang w:val="sr-Cyrl-RS"/>
        </w:rPr>
        <w:t xml:space="preserve"> </w:t>
      </w:r>
      <w:r>
        <w:rPr>
          <w:rFonts w:ascii="Calibri" w:hAnsi="Calibri" w:cs="Calibri"/>
          <w:sz w:val="23"/>
          <w:szCs w:val="23"/>
          <w:lang w:val="sr-Cyrl-RS"/>
        </w:rPr>
        <w:t>прилагођена</w:t>
      </w:r>
      <w:r w:rsidRPr="0054645C">
        <w:rPr>
          <w:rFonts w:ascii="Calibri" w:hAnsi="Calibri" w:cs="Calibri"/>
          <w:sz w:val="23"/>
          <w:szCs w:val="23"/>
          <w:lang w:val="sr-Cyrl-RS"/>
        </w:rPr>
        <w:t xml:space="preserve"> </w:t>
      </w:r>
      <w:r>
        <w:rPr>
          <w:rFonts w:ascii="Calibri" w:hAnsi="Calibri" w:cs="Calibri"/>
          <w:sz w:val="23"/>
          <w:szCs w:val="23"/>
          <w:lang w:val="sr-Cyrl-RS"/>
        </w:rPr>
        <w:t>намени</w:t>
      </w:r>
      <w:r w:rsidRPr="0054645C">
        <w:rPr>
          <w:rFonts w:ascii="Calibri" w:hAnsi="Calibri" w:cs="Calibri"/>
          <w:sz w:val="23"/>
          <w:szCs w:val="23"/>
          <w:lang w:val="sr-Cyrl-RS"/>
        </w:rPr>
        <w:t xml:space="preserve">, </w:t>
      </w:r>
      <w:r>
        <w:rPr>
          <w:rFonts w:ascii="Calibri" w:hAnsi="Calibri" w:cs="Calibri"/>
          <w:sz w:val="23"/>
          <w:szCs w:val="23"/>
          <w:lang w:val="sr-Cyrl-RS"/>
        </w:rPr>
        <w:t>тако</w:t>
      </w:r>
      <w:r w:rsidRPr="0054645C">
        <w:rPr>
          <w:rFonts w:ascii="Calibri" w:hAnsi="Calibri" w:cs="Calibri"/>
          <w:sz w:val="23"/>
          <w:szCs w:val="23"/>
          <w:lang w:val="sr-Cyrl-RS"/>
        </w:rPr>
        <w:t xml:space="preserve"> </w:t>
      </w:r>
      <w:r>
        <w:rPr>
          <w:rFonts w:ascii="Calibri" w:hAnsi="Calibri" w:cs="Calibri"/>
          <w:sz w:val="23"/>
          <w:szCs w:val="23"/>
          <w:lang w:val="sr-Cyrl-RS"/>
        </w:rPr>
        <w:t>да</w:t>
      </w:r>
      <w:r w:rsidRPr="0054645C">
        <w:rPr>
          <w:rFonts w:ascii="Calibri" w:hAnsi="Calibri" w:cs="Calibri"/>
          <w:sz w:val="23"/>
          <w:szCs w:val="23"/>
          <w:lang w:val="sr-Cyrl-RS"/>
        </w:rPr>
        <w:t xml:space="preserve"> </w:t>
      </w:r>
      <w:r>
        <w:rPr>
          <w:rFonts w:ascii="Calibri" w:hAnsi="Calibri" w:cs="Calibri"/>
          <w:sz w:val="23"/>
          <w:szCs w:val="23"/>
          <w:lang w:val="sr-Cyrl-RS"/>
        </w:rPr>
        <w:t>се</w:t>
      </w:r>
      <w:r w:rsidRPr="0054645C">
        <w:rPr>
          <w:rFonts w:ascii="Calibri" w:hAnsi="Calibri" w:cs="Calibri"/>
          <w:sz w:val="23"/>
          <w:szCs w:val="23"/>
          <w:lang w:val="sr-Cyrl-RS"/>
        </w:rPr>
        <w:t xml:space="preserve"> </w:t>
      </w:r>
      <w:r>
        <w:rPr>
          <w:rFonts w:ascii="Calibri" w:hAnsi="Calibri" w:cs="Calibri"/>
          <w:sz w:val="23"/>
          <w:szCs w:val="23"/>
          <w:lang w:val="sr-Cyrl-RS"/>
        </w:rPr>
        <w:t>у</w:t>
      </w:r>
      <w:r w:rsidRPr="0054645C">
        <w:rPr>
          <w:rFonts w:ascii="Calibri" w:hAnsi="Calibri" w:cs="Calibri"/>
          <w:sz w:val="23"/>
          <w:szCs w:val="23"/>
          <w:lang w:val="sr-Cyrl-RS"/>
        </w:rPr>
        <w:t xml:space="preserve"> </w:t>
      </w:r>
      <w:r>
        <w:rPr>
          <w:rFonts w:ascii="Calibri" w:hAnsi="Calibri" w:cs="Calibri"/>
          <w:sz w:val="23"/>
          <w:szCs w:val="23"/>
          <w:lang w:val="sr-Cyrl-RS"/>
        </w:rPr>
        <w:t>приземљу</w:t>
      </w:r>
      <w:r w:rsidRPr="0054645C">
        <w:rPr>
          <w:rFonts w:ascii="Calibri" w:hAnsi="Calibri" w:cs="Calibri"/>
          <w:sz w:val="23"/>
          <w:szCs w:val="23"/>
          <w:lang w:val="sr-Cyrl-RS"/>
        </w:rPr>
        <w:t xml:space="preserve"> </w:t>
      </w:r>
      <w:r>
        <w:rPr>
          <w:rFonts w:ascii="Calibri" w:hAnsi="Calibri" w:cs="Calibri"/>
          <w:sz w:val="23"/>
          <w:szCs w:val="23"/>
          <w:lang w:val="sr-Cyrl-RS"/>
        </w:rPr>
        <w:t>и</w:t>
      </w:r>
      <w:r w:rsidRPr="0054645C">
        <w:rPr>
          <w:rFonts w:ascii="Calibri" w:hAnsi="Calibri" w:cs="Calibri"/>
          <w:sz w:val="23"/>
          <w:szCs w:val="23"/>
          <w:lang w:val="sr-Cyrl-RS"/>
        </w:rPr>
        <w:t xml:space="preserve"> </w:t>
      </w:r>
      <w:r>
        <w:rPr>
          <w:rFonts w:ascii="Calibri" w:hAnsi="Calibri" w:cs="Calibri"/>
          <w:sz w:val="23"/>
          <w:szCs w:val="23"/>
          <w:lang w:val="sr-Cyrl-RS"/>
        </w:rPr>
        <w:t>на</w:t>
      </w:r>
      <w:r w:rsidRPr="0054645C">
        <w:rPr>
          <w:rFonts w:ascii="Calibri" w:hAnsi="Calibri" w:cs="Calibri"/>
          <w:sz w:val="23"/>
          <w:szCs w:val="23"/>
          <w:lang w:val="sr-Cyrl-RS"/>
        </w:rPr>
        <w:t xml:space="preserve"> </w:t>
      </w:r>
      <w:r>
        <w:rPr>
          <w:rFonts w:ascii="Calibri" w:hAnsi="Calibri" w:cs="Calibri"/>
          <w:sz w:val="23"/>
          <w:szCs w:val="23"/>
          <w:lang w:val="sr-Cyrl-RS"/>
        </w:rPr>
        <w:t>спрату</w:t>
      </w:r>
      <w:r w:rsidRPr="0054645C">
        <w:rPr>
          <w:rFonts w:ascii="Calibri" w:hAnsi="Calibri" w:cs="Calibri"/>
          <w:sz w:val="23"/>
          <w:szCs w:val="23"/>
          <w:lang w:val="sr-Cyrl-RS"/>
        </w:rPr>
        <w:t xml:space="preserve"> </w:t>
      </w:r>
      <w:r>
        <w:rPr>
          <w:rFonts w:ascii="Calibri" w:hAnsi="Calibri" w:cs="Calibri"/>
          <w:sz w:val="23"/>
          <w:szCs w:val="23"/>
          <w:lang w:val="sr-Cyrl-RS"/>
        </w:rPr>
        <w:t>налазе</w:t>
      </w:r>
      <w:r w:rsidRPr="0054645C">
        <w:rPr>
          <w:rFonts w:ascii="Calibri" w:hAnsi="Calibri" w:cs="Calibri"/>
          <w:sz w:val="23"/>
          <w:szCs w:val="23"/>
          <w:lang w:val="sr-Cyrl-RS"/>
        </w:rPr>
        <w:t xml:space="preserve"> </w:t>
      </w:r>
      <w:r>
        <w:rPr>
          <w:rFonts w:ascii="Calibri" w:hAnsi="Calibri" w:cs="Calibri"/>
          <w:sz w:val="23"/>
          <w:szCs w:val="23"/>
          <w:lang w:val="sr-Cyrl-RS"/>
        </w:rPr>
        <w:t>канцеларије</w:t>
      </w:r>
      <w:r w:rsidRPr="0054645C">
        <w:rPr>
          <w:rFonts w:ascii="Calibri" w:hAnsi="Calibri" w:cs="Calibri"/>
          <w:sz w:val="23"/>
          <w:szCs w:val="23"/>
          <w:lang w:val="sr-Cyrl-RS"/>
        </w:rPr>
        <w:t xml:space="preserve"> – </w:t>
      </w:r>
      <w:r>
        <w:rPr>
          <w:rFonts w:ascii="Calibri" w:hAnsi="Calibri" w:cs="Calibri"/>
          <w:sz w:val="23"/>
          <w:szCs w:val="23"/>
          <w:lang w:val="sr-Cyrl-RS"/>
        </w:rPr>
        <w:t>административни</w:t>
      </w:r>
      <w:r w:rsidRPr="0054645C">
        <w:rPr>
          <w:rFonts w:ascii="Calibri" w:hAnsi="Calibri" w:cs="Calibri"/>
          <w:sz w:val="23"/>
          <w:szCs w:val="23"/>
          <w:lang w:val="sr-Cyrl-RS"/>
        </w:rPr>
        <w:t xml:space="preserve"> </w:t>
      </w:r>
      <w:r>
        <w:rPr>
          <w:rFonts w:ascii="Calibri" w:hAnsi="Calibri" w:cs="Calibri"/>
          <w:sz w:val="23"/>
          <w:szCs w:val="23"/>
          <w:lang w:val="sr-Cyrl-RS"/>
        </w:rPr>
        <w:t>део</w:t>
      </w:r>
      <w:r w:rsidRPr="0054645C">
        <w:rPr>
          <w:rFonts w:ascii="Calibri" w:hAnsi="Calibri" w:cs="Calibri"/>
          <w:sz w:val="23"/>
          <w:szCs w:val="23"/>
          <w:lang w:val="sr-Cyrl-RS"/>
        </w:rPr>
        <w:t xml:space="preserve">. </w:t>
      </w:r>
      <w:r>
        <w:rPr>
          <w:rFonts w:ascii="Calibri" w:hAnsi="Calibri" w:cs="Calibri"/>
          <w:sz w:val="23"/>
          <w:szCs w:val="23"/>
          <w:lang w:val="sr-Cyrl-RS"/>
        </w:rPr>
        <w:t>У</w:t>
      </w:r>
      <w:r w:rsidRPr="0054645C">
        <w:rPr>
          <w:rFonts w:ascii="Calibri" w:hAnsi="Calibri" w:cs="Calibri"/>
          <w:sz w:val="23"/>
          <w:szCs w:val="23"/>
          <w:lang w:val="sr-Cyrl-RS"/>
        </w:rPr>
        <w:t xml:space="preserve"> </w:t>
      </w:r>
      <w:r>
        <w:rPr>
          <w:rFonts w:ascii="Calibri" w:hAnsi="Calibri" w:cs="Calibri"/>
          <w:sz w:val="23"/>
          <w:szCs w:val="23"/>
          <w:lang w:val="sr-Cyrl-RS"/>
        </w:rPr>
        <w:t>подруму</w:t>
      </w:r>
      <w:r w:rsidRPr="0054645C">
        <w:rPr>
          <w:rFonts w:ascii="Calibri" w:hAnsi="Calibri" w:cs="Calibri"/>
          <w:sz w:val="23"/>
          <w:szCs w:val="23"/>
          <w:lang w:val="sr-Cyrl-RS"/>
        </w:rPr>
        <w:t xml:space="preserve"> </w:t>
      </w:r>
      <w:r>
        <w:rPr>
          <w:rFonts w:ascii="Calibri" w:hAnsi="Calibri" w:cs="Calibri"/>
          <w:sz w:val="23"/>
          <w:szCs w:val="23"/>
          <w:lang w:val="sr-Cyrl-RS"/>
        </w:rPr>
        <w:t>су</w:t>
      </w:r>
      <w:r w:rsidRPr="0054645C">
        <w:rPr>
          <w:rFonts w:ascii="Calibri" w:hAnsi="Calibri" w:cs="Calibri"/>
          <w:sz w:val="23"/>
          <w:szCs w:val="23"/>
          <w:lang w:val="sr-Cyrl-RS"/>
        </w:rPr>
        <w:t xml:space="preserve"> </w:t>
      </w:r>
      <w:r>
        <w:rPr>
          <w:rFonts w:ascii="Calibri" w:hAnsi="Calibri" w:cs="Calibri"/>
          <w:sz w:val="23"/>
          <w:szCs w:val="23"/>
          <w:lang w:val="sr-Cyrl-RS"/>
        </w:rPr>
        <w:t>смештене</w:t>
      </w:r>
      <w:r w:rsidRPr="0054645C">
        <w:rPr>
          <w:rFonts w:ascii="Calibri" w:hAnsi="Calibri" w:cs="Calibri"/>
          <w:sz w:val="23"/>
          <w:szCs w:val="23"/>
          <w:lang w:val="sr-Cyrl-RS"/>
        </w:rPr>
        <w:t xml:space="preserve"> </w:t>
      </w:r>
      <w:r>
        <w:rPr>
          <w:rFonts w:ascii="Calibri" w:hAnsi="Calibri" w:cs="Calibri"/>
          <w:sz w:val="23"/>
          <w:szCs w:val="23"/>
          <w:lang w:val="sr-Cyrl-RS"/>
        </w:rPr>
        <w:t>помоћне</w:t>
      </w:r>
      <w:r w:rsidRPr="0054645C">
        <w:rPr>
          <w:rFonts w:ascii="Calibri" w:hAnsi="Calibri" w:cs="Calibri"/>
          <w:sz w:val="23"/>
          <w:szCs w:val="23"/>
          <w:lang w:val="sr-Cyrl-RS"/>
        </w:rPr>
        <w:t xml:space="preserve"> </w:t>
      </w:r>
      <w:r>
        <w:rPr>
          <w:rFonts w:ascii="Calibri" w:hAnsi="Calibri" w:cs="Calibri"/>
          <w:sz w:val="23"/>
          <w:szCs w:val="23"/>
          <w:lang w:val="sr-Cyrl-RS"/>
        </w:rPr>
        <w:t>просторије</w:t>
      </w:r>
      <w:r w:rsidRPr="0054645C">
        <w:rPr>
          <w:rFonts w:ascii="Calibri" w:hAnsi="Calibri" w:cs="Calibri"/>
          <w:sz w:val="23"/>
          <w:szCs w:val="23"/>
          <w:lang w:val="sr-Cyrl-RS"/>
        </w:rPr>
        <w:t xml:space="preserve">: </w:t>
      </w:r>
      <w:r>
        <w:rPr>
          <w:rFonts w:ascii="Calibri" w:hAnsi="Calibri" w:cs="Calibri"/>
          <w:sz w:val="23"/>
          <w:szCs w:val="23"/>
          <w:lang w:val="sr-Cyrl-RS"/>
        </w:rPr>
        <w:t>котларница</w:t>
      </w:r>
      <w:r w:rsidRPr="0054645C">
        <w:rPr>
          <w:rFonts w:ascii="Calibri" w:hAnsi="Calibri" w:cs="Calibri"/>
          <w:sz w:val="23"/>
          <w:szCs w:val="23"/>
          <w:lang w:val="sr-Cyrl-RS"/>
        </w:rPr>
        <w:t xml:space="preserve">, </w:t>
      </w:r>
      <w:r>
        <w:rPr>
          <w:rFonts w:ascii="Calibri" w:hAnsi="Calibri" w:cs="Calibri"/>
          <w:sz w:val="23"/>
          <w:szCs w:val="23"/>
          <w:lang w:val="sr-Cyrl-RS"/>
        </w:rPr>
        <w:t>архива</w:t>
      </w:r>
      <w:r w:rsidRPr="0054645C">
        <w:rPr>
          <w:rFonts w:ascii="Calibri" w:hAnsi="Calibri" w:cs="Calibri"/>
          <w:sz w:val="23"/>
          <w:szCs w:val="23"/>
          <w:lang w:val="sr-Cyrl-RS"/>
        </w:rPr>
        <w:t xml:space="preserve">, </w:t>
      </w:r>
      <w:r>
        <w:rPr>
          <w:rFonts w:ascii="Calibri" w:hAnsi="Calibri" w:cs="Calibri"/>
          <w:sz w:val="23"/>
          <w:szCs w:val="23"/>
          <w:lang w:val="sr-Cyrl-RS"/>
        </w:rPr>
        <w:t>трафо</w:t>
      </w:r>
      <w:r w:rsidRPr="0054645C">
        <w:rPr>
          <w:rFonts w:ascii="Calibri" w:hAnsi="Calibri" w:cs="Calibri"/>
          <w:sz w:val="23"/>
          <w:szCs w:val="23"/>
          <w:lang w:val="sr-Cyrl-RS"/>
        </w:rPr>
        <w:t xml:space="preserve"> </w:t>
      </w:r>
      <w:r>
        <w:rPr>
          <w:rFonts w:ascii="Calibri" w:hAnsi="Calibri" w:cs="Calibri"/>
          <w:sz w:val="23"/>
          <w:szCs w:val="23"/>
          <w:lang w:val="sr-Cyrl-RS"/>
        </w:rPr>
        <w:t>станица</w:t>
      </w:r>
      <w:r w:rsidRPr="0054645C">
        <w:rPr>
          <w:rFonts w:ascii="Calibri" w:hAnsi="Calibri" w:cs="Calibri"/>
          <w:sz w:val="23"/>
          <w:szCs w:val="23"/>
          <w:lang w:val="sr-Cyrl-RS"/>
        </w:rPr>
        <w:t xml:space="preserve">, </w:t>
      </w:r>
      <w:r>
        <w:rPr>
          <w:rFonts w:ascii="Calibri" w:hAnsi="Calibri" w:cs="Calibri"/>
          <w:sz w:val="23"/>
          <w:szCs w:val="23"/>
          <w:lang w:val="sr-Cyrl-RS"/>
        </w:rPr>
        <w:t>магацин</w:t>
      </w:r>
      <w:r w:rsidRPr="0054645C">
        <w:rPr>
          <w:rFonts w:ascii="Calibri" w:hAnsi="Calibri" w:cs="Calibri"/>
          <w:sz w:val="23"/>
          <w:szCs w:val="23"/>
          <w:lang w:val="sr-Cyrl-RS"/>
        </w:rPr>
        <w:t xml:space="preserve"> </w:t>
      </w:r>
      <w:r>
        <w:rPr>
          <w:rFonts w:ascii="Calibri" w:hAnsi="Calibri" w:cs="Calibri"/>
          <w:sz w:val="23"/>
          <w:szCs w:val="23"/>
          <w:lang w:val="sr-Cyrl-RS"/>
        </w:rPr>
        <w:t>и</w:t>
      </w:r>
      <w:r w:rsidRPr="0054645C">
        <w:rPr>
          <w:rFonts w:ascii="Calibri" w:hAnsi="Calibri" w:cs="Calibri"/>
          <w:sz w:val="23"/>
          <w:szCs w:val="23"/>
          <w:lang w:val="sr-Cyrl-RS"/>
        </w:rPr>
        <w:t xml:space="preserve"> </w:t>
      </w:r>
      <w:r>
        <w:rPr>
          <w:rFonts w:ascii="Calibri" w:hAnsi="Calibri" w:cs="Calibri"/>
          <w:sz w:val="23"/>
          <w:szCs w:val="23"/>
          <w:lang w:val="sr-Cyrl-RS"/>
        </w:rPr>
        <w:t>др.</w:t>
      </w:r>
    </w:p>
    <w:p w14:paraId="4C5FDF95" w14:textId="392B35D1" w:rsidR="009969B7" w:rsidRDefault="009969B7" w:rsidP="003C1C54">
      <w:pPr>
        <w:rPr>
          <w:rFonts w:eastAsia="Calibri"/>
          <w:sz w:val="16"/>
          <w:szCs w:val="16"/>
          <w:lang w:val="sr-Cyrl-RS"/>
        </w:rPr>
      </w:pPr>
    </w:p>
    <w:p w14:paraId="082CD610" w14:textId="78B19753" w:rsidR="009969B7" w:rsidRPr="0054645C" w:rsidRDefault="009969B7" w:rsidP="003C1C54">
      <w:pPr>
        <w:rPr>
          <w:rFonts w:eastAsia="Calibri"/>
          <w:sz w:val="6"/>
          <w:szCs w:val="6"/>
          <w:lang w:val="sr-Cyrl-RS"/>
        </w:rPr>
      </w:pPr>
    </w:p>
    <w:p w14:paraId="6C8CB2F9" w14:textId="0F8D6328" w:rsidR="0054645C" w:rsidRDefault="0054645C" w:rsidP="00074411">
      <w:pPr>
        <w:pStyle w:val="Heading2"/>
        <w:numPr>
          <w:ilvl w:val="1"/>
          <w:numId w:val="37"/>
        </w:numPr>
        <w:jc w:val="center"/>
        <w:rPr>
          <w:rFonts w:eastAsia="Calibri"/>
          <w:i w:val="0"/>
          <w:sz w:val="26"/>
          <w:szCs w:val="26"/>
          <w:lang w:val="sr-Cyrl-RS"/>
        </w:rPr>
      </w:pPr>
      <w:bookmarkStart w:id="187" w:name="_Toc119417486"/>
      <w:r>
        <w:rPr>
          <w:rFonts w:eastAsia="Calibri"/>
          <w:i w:val="0"/>
          <w:sz w:val="26"/>
          <w:szCs w:val="26"/>
          <w:lang w:val="sr-Cyrl-RS"/>
        </w:rPr>
        <w:t>Покретне ствари (опрема за рад) које</w:t>
      </w:r>
      <w:r>
        <w:rPr>
          <w:rFonts w:eastAsia="Calibri"/>
          <w:i w:val="0"/>
          <w:sz w:val="26"/>
          <w:szCs w:val="26"/>
          <w:lang w:val="sr-Cyrl-RS"/>
        </w:rPr>
        <w:t xml:space="preserve"> користи Центар</w:t>
      </w:r>
      <w:bookmarkEnd w:id="187"/>
    </w:p>
    <w:p w14:paraId="5007552B" w14:textId="05CBAABA" w:rsidR="009969B7" w:rsidRDefault="009969B7" w:rsidP="003C1C54">
      <w:pPr>
        <w:rPr>
          <w:rFonts w:eastAsia="Calibri"/>
          <w:sz w:val="16"/>
          <w:szCs w:val="16"/>
          <w:lang w:val="sr-Cyrl-RS"/>
        </w:rPr>
      </w:pPr>
    </w:p>
    <w:p w14:paraId="716146CF" w14:textId="4DC5BE4F" w:rsidR="009969B7" w:rsidRPr="00510650" w:rsidRDefault="009969B7" w:rsidP="003C1C54">
      <w:pPr>
        <w:rPr>
          <w:rFonts w:eastAsia="Calibri"/>
          <w:sz w:val="6"/>
          <w:szCs w:val="6"/>
          <w:lang w:val="sr-Cyrl-RS"/>
        </w:rPr>
      </w:pPr>
    </w:p>
    <w:p w14:paraId="3622B963" w14:textId="6C888413" w:rsidR="009969B7" w:rsidRDefault="009969B7" w:rsidP="003C1C54">
      <w:pPr>
        <w:rPr>
          <w:rFonts w:eastAsia="Calibri"/>
          <w:sz w:val="16"/>
          <w:szCs w:val="16"/>
          <w:lang w:val="sr-Cyrl-RS"/>
        </w:rPr>
      </w:pPr>
    </w:p>
    <w:p w14:paraId="32E04113" w14:textId="77777777" w:rsidR="00510650" w:rsidRPr="00510650" w:rsidRDefault="00510650" w:rsidP="00510650">
      <w:pPr>
        <w:spacing w:line="276" w:lineRule="auto"/>
        <w:ind w:left="360"/>
        <w:jc w:val="center"/>
        <w:rPr>
          <w:rFonts w:ascii="Calibri" w:eastAsia="Calibri" w:hAnsi="Calibri"/>
          <w:b/>
          <w:lang w:val="sr-Cyrl-RS"/>
        </w:rPr>
      </w:pPr>
      <w:r w:rsidRPr="00510650">
        <w:rPr>
          <w:rFonts w:ascii="Calibri" w:eastAsia="Calibri" w:hAnsi="Calibri"/>
          <w:b/>
          <w:lang w:val="sr-Cyrl-RS"/>
        </w:rPr>
        <w:t>ИЗВЕШТАЈ О ПОПИСУ НА ДАН 31.12.202</w:t>
      </w:r>
      <w:r w:rsidRPr="00510650">
        <w:rPr>
          <w:rFonts w:ascii="Calibri" w:eastAsia="Calibri" w:hAnsi="Calibri"/>
          <w:b/>
          <w:lang w:val="sr-Latn-RS"/>
        </w:rPr>
        <w:t>1</w:t>
      </w:r>
      <w:r w:rsidRPr="00510650">
        <w:rPr>
          <w:rFonts w:ascii="Calibri" w:eastAsia="Calibri" w:hAnsi="Calibri"/>
          <w:b/>
          <w:lang w:val="sr-Cyrl-RS"/>
        </w:rPr>
        <w:t>.</w:t>
      </w:r>
    </w:p>
    <w:p w14:paraId="602D4F4A" w14:textId="77777777" w:rsidR="00510650" w:rsidRPr="00510650" w:rsidRDefault="00510650" w:rsidP="00510650">
      <w:pPr>
        <w:spacing w:line="276" w:lineRule="auto"/>
        <w:ind w:left="360"/>
        <w:jc w:val="both"/>
        <w:rPr>
          <w:rFonts w:ascii="Calibri" w:eastAsia="Calibri" w:hAnsi="Calibri"/>
          <w:sz w:val="16"/>
          <w:szCs w:val="16"/>
          <w:lang w:val="sr-Cyrl-RS"/>
        </w:rPr>
      </w:pPr>
    </w:p>
    <w:p w14:paraId="4547BE79" w14:textId="77777777" w:rsidR="00510650" w:rsidRPr="00510650" w:rsidRDefault="00510650" w:rsidP="00510650">
      <w:pPr>
        <w:spacing w:line="276" w:lineRule="auto"/>
        <w:jc w:val="center"/>
        <w:rPr>
          <w:rFonts w:ascii="Calibri" w:eastAsia="Calibri" w:hAnsi="Calibri"/>
          <w:b/>
          <w:lang w:val="sr-Cyrl-RS"/>
        </w:rPr>
      </w:pPr>
      <w:r w:rsidRPr="00510650">
        <w:rPr>
          <w:rFonts w:ascii="Calibri" w:eastAsia="Calibri" w:hAnsi="Calibri"/>
          <w:b/>
          <w:lang w:val="sr-Cyrl-RS"/>
        </w:rPr>
        <w:t>ОСНОВНА СРЕДСТВА ЦЕНТРА (ОПРЕМА И УМЕТНИЧКА ДЕЛА - СЛИКЕ)</w:t>
      </w:r>
    </w:p>
    <w:p w14:paraId="6C62F3B5" w14:textId="77777777" w:rsidR="00510650" w:rsidRPr="00510650" w:rsidRDefault="00510650" w:rsidP="00510650">
      <w:pPr>
        <w:spacing w:line="276" w:lineRule="auto"/>
        <w:ind w:left="360"/>
        <w:jc w:val="both"/>
        <w:rPr>
          <w:rFonts w:ascii="Calibri" w:eastAsia="Calibri" w:hAnsi="Calibri"/>
          <w:sz w:val="22"/>
          <w:szCs w:val="22"/>
          <w:lang w:val="sr-Cyrl-RS"/>
        </w:rPr>
      </w:pPr>
    </w:p>
    <w:p w14:paraId="2B2C5919" w14:textId="77777777" w:rsidR="00510650" w:rsidRPr="00510650" w:rsidRDefault="00510650" w:rsidP="00510650">
      <w:pPr>
        <w:spacing w:line="276" w:lineRule="auto"/>
        <w:ind w:firstLine="708"/>
        <w:jc w:val="both"/>
        <w:rPr>
          <w:rFonts w:ascii="Calibri" w:eastAsia="Calibri" w:hAnsi="Calibri"/>
          <w:bCs/>
          <w:lang w:val="sr-Cyrl-RS"/>
        </w:rPr>
      </w:pPr>
      <w:r w:rsidRPr="00510650">
        <w:rPr>
          <w:rFonts w:ascii="Calibri" w:eastAsia="Calibri" w:hAnsi="Calibri"/>
          <w:bCs/>
          <w:lang w:val="sr-Cyrl-RS"/>
        </w:rPr>
        <w:t>Сва основна средства пописана су непосредним бројањем и уписивањем затеченог стања у пописну листу.</w:t>
      </w:r>
    </w:p>
    <w:p w14:paraId="5F62CEC0" w14:textId="77777777" w:rsidR="00510650" w:rsidRPr="00510650" w:rsidRDefault="00510650" w:rsidP="00510650">
      <w:pPr>
        <w:spacing w:line="276" w:lineRule="auto"/>
        <w:ind w:firstLine="708"/>
        <w:jc w:val="both"/>
        <w:rPr>
          <w:rFonts w:ascii="Calibri" w:eastAsia="Calibri" w:hAnsi="Calibri"/>
          <w:bCs/>
          <w:u w:val="single"/>
          <w:lang w:val="sr-Cyrl-RS"/>
        </w:rPr>
      </w:pPr>
      <w:r w:rsidRPr="00510650">
        <w:rPr>
          <w:rFonts w:ascii="Calibri" w:eastAsia="Calibri" w:hAnsi="Calibri"/>
          <w:bCs/>
          <w:u w:val="single"/>
          <w:lang w:val="sr-Cyrl-RS"/>
        </w:rPr>
        <w:t xml:space="preserve">Сва основна средства (опрема) и све слике </w:t>
      </w:r>
      <w:r w:rsidRPr="00510650">
        <w:rPr>
          <w:rFonts w:ascii="Calibri" w:eastAsia="Calibri" w:hAnsi="Calibri"/>
          <w:bCs/>
          <w:u w:val="single"/>
          <w:lang w:val="sr-Latn-RS"/>
        </w:rPr>
        <w:t xml:space="preserve">– </w:t>
      </w:r>
      <w:r w:rsidRPr="00510650">
        <w:rPr>
          <w:rFonts w:ascii="Calibri" w:eastAsia="Calibri" w:hAnsi="Calibri"/>
          <w:bCs/>
          <w:u w:val="single"/>
          <w:lang w:val="sr-Cyrl-RS"/>
        </w:rPr>
        <w:t>уметничка дела у власништву Центра имају инвентарски број на себи.</w:t>
      </w:r>
    </w:p>
    <w:p w14:paraId="6CA27E34" w14:textId="77777777" w:rsidR="00510650" w:rsidRPr="00510650" w:rsidRDefault="00510650" w:rsidP="00510650">
      <w:pPr>
        <w:spacing w:line="276" w:lineRule="auto"/>
        <w:ind w:firstLine="708"/>
        <w:jc w:val="both"/>
        <w:rPr>
          <w:rFonts w:ascii="Calibri" w:eastAsia="Calibri" w:hAnsi="Calibri"/>
          <w:bCs/>
          <w:lang w:val="sr-Cyrl-RS"/>
        </w:rPr>
      </w:pPr>
      <w:r w:rsidRPr="00510650">
        <w:rPr>
          <w:rFonts w:ascii="Calibri" w:eastAsia="Calibri" w:hAnsi="Calibri"/>
          <w:bCs/>
          <w:u w:val="single"/>
          <w:lang w:val="sr-Cyrl-RS"/>
        </w:rPr>
        <w:t>Након извршеног уписивања, затечено стање је упоређено са књиговодственим стањем, када је утврђено да се наведена стања слажу</w:t>
      </w:r>
      <w:r w:rsidRPr="00510650">
        <w:rPr>
          <w:rFonts w:ascii="Calibri" w:eastAsia="Calibri" w:hAnsi="Calibri"/>
          <w:bCs/>
          <w:lang w:val="sr-Cyrl-RS"/>
        </w:rPr>
        <w:t xml:space="preserve">, </w:t>
      </w:r>
      <w:r w:rsidRPr="00510650">
        <w:rPr>
          <w:rFonts w:ascii="Calibri" w:eastAsia="Calibri" w:hAnsi="Calibri"/>
          <w:bCs/>
          <w:lang w:val="sr-Latn-RS"/>
        </w:rPr>
        <w:t>a</w:t>
      </w:r>
      <w:r w:rsidRPr="00510650">
        <w:rPr>
          <w:rFonts w:ascii="Calibri" w:eastAsia="Calibri" w:hAnsi="Calibri"/>
          <w:bCs/>
          <w:lang w:val="sr-Cyrl-RS"/>
        </w:rPr>
        <w:t xml:space="preserve">ли да постоји и опрема која се води у пословним књигама, а која је у таквом стању да је треба отписати. </w:t>
      </w:r>
    </w:p>
    <w:p w14:paraId="30D084A8" w14:textId="77777777" w:rsidR="00510650" w:rsidRPr="00510650" w:rsidRDefault="00510650" w:rsidP="00510650">
      <w:pPr>
        <w:spacing w:line="276" w:lineRule="auto"/>
        <w:ind w:firstLine="708"/>
        <w:jc w:val="both"/>
        <w:rPr>
          <w:rFonts w:ascii="Calibri" w:eastAsia="Calibri" w:hAnsi="Calibri"/>
          <w:bCs/>
          <w:sz w:val="6"/>
          <w:szCs w:val="6"/>
          <w:lang w:val="sr-Cyrl-RS"/>
        </w:rPr>
      </w:pPr>
    </w:p>
    <w:p w14:paraId="4A7DECEF" w14:textId="77777777" w:rsidR="00510650" w:rsidRPr="00510650" w:rsidRDefault="00510650" w:rsidP="00510650">
      <w:pPr>
        <w:spacing w:line="360" w:lineRule="auto"/>
        <w:ind w:firstLine="708"/>
        <w:jc w:val="both"/>
        <w:rPr>
          <w:rFonts w:ascii="Calibri" w:eastAsia="Calibri" w:hAnsi="Calibri"/>
          <w:lang w:val="sr-Cyrl-RS"/>
        </w:rPr>
      </w:pPr>
      <w:r w:rsidRPr="00510650">
        <w:rPr>
          <w:rFonts w:ascii="Calibri" w:eastAsia="Calibri" w:hAnsi="Calibri"/>
          <w:lang w:val="sr-Cyrl-RS"/>
        </w:rPr>
        <w:t>Сходно наведеном, Комисија предлаже да се извршим отпис следећег:</w:t>
      </w:r>
    </w:p>
    <w:p w14:paraId="5BF766BD" w14:textId="77777777" w:rsidR="00510650" w:rsidRPr="00510650" w:rsidRDefault="00510650" w:rsidP="00510650">
      <w:pPr>
        <w:spacing w:line="276" w:lineRule="auto"/>
        <w:jc w:val="both"/>
        <w:rPr>
          <w:rFonts w:ascii="Calibri" w:eastAsia="Calibri" w:hAnsi="Calibri"/>
          <w:color w:val="FF0000"/>
          <w:sz w:val="8"/>
          <w:szCs w:val="8"/>
          <w:lang w:val="sr-Cyrl-RS"/>
        </w:rPr>
      </w:pPr>
      <w:bookmarkStart w:id="188" w:name="_Hlk30944248"/>
    </w:p>
    <w:p w14:paraId="3D2D394D" w14:textId="77777777" w:rsidR="00510650" w:rsidRPr="00510650" w:rsidRDefault="00510650" w:rsidP="00510650">
      <w:pPr>
        <w:numPr>
          <w:ilvl w:val="0"/>
          <w:numId w:val="44"/>
        </w:numPr>
        <w:spacing w:line="276" w:lineRule="auto"/>
        <w:jc w:val="both"/>
        <w:rPr>
          <w:rFonts w:ascii="Calibri" w:eastAsia="Calibri" w:hAnsi="Calibri"/>
          <w:lang w:val="sr-Cyrl-RS"/>
        </w:rPr>
      </w:pPr>
      <w:bookmarkStart w:id="189" w:name="_Hlk93656412"/>
      <w:r w:rsidRPr="00510650">
        <w:rPr>
          <w:rFonts w:ascii="Calibri" w:eastAsia="Calibri" w:hAnsi="Calibri"/>
          <w:lang w:val="sr-Cyrl-RS"/>
        </w:rPr>
        <w:t xml:space="preserve">Пописна листа број 1 - Ставка 275 – инвентарски број 16 – Столице Б410 ПВЦ, по књиговодственом стању 140, по стварном стању 130 целих столица и 10 оштећених </w:t>
      </w:r>
      <w:r w:rsidRPr="00510650">
        <w:rPr>
          <w:rFonts w:ascii="Calibri" w:eastAsia="Calibri" w:hAnsi="Calibri"/>
          <w:lang w:val="sr-Cyrl-RS"/>
        </w:rPr>
        <w:lastRenderedPageBreak/>
        <w:t>(поломљене када су се користиле претходних година на манифестацији ''Културно лето на Палилули''), цена за једну столицу (књиговодствена) – 1.249,50 динара, књиговодствена вредност на дан 31.12.2021. године (за 10 столица) – 12.495,00 динара.</w:t>
      </w:r>
    </w:p>
    <w:p w14:paraId="0AFC143F" w14:textId="77777777" w:rsidR="00510650" w:rsidRPr="00510650" w:rsidRDefault="00510650" w:rsidP="00510650">
      <w:pPr>
        <w:spacing w:line="276" w:lineRule="auto"/>
        <w:ind w:firstLine="708"/>
        <w:jc w:val="both"/>
        <w:rPr>
          <w:rFonts w:ascii="Calibri" w:eastAsia="Calibri" w:hAnsi="Calibri"/>
          <w:sz w:val="6"/>
          <w:szCs w:val="6"/>
          <w:lang w:val="sr-Cyrl-RS"/>
        </w:rPr>
      </w:pPr>
    </w:p>
    <w:p w14:paraId="03A15D21" w14:textId="77777777" w:rsidR="00510650" w:rsidRPr="00510650" w:rsidRDefault="00510650" w:rsidP="00510650">
      <w:pPr>
        <w:spacing w:line="276" w:lineRule="auto"/>
        <w:ind w:firstLine="708"/>
        <w:jc w:val="both"/>
        <w:rPr>
          <w:rFonts w:ascii="Calibri" w:eastAsia="Calibri" w:hAnsi="Calibri"/>
          <w:lang w:val="sr-Cyrl-RS"/>
        </w:rPr>
      </w:pPr>
      <w:r w:rsidRPr="00510650">
        <w:rPr>
          <w:rFonts w:ascii="Calibri" w:eastAsia="Calibri" w:hAnsi="Calibri"/>
          <w:lang w:val="sr-Cyrl-RS"/>
        </w:rPr>
        <w:t>Предлог Комисије – ОТПИСАТИ 10 СТОЛИЦА.</w:t>
      </w:r>
      <w:bookmarkEnd w:id="188"/>
    </w:p>
    <w:p w14:paraId="607E5CDB" w14:textId="77777777" w:rsidR="00510650" w:rsidRPr="00510650" w:rsidRDefault="00510650" w:rsidP="00510650">
      <w:pPr>
        <w:spacing w:line="276" w:lineRule="auto"/>
        <w:ind w:firstLine="708"/>
        <w:jc w:val="both"/>
        <w:rPr>
          <w:rFonts w:ascii="Calibri" w:eastAsia="Calibri" w:hAnsi="Calibri"/>
          <w:color w:val="FF0000"/>
          <w:sz w:val="6"/>
          <w:szCs w:val="6"/>
          <w:lang w:val="sr-Cyrl-RS"/>
        </w:rPr>
      </w:pPr>
    </w:p>
    <w:p w14:paraId="6ABD1B4B" w14:textId="77777777" w:rsidR="00510650" w:rsidRPr="00510650" w:rsidRDefault="00510650" w:rsidP="00510650">
      <w:pPr>
        <w:numPr>
          <w:ilvl w:val="0"/>
          <w:numId w:val="44"/>
        </w:numPr>
        <w:spacing w:line="276" w:lineRule="auto"/>
        <w:jc w:val="both"/>
        <w:rPr>
          <w:rFonts w:ascii="Calibri" w:eastAsia="Calibri" w:hAnsi="Calibri"/>
          <w:lang w:val="sr-Cyrl-RS"/>
        </w:rPr>
      </w:pPr>
      <w:r w:rsidRPr="00510650">
        <w:rPr>
          <w:rFonts w:ascii="Calibri" w:eastAsia="Calibri" w:hAnsi="Calibri"/>
          <w:lang w:val="sr-Cyrl-RS"/>
        </w:rPr>
        <w:t>Пописна листа број 1 - Ставка 218 – инвентарски број 6 – 2016, Штампач ''ЕРИКСОН'' (матрични) – неисправан, делови поломљени, књиговодствена вредност на дан 31.12.2021. године – 0,00 динара.</w:t>
      </w:r>
    </w:p>
    <w:p w14:paraId="73CCEF00" w14:textId="77777777" w:rsidR="00510650" w:rsidRPr="00510650" w:rsidRDefault="00510650" w:rsidP="00510650">
      <w:pPr>
        <w:spacing w:line="276" w:lineRule="auto"/>
        <w:ind w:firstLine="708"/>
        <w:jc w:val="both"/>
        <w:rPr>
          <w:rFonts w:ascii="Calibri" w:eastAsia="Calibri" w:hAnsi="Calibri"/>
          <w:sz w:val="6"/>
          <w:szCs w:val="6"/>
          <w:lang w:val="sr-Cyrl-RS"/>
        </w:rPr>
      </w:pPr>
    </w:p>
    <w:p w14:paraId="17F9BC47" w14:textId="77777777" w:rsidR="00510650" w:rsidRPr="00510650" w:rsidRDefault="00510650" w:rsidP="00510650">
      <w:pPr>
        <w:spacing w:line="276" w:lineRule="auto"/>
        <w:ind w:firstLine="708"/>
        <w:jc w:val="both"/>
        <w:rPr>
          <w:rFonts w:ascii="Calibri" w:eastAsia="Calibri" w:hAnsi="Calibri"/>
          <w:lang w:val="sr-Cyrl-RS"/>
        </w:rPr>
      </w:pPr>
      <w:r w:rsidRPr="00510650">
        <w:rPr>
          <w:rFonts w:ascii="Calibri" w:eastAsia="Calibri" w:hAnsi="Calibri"/>
          <w:lang w:val="sr-Cyrl-RS"/>
        </w:rPr>
        <w:t>Предлог Комисије – ОТПИСАТИ.</w:t>
      </w:r>
    </w:p>
    <w:p w14:paraId="62B8AB36" w14:textId="77777777" w:rsidR="00510650" w:rsidRPr="00510650" w:rsidRDefault="00510650" w:rsidP="00510650">
      <w:pPr>
        <w:spacing w:line="276" w:lineRule="auto"/>
        <w:jc w:val="both"/>
        <w:rPr>
          <w:rFonts w:ascii="Calibri" w:eastAsia="Calibri" w:hAnsi="Calibri"/>
          <w:color w:val="FF0000"/>
          <w:sz w:val="6"/>
          <w:szCs w:val="6"/>
          <w:lang w:val="sr-Cyrl-RS"/>
        </w:rPr>
      </w:pPr>
      <w:bookmarkStart w:id="190" w:name="_Hlk93318989"/>
    </w:p>
    <w:bookmarkEnd w:id="190"/>
    <w:p w14:paraId="618D1207" w14:textId="77777777" w:rsidR="00510650" w:rsidRPr="00510650" w:rsidRDefault="00510650" w:rsidP="00510650">
      <w:pPr>
        <w:numPr>
          <w:ilvl w:val="0"/>
          <w:numId w:val="44"/>
        </w:numPr>
        <w:spacing w:line="276" w:lineRule="auto"/>
        <w:jc w:val="both"/>
        <w:rPr>
          <w:rFonts w:ascii="Calibri" w:eastAsia="Calibri" w:hAnsi="Calibri"/>
          <w:lang w:val="sr-Cyrl-RS"/>
        </w:rPr>
      </w:pPr>
      <w:r w:rsidRPr="00510650">
        <w:rPr>
          <w:rFonts w:ascii="Calibri" w:eastAsia="Calibri" w:hAnsi="Calibri"/>
          <w:lang w:val="sr-Cyrl-RS"/>
        </w:rPr>
        <w:t xml:space="preserve">Пописна листа број 1 - Ставка 229 – инвентарски број 67 – 2014, </w:t>
      </w:r>
      <w:r w:rsidRPr="00510650">
        <w:rPr>
          <w:rFonts w:ascii="Calibri" w:eastAsia="Calibri" w:hAnsi="Calibri"/>
          <w:lang w:val="sr-Latn-RS"/>
        </w:rPr>
        <w:t xml:space="preserve">’’PANASONIC’’ </w:t>
      </w:r>
      <w:r w:rsidRPr="00510650">
        <w:rPr>
          <w:rFonts w:ascii="Calibri" w:eastAsia="Calibri" w:hAnsi="Calibri"/>
          <w:lang w:val="sr-Cyrl-RS"/>
        </w:rPr>
        <w:t>батерије ААА/4Б – комада 3 - неисправне - истрошене, књиговодствена вредност на дан 31.12.2021. године – 0,00 динара.</w:t>
      </w:r>
    </w:p>
    <w:p w14:paraId="7BF98775" w14:textId="77777777" w:rsidR="00510650" w:rsidRPr="00510650" w:rsidRDefault="00510650" w:rsidP="00510650">
      <w:pPr>
        <w:spacing w:line="276" w:lineRule="auto"/>
        <w:ind w:left="1428"/>
        <w:jc w:val="both"/>
        <w:rPr>
          <w:rFonts w:ascii="Calibri" w:eastAsia="Calibri" w:hAnsi="Calibri"/>
          <w:sz w:val="6"/>
          <w:szCs w:val="6"/>
          <w:lang w:val="sr-Cyrl-RS"/>
        </w:rPr>
      </w:pPr>
    </w:p>
    <w:p w14:paraId="2ECE8971" w14:textId="77777777" w:rsidR="00510650" w:rsidRPr="00510650" w:rsidRDefault="00510650" w:rsidP="00510650">
      <w:pPr>
        <w:spacing w:line="276" w:lineRule="auto"/>
        <w:ind w:firstLine="708"/>
        <w:jc w:val="both"/>
        <w:rPr>
          <w:rFonts w:ascii="Calibri" w:eastAsia="Calibri" w:hAnsi="Calibri"/>
          <w:lang w:val="sr-Cyrl-RS"/>
        </w:rPr>
      </w:pPr>
      <w:r w:rsidRPr="00510650">
        <w:rPr>
          <w:rFonts w:ascii="Calibri" w:eastAsia="Calibri" w:hAnsi="Calibri"/>
          <w:lang w:val="sr-Cyrl-RS"/>
        </w:rPr>
        <w:t>Предлог Комисије – ОТПИСАТИ.</w:t>
      </w:r>
    </w:p>
    <w:p w14:paraId="447B8A4B" w14:textId="77777777" w:rsidR="00510650" w:rsidRPr="00510650" w:rsidRDefault="00510650" w:rsidP="00510650">
      <w:pPr>
        <w:spacing w:line="276" w:lineRule="auto"/>
        <w:jc w:val="both"/>
        <w:rPr>
          <w:rFonts w:ascii="Calibri" w:eastAsia="Calibri" w:hAnsi="Calibri"/>
          <w:color w:val="FF0000"/>
          <w:sz w:val="6"/>
          <w:szCs w:val="6"/>
          <w:lang w:val="sr-Cyrl-RS"/>
        </w:rPr>
      </w:pPr>
    </w:p>
    <w:p w14:paraId="52753BB5" w14:textId="77777777" w:rsidR="00510650" w:rsidRPr="00510650" w:rsidRDefault="00510650" w:rsidP="00510650">
      <w:pPr>
        <w:numPr>
          <w:ilvl w:val="0"/>
          <w:numId w:val="44"/>
        </w:numPr>
        <w:spacing w:line="276" w:lineRule="auto"/>
        <w:jc w:val="both"/>
        <w:rPr>
          <w:rFonts w:ascii="Calibri" w:eastAsia="Calibri" w:hAnsi="Calibri"/>
          <w:lang w:val="sr-Cyrl-RS"/>
        </w:rPr>
      </w:pPr>
      <w:r w:rsidRPr="00510650">
        <w:rPr>
          <w:rFonts w:ascii="Calibri" w:eastAsia="Calibri" w:hAnsi="Calibri"/>
          <w:lang w:val="sr-Cyrl-RS"/>
        </w:rPr>
        <w:t>Пописна листа број 1 - Ставка 114 – инвентарски број 17 – 2016, Монитор 18,5'' (стари тип монитора) – неисправан и оштећен, књиговодствена вредност на дан 31.12.2021. године – 2.499,75 динара.</w:t>
      </w:r>
    </w:p>
    <w:p w14:paraId="76806E22" w14:textId="77777777" w:rsidR="00510650" w:rsidRPr="00510650" w:rsidRDefault="00510650" w:rsidP="00510650">
      <w:pPr>
        <w:spacing w:line="276" w:lineRule="auto"/>
        <w:ind w:firstLine="708"/>
        <w:jc w:val="both"/>
        <w:rPr>
          <w:rFonts w:ascii="Calibri" w:eastAsia="Calibri" w:hAnsi="Calibri"/>
          <w:sz w:val="6"/>
          <w:szCs w:val="6"/>
          <w:lang w:val="sr-Cyrl-RS"/>
        </w:rPr>
      </w:pPr>
    </w:p>
    <w:p w14:paraId="380E1752" w14:textId="77777777" w:rsidR="00510650" w:rsidRPr="00510650" w:rsidRDefault="00510650" w:rsidP="00510650">
      <w:pPr>
        <w:spacing w:line="276" w:lineRule="auto"/>
        <w:ind w:firstLine="708"/>
        <w:jc w:val="both"/>
        <w:rPr>
          <w:rFonts w:ascii="Calibri" w:eastAsia="Calibri" w:hAnsi="Calibri"/>
          <w:lang w:val="sr-Cyrl-RS"/>
        </w:rPr>
      </w:pPr>
      <w:r w:rsidRPr="00510650">
        <w:rPr>
          <w:rFonts w:ascii="Calibri" w:eastAsia="Calibri" w:hAnsi="Calibri"/>
          <w:lang w:val="sr-Cyrl-RS"/>
        </w:rPr>
        <w:t>Предлог Комисије – ОТПИСАТИ.</w:t>
      </w:r>
    </w:p>
    <w:p w14:paraId="0FA18021" w14:textId="77777777" w:rsidR="00510650" w:rsidRPr="00510650" w:rsidRDefault="00510650" w:rsidP="00510650">
      <w:pPr>
        <w:spacing w:line="276" w:lineRule="auto"/>
        <w:ind w:firstLine="708"/>
        <w:jc w:val="both"/>
        <w:rPr>
          <w:rFonts w:ascii="Calibri" w:eastAsia="Calibri" w:hAnsi="Calibri"/>
          <w:color w:val="FF0000"/>
          <w:sz w:val="6"/>
          <w:szCs w:val="6"/>
          <w:lang w:val="sr-Cyrl-RS"/>
        </w:rPr>
      </w:pPr>
    </w:p>
    <w:p w14:paraId="41BD3593" w14:textId="77777777" w:rsidR="00510650" w:rsidRPr="00510650" w:rsidRDefault="00510650" w:rsidP="00510650">
      <w:pPr>
        <w:numPr>
          <w:ilvl w:val="0"/>
          <w:numId w:val="44"/>
        </w:numPr>
        <w:spacing w:line="276" w:lineRule="auto"/>
        <w:jc w:val="both"/>
        <w:rPr>
          <w:rFonts w:ascii="Calibri" w:eastAsia="Calibri" w:hAnsi="Calibri"/>
          <w:lang w:val="sr-Cyrl-RS"/>
        </w:rPr>
      </w:pPr>
      <w:r w:rsidRPr="00510650">
        <w:rPr>
          <w:rFonts w:ascii="Calibri" w:eastAsia="Calibri" w:hAnsi="Calibri"/>
          <w:lang w:val="sr-Cyrl-RS"/>
        </w:rPr>
        <w:t>Пописна листа број 1 - Ставка 165 – инвентарски број 28 – 2016, Телевизор ''САМСУНГ'' (стари тип телевизора) – неисправан дужи низ година, књиговодствена вредност на дан 31.12.2021. године – 1.480,00 динара.</w:t>
      </w:r>
    </w:p>
    <w:p w14:paraId="12BD1C1A" w14:textId="77777777" w:rsidR="00510650" w:rsidRPr="00510650" w:rsidRDefault="00510650" w:rsidP="00510650">
      <w:pPr>
        <w:spacing w:line="276" w:lineRule="auto"/>
        <w:ind w:firstLine="708"/>
        <w:jc w:val="both"/>
        <w:rPr>
          <w:rFonts w:ascii="Calibri" w:eastAsia="Calibri" w:hAnsi="Calibri"/>
          <w:color w:val="FF0000"/>
          <w:sz w:val="4"/>
          <w:szCs w:val="4"/>
          <w:lang w:val="sr-Cyrl-RS"/>
        </w:rPr>
      </w:pPr>
    </w:p>
    <w:p w14:paraId="7BEBC0CC" w14:textId="77777777" w:rsidR="00510650" w:rsidRPr="00510650" w:rsidRDefault="00510650" w:rsidP="00510650">
      <w:pPr>
        <w:spacing w:line="276" w:lineRule="auto"/>
        <w:ind w:firstLine="708"/>
        <w:jc w:val="both"/>
        <w:rPr>
          <w:rFonts w:ascii="Calibri" w:eastAsia="Calibri" w:hAnsi="Calibri"/>
          <w:lang w:val="sr-Cyrl-RS"/>
        </w:rPr>
      </w:pPr>
      <w:r w:rsidRPr="00510650">
        <w:rPr>
          <w:rFonts w:ascii="Calibri" w:eastAsia="Calibri" w:hAnsi="Calibri"/>
          <w:lang w:val="sr-Cyrl-RS"/>
        </w:rPr>
        <w:t>Предлог Комисије – ОТПИСАТИ.</w:t>
      </w:r>
    </w:p>
    <w:p w14:paraId="1E504A86" w14:textId="77777777" w:rsidR="00510650" w:rsidRPr="00510650" w:rsidRDefault="00510650" w:rsidP="00510650">
      <w:pPr>
        <w:spacing w:line="276" w:lineRule="auto"/>
        <w:ind w:firstLine="708"/>
        <w:jc w:val="both"/>
        <w:rPr>
          <w:rFonts w:ascii="Calibri" w:eastAsia="Calibri" w:hAnsi="Calibri"/>
          <w:color w:val="FF0000"/>
          <w:sz w:val="6"/>
          <w:szCs w:val="6"/>
          <w:lang w:val="sr-Cyrl-RS"/>
        </w:rPr>
      </w:pPr>
    </w:p>
    <w:p w14:paraId="0947A643" w14:textId="77777777" w:rsidR="00510650" w:rsidRPr="00510650" w:rsidRDefault="00510650" w:rsidP="00510650">
      <w:pPr>
        <w:numPr>
          <w:ilvl w:val="0"/>
          <w:numId w:val="44"/>
        </w:numPr>
        <w:spacing w:line="276" w:lineRule="auto"/>
        <w:jc w:val="both"/>
        <w:rPr>
          <w:rFonts w:ascii="Calibri" w:eastAsia="Calibri" w:hAnsi="Calibri"/>
          <w:lang w:val="sr-Cyrl-RS"/>
        </w:rPr>
      </w:pPr>
      <w:r w:rsidRPr="00510650">
        <w:rPr>
          <w:rFonts w:ascii="Calibri" w:eastAsia="Calibri" w:hAnsi="Calibri"/>
          <w:lang w:val="sr-Cyrl-RS"/>
        </w:rPr>
        <w:t>Пописна листа број 1  - Ставка 167 – инвентарски број 29 – 2016, Телевизор ''ФИЛИПС'' (стари тип телевизора) – неисправан дужи низ година, књиговодствена вредност на дан 31.12.2021. године – 1.480,00 динара.</w:t>
      </w:r>
    </w:p>
    <w:p w14:paraId="1CC218EE" w14:textId="77777777" w:rsidR="00510650" w:rsidRPr="00510650" w:rsidRDefault="00510650" w:rsidP="00510650">
      <w:pPr>
        <w:spacing w:line="276" w:lineRule="auto"/>
        <w:ind w:firstLine="708"/>
        <w:jc w:val="both"/>
        <w:rPr>
          <w:rFonts w:ascii="Calibri" w:eastAsia="Calibri" w:hAnsi="Calibri"/>
          <w:sz w:val="6"/>
          <w:szCs w:val="6"/>
          <w:lang w:val="sr-Cyrl-RS"/>
        </w:rPr>
      </w:pPr>
    </w:p>
    <w:p w14:paraId="5D432BF7" w14:textId="77777777" w:rsidR="00510650" w:rsidRPr="00510650" w:rsidRDefault="00510650" w:rsidP="00510650">
      <w:pPr>
        <w:spacing w:line="276" w:lineRule="auto"/>
        <w:ind w:firstLine="708"/>
        <w:jc w:val="both"/>
        <w:rPr>
          <w:rFonts w:ascii="Calibri" w:eastAsia="Calibri" w:hAnsi="Calibri"/>
          <w:lang w:val="sr-Cyrl-RS"/>
        </w:rPr>
      </w:pPr>
      <w:r w:rsidRPr="00510650">
        <w:rPr>
          <w:rFonts w:ascii="Calibri" w:eastAsia="Calibri" w:hAnsi="Calibri"/>
          <w:lang w:val="sr-Cyrl-RS"/>
        </w:rPr>
        <w:t>Предлог Комисије – ОТПИСАТИ.</w:t>
      </w:r>
    </w:p>
    <w:p w14:paraId="74FA83D6" w14:textId="77777777" w:rsidR="00510650" w:rsidRPr="00510650" w:rsidRDefault="00510650" w:rsidP="00510650">
      <w:pPr>
        <w:spacing w:line="276" w:lineRule="auto"/>
        <w:ind w:firstLine="708"/>
        <w:jc w:val="both"/>
        <w:rPr>
          <w:rFonts w:ascii="Calibri" w:eastAsia="Calibri" w:hAnsi="Calibri"/>
          <w:color w:val="FF0000"/>
          <w:sz w:val="6"/>
          <w:szCs w:val="6"/>
          <w:lang w:val="sr-Cyrl-RS"/>
        </w:rPr>
      </w:pPr>
    </w:p>
    <w:p w14:paraId="49A0922B" w14:textId="77777777" w:rsidR="00510650" w:rsidRPr="00510650" w:rsidRDefault="00510650" w:rsidP="00510650">
      <w:pPr>
        <w:numPr>
          <w:ilvl w:val="0"/>
          <w:numId w:val="44"/>
        </w:numPr>
        <w:spacing w:line="276" w:lineRule="auto"/>
        <w:jc w:val="both"/>
        <w:rPr>
          <w:rFonts w:ascii="Calibri" w:eastAsia="Calibri" w:hAnsi="Calibri"/>
          <w:lang w:val="sr-Cyrl-RS"/>
        </w:rPr>
      </w:pPr>
      <w:r w:rsidRPr="00510650">
        <w:rPr>
          <w:rFonts w:ascii="Calibri" w:eastAsia="Calibri" w:hAnsi="Calibri"/>
          <w:lang w:val="sr-Cyrl-RS"/>
        </w:rPr>
        <w:t>Пописна листа број 1 - Ставка 174 – инвентарски број 32 – 2016, Телевизор ''КОПЕРНИКУС'' (стари тип телевизора) – неисправан дужи низ година, књиговодствена вредност на дан 31.12.2021. године – 1.480,00 динара.</w:t>
      </w:r>
    </w:p>
    <w:p w14:paraId="301444FA" w14:textId="77777777" w:rsidR="00510650" w:rsidRPr="00510650" w:rsidRDefault="00510650" w:rsidP="00510650">
      <w:pPr>
        <w:spacing w:line="276" w:lineRule="auto"/>
        <w:ind w:left="360"/>
        <w:jc w:val="both"/>
        <w:rPr>
          <w:rFonts w:ascii="Calibri" w:eastAsia="Calibri" w:hAnsi="Calibri"/>
          <w:sz w:val="6"/>
          <w:szCs w:val="6"/>
          <w:lang w:val="sr-Cyrl-RS"/>
        </w:rPr>
      </w:pPr>
    </w:p>
    <w:p w14:paraId="14A6FDFE" w14:textId="77777777" w:rsidR="00510650" w:rsidRPr="00510650" w:rsidRDefault="00510650" w:rsidP="00510650">
      <w:pPr>
        <w:spacing w:line="276" w:lineRule="auto"/>
        <w:ind w:firstLine="708"/>
        <w:jc w:val="both"/>
        <w:rPr>
          <w:rFonts w:ascii="Calibri" w:eastAsia="Calibri" w:hAnsi="Calibri"/>
          <w:lang w:val="sr-Cyrl-RS"/>
        </w:rPr>
      </w:pPr>
      <w:r w:rsidRPr="00510650">
        <w:rPr>
          <w:rFonts w:ascii="Calibri" w:eastAsia="Calibri" w:hAnsi="Calibri"/>
          <w:lang w:val="sr-Cyrl-RS"/>
        </w:rPr>
        <w:t>Предлог Комисије – ОТПИСАТИ.</w:t>
      </w:r>
    </w:p>
    <w:p w14:paraId="656AC493" w14:textId="77777777" w:rsidR="00510650" w:rsidRPr="00510650" w:rsidRDefault="00510650" w:rsidP="00510650">
      <w:pPr>
        <w:spacing w:line="276" w:lineRule="auto"/>
        <w:ind w:firstLine="708"/>
        <w:jc w:val="both"/>
        <w:rPr>
          <w:rFonts w:ascii="Calibri" w:eastAsia="Calibri" w:hAnsi="Calibri"/>
          <w:sz w:val="10"/>
          <w:szCs w:val="10"/>
          <w:lang w:val="sr-Cyrl-RS"/>
        </w:rPr>
      </w:pPr>
    </w:p>
    <w:p w14:paraId="4C042A4C" w14:textId="77777777" w:rsidR="00510650" w:rsidRPr="00510650" w:rsidRDefault="00510650" w:rsidP="00510650">
      <w:pPr>
        <w:numPr>
          <w:ilvl w:val="0"/>
          <w:numId w:val="44"/>
        </w:numPr>
        <w:spacing w:line="276" w:lineRule="auto"/>
        <w:jc w:val="both"/>
        <w:rPr>
          <w:rFonts w:ascii="Calibri" w:eastAsia="Calibri" w:hAnsi="Calibri"/>
          <w:lang w:val="sr-Cyrl-RS"/>
        </w:rPr>
      </w:pPr>
      <w:r w:rsidRPr="00510650">
        <w:rPr>
          <w:rFonts w:ascii="Calibri" w:eastAsia="Calibri" w:hAnsi="Calibri"/>
          <w:lang w:val="sr-Cyrl-RS"/>
        </w:rPr>
        <w:t>Пописна листа број 1 - Ставка 245 – инвентарски број 77 – 2014, Слушалице ''</w:t>
      </w:r>
      <w:r w:rsidRPr="00510650">
        <w:rPr>
          <w:rFonts w:ascii="Calibri" w:eastAsia="Calibri" w:hAnsi="Calibri"/>
          <w:lang w:val="sr-Latn-RS"/>
        </w:rPr>
        <w:t>PLANTRON''</w:t>
      </w:r>
      <w:r w:rsidRPr="00510650">
        <w:rPr>
          <w:rFonts w:ascii="Calibri" w:eastAsia="Calibri" w:hAnsi="Calibri"/>
          <w:lang w:val="sr-Cyrl-RS"/>
        </w:rPr>
        <w:t xml:space="preserve"> </w:t>
      </w:r>
      <w:r w:rsidRPr="00510650">
        <w:rPr>
          <w:rFonts w:ascii="Calibri" w:eastAsia="Calibri" w:hAnsi="Calibri"/>
          <w:lang w:val="sr-Latn-RS"/>
        </w:rPr>
        <w:t>(</w:t>
      </w:r>
      <w:r w:rsidRPr="00510650">
        <w:rPr>
          <w:rFonts w:ascii="Calibri" w:eastAsia="Calibri" w:hAnsi="Calibri"/>
          <w:lang w:val="sr-Cyrl-RS"/>
        </w:rPr>
        <w:t>слушалице за мобилне телефоне) – неисправан</w:t>
      </w:r>
      <w:r w:rsidRPr="00510650">
        <w:rPr>
          <w:rFonts w:ascii="Calibri" w:eastAsia="Calibri" w:hAnsi="Calibri"/>
          <w:lang w:val="sr-Latn-RS"/>
        </w:rPr>
        <w:t>e</w:t>
      </w:r>
      <w:r w:rsidRPr="00510650">
        <w:rPr>
          <w:rFonts w:ascii="Calibri" w:eastAsia="Calibri" w:hAnsi="Calibri"/>
          <w:lang w:val="sr-Cyrl-RS"/>
        </w:rPr>
        <w:t>, књиговодствена вредност на дан 31.12.2021. године – 0,00 динара.</w:t>
      </w:r>
    </w:p>
    <w:p w14:paraId="56D778DB" w14:textId="77777777" w:rsidR="00510650" w:rsidRPr="00510650" w:rsidRDefault="00510650" w:rsidP="00510650">
      <w:pPr>
        <w:spacing w:line="276" w:lineRule="auto"/>
        <w:ind w:left="360"/>
        <w:jc w:val="both"/>
        <w:rPr>
          <w:rFonts w:ascii="Calibri" w:eastAsia="Calibri" w:hAnsi="Calibri"/>
          <w:sz w:val="6"/>
          <w:szCs w:val="6"/>
          <w:lang w:val="sr-Cyrl-RS"/>
        </w:rPr>
      </w:pPr>
    </w:p>
    <w:p w14:paraId="23443BD5" w14:textId="77777777" w:rsidR="00510650" w:rsidRPr="00510650" w:rsidRDefault="00510650" w:rsidP="00510650">
      <w:pPr>
        <w:spacing w:line="276" w:lineRule="auto"/>
        <w:ind w:firstLine="708"/>
        <w:jc w:val="both"/>
        <w:rPr>
          <w:rFonts w:ascii="Calibri" w:eastAsia="Calibri" w:hAnsi="Calibri"/>
          <w:lang w:val="sr-Cyrl-RS"/>
        </w:rPr>
      </w:pPr>
      <w:r w:rsidRPr="00510650">
        <w:rPr>
          <w:rFonts w:ascii="Calibri" w:eastAsia="Calibri" w:hAnsi="Calibri"/>
          <w:lang w:val="sr-Cyrl-RS"/>
        </w:rPr>
        <w:t>Предлог Комисије – ОТПИСАТИ.</w:t>
      </w:r>
    </w:p>
    <w:p w14:paraId="0BB81ECB" w14:textId="77777777" w:rsidR="00510650" w:rsidRPr="00510650" w:rsidRDefault="00510650" w:rsidP="00510650">
      <w:pPr>
        <w:spacing w:line="276" w:lineRule="auto"/>
        <w:ind w:firstLine="708"/>
        <w:jc w:val="both"/>
        <w:rPr>
          <w:rFonts w:ascii="Calibri" w:eastAsia="Calibri" w:hAnsi="Calibri"/>
          <w:sz w:val="8"/>
          <w:szCs w:val="8"/>
          <w:lang w:val="sr-Cyrl-RS"/>
        </w:rPr>
      </w:pPr>
    </w:p>
    <w:p w14:paraId="3181FF01" w14:textId="77777777" w:rsidR="00510650" w:rsidRPr="00510650" w:rsidRDefault="00510650" w:rsidP="00510650">
      <w:pPr>
        <w:numPr>
          <w:ilvl w:val="0"/>
          <w:numId w:val="44"/>
        </w:numPr>
        <w:spacing w:line="276" w:lineRule="auto"/>
        <w:jc w:val="both"/>
        <w:rPr>
          <w:rFonts w:ascii="Calibri" w:eastAsia="Calibri" w:hAnsi="Calibri"/>
          <w:lang w:val="sr-Cyrl-RS"/>
        </w:rPr>
      </w:pPr>
      <w:bookmarkStart w:id="191" w:name="_Hlk93319397"/>
      <w:r w:rsidRPr="00510650">
        <w:rPr>
          <w:rFonts w:ascii="Calibri" w:eastAsia="Calibri" w:hAnsi="Calibri"/>
          <w:lang w:val="sr-Cyrl-RS"/>
        </w:rPr>
        <w:t>Пописна листа број 1 - Ставка 260 – инвентарски број 86 – 2014, Опрема за пројектор</w:t>
      </w:r>
      <w:r w:rsidRPr="00510650">
        <w:rPr>
          <w:rFonts w:ascii="Calibri" w:eastAsia="Calibri" w:hAnsi="Calibri"/>
          <w:lang w:val="sr-Latn-RS"/>
        </w:rPr>
        <w:t xml:space="preserve"> </w:t>
      </w:r>
      <w:r w:rsidRPr="00510650">
        <w:rPr>
          <w:rFonts w:ascii="Calibri" w:eastAsia="Calibri" w:hAnsi="Calibri"/>
          <w:lang w:val="sr-Cyrl-RS"/>
        </w:rPr>
        <w:t>''</w:t>
      </w:r>
      <w:r w:rsidRPr="00510650">
        <w:rPr>
          <w:rFonts w:ascii="Calibri" w:eastAsia="Calibri" w:hAnsi="Calibri"/>
          <w:lang w:val="sr-Latn-RS"/>
        </w:rPr>
        <w:t xml:space="preserve">FENIUS WIFI'' </w:t>
      </w:r>
      <w:r w:rsidRPr="00510650">
        <w:rPr>
          <w:rFonts w:ascii="Calibri" w:eastAsia="Calibri" w:hAnsi="Calibri"/>
          <w:lang w:val="sr-Cyrl-RS"/>
        </w:rPr>
        <w:t>– неисправно, књиговодствена вредност на дан 31.12.2021. године – 0,00 динара.</w:t>
      </w:r>
    </w:p>
    <w:p w14:paraId="6320981C" w14:textId="77777777" w:rsidR="00510650" w:rsidRPr="00510650" w:rsidRDefault="00510650" w:rsidP="00510650">
      <w:pPr>
        <w:spacing w:line="276" w:lineRule="auto"/>
        <w:ind w:left="360"/>
        <w:jc w:val="both"/>
        <w:rPr>
          <w:rFonts w:ascii="Calibri" w:eastAsia="Calibri" w:hAnsi="Calibri"/>
          <w:sz w:val="6"/>
          <w:szCs w:val="6"/>
          <w:lang w:val="sr-Cyrl-RS"/>
        </w:rPr>
      </w:pPr>
    </w:p>
    <w:p w14:paraId="747866B3" w14:textId="77777777" w:rsidR="00510650" w:rsidRPr="00510650" w:rsidRDefault="00510650" w:rsidP="00510650">
      <w:pPr>
        <w:spacing w:line="276" w:lineRule="auto"/>
        <w:ind w:firstLine="708"/>
        <w:jc w:val="both"/>
        <w:rPr>
          <w:rFonts w:ascii="Calibri" w:eastAsia="Calibri" w:hAnsi="Calibri"/>
          <w:lang w:val="sr-Cyrl-RS"/>
        </w:rPr>
      </w:pPr>
      <w:r w:rsidRPr="00510650">
        <w:rPr>
          <w:rFonts w:ascii="Calibri" w:eastAsia="Calibri" w:hAnsi="Calibri"/>
          <w:lang w:val="sr-Cyrl-RS"/>
        </w:rPr>
        <w:t>Предлог Комисије – ОТПИСАТИ.</w:t>
      </w:r>
    </w:p>
    <w:bookmarkEnd w:id="191"/>
    <w:p w14:paraId="4A08DCE2" w14:textId="77777777" w:rsidR="00510650" w:rsidRPr="00510650" w:rsidRDefault="00510650" w:rsidP="00510650">
      <w:pPr>
        <w:spacing w:line="276" w:lineRule="auto"/>
        <w:ind w:firstLine="708"/>
        <w:jc w:val="both"/>
        <w:rPr>
          <w:rFonts w:ascii="Calibri" w:eastAsia="Calibri" w:hAnsi="Calibri"/>
          <w:b/>
          <w:color w:val="FF0000"/>
          <w:sz w:val="6"/>
          <w:szCs w:val="6"/>
          <w:lang w:val="sr-Cyrl-RS"/>
        </w:rPr>
      </w:pPr>
    </w:p>
    <w:p w14:paraId="510EADAE" w14:textId="77777777" w:rsidR="00510650" w:rsidRPr="00510650" w:rsidRDefault="00510650" w:rsidP="00510650">
      <w:pPr>
        <w:numPr>
          <w:ilvl w:val="0"/>
          <w:numId w:val="44"/>
        </w:numPr>
        <w:spacing w:line="276" w:lineRule="auto"/>
        <w:jc w:val="both"/>
        <w:rPr>
          <w:rFonts w:ascii="Calibri" w:eastAsia="Calibri" w:hAnsi="Calibri"/>
          <w:bCs/>
          <w:lang w:val="sr-Cyrl-RS"/>
        </w:rPr>
      </w:pPr>
      <w:r w:rsidRPr="00510650">
        <w:rPr>
          <w:rFonts w:ascii="Calibri" w:eastAsia="Calibri" w:hAnsi="Calibri"/>
          <w:bCs/>
          <w:lang w:val="sr-Cyrl-RS"/>
        </w:rPr>
        <w:lastRenderedPageBreak/>
        <w:t xml:space="preserve">Пописна листа број 1 - Ставка 263 – инвентарски број 9, </w:t>
      </w:r>
      <w:r w:rsidRPr="00510650">
        <w:rPr>
          <w:rFonts w:ascii="Calibri" w:eastAsia="Calibri" w:hAnsi="Calibri"/>
          <w:bCs/>
          <w:lang w:val="sr-Latn-RS"/>
        </w:rPr>
        <w:t xml:space="preserve">’’USB FLASH’’, </w:t>
      </w:r>
      <w:r w:rsidRPr="00510650">
        <w:rPr>
          <w:rFonts w:ascii="Calibri" w:eastAsia="Calibri" w:hAnsi="Calibri"/>
          <w:bCs/>
          <w:lang w:val="sr-Cyrl-RS"/>
        </w:rPr>
        <w:t>комада – 5, 3 изгубљена, 2 оштећена, књиговодствена вредност на дан 31.12.2021. године – 0,00 динара.</w:t>
      </w:r>
    </w:p>
    <w:p w14:paraId="3B29D569" w14:textId="77777777" w:rsidR="00510650" w:rsidRPr="00510650" w:rsidRDefault="00510650" w:rsidP="00510650">
      <w:pPr>
        <w:spacing w:line="276" w:lineRule="auto"/>
        <w:ind w:left="360"/>
        <w:jc w:val="both"/>
        <w:rPr>
          <w:rFonts w:ascii="Calibri" w:eastAsia="Calibri" w:hAnsi="Calibri"/>
          <w:bCs/>
          <w:sz w:val="6"/>
          <w:szCs w:val="6"/>
          <w:lang w:val="sr-Cyrl-RS"/>
        </w:rPr>
      </w:pPr>
    </w:p>
    <w:p w14:paraId="4EECF7E2" w14:textId="77777777" w:rsidR="00510650" w:rsidRPr="00510650" w:rsidRDefault="00510650" w:rsidP="00510650">
      <w:pPr>
        <w:spacing w:line="276" w:lineRule="auto"/>
        <w:ind w:firstLine="708"/>
        <w:jc w:val="both"/>
        <w:rPr>
          <w:rFonts w:ascii="Calibri" w:eastAsia="Calibri" w:hAnsi="Calibri"/>
          <w:bCs/>
          <w:lang w:val="sr-Cyrl-RS"/>
        </w:rPr>
      </w:pPr>
      <w:r w:rsidRPr="00510650">
        <w:rPr>
          <w:rFonts w:ascii="Calibri" w:eastAsia="Calibri" w:hAnsi="Calibri"/>
          <w:bCs/>
          <w:lang w:val="sr-Cyrl-RS"/>
        </w:rPr>
        <w:t>Предлог Комисије – ОТПИСАТИ.</w:t>
      </w:r>
    </w:p>
    <w:p w14:paraId="73EE71AA" w14:textId="77777777" w:rsidR="00510650" w:rsidRPr="00510650" w:rsidRDefault="00510650" w:rsidP="00510650">
      <w:pPr>
        <w:spacing w:line="276" w:lineRule="auto"/>
        <w:ind w:firstLine="708"/>
        <w:jc w:val="both"/>
        <w:rPr>
          <w:rFonts w:ascii="Calibri" w:eastAsia="Calibri" w:hAnsi="Calibri"/>
          <w:bCs/>
          <w:color w:val="FF0000"/>
          <w:sz w:val="8"/>
          <w:szCs w:val="8"/>
          <w:lang w:val="sr-Cyrl-RS"/>
        </w:rPr>
      </w:pPr>
    </w:p>
    <w:p w14:paraId="1D8B7B6C" w14:textId="77777777" w:rsidR="00510650" w:rsidRPr="00510650" w:rsidRDefault="00510650" w:rsidP="00510650">
      <w:pPr>
        <w:numPr>
          <w:ilvl w:val="0"/>
          <w:numId w:val="44"/>
        </w:numPr>
        <w:spacing w:line="276" w:lineRule="auto"/>
        <w:jc w:val="both"/>
        <w:rPr>
          <w:rFonts w:ascii="Calibri" w:eastAsia="Calibri" w:hAnsi="Calibri"/>
          <w:bCs/>
          <w:lang w:val="sr-Cyrl-RS"/>
        </w:rPr>
      </w:pPr>
      <w:r w:rsidRPr="00510650">
        <w:rPr>
          <w:rFonts w:ascii="Calibri" w:eastAsia="Calibri" w:hAnsi="Calibri"/>
          <w:bCs/>
          <w:lang w:val="sr-Cyrl-RS"/>
        </w:rPr>
        <w:t>Пописна листа број 1 - Ставка 33 – инвентарски број 10 – ''МИШ'' - неисправно дужи низ година, књиговодствена вредност на дан 31.12.2021. године – 0,00 динара.</w:t>
      </w:r>
    </w:p>
    <w:p w14:paraId="0B0AB109" w14:textId="77777777" w:rsidR="00510650" w:rsidRPr="00510650" w:rsidRDefault="00510650" w:rsidP="00510650">
      <w:pPr>
        <w:spacing w:line="276" w:lineRule="auto"/>
        <w:ind w:firstLine="708"/>
        <w:jc w:val="both"/>
        <w:rPr>
          <w:rFonts w:ascii="Calibri" w:eastAsia="Calibri" w:hAnsi="Calibri"/>
          <w:bCs/>
          <w:sz w:val="6"/>
          <w:szCs w:val="6"/>
          <w:lang w:val="sr-Cyrl-RS"/>
        </w:rPr>
      </w:pPr>
    </w:p>
    <w:p w14:paraId="34364EBB" w14:textId="77777777" w:rsidR="00510650" w:rsidRPr="00510650" w:rsidRDefault="00510650" w:rsidP="00510650">
      <w:pPr>
        <w:spacing w:line="276" w:lineRule="auto"/>
        <w:ind w:firstLine="708"/>
        <w:jc w:val="both"/>
        <w:rPr>
          <w:rFonts w:ascii="Calibri" w:eastAsia="Calibri" w:hAnsi="Calibri"/>
          <w:bCs/>
          <w:lang w:val="sr-Cyrl-RS"/>
        </w:rPr>
      </w:pPr>
      <w:r w:rsidRPr="00510650">
        <w:rPr>
          <w:rFonts w:ascii="Calibri" w:eastAsia="Calibri" w:hAnsi="Calibri"/>
          <w:bCs/>
          <w:lang w:val="sr-Cyrl-RS"/>
        </w:rPr>
        <w:t>Предлог Комисије – ОТПИСАТИ.</w:t>
      </w:r>
    </w:p>
    <w:bookmarkEnd w:id="189"/>
    <w:p w14:paraId="22773912" w14:textId="77777777" w:rsidR="00510650" w:rsidRPr="00510650" w:rsidRDefault="00510650" w:rsidP="00510650">
      <w:pPr>
        <w:spacing w:line="276" w:lineRule="auto"/>
        <w:ind w:firstLine="708"/>
        <w:jc w:val="both"/>
        <w:rPr>
          <w:rFonts w:ascii="Calibri" w:eastAsia="Calibri" w:hAnsi="Calibri"/>
          <w:bCs/>
          <w:color w:val="FF0000"/>
          <w:sz w:val="6"/>
          <w:szCs w:val="6"/>
          <w:lang w:val="sr-Cyrl-RS"/>
        </w:rPr>
      </w:pPr>
    </w:p>
    <w:p w14:paraId="52D538E9" w14:textId="77777777" w:rsidR="00510650" w:rsidRPr="00510650" w:rsidRDefault="00510650" w:rsidP="00510650">
      <w:pPr>
        <w:spacing w:line="276" w:lineRule="auto"/>
        <w:ind w:firstLine="708"/>
        <w:jc w:val="both"/>
        <w:rPr>
          <w:rFonts w:ascii="Calibri" w:eastAsia="Calibri" w:hAnsi="Calibri"/>
          <w:bCs/>
          <w:color w:val="FF0000"/>
          <w:sz w:val="6"/>
          <w:szCs w:val="6"/>
          <w:lang w:val="sr-Latn-RS"/>
        </w:rPr>
      </w:pPr>
    </w:p>
    <w:p w14:paraId="58F52686" w14:textId="77777777" w:rsidR="00510650" w:rsidRPr="00510650" w:rsidRDefault="00510650" w:rsidP="00510650">
      <w:pPr>
        <w:spacing w:line="276" w:lineRule="auto"/>
        <w:jc w:val="both"/>
        <w:rPr>
          <w:rFonts w:ascii="Calibri" w:eastAsia="Calibri" w:hAnsi="Calibri"/>
          <w:color w:val="FF0000"/>
          <w:sz w:val="10"/>
          <w:szCs w:val="10"/>
          <w:lang w:val="sr-Cyrl-RS"/>
        </w:rPr>
      </w:pPr>
    </w:p>
    <w:p w14:paraId="4FD3C163" w14:textId="77777777" w:rsidR="00510650" w:rsidRPr="00510650" w:rsidRDefault="00510650" w:rsidP="00510650">
      <w:pPr>
        <w:spacing w:line="276" w:lineRule="auto"/>
        <w:ind w:left="708" w:firstLine="708"/>
        <w:jc w:val="center"/>
        <w:rPr>
          <w:rFonts w:ascii="Calibri" w:eastAsia="Calibri" w:hAnsi="Calibri"/>
          <w:b/>
          <w:u w:val="single"/>
          <w:lang w:val="sr-Cyrl-RS"/>
        </w:rPr>
      </w:pPr>
      <w:r w:rsidRPr="00510650">
        <w:rPr>
          <w:rFonts w:ascii="Calibri" w:eastAsia="Calibri" w:hAnsi="Calibri"/>
          <w:b/>
          <w:u w:val="single"/>
          <w:lang w:val="sr-Cyrl-RS"/>
        </w:rPr>
        <w:t xml:space="preserve">Прилог 1: </w:t>
      </w:r>
      <w:r w:rsidRPr="00510650">
        <w:rPr>
          <w:rFonts w:ascii="Calibri" w:eastAsia="Calibri" w:hAnsi="Calibri"/>
          <w:b/>
          <w:u w:val="single"/>
          <w:lang w:val="sr-Cyrl-RS"/>
        </w:rPr>
        <w:tab/>
        <w:t>Пописна листа број 1</w:t>
      </w:r>
      <w:r w:rsidRPr="00510650">
        <w:rPr>
          <w:rFonts w:ascii="Calibri" w:eastAsia="Calibri" w:hAnsi="Calibri"/>
          <w:b/>
          <w:u w:val="single"/>
          <w:lang w:val="sr-Latn-RS"/>
        </w:rPr>
        <w:t xml:space="preserve"> (20 </w:t>
      </w:r>
      <w:r w:rsidRPr="00510650">
        <w:rPr>
          <w:rFonts w:ascii="Calibri" w:eastAsia="Calibri" w:hAnsi="Calibri"/>
          <w:b/>
          <w:u w:val="single"/>
          <w:lang w:val="sr-Cyrl-RS"/>
        </w:rPr>
        <w:t>страна);</w:t>
      </w:r>
    </w:p>
    <w:p w14:paraId="09AEE396" w14:textId="77777777" w:rsidR="00510650" w:rsidRPr="00510650" w:rsidRDefault="00510650" w:rsidP="00510650">
      <w:pPr>
        <w:spacing w:line="276" w:lineRule="auto"/>
        <w:jc w:val="both"/>
        <w:rPr>
          <w:rFonts w:ascii="Calibri" w:eastAsia="Calibri" w:hAnsi="Calibri"/>
          <w:bCs/>
          <w:sz w:val="8"/>
          <w:szCs w:val="8"/>
          <w:lang w:val="sr-Cyrl-RS"/>
        </w:rPr>
      </w:pPr>
    </w:p>
    <w:p w14:paraId="155DA532" w14:textId="77777777" w:rsidR="00510650" w:rsidRPr="00510650" w:rsidRDefault="00510650" w:rsidP="00510650">
      <w:pPr>
        <w:numPr>
          <w:ilvl w:val="0"/>
          <w:numId w:val="45"/>
        </w:numPr>
        <w:spacing w:line="276" w:lineRule="auto"/>
        <w:jc w:val="both"/>
        <w:rPr>
          <w:rFonts w:ascii="Calibri" w:eastAsia="Calibri" w:hAnsi="Calibri"/>
          <w:bCs/>
          <w:lang w:val="sr-Cyrl-RS"/>
        </w:rPr>
      </w:pPr>
      <w:r w:rsidRPr="00510650">
        <w:rPr>
          <w:rFonts w:ascii="Calibri" w:eastAsia="Calibri" w:hAnsi="Calibri"/>
          <w:bCs/>
          <w:lang w:val="sr-Cyrl-RS"/>
        </w:rPr>
        <w:t xml:space="preserve">Укупна вредност опреме у власништву Центра и уметничких дела, на дан 31.12.2021. године, по попису и по стању у књиговодству – </w:t>
      </w:r>
      <w:r w:rsidRPr="00510650">
        <w:rPr>
          <w:rFonts w:ascii="Calibri" w:eastAsia="Calibri" w:hAnsi="Calibri"/>
          <w:b/>
          <w:lang w:val="sr-Cyrl-RS"/>
        </w:rPr>
        <w:t>38.413.901,99</w:t>
      </w:r>
      <w:r w:rsidRPr="00510650">
        <w:rPr>
          <w:rFonts w:ascii="Calibri" w:eastAsia="Calibri" w:hAnsi="Calibri"/>
          <w:bCs/>
          <w:lang w:val="sr-Cyrl-RS"/>
        </w:rPr>
        <w:t xml:space="preserve"> динара;</w:t>
      </w:r>
    </w:p>
    <w:p w14:paraId="44972F61" w14:textId="77777777" w:rsidR="00510650" w:rsidRPr="00510650" w:rsidRDefault="00510650" w:rsidP="00510650">
      <w:pPr>
        <w:numPr>
          <w:ilvl w:val="0"/>
          <w:numId w:val="45"/>
        </w:numPr>
        <w:spacing w:line="276" w:lineRule="auto"/>
        <w:jc w:val="both"/>
        <w:rPr>
          <w:rFonts w:ascii="Calibri" w:eastAsia="Calibri" w:hAnsi="Calibri"/>
          <w:bCs/>
          <w:lang w:val="sr-Cyrl-RS"/>
        </w:rPr>
      </w:pPr>
      <w:r w:rsidRPr="00510650">
        <w:rPr>
          <w:rFonts w:ascii="Calibri" w:eastAsia="Calibri" w:hAnsi="Calibri"/>
          <w:bCs/>
          <w:lang w:val="sr-Cyrl-RS"/>
        </w:rPr>
        <w:t xml:space="preserve">Укупна вредност опреме у власништву Центра (без слика – уметничких дела), на дан 31.12.2021. године, по попису и по стању у књиговодству – </w:t>
      </w:r>
      <w:r w:rsidRPr="00510650">
        <w:rPr>
          <w:rFonts w:ascii="Calibri" w:eastAsia="Calibri" w:hAnsi="Calibri"/>
          <w:b/>
          <w:lang w:val="sr-Cyrl-RS"/>
        </w:rPr>
        <w:t xml:space="preserve">37.728.246,64 </w:t>
      </w:r>
      <w:r w:rsidRPr="00510650">
        <w:rPr>
          <w:rFonts w:ascii="Calibri" w:eastAsia="Calibri" w:hAnsi="Calibri"/>
          <w:bCs/>
          <w:lang w:val="sr-Cyrl-RS"/>
        </w:rPr>
        <w:t>динара;</w:t>
      </w:r>
    </w:p>
    <w:p w14:paraId="77016943" w14:textId="77777777" w:rsidR="00510650" w:rsidRPr="00510650" w:rsidRDefault="00510650" w:rsidP="00510650">
      <w:pPr>
        <w:numPr>
          <w:ilvl w:val="0"/>
          <w:numId w:val="45"/>
        </w:numPr>
        <w:spacing w:line="276" w:lineRule="auto"/>
        <w:jc w:val="both"/>
        <w:rPr>
          <w:rFonts w:ascii="Calibri" w:eastAsia="Calibri" w:hAnsi="Calibri"/>
          <w:bCs/>
          <w:lang w:val="sr-Cyrl-RS"/>
        </w:rPr>
      </w:pPr>
      <w:r w:rsidRPr="00510650">
        <w:rPr>
          <w:rFonts w:ascii="Calibri" w:eastAsia="Calibri" w:hAnsi="Calibri"/>
          <w:bCs/>
          <w:lang w:val="sr-Cyrl-RS"/>
        </w:rPr>
        <w:t xml:space="preserve">Укупна вредност слика – уметничких дела, на дан 31.12.2021. године, по попису и по стању у књиговодству – </w:t>
      </w:r>
      <w:r w:rsidRPr="00510650">
        <w:rPr>
          <w:rFonts w:ascii="Calibri" w:eastAsia="Calibri" w:hAnsi="Calibri"/>
          <w:b/>
          <w:lang w:val="sr-Cyrl-RS"/>
        </w:rPr>
        <w:t xml:space="preserve">685.655,35 </w:t>
      </w:r>
      <w:r w:rsidRPr="00510650">
        <w:rPr>
          <w:rFonts w:ascii="Calibri" w:eastAsia="Calibri" w:hAnsi="Calibri"/>
          <w:bCs/>
          <w:lang w:val="sr-Cyrl-RS"/>
        </w:rPr>
        <w:t>динара;</w:t>
      </w:r>
    </w:p>
    <w:p w14:paraId="0C30250E" w14:textId="77777777" w:rsidR="00510650" w:rsidRPr="00510650" w:rsidRDefault="00510650" w:rsidP="00510650">
      <w:pPr>
        <w:numPr>
          <w:ilvl w:val="0"/>
          <w:numId w:val="45"/>
        </w:numPr>
        <w:spacing w:line="276" w:lineRule="auto"/>
        <w:jc w:val="both"/>
        <w:rPr>
          <w:rFonts w:ascii="Calibri" w:eastAsia="Calibri" w:hAnsi="Calibri"/>
          <w:bCs/>
          <w:lang w:val="sr-Cyrl-RS"/>
        </w:rPr>
      </w:pPr>
      <w:bookmarkStart w:id="192" w:name="_Hlk93656599"/>
      <w:r w:rsidRPr="00510650">
        <w:rPr>
          <w:rFonts w:ascii="Calibri" w:eastAsia="Calibri" w:hAnsi="Calibri"/>
          <w:bCs/>
          <w:lang w:val="sr-Cyrl-RS"/>
        </w:rPr>
        <w:t xml:space="preserve">Укупно за отпис – </w:t>
      </w:r>
      <w:r w:rsidRPr="00510650">
        <w:rPr>
          <w:rFonts w:ascii="Calibri" w:eastAsia="Calibri" w:hAnsi="Calibri"/>
          <w:b/>
          <w:lang w:val="sr-Cyrl-RS"/>
        </w:rPr>
        <w:t xml:space="preserve">11 </w:t>
      </w:r>
      <w:r w:rsidRPr="00510650">
        <w:rPr>
          <w:rFonts w:ascii="Calibri" w:eastAsia="Calibri" w:hAnsi="Calibri"/>
          <w:bCs/>
          <w:lang w:val="sr-Cyrl-RS"/>
        </w:rPr>
        <w:t xml:space="preserve">ставки, укупна књиговодствена вредност опреме за отпис - </w:t>
      </w:r>
      <w:r w:rsidRPr="00510650">
        <w:rPr>
          <w:rFonts w:ascii="Calibri" w:eastAsia="Calibri" w:hAnsi="Calibri"/>
          <w:b/>
          <w:lang w:val="sr-Cyrl-RS"/>
        </w:rPr>
        <w:t xml:space="preserve">19.434,75 </w:t>
      </w:r>
      <w:r w:rsidRPr="00510650">
        <w:rPr>
          <w:rFonts w:ascii="Calibri" w:eastAsia="Calibri" w:hAnsi="Calibri"/>
          <w:bCs/>
          <w:lang w:val="sr-Cyrl-RS"/>
        </w:rPr>
        <w:t>динара.</w:t>
      </w:r>
    </w:p>
    <w:bookmarkEnd w:id="192"/>
    <w:p w14:paraId="2E0A4B5A" w14:textId="77777777" w:rsidR="00510650" w:rsidRPr="00510650" w:rsidRDefault="00510650" w:rsidP="00510650">
      <w:pPr>
        <w:spacing w:line="276" w:lineRule="auto"/>
        <w:ind w:firstLine="708"/>
        <w:jc w:val="both"/>
        <w:rPr>
          <w:rFonts w:ascii="Calibri" w:eastAsia="Calibri" w:hAnsi="Calibri"/>
          <w:b/>
          <w:lang w:val="sr-Cyrl-RS"/>
        </w:rPr>
      </w:pPr>
    </w:p>
    <w:p w14:paraId="5BF97730" w14:textId="196C6280" w:rsidR="00510650" w:rsidRPr="00510650" w:rsidRDefault="00510650" w:rsidP="00510650">
      <w:pPr>
        <w:spacing w:line="276" w:lineRule="auto"/>
        <w:jc w:val="center"/>
        <w:rPr>
          <w:rFonts w:ascii="Calibri" w:eastAsia="Calibri" w:hAnsi="Calibri"/>
          <w:b/>
          <w:lang w:val="sr-Cyrl-RS"/>
        </w:rPr>
      </w:pPr>
      <w:r w:rsidRPr="00510650">
        <w:rPr>
          <w:rFonts w:ascii="Calibri" w:eastAsia="Calibri" w:hAnsi="Calibri"/>
          <w:b/>
          <w:lang w:val="sr-Cyrl-RS"/>
        </w:rPr>
        <w:t>ПОПИС УМЕТНИЧКИХ ДЕЛА – СЛИКА У ВЛАСНИШТВУ ЦЕНТРА</w:t>
      </w:r>
    </w:p>
    <w:p w14:paraId="0C5E4ED2" w14:textId="77777777" w:rsidR="00510650" w:rsidRPr="00510650" w:rsidRDefault="00510650" w:rsidP="00510650">
      <w:pPr>
        <w:spacing w:line="276" w:lineRule="auto"/>
        <w:jc w:val="both"/>
        <w:rPr>
          <w:rFonts w:ascii="Calibri" w:eastAsia="Calibri" w:hAnsi="Calibri"/>
          <w:b/>
          <w:sz w:val="22"/>
          <w:szCs w:val="22"/>
          <w:lang w:val="sr-Cyrl-RS"/>
        </w:rPr>
      </w:pPr>
    </w:p>
    <w:p w14:paraId="190294B9" w14:textId="77777777" w:rsidR="00510650" w:rsidRPr="00510650" w:rsidRDefault="00510650" w:rsidP="00510650">
      <w:pPr>
        <w:spacing w:line="276" w:lineRule="auto"/>
        <w:ind w:firstLine="708"/>
        <w:jc w:val="both"/>
        <w:rPr>
          <w:rFonts w:ascii="Calibri" w:eastAsia="Calibri" w:hAnsi="Calibri"/>
          <w:b/>
          <w:lang w:val="sr-Cyrl-RS"/>
        </w:rPr>
      </w:pPr>
      <w:r w:rsidRPr="00510650">
        <w:rPr>
          <w:rFonts w:ascii="Calibri" w:eastAsia="Calibri" w:hAnsi="Calibri"/>
          <w:b/>
          <w:lang w:val="sr-Cyrl-RS"/>
        </w:rPr>
        <w:t xml:space="preserve">Сва основна уметничка дела пописана су непосредним бројањем и уписивањем затеченог стања у пописну листу, када је утврђено да Центар располаже са 79 уметничких дела, укупне вредности на дан 31.12.2021. године,  по попису и по стању у књиговодству – 685.655,35 динара. </w:t>
      </w:r>
      <w:r w:rsidRPr="00510650">
        <w:rPr>
          <w:rFonts w:ascii="Calibri" w:eastAsia="Calibri" w:hAnsi="Calibri"/>
          <w:lang w:val="sr-Cyrl-RS"/>
        </w:rPr>
        <w:t>Након извршеног уписивања, затечено стање је упоређено са књиговодственим стањем, када је утврђено да се наведена стања слажу, тј. да не постоје разлике између оног које је утвђено непосредним увидом и оног које се налази у књиговодственим исправама Центра.</w:t>
      </w:r>
    </w:p>
    <w:p w14:paraId="4C3FB341" w14:textId="679F12F4" w:rsidR="009969B7" w:rsidRDefault="009969B7" w:rsidP="003C1C54">
      <w:pPr>
        <w:rPr>
          <w:rFonts w:eastAsia="Calibri"/>
          <w:sz w:val="16"/>
          <w:szCs w:val="16"/>
          <w:lang w:val="sr-Cyrl-RS"/>
        </w:rPr>
      </w:pPr>
    </w:p>
    <w:p w14:paraId="5CA700D7" w14:textId="7A00CB75" w:rsidR="009969B7" w:rsidRDefault="009969B7" w:rsidP="003C1C54">
      <w:pPr>
        <w:rPr>
          <w:rFonts w:eastAsia="Calibri"/>
          <w:sz w:val="16"/>
          <w:szCs w:val="16"/>
          <w:lang w:val="sr-Cyrl-RS"/>
        </w:rPr>
      </w:pPr>
    </w:p>
    <w:p w14:paraId="06FCF58B" w14:textId="77777777" w:rsidR="00CB46FA" w:rsidRPr="00CB46FA" w:rsidRDefault="00CB46FA" w:rsidP="00CB46FA">
      <w:pPr>
        <w:spacing w:line="276" w:lineRule="auto"/>
        <w:jc w:val="center"/>
        <w:rPr>
          <w:rFonts w:ascii="Calibri" w:eastAsia="Calibri" w:hAnsi="Calibri"/>
          <w:b/>
          <w:lang w:val="sr-Cyrl-RS"/>
        </w:rPr>
      </w:pPr>
      <w:r w:rsidRPr="00CB46FA">
        <w:rPr>
          <w:rFonts w:ascii="Calibri" w:eastAsia="Calibri" w:hAnsi="Calibri"/>
          <w:b/>
          <w:lang w:val="sr-Cyrl-RS"/>
        </w:rPr>
        <w:t>ИМОВИНА ДРУГИХ ПРАВНИХ СУБЈЕКАТА, КОЈА СЕ У ТРЕНУТКУ ПОПИСА НАЛАЗИ НА КОРИШЋЕЊУ КОД ЦЕНТРА ЗА КУЛТУРУ (ИМОВИНА ОСНИВАЧА – ГО ПАЛИЛУЛА)</w:t>
      </w:r>
    </w:p>
    <w:p w14:paraId="31647A10" w14:textId="77777777" w:rsidR="00CB46FA" w:rsidRPr="00CB46FA" w:rsidRDefault="00CB46FA" w:rsidP="00CB46FA">
      <w:pPr>
        <w:spacing w:line="276" w:lineRule="auto"/>
        <w:jc w:val="center"/>
        <w:rPr>
          <w:rFonts w:ascii="Calibri" w:eastAsia="Calibri" w:hAnsi="Calibri"/>
          <w:b/>
          <w:sz w:val="12"/>
          <w:szCs w:val="12"/>
          <w:lang w:val="sr-Cyrl-RS"/>
        </w:rPr>
      </w:pPr>
    </w:p>
    <w:p w14:paraId="76AB83DD" w14:textId="77777777" w:rsidR="00CB46FA" w:rsidRPr="00CB46FA" w:rsidRDefault="00CB46FA" w:rsidP="00CB46FA">
      <w:pPr>
        <w:spacing w:line="276" w:lineRule="auto"/>
        <w:ind w:firstLine="720"/>
        <w:jc w:val="both"/>
        <w:rPr>
          <w:rFonts w:ascii="Calibri" w:eastAsia="Calibri" w:hAnsi="Calibri"/>
          <w:bCs/>
          <w:lang w:val="sr-Cyrl-RS"/>
        </w:rPr>
      </w:pPr>
      <w:r w:rsidRPr="00CB46FA">
        <w:rPr>
          <w:rFonts w:ascii="Calibri" w:eastAsia="Calibri" w:hAnsi="Calibri"/>
          <w:bCs/>
          <w:lang w:val="sr-Cyrl-RS"/>
        </w:rPr>
        <w:t>Комисија је извршила и попис имовине других правних субјеката, која се у тренутку пописа налази на коришћењу код Центра за културу (имовина оснивача – ГО Палилула), пописна листа садржи 4 стране – укупно 107 ставки.</w:t>
      </w:r>
    </w:p>
    <w:p w14:paraId="0B8A3401" w14:textId="4AAEA4CF" w:rsidR="009969B7" w:rsidRPr="000651DF" w:rsidRDefault="009969B7" w:rsidP="003C1C54">
      <w:pPr>
        <w:rPr>
          <w:rFonts w:eastAsia="Calibri"/>
          <w:sz w:val="6"/>
          <w:szCs w:val="6"/>
          <w:lang w:val="sr-Cyrl-RS"/>
        </w:rPr>
      </w:pPr>
    </w:p>
    <w:p w14:paraId="2DFF806E" w14:textId="5B880511" w:rsidR="009969B7" w:rsidRDefault="009969B7" w:rsidP="003C1C54">
      <w:pPr>
        <w:rPr>
          <w:rFonts w:eastAsia="Calibri"/>
          <w:sz w:val="16"/>
          <w:szCs w:val="16"/>
          <w:lang w:val="sr-Cyrl-RS"/>
        </w:rPr>
      </w:pPr>
    </w:p>
    <w:p w14:paraId="2349870F" w14:textId="13BB4BE9" w:rsidR="006408DE" w:rsidRPr="00E34A46" w:rsidRDefault="006408DE" w:rsidP="00074411">
      <w:pPr>
        <w:pStyle w:val="Heading1"/>
        <w:numPr>
          <w:ilvl w:val="0"/>
          <w:numId w:val="37"/>
        </w:numPr>
        <w:jc w:val="center"/>
        <w:rPr>
          <w:sz w:val="26"/>
          <w:szCs w:val="26"/>
          <w:lang w:val="sr-Cyrl-CS"/>
        </w:rPr>
      </w:pPr>
      <w:bookmarkStart w:id="193" w:name="_Toc119417487"/>
      <w:r>
        <w:rPr>
          <w:sz w:val="26"/>
          <w:szCs w:val="26"/>
          <w:lang w:val="sr-Cyrl-CS"/>
        </w:rPr>
        <w:t>ЧУВАЊЕ НОСАЧА ИНФОРМАЦИЈА</w:t>
      </w:r>
      <w:bookmarkEnd w:id="193"/>
    </w:p>
    <w:p w14:paraId="0C3752F7" w14:textId="0CB94A50" w:rsidR="009969B7" w:rsidRDefault="009969B7" w:rsidP="003C1C54">
      <w:pPr>
        <w:rPr>
          <w:rFonts w:eastAsia="Calibri"/>
          <w:sz w:val="16"/>
          <w:szCs w:val="16"/>
          <w:lang w:val="sr-Cyrl-RS"/>
        </w:rPr>
      </w:pPr>
    </w:p>
    <w:p w14:paraId="558F67E6" w14:textId="4A0DA515" w:rsidR="009969B7" w:rsidRDefault="009969B7" w:rsidP="003C1C54">
      <w:pPr>
        <w:rPr>
          <w:rFonts w:eastAsia="Calibri"/>
          <w:sz w:val="16"/>
          <w:szCs w:val="16"/>
          <w:lang w:val="sr-Cyrl-RS"/>
        </w:rPr>
      </w:pPr>
    </w:p>
    <w:p w14:paraId="228AC93F" w14:textId="77777777" w:rsidR="009D6418" w:rsidRDefault="009D6418" w:rsidP="009D6418">
      <w:pPr>
        <w:spacing w:after="120" w:line="276" w:lineRule="auto"/>
        <w:ind w:firstLine="720"/>
        <w:jc w:val="both"/>
        <w:rPr>
          <w:rFonts w:ascii="Calibri" w:eastAsia="Calibri" w:hAnsi="Calibri"/>
          <w:bCs/>
          <w:lang w:val="sr-Cyrl-RS"/>
        </w:rPr>
      </w:pPr>
      <w:r>
        <w:rPr>
          <w:rFonts w:ascii="Calibri" w:eastAsia="Calibri" w:hAnsi="Calibri"/>
          <w:bCs/>
          <w:lang w:val="sr-Cyrl-RS"/>
        </w:rPr>
        <w:t>Сва документација Центра чува се у архиви.</w:t>
      </w:r>
    </w:p>
    <w:p w14:paraId="42BC9CC5" w14:textId="77777777" w:rsidR="009D6418" w:rsidRDefault="009D6418" w:rsidP="009D6418">
      <w:pPr>
        <w:spacing w:after="120" w:line="276" w:lineRule="auto"/>
        <w:ind w:firstLine="720"/>
        <w:jc w:val="both"/>
        <w:rPr>
          <w:rFonts w:ascii="Calibri" w:eastAsia="Calibri" w:hAnsi="Calibri"/>
          <w:bCs/>
          <w:lang w:val="sr-Cyrl-RS"/>
        </w:rPr>
      </w:pPr>
      <w:r>
        <w:rPr>
          <w:rFonts w:ascii="Calibri" w:eastAsia="Calibri" w:hAnsi="Calibri"/>
          <w:bCs/>
          <w:lang w:val="sr-Cyrl-RS"/>
        </w:rPr>
        <w:t>Архива</w:t>
      </w:r>
      <w:r w:rsidRPr="009D6418">
        <w:rPr>
          <w:rFonts w:ascii="Calibri" w:eastAsia="Calibri" w:hAnsi="Calibri"/>
          <w:bCs/>
          <w:lang w:val="sr-Cyrl-RS"/>
        </w:rPr>
        <w:t xml:space="preserve"> </w:t>
      </w:r>
      <w:r>
        <w:rPr>
          <w:rFonts w:ascii="Calibri" w:eastAsia="Calibri" w:hAnsi="Calibri"/>
          <w:bCs/>
          <w:lang w:val="sr-Cyrl-RS"/>
        </w:rPr>
        <w:t>ЦКВД</w:t>
      </w:r>
      <w:r w:rsidRPr="009D6418">
        <w:rPr>
          <w:rFonts w:ascii="Calibri" w:eastAsia="Calibri" w:hAnsi="Calibri"/>
          <w:bCs/>
          <w:lang w:val="sr-Cyrl-RS"/>
        </w:rPr>
        <w:t xml:space="preserve"> </w:t>
      </w:r>
      <w:r>
        <w:rPr>
          <w:rFonts w:ascii="Calibri" w:eastAsia="Calibri" w:hAnsi="Calibri"/>
          <w:bCs/>
          <w:lang w:val="sr-Cyrl-RS"/>
        </w:rPr>
        <w:t>се</w:t>
      </w:r>
      <w:r w:rsidRPr="009D6418">
        <w:rPr>
          <w:rFonts w:ascii="Calibri" w:eastAsia="Calibri" w:hAnsi="Calibri"/>
          <w:bCs/>
          <w:lang w:val="sr-Cyrl-RS"/>
        </w:rPr>
        <w:t xml:space="preserve"> </w:t>
      </w:r>
      <w:r>
        <w:rPr>
          <w:rFonts w:ascii="Calibri" w:eastAsia="Calibri" w:hAnsi="Calibri"/>
          <w:bCs/>
          <w:lang w:val="sr-Cyrl-RS"/>
        </w:rPr>
        <w:t>налази</w:t>
      </w:r>
      <w:r w:rsidRPr="009D6418">
        <w:rPr>
          <w:rFonts w:ascii="Calibri" w:eastAsia="Calibri" w:hAnsi="Calibri"/>
          <w:bCs/>
          <w:lang w:val="sr-Cyrl-RS"/>
        </w:rPr>
        <w:t xml:space="preserve"> </w:t>
      </w:r>
      <w:r>
        <w:rPr>
          <w:rFonts w:ascii="Calibri" w:eastAsia="Calibri" w:hAnsi="Calibri"/>
          <w:bCs/>
          <w:lang w:val="sr-Cyrl-RS"/>
        </w:rPr>
        <w:t>се</w:t>
      </w:r>
      <w:r w:rsidRPr="009D6418">
        <w:rPr>
          <w:rFonts w:ascii="Calibri" w:eastAsia="Calibri" w:hAnsi="Calibri"/>
          <w:bCs/>
          <w:lang w:val="sr-Cyrl-RS"/>
        </w:rPr>
        <w:t xml:space="preserve"> </w:t>
      </w:r>
      <w:r>
        <w:rPr>
          <w:rFonts w:ascii="Calibri" w:eastAsia="Calibri" w:hAnsi="Calibri"/>
          <w:bCs/>
          <w:lang w:val="sr-Cyrl-RS"/>
        </w:rPr>
        <w:t>у</w:t>
      </w:r>
      <w:r w:rsidRPr="009D6418">
        <w:rPr>
          <w:rFonts w:ascii="Calibri" w:eastAsia="Calibri" w:hAnsi="Calibri"/>
          <w:bCs/>
          <w:lang w:val="sr-Cyrl-RS"/>
        </w:rPr>
        <w:t xml:space="preserve"> </w:t>
      </w:r>
      <w:r>
        <w:rPr>
          <w:rFonts w:ascii="Calibri" w:eastAsia="Calibri" w:hAnsi="Calibri"/>
          <w:bCs/>
          <w:lang w:val="sr-Cyrl-RS"/>
        </w:rPr>
        <w:t>посебној</w:t>
      </w:r>
      <w:r w:rsidRPr="009D6418">
        <w:rPr>
          <w:rFonts w:ascii="Calibri" w:eastAsia="Calibri" w:hAnsi="Calibri"/>
          <w:bCs/>
          <w:lang w:val="sr-Cyrl-RS"/>
        </w:rPr>
        <w:t xml:space="preserve"> </w:t>
      </w:r>
      <w:r>
        <w:rPr>
          <w:rFonts w:ascii="Calibri" w:eastAsia="Calibri" w:hAnsi="Calibri"/>
          <w:bCs/>
          <w:lang w:val="sr-Cyrl-RS"/>
        </w:rPr>
        <w:t>просторији,</w:t>
      </w:r>
      <w:r w:rsidRPr="009D6418">
        <w:rPr>
          <w:rFonts w:ascii="Calibri" w:eastAsia="Calibri" w:hAnsi="Calibri"/>
          <w:bCs/>
          <w:lang w:val="sr-Cyrl-RS"/>
        </w:rPr>
        <w:t xml:space="preserve"> </w:t>
      </w:r>
      <w:r>
        <w:rPr>
          <w:rFonts w:ascii="Calibri" w:eastAsia="Calibri" w:hAnsi="Calibri"/>
          <w:bCs/>
          <w:lang w:val="sr-Cyrl-RS"/>
        </w:rPr>
        <w:t>у</w:t>
      </w:r>
      <w:r w:rsidRPr="009D6418">
        <w:rPr>
          <w:rFonts w:ascii="Calibri" w:eastAsia="Calibri" w:hAnsi="Calibri"/>
          <w:bCs/>
          <w:lang w:val="sr-Cyrl-RS"/>
        </w:rPr>
        <w:t xml:space="preserve"> </w:t>
      </w:r>
      <w:r>
        <w:rPr>
          <w:rFonts w:ascii="Calibri" w:eastAsia="Calibri" w:hAnsi="Calibri"/>
          <w:bCs/>
          <w:lang w:val="sr-Cyrl-RS"/>
        </w:rPr>
        <w:t>сутерену</w:t>
      </w:r>
      <w:r w:rsidRPr="009D6418">
        <w:rPr>
          <w:rFonts w:ascii="Calibri" w:eastAsia="Calibri" w:hAnsi="Calibri"/>
          <w:bCs/>
          <w:lang w:val="sr-Cyrl-RS"/>
        </w:rPr>
        <w:t xml:space="preserve"> </w:t>
      </w:r>
      <w:r>
        <w:rPr>
          <w:rFonts w:ascii="Calibri" w:eastAsia="Calibri" w:hAnsi="Calibri"/>
          <w:bCs/>
          <w:lang w:val="sr-Cyrl-RS"/>
        </w:rPr>
        <w:t>објекта</w:t>
      </w:r>
      <w:r w:rsidRPr="009D6418">
        <w:rPr>
          <w:rFonts w:ascii="Calibri" w:eastAsia="Calibri" w:hAnsi="Calibri"/>
          <w:bCs/>
          <w:lang w:val="sr-Cyrl-RS"/>
        </w:rPr>
        <w:t xml:space="preserve">. </w:t>
      </w:r>
    </w:p>
    <w:p w14:paraId="4ECBD035" w14:textId="77777777" w:rsidR="009D6418" w:rsidRDefault="009D6418" w:rsidP="009D6418">
      <w:pPr>
        <w:spacing w:after="120" w:line="276" w:lineRule="auto"/>
        <w:ind w:firstLine="720"/>
        <w:jc w:val="both"/>
        <w:rPr>
          <w:rFonts w:ascii="Calibri" w:eastAsia="Calibri" w:hAnsi="Calibri"/>
          <w:bCs/>
          <w:lang w:val="sr-Cyrl-RS"/>
        </w:rPr>
      </w:pPr>
      <w:r>
        <w:rPr>
          <w:rFonts w:ascii="Calibri" w:eastAsia="Calibri" w:hAnsi="Calibri"/>
          <w:bCs/>
          <w:lang w:val="sr-Cyrl-RS"/>
        </w:rPr>
        <w:t>Просторија</w:t>
      </w:r>
      <w:r w:rsidRPr="009D6418">
        <w:rPr>
          <w:rFonts w:ascii="Calibri" w:eastAsia="Calibri" w:hAnsi="Calibri"/>
          <w:bCs/>
          <w:lang w:val="sr-Cyrl-RS"/>
        </w:rPr>
        <w:t xml:space="preserve"> </w:t>
      </w:r>
      <w:r>
        <w:rPr>
          <w:rFonts w:ascii="Calibri" w:eastAsia="Calibri" w:hAnsi="Calibri"/>
          <w:bCs/>
          <w:lang w:val="sr-Cyrl-RS"/>
        </w:rPr>
        <w:t>се</w:t>
      </w:r>
      <w:r w:rsidRPr="009D6418">
        <w:rPr>
          <w:rFonts w:ascii="Calibri" w:eastAsia="Calibri" w:hAnsi="Calibri"/>
          <w:bCs/>
          <w:lang w:val="sr-Cyrl-RS"/>
        </w:rPr>
        <w:t xml:space="preserve"> </w:t>
      </w:r>
      <w:r>
        <w:rPr>
          <w:rFonts w:ascii="Calibri" w:eastAsia="Calibri" w:hAnsi="Calibri"/>
          <w:bCs/>
          <w:lang w:val="sr-Cyrl-RS"/>
        </w:rPr>
        <w:t>састоји</w:t>
      </w:r>
      <w:r w:rsidRPr="009D6418">
        <w:rPr>
          <w:rFonts w:ascii="Calibri" w:eastAsia="Calibri" w:hAnsi="Calibri"/>
          <w:bCs/>
          <w:lang w:val="sr-Cyrl-RS"/>
        </w:rPr>
        <w:t xml:space="preserve"> </w:t>
      </w:r>
      <w:r>
        <w:rPr>
          <w:rFonts w:ascii="Calibri" w:eastAsia="Calibri" w:hAnsi="Calibri"/>
          <w:bCs/>
          <w:lang w:val="sr-Cyrl-RS"/>
        </w:rPr>
        <w:t>из</w:t>
      </w:r>
      <w:r w:rsidRPr="009D6418">
        <w:rPr>
          <w:rFonts w:ascii="Calibri" w:eastAsia="Calibri" w:hAnsi="Calibri"/>
          <w:bCs/>
          <w:lang w:val="sr-Cyrl-RS"/>
        </w:rPr>
        <w:t xml:space="preserve"> </w:t>
      </w:r>
      <w:r>
        <w:rPr>
          <w:rFonts w:ascii="Calibri" w:eastAsia="Calibri" w:hAnsi="Calibri"/>
          <w:bCs/>
          <w:lang w:val="sr-Cyrl-RS"/>
        </w:rPr>
        <w:t>два</w:t>
      </w:r>
      <w:r w:rsidRPr="009D6418">
        <w:rPr>
          <w:rFonts w:ascii="Calibri" w:eastAsia="Calibri" w:hAnsi="Calibri"/>
          <w:bCs/>
          <w:lang w:val="sr-Cyrl-RS"/>
        </w:rPr>
        <w:t xml:space="preserve"> </w:t>
      </w:r>
      <w:r>
        <w:rPr>
          <w:rFonts w:ascii="Calibri" w:eastAsia="Calibri" w:hAnsi="Calibri"/>
          <w:bCs/>
          <w:lang w:val="sr-Cyrl-RS"/>
        </w:rPr>
        <w:t>засебна</w:t>
      </w:r>
      <w:r w:rsidRPr="009D6418">
        <w:rPr>
          <w:rFonts w:ascii="Calibri" w:eastAsia="Calibri" w:hAnsi="Calibri"/>
          <w:bCs/>
          <w:lang w:val="sr-Cyrl-RS"/>
        </w:rPr>
        <w:t xml:space="preserve"> </w:t>
      </w:r>
      <w:r>
        <w:rPr>
          <w:rFonts w:ascii="Calibri" w:eastAsia="Calibri" w:hAnsi="Calibri"/>
          <w:bCs/>
          <w:lang w:val="sr-Cyrl-RS"/>
        </w:rPr>
        <w:t>дела</w:t>
      </w:r>
      <w:r w:rsidRPr="009D6418">
        <w:rPr>
          <w:rFonts w:ascii="Calibri" w:eastAsia="Calibri" w:hAnsi="Calibri"/>
          <w:bCs/>
          <w:lang w:val="sr-Cyrl-RS"/>
        </w:rPr>
        <w:t xml:space="preserve">, </w:t>
      </w:r>
      <w:r>
        <w:rPr>
          <w:rFonts w:ascii="Calibri" w:eastAsia="Calibri" w:hAnsi="Calibri"/>
          <w:bCs/>
          <w:lang w:val="sr-Cyrl-RS"/>
        </w:rPr>
        <w:t>која</w:t>
      </w:r>
      <w:r w:rsidRPr="009D6418">
        <w:rPr>
          <w:rFonts w:ascii="Calibri" w:eastAsia="Calibri" w:hAnsi="Calibri"/>
          <w:bCs/>
          <w:lang w:val="sr-Cyrl-RS"/>
        </w:rPr>
        <w:t xml:space="preserve"> </w:t>
      </w:r>
      <w:r>
        <w:rPr>
          <w:rFonts w:ascii="Calibri" w:eastAsia="Calibri" w:hAnsi="Calibri"/>
          <w:bCs/>
          <w:lang w:val="sr-Cyrl-RS"/>
        </w:rPr>
        <w:t>су</w:t>
      </w:r>
      <w:r w:rsidRPr="009D6418">
        <w:rPr>
          <w:rFonts w:ascii="Calibri" w:eastAsia="Calibri" w:hAnsi="Calibri"/>
          <w:bCs/>
          <w:lang w:val="sr-Cyrl-RS"/>
        </w:rPr>
        <w:t xml:space="preserve"> </w:t>
      </w:r>
      <w:r>
        <w:rPr>
          <w:rFonts w:ascii="Calibri" w:eastAsia="Calibri" w:hAnsi="Calibri"/>
          <w:bCs/>
          <w:lang w:val="sr-Cyrl-RS"/>
        </w:rPr>
        <w:t>повезана</w:t>
      </w:r>
      <w:r w:rsidRPr="009D6418">
        <w:rPr>
          <w:rFonts w:ascii="Calibri" w:eastAsia="Calibri" w:hAnsi="Calibri"/>
          <w:bCs/>
          <w:lang w:val="sr-Cyrl-RS"/>
        </w:rPr>
        <w:t xml:space="preserve"> </w:t>
      </w:r>
      <w:r>
        <w:rPr>
          <w:rFonts w:ascii="Calibri" w:eastAsia="Calibri" w:hAnsi="Calibri"/>
          <w:bCs/>
          <w:lang w:val="sr-Cyrl-RS"/>
        </w:rPr>
        <w:t>вратима</w:t>
      </w:r>
      <w:r w:rsidRPr="009D6418">
        <w:rPr>
          <w:rFonts w:ascii="Calibri" w:eastAsia="Calibri" w:hAnsi="Calibri"/>
          <w:bCs/>
          <w:lang w:val="sr-Cyrl-RS"/>
        </w:rPr>
        <w:t xml:space="preserve">. </w:t>
      </w:r>
      <w:r>
        <w:rPr>
          <w:rFonts w:ascii="Calibri" w:eastAsia="Calibri" w:hAnsi="Calibri"/>
          <w:bCs/>
          <w:lang w:val="sr-Cyrl-RS"/>
        </w:rPr>
        <w:t>Делови</w:t>
      </w:r>
      <w:r w:rsidRPr="009D6418">
        <w:rPr>
          <w:rFonts w:ascii="Calibri" w:eastAsia="Calibri" w:hAnsi="Calibri"/>
          <w:bCs/>
          <w:lang w:val="sr-Cyrl-RS"/>
        </w:rPr>
        <w:t xml:space="preserve"> </w:t>
      </w:r>
      <w:r>
        <w:rPr>
          <w:rFonts w:ascii="Calibri" w:eastAsia="Calibri" w:hAnsi="Calibri"/>
          <w:bCs/>
          <w:lang w:val="sr-Cyrl-RS"/>
        </w:rPr>
        <w:t>су</w:t>
      </w:r>
      <w:r w:rsidRPr="009D6418">
        <w:rPr>
          <w:rFonts w:ascii="Calibri" w:eastAsia="Calibri" w:hAnsi="Calibri"/>
          <w:bCs/>
          <w:lang w:val="sr-Cyrl-RS"/>
        </w:rPr>
        <w:t xml:space="preserve"> </w:t>
      </w:r>
      <w:r>
        <w:rPr>
          <w:rFonts w:ascii="Calibri" w:eastAsia="Calibri" w:hAnsi="Calibri"/>
          <w:bCs/>
          <w:lang w:val="sr-Cyrl-RS"/>
        </w:rPr>
        <w:t>димензија</w:t>
      </w:r>
      <w:r w:rsidRPr="009D6418">
        <w:rPr>
          <w:rFonts w:ascii="Calibri" w:eastAsia="Calibri" w:hAnsi="Calibri"/>
          <w:bCs/>
          <w:lang w:val="sr-Cyrl-RS"/>
        </w:rPr>
        <w:t xml:space="preserve"> 3,90</w:t>
      </w:r>
      <w:r>
        <w:rPr>
          <w:rFonts w:ascii="Calibri" w:eastAsia="Calibri" w:hAnsi="Calibri"/>
          <w:bCs/>
          <w:lang w:val="sr-Cyrl-RS"/>
        </w:rPr>
        <w:t>м</w:t>
      </w:r>
      <w:r w:rsidRPr="009D6418">
        <w:rPr>
          <w:rFonts w:ascii="Calibri" w:eastAsia="Calibri" w:hAnsi="Calibri"/>
          <w:bCs/>
          <w:lang w:val="sr-Cyrl-RS"/>
        </w:rPr>
        <w:t xml:space="preserve"> x 4,60</w:t>
      </w:r>
      <w:r>
        <w:rPr>
          <w:rFonts w:ascii="Calibri" w:eastAsia="Calibri" w:hAnsi="Calibri"/>
          <w:bCs/>
          <w:lang w:val="sr-Cyrl-RS"/>
        </w:rPr>
        <w:t>м</w:t>
      </w:r>
      <w:r w:rsidRPr="009D6418">
        <w:rPr>
          <w:rFonts w:ascii="Calibri" w:eastAsia="Calibri" w:hAnsi="Calibri"/>
          <w:bCs/>
          <w:lang w:val="sr-Cyrl-RS"/>
        </w:rPr>
        <w:t xml:space="preserve"> </w:t>
      </w:r>
      <w:r>
        <w:rPr>
          <w:rFonts w:ascii="Calibri" w:eastAsia="Calibri" w:hAnsi="Calibri"/>
          <w:bCs/>
          <w:lang w:val="sr-Cyrl-RS"/>
        </w:rPr>
        <w:t>и</w:t>
      </w:r>
      <w:r w:rsidRPr="009D6418">
        <w:rPr>
          <w:rFonts w:ascii="Calibri" w:eastAsia="Calibri" w:hAnsi="Calibri"/>
          <w:bCs/>
          <w:lang w:val="sr-Cyrl-RS"/>
        </w:rPr>
        <w:t xml:space="preserve"> 8,40</w:t>
      </w:r>
      <w:r>
        <w:rPr>
          <w:rFonts w:ascii="Calibri" w:eastAsia="Calibri" w:hAnsi="Calibri"/>
          <w:bCs/>
          <w:lang w:val="sr-Cyrl-RS"/>
        </w:rPr>
        <w:t>м</w:t>
      </w:r>
      <w:r w:rsidRPr="009D6418">
        <w:rPr>
          <w:rFonts w:ascii="Calibri" w:eastAsia="Calibri" w:hAnsi="Calibri"/>
          <w:bCs/>
          <w:lang w:val="sr-Cyrl-RS"/>
        </w:rPr>
        <w:t xml:space="preserve"> x 3,90</w:t>
      </w:r>
      <w:r>
        <w:rPr>
          <w:rFonts w:ascii="Calibri" w:eastAsia="Calibri" w:hAnsi="Calibri"/>
          <w:bCs/>
          <w:lang w:val="sr-Cyrl-RS"/>
        </w:rPr>
        <w:t>м</w:t>
      </w:r>
      <w:r w:rsidRPr="009D6418">
        <w:rPr>
          <w:rFonts w:ascii="Calibri" w:eastAsia="Calibri" w:hAnsi="Calibri"/>
          <w:bCs/>
          <w:lang w:val="sr-Cyrl-RS"/>
        </w:rPr>
        <w:t xml:space="preserve">, </w:t>
      </w:r>
      <w:r>
        <w:rPr>
          <w:rFonts w:ascii="Calibri" w:eastAsia="Calibri" w:hAnsi="Calibri"/>
          <w:bCs/>
          <w:lang w:val="sr-Cyrl-RS"/>
        </w:rPr>
        <w:t>односно</w:t>
      </w:r>
      <w:r w:rsidRPr="009D6418">
        <w:rPr>
          <w:rFonts w:ascii="Calibri" w:eastAsia="Calibri" w:hAnsi="Calibri"/>
          <w:bCs/>
          <w:lang w:val="sr-Cyrl-RS"/>
        </w:rPr>
        <w:t xml:space="preserve"> </w:t>
      </w:r>
      <w:r>
        <w:rPr>
          <w:rFonts w:ascii="Calibri" w:eastAsia="Calibri" w:hAnsi="Calibri"/>
          <w:bCs/>
          <w:lang w:val="sr-Cyrl-RS"/>
        </w:rPr>
        <w:t>површина</w:t>
      </w:r>
      <w:r w:rsidRPr="009D6418">
        <w:rPr>
          <w:rFonts w:ascii="Calibri" w:eastAsia="Calibri" w:hAnsi="Calibri"/>
          <w:bCs/>
          <w:lang w:val="sr-Cyrl-RS"/>
        </w:rPr>
        <w:t xml:space="preserve"> </w:t>
      </w:r>
      <w:r>
        <w:rPr>
          <w:rFonts w:ascii="Calibri" w:eastAsia="Calibri" w:hAnsi="Calibri"/>
          <w:bCs/>
          <w:lang w:val="sr-Cyrl-RS"/>
        </w:rPr>
        <w:t>од</w:t>
      </w:r>
      <w:r w:rsidRPr="009D6418">
        <w:rPr>
          <w:rFonts w:ascii="Calibri" w:eastAsia="Calibri" w:hAnsi="Calibri"/>
          <w:bCs/>
          <w:lang w:val="sr-Cyrl-RS"/>
        </w:rPr>
        <w:t xml:space="preserve"> 18</w:t>
      </w:r>
      <w:r>
        <w:rPr>
          <w:rFonts w:ascii="Calibri" w:eastAsia="Calibri" w:hAnsi="Calibri"/>
          <w:bCs/>
          <w:lang w:val="sr-Cyrl-RS"/>
        </w:rPr>
        <w:t>м</w:t>
      </w:r>
      <w:r w:rsidRPr="009D6418">
        <w:rPr>
          <w:rFonts w:ascii="Calibri" w:eastAsia="Calibri" w:hAnsi="Calibri"/>
          <w:bCs/>
          <w:lang w:val="sr-Cyrl-RS"/>
        </w:rPr>
        <w:t xml:space="preserve">2 </w:t>
      </w:r>
      <w:r>
        <w:rPr>
          <w:rFonts w:ascii="Calibri" w:eastAsia="Calibri" w:hAnsi="Calibri"/>
          <w:bCs/>
          <w:lang w:val="sr-Cyrl-RS"/>
        </w:rPr>
        <w:t>и</w:t>
      </w:r>
      <w:r w:rsidRPr="009D6418">
        <w:rPr>
          <w:rFonts w:ascii="Calibri" w:eastAsia="Calibri" w:hAnsi="Calibri"/>
          <w:bCs/>
          <w:lang w:val="sr-Cyrl-RS"/>
        </w:rPr>
        <w:t xml:space="preserve"> 32,8</w:t>
      </w:r>
      <w:r>
        <w:rPr>
          <w:rFonts w:ascii="Calibri" w:eastAsia="Calibri" w:hAnsi="Calibri"/>
          <w:bCs/>
          <w:lang w:val="sr-Cyrl-RS"/>
        </w:rPr>
        <w:t>м</w:t>
      </w:r>
      <w:r w:rsidRPr="009D6418">
        <w:rPr>
          <w:rFonts w:ascii="Calibri" w:eastAsia="Calibri" w:hAnsi="Calibri"/>
          <w:bCs/>
          <w:lang w:val="sr-Cyrl-RS"/>
        </w:rPr>
        <w:t xml:space="preserve">2. </w:t>
      </w:r>
    </w:p>
    <w:p w14:paraId="11479783" w14:textId="77777777" w:rsidR="009D6418" w:rsidRDefault="009D6418" w:rsidP="009D6418">
      <w:pPr>
        <w:spacing w:after="120" w:line="276" w:lineRule="auto"/>
        <w:ind w:firstLine="720"/>
        <w:jc w:val="both"/>
        <w:rPr>
          <w:rFonts w:ascii="Calibri" w:eastAsia="Calibri" w:hAnsi="Calibri"/>
          <w:bCs/>
          <w:lang w:val="sr-Cyrl-RS"/>
        </w:rPr>
      </w:pPr>
      <w:r>
        <w:rPr>
          <w:rFonts w:ascii="Calibri" w:eastAsia="Calibri" w:hAnsi="Calibri"/>
          <w:bCs/>
          <w:lang w:val="sr-Cyrl-RS"/>
        </w:rPr>
        <w:lastRenderedPageBreak/>
        <w:t>Оба</w:t>
      </w:r>
      <w:r w:rsidRPr="009D6418">
        <w:rPr>
          <w:rFonts w:ascii="Calibri" w:eastAsia="Calibri" w:hAnsi="Calibri"/>
          <w:bCs/>
          <w:lang w:val="sr-Cyrl-RS"/>
        </w:rPr>
        <w:t xml:space="preserve"> </w:t>
      </w:r>
      <w:r>
        <w:rPr>
          <w:rFonts w:ascii="Calibri" w:eastAsia="Calibri" w:hAnsi="Calibri"/>
          <w:bCs/>
          <w:lang w:val="sr-Cyrl-RS"/>
        </w:rPr>
        <w:t>дела</w:t>
      </w:r>
      <w:r w:rsidRPr="009D6418">
        <w:rPr>
          <w:rFonts w:ascii="Calibri" w:eastAsia="Calibri" w:hAnsi="Calibri"/>
          <w:bCs/>
          <w:lang w:val="sr-Cyrl-RS"/>
        </w:rPr>
        <w:t xml:space="preserve"> </w:t>
      </w:r>
      <w:r>
        <w:rPr>
          <w:rFonts w:ascii="Calibri" w:eastAsia="Calibri" w:hAnsi="Calibri"/>
          <w:bCs/>
          <w:lang w:val="sr-Cyrl-RS"/>
        </w:rPr>
        <w:t>имају</w:t>
      </w:r>
      <w:r w:rsidRPr="009D6418">
        <w:rPr>
          <w:rFonts w:ascii="Calibri" w:eastAsia="Calibri" w:hAnsi="Calibri"/>
          <w:bCs/>
          <w:lang w:val="sr-Cyrl-RS"/>
        </w:rPr>
        <w:t xml:space="preserve"> </w:t>
      </w:r>
      <w:r>
        <w:rPr>
          <w:rFonts w:ascii="Calibri" w:eastAsia="Calibri" w:hAnsi="Calibri"/>
          <w:bCs/>
          <w:lang w:val="sr-Cyrl-RS"/>
        </w:rPr>
        <w:t>посебне</w:t>
      </w:r>
      <w:r w:rsidRPr="009D6418">
        <w:rPr>
          <w:rFonts w:ascii="Calibri" w:eastAsia="Calibri" w:hAnsi="Calibri"/>
          <w:bCs/>
          <w:lang w:val="sr-Cyrl-RS"/>
        </w:rPr>
        <w:t xml:space="preserve"> </w:t>
      </w:r>
      <w:r>
        <w:rPr>
          <w:rFonts w:ascii="Calibri" w:eastAsia="Calibri" w:hAnsi="Calibri"/>
          <w:bCs/>
          <w:lang w:val="sr-Cyrl-RS"/>
        </w:rPr>
        <w:t>улазе</w:t>
      </w:r>
      <w:r w:rsidRPr="009D6418">
        <w:rPr>
          <w:rFonts w:ascii="Calibri" w:eastAsia="Calibri" w:hAnsi="Calibri"/>
          <w:bCs/>
          <w:lang w:val="sr-Cyrl-RS"/>
        </w:rPr>
        <w:t xml:space="preserve"> </w:t>
      </w:r>
      <w:r>
        <w:rPr>
          <w:rFonts w:ascii="Calibri" w:eastAsia="Calibri" w:hAnsi="Calibri"/>
          <w:bCs/>
          <w:lang w:val="sr-Cyrl-RS"/>
        </w:rPr>
        <w:t>који</w:t>
      </w:r>
      <w:r w:rsidRPr="009D6418">
        <w:rPr>
          <w:rFonts w:ascii="Calibri" w:eastAsia="Calibri" w:hAnsi="Calibri"/>
          <w:bCs/>
          <w:lang w:val="sr-Cyrl-RS"/>
        </w:rPr>
        <w:t xml:space="preserve"> </w:t>
      </w:r>
      <w:r>
        <w:rPr>
          <w:rFonts w:ascii="Calibri" w:eastAsia="Calibri" w:hAnsi="Calibri"/>
          <w:bCs/>
          <w:lang w:val="sr-Cyrl-RS"/>
        </w:rPr>
        <w:t>се</w:t>
      </w:r>
      <w:r w:rsidRPr="009D6418">
        <w:rPr>
          <w:rFonts w:ascii="Calibri" w:eastAsia="Calibri" w:hAnsi="Calibri"/>
          <w:bCs/>
          <w:lang w:val="sr-Cyrl-RS"/>
        </w:rPr>
        <w:t xml:space="preserve"> </w:t>
      </w:r>
      <w:r>
        <w:rPr>
          <w:rFonts w:ascii="Calibri" w:eastAsia="Calibri" w:hAnsi="Calibri"/>
          <w:bCs/>
          <w:lang w:val="sr-Cyrl-RS"/>
        </w:rPr>
        <w:t>закључавају</w:t>
      </w:r>
      <w:r w:rsidRPr="009D6418">
        <w:rPr>
          <w:rFonts w:ascii="Calibri" w:eastAsia="Calibri" w:hAnsi="Calibri"/>
          <w:bCs/>
          <w:lang w:val="sr-Cyrl-RS"/>
        </w:rPr>
        <w:t xml:space="preserve">. </w:t>
      </w:r>
      <w:r>
        <w:rPr>
          <w:rFonts w:ascii="Calibri" w:eastAsia="Calibri" w:hAnsi="Calibri"/>
          <w:bCs/>
          <w:lang w:val="sr-Cyrl-RS"/>
        </w:rPr>
        <w:t>Такође</w:t>
      </w:r>
      <w:r w:rsidRPr="009D6418">
        <w:rPr>
          <w:rFonts w:ascii="Calibri" w:eastAsia="Calibri" w:hAnsi="Calibri"/>
          <w:bCs/>
          <w:lang w:val="sr-Cyrl-RS"/>
        </w:rPr>
        <w:t xml:space="preserve"> </w:t>
      </w:r>
      <w:r>
        <w:rPr>
          <w:rFonts w:ascii="Calibri" w:eastAsia="Calibri" w:hAnsi="Calibri"/>
          <w:bCs/>
          <w:lang w:val="sr-Cyrl-RS"/>
        </w:rPr>
        <w:t>се</w:t>
      </w:r>
      <w:r w:rsidRPr="009D6418">
        <w:rPr>
          <w:rFonts w:ascii="Calibri" w:eastAsia="Calibri" w:hAnsi="Calibri"/>
          <w:bCs/>
          <w:lang w:val="sr-Cyrl-RS"/>
        </w:rPr>
        <w:t xml:space="preserve"> </w:t>
      </w:r>
      <w:r>
        <w:rPr>
          <w:rFonts w:ascii="Calibri" w:eastAsia="Calibri" w:hAnsi="Calibri"/>
          <w:bCs/>
          <w:lang w:val="sr-Cyrl-RS"/>
        </w:rPr>
        <w:t>и</w:t>
      </w:r>
      <w:r w:rsidRPr="009D6418">
        <w:rPr>
          <w:rFonts w:ascii="Calibri" w:eastAsia="Calibri" w:hAnsi="Calibri"/>
          <w:bCs/>
          <w:lang w:val="sr-Cyrl-RS"/>
        </w:rPr>
        <w:t xml:space="preserve"> </w:t>
      </w:r>
      <w:r>
        <w:rPr>
          <w:rFonts w:ascii="Calibri" w:eastAsia="Calibri" w:hAnsi="Calibri"/>
          <w:bCs/>
          <w:lang w:val="sr-Cyrl-RS"/>
        </w:rPr>
        <w:t>коридор</w:t>
      </w:r>
      <w:r w:rsidRPr="009D6418">
        <w:rPr>
          <w:rFonts w:ascii="Calibri" w:eastAsia="Calibri" w:hAnsi="Calibri"/>
          <w:bCs/>
          <w:lang w:val="sr-Cyrl-RS"/>
        </w:rPr>
        <w:t xml:space="preserve"> </w:t>
      </w:r>
      <w:r>
        <w:rPr>
          <w:rFonts w:ascii="Calibri" w:eastAsia="Calibri" w:hAnsi="Calibri"/>
          <w:bCs/>
          <w:lang w:val="sr-Cyrl-RS"/>
        </w:rPr>
        <w:t>у</w:t>
      </w:r>
      <w:r w:rsidRPr="009D6418">
        <w:rPr>
          <w:rFonts w:ascii="Calibri" w:eastAsia="Calibri" w:hAnsi="Calibri"/>
          <w:bCs/>
          <w:lang w:val="sr-Cyrl-RS"/>
        </w:rPr>
        <w:t xml:space="preserve"> </w:t>
      </w:r>
      <w:r>
        <w:rPr>
          <w:rFonts w:ascii="Calibri" w:eastAsia="Calibri" w:hAnsi="Calibri"/>
          <w:bCs/>
          <w:lang w:val="sr-Cyrl-RS"/>
        </w:rPr>
        <w:t>коме</w:t>
      </w:r>
      <w:r w:rsidRPr="009D6418">
        <w:rPr>
          <w:rFonts w:ascii="Calibri" w:eastAsia="Calibri" w:hAnsi="Calibri"/>
          <w:bCs/>
          <w:lang w:val="sr-Cyrl-RS"/>
        </w:rPr>
        <w:t xml:space="preserve"> </w:t>
      </w:r>
      <w:r>
        <w:rPr>
          <w:rFonts w:ascii="Calibri" w:eastAsia="Calibri" w:hAnsi="Calibri"/>
          <w:bCs/>
          <w:lang w:val="sr-Cyrl-RS"/>
        </w:rPr>
        <w:t>се</w:t>
      </w:r>
      <w:r w:rsidRPr="009D6418">
        <w:rPr>
          <w:rFonts w:ascii="Calibri" w:eastAsia="Calibri" w:hAnsi="Calibri"/>
          <w:bCs/>
          <w:lang w:val="sr-Cyrl-RS"/>
        </w:rPr>
        <w:t xml:space="preserve"> </w:t>
      </w:r>
      <w:r>
        <w:rPr>
          <w:rFonts w:ascii="Calibri" w:eastAsia="Calibri" w:hAnsi="Calibri"/>
          <w:bCs/>
          <w:lang w:val="sr-Cyrl-RS"/>
        </w:rPr>
        <w:t>налази</w:t>
      </w:r>
      <w:r w:rsidRPr="009D6418">
        <w:rPr>
          <w:rFonts w:ascii="Calibri" w:eastAsia="Calibri" w:hAnsi="Calibri"/>
          <w:bCs/>
          <w:lang w:val="sr-Cyrl-RS"/>
        </w:rPr>
        <w:t xml:space="preserve"> </w:t>
      </w:r>
      <w:r>
        <w:rPr>
          <w:rFonts w:ascii="Calibri" w:eastAsia="Calibri" w:hAnsi="Calibri"/>
          <w:bCs/>
          <w:lang w:val="sr-Cyrl-RS"/>
        </w:rPr>
        <w:t>архива</w:t>
      </w:r>
      <w:r w:rsidRPr="009D6418">
        <w:rPr>
          <w:rFonts w:ascii="Calibri" w:eastAsia="Calibri" w:hAnsi="Calibri"/>
          <w:bCs/>
          <w:lang w:val="sr-Cyrl-RS"/>
        </w:rPr>
        <w:t xml:space="preserve"> </w:t>
      </w:r>
      <w:r>
        <w:rPr>
          <w:rFonts w:ascii="Calibri" w:eastAsia="Calibri" w:hAnsi="Calibri"/>
          <w:bCs/>
          <w:lang w:val="sr-Cyrl-RS"/>
        </w:rPr>
        <w:t>обезбеђује</w:t>
      </w:r>
      <w:r w:rsidRPr="009D6418">
        <w:rPr>
          <w:rFonts w:ascii="Calibri" w:eastAsia="Calibri" w:hAnsi="Calibri"/>
          <w:bCs/>
          <w:lang w:val="sr-Cyrl-RS"/>
        </w:rPr>
        <w:t xml:space="preserve"> </w:t>
      </w:r>
      <w:r>
        <w:rPr>
          <w:rFonts w:ascii="Calibri" w:eastAsia="Calibri" w:hAnsi="Calibri"/>
          <w:bCs/>
          <w:lang w:val="sr-Cyrl-RS"/>
        </w:rPr>
        <w:t>посебним</w:t>
      </w:r>
      <w:r w:rsidRPr="009D6418">
        <w:rPr>
          <w:rFonts w:ascii="Calibri" w:eastAsia="Calibri" w:hAnsi="Calibri"/>
          <w:bCs/>
          <w:lang w:val="sr-Cyrl-RS"/>
        </w:rPr>
        <w:t xml:space="preserve"> </w:t>
      </w:r>
      <w:r>
        <w:rPr>
          <w:rFonts w:ascii="Calibri" w:eastAsia="Calibri" w:hAnsi="Calibri"/>
          <w:bCs/>
          <w:lang w:val="sr-Cyrl-RS"/>
        </w:rPr>
        <w:t>вратима</w:t>
      </w:r>
      <w:r w:rsidRPr="009D6418">
        <w:rPr>
          <w:rFonts w:ascii="Calibri" w:eastAsia="Calibri" w:hAnsi="Calibri"/>
          <w:bCs/>
          <w:lang w:val="sr-Cyrl-RS"/>
        </w:rPr>
        <w:t xml:space="preserve"> </w:t>
      </w:r>
      <w:r>
        <w:rPr>
          <w:rFonts w:ascii="Calibri" w:eastAsia="Calibri" w:hAnsi="Calibri"/>
          <w:bCs/>
          <w:lang w:val="sr-Cyrl-RS"/>
        </w:rPr>
        <w:t>која</w:t>
      </w:r>
      <w:r w:rsidRPr="009D6418">
        <w:rPr>
          <w:rFonts w:ascii="Calibri" w:eastAsia="Calibri" w:hAnsi="Calibri"/>
          <w:bCs/>
          <w:lang w:val="sr-Cyrl-RS"/>
        </w:rPr>
        <w:t xml:space="preserve"> </w:t>
      </w:r>
      <w:r>
        <w:rPr>
          <w:rFonts w:ascii="Calibri" w:eastAsia="Calibri" w:hAnsi="Calibri"/>
          <w:bCs/>
          <w:lang w:val="sr-Cyrl-RS"/>
        </w:rPr>
        <w:t>се</w:t>
      </w:r>
      <w:r w:rsidRPr="009D6418">
        <w:rPr>
          <w:rFonts w:ascii="Calibri" w:eastAsia="Calibri" w:hAnsi="Calibri"/>
          <w:bCs/>
          <w:lang w:val="sr-Cyrl-RS"/>
        </w:rPr>
        <w:t xml:space="preserve"> </w:t>
      </w:r>
      <w:r>
        <w:rPr>
          <w:rFonts w:ascii="Calibri" w:eastAsia="Calibri" w:hAnsi="Calibri"/>
          <w:bCs/>
          <w:lang w:val="sr-Cyrl-RS"/>
        </w:rPr>
        <w:t>закључавају</w:t>
      </w:r>
      <w:r w:rsidRPr="009D6418">
        <w:rPr>
          <w:rFonts w:ascii="Calibri" w:eastAsia="Calibri" w:hAnsi="Calibri"/>
          <w:bCs/>
          <w:lang w:val="sr-Cyrl-RS"/>
        </w:rPr>
        <w:t xml:space="preserve">. </w:t>
      </w:r>
    </w:p>
    <w:p w14:paraId="08830095" w14:textId="7BFF6EB9" w:rsidR="009969B7" w:rsidRDefault="009D6418" w:rsidP="009D6418">
      <w:pPr>
        <w:spacing w:after="120" w:line="276" w:lineRule="auto"/>
        <w:ind w:firstLine="720"/>
        <w:jc w:val="both"/>
        <w:rPr>
          <w:rFonts w:eastAsia="Calibri"/>
          <w:sz w:val="16"/>
          <w:szCs w:val="16"/>
          <w:lang w:val="sr-Cyrl-RS"/>
        </w:rPr>
      </w:pPr>
      <w:r>
        <w:rPr>
          <w:rFonts w:ascii="Calibri" w:eastAsia="Calibri" w:hAnsi="Calibri"/>
          <w:bCs/>
          <w:lang w:val="sr-Cyrl-RS"/>
        </w:rPr>
        <w:t>Архивски</w:t>
      </w:r>
      <w:r w:rsidRPr="009D6418">
        <w:rPr>
          <w:rFonts w:ascii="Calibri" w:eastAsia="Calibri" w:hAnsi="Calibri"/>
          <w:bCs/>
          <w:lang w:val="sr-Cyrl-RS"/>
        </w:rPr>
        <w:t xml:space="preserve"> </w:t>
      </w:r>
      <w:r>
        <w:rPr>
          <w:rFonts w:ascii="Calibri" w:eastAsia="Calibri" w:hAnsi="Calibri"/>
          <w:bCs/>
          <w:lang w:val="sr-Cyrl-RS"/>
        </w:rPr>
        <w:t>простор</w:t>
      </w:r>
      <w:r w:rsidRPr="009D6418">
        <w:rPr>
          <w:rFonts w:ascii="Calibri" w:eastAsia="Calibri" w:hAnsi="Calibri"/>
          <w:bCs/>
          <w:lang w:val="sr-Cyrl-RS"/>
        </w:rPr>
        <w:t xml:space="preserve"> </w:t>
      </w:r>
      <w:r>
        <w:rPr>
          <w:rFonts w:ascii="Calibri" w:eastAsia="Calibri" w:hAnsi="Calibri"/>
          <w:bCs/>
          <w:lang w:val="sr-Cyrl-RS"/>
        </w:rPr>
        <w:t>је</w:t>
      </w:r>
      <w:r w:rsidRPr="009D6418">
        <w:rPr>
          <w:rFonts w:ascii="Calibri" w:eastAsia="Calibri" w:hAnsi="Calibri"/>
          <w:bCs/>
          <w:lang w:val="sr-Cyrl-RS"/>
        </w:rPr>
        <w:t xml:space="preserve"> </w:t>
      </w:r>
      <w:r>
        <w:rPr>
          <w:rFonts w:ascii="Calibri" w:eastAsia="Calibri" w:hAnsi="Calibri"/>
          <w:bCs/>
          <w:lang w:val="sr-Cyrl-RS"/>
        </w:rPr>
        <w:t>опремљен</w:t>
      </w:r>
      <w:r w:rsidRPr="009D6418">
        <w:rPr>
          <w:rFonts w:ascii="Calibri" w:eastAsia="Calibri" w:hAnsi="Calibri"/>
          <w:bCs/>
          <w:lang w:val="sr-Cyrl-RS"/>
        </w:rPr>
        <w:t xml:space="preserve"> </w:t>
      </w:r>
      <w:r>
        <w:rPr>
          <w:rFonts w:ascii="Calibri" w:eastAsia="Calibri" w:hAnsi="Calibri"/>
          <w:bCs/>
          <w:lang w:val="sr-Cyrl-RS"/>
        </w:rPr>
        <w:t>металним</w:t>
      </w:r>
      <w:r w:rsidRPr="009D6418">
        <w:rPr>
          <w:rFonts w:ascii="Calibri" w:eastAsia="Calibri" w:hAnsi="Calibri"/>
          <w:bCs/>
          <w:lang w:val="sr-Cyrl-RS"/>
        </w:rPr>
        <w:t xml:space="preserve"> </w:t>
      </w:r>
      <w:r>
        <w:rPr>
          <w:rFonts w:ascii="Calibri" w:eastAsia="Calibri" w:hAnsi="Calibri"/>
          <w:bCs/>
          <w:lang w:val="sr-Cyrl-RS"/>
        </w:rPr>
        <w:t>полицама</w:t>
      </w:r>
      <w:r w:rsidRPr="009D6418">
        <w:rPr>
          <w:rFonts w:ascii="Calibri" w:eastAsia="Calibri" w:hAnsi="Calibri"/>
          <w:bCs/>
          <w:lang w:val="sr-Cyrl-RS"/>
        </w:rPr>
        <w:t xml:space="preserve"> </w:t>
      </w:r>
      <w:r>
        <w:rPr>
          <w:rFonts w:ascii="Calibri" w:eastAsia="Calibri" w:hAnsi="Calibri"/>
          <w:bCs/>
          <w:lang w:val="sr-Cyrl-RS"/>
        </w:rPr>
        <w:t>на</w:t>
      </w:r>
      <w:r w:rsidRPr="009D6418">
        <w:rPr>
          <w:rFonts w:ascii="Calibri" w:eastAsia="Calibri" w:hAnsi="Calibri"/>
          <w:bCs/>
          <w:lang w:val="sr-Cyrl-RS"/>
        </w:rPr>
        <w:t xml:space="preserve"> </w:t>
      </w:r>
      <w:r>
        <w:rPr>
          <w:rFonts w:ascii="Calibri" w:eastAsia="Calibri" w:hAnsi="Calibri"/>
          <w:bCs/>
          <w:lang w:val="sr-Cyrl-RS"/>
        </w:rPr>
        <w:t>којима</w:t>
      </w:r>
      <w:r w:rsidRPr="009D6418">
        <w:rPr>
          <w:rFonts w:ascii="Calibri" w:eastAsia="Calibri" w:hAnsi="Calibri"/>
          <w:bCs/>
          <w:lang w:val="sr-Cyrl-RS"/>
        </w:rPr>
        <w:t xml:space="preserve"> </w:t>
      </w:r>
      <w:r>
        <w:rPr>
          <w:rFonts w:ascii="Calibri" w:eastAsia="Calibri" w:hAnsi="Calibri"/>
          <w:bCs/>
          <w:lang w:val="sr-Cyrl-RS"/>
        </w:rPr>
        <w:t>се</w:t>
      </w:r>
      <w:r w:rsidRPr="009D6418">
        <w:rPr>
          <w:rFonts w:ascii="Calibri" w:eastAsia="Calibri" w:hAnsi="Calibri"/>
          <w:bCs/>
          <w:lang w:val="sr-Cyrl-RS"/>
        </w:rPr>
        <w:t xml:space="preserve"> </w:t>
      </w:r>
      <w:r>
        <w:rPr>
          <w:rFonts w:ascii="Calibri" w:eastAsia="Calibri" w:hAnsi="Calibri"/>
          <w:bCs/>
          <w:lang w:val="sr-Cyrl-RS"/>
        </w:rPr>
        <w:t>развсрстава</w:t>
      </w:r>
      <w:r w:rsidRPr="009D6418">
        <w:rPr>
          <w:rFonts w:ascii="Calibri" w:eastAsia="Calibri" w:hAnsi="Calibri"/>
          <w:bCs/>
          <w:lang w:val="sr-Cyrl-RS"/>
        </w:rPr>
        <w:t xml:space="preserve"> </w:t>
      </w:r>
      <w:r>
        <w:rPr>
          <w:rFonts w:ascii="Calibri" w:eastAsia="Calibri" w:hAnsi="Calibri"/>
          <w:bCs/>
          <w:lang w:val="sr-Cyrl-RS"/>
        </w:rPr>
        <w:t>архивска</w:t>
      </w:r>
      <w:r w:rsidRPr="009D6418">
        <w:rPr>
          <w:rFonts w:ascii="Calibri" w:eastAsia="Calibri" w:hAnsi="Calibri"/>
          <w:bCs/>
          <w:lang w:val="sr-Cyrl-RS"/>
        </w:rPr>
        <w:t xml:space="preserve"> </w:t>
      </w:r>
      <w:r>
        <w:rPr>
          <w:rFonts w:ascii="Calibri" w:eastAsia="Calibri" w:hAnsi="Calibri"/>
          <w:bCs/>
          <w:lang w:val="sr-Cyrl-RS"/>
        </w:rPr>
        <w:t>грађа</w:t>
      </w:r>
      <w:r w:rsidRPr="009D6418">
        <w:rPr>
          <w:rFonts w:ascii="Calibri" w:eastAsia="Calibri" w:hAnsi="Calibri"/>
          <w:bCs/>
          <w:lang w:val="sr-Cyrl-RS"/>
        </w:rPr>
        <w:t xml:space="preserve"> </w:t>
      </w:r>
      <w:r>
        <w:rPr>
          <w:rFonts w:ascii="Calibri" w:eastAsia="Calibri" w:hAnsi="Calibri"/>
          <w:bCs/>
          <w:lang w:val="sr-Cyrl-RS"/>
        </w:rPr>
        <w:t>по</w:t>
      </w:r>
      <w:r w:rsidRPr="009D6418">
        <w:rPr>
          <w:rFonts w:ascii="Calibri" w:eastAsia="Calibri" w:hAnsi="Calibri"/>
          <w:bCs/>
          <w:lang w:val="sr-Cyrl-RS"/>
        </w:rPr>
        <w:t xml:space="preserve"> </w:t>
      </w:r>
      <w:r>
        <w:rPr>
          <w:rFonts w:ascii="Calibri" w:eastAsia="Calibri" w:hAnsi="Calibri"/>
          <w:bCs/>
          <w:lang w:val="sr-Cyrl-RS"/>
        </w:rPr>
        <w:t>годинама</w:t>
      </w:r>
      <w:r w:rsidRPr="009D6418">
        <w:rPr>
          <w:rFonts w:ascii="Calibri" w:eastAsia="Calibri" w:hAnsi="Calibri"/>
          <w:bCs/>
          <w:lang w:val="sr-Cyrl-RS"/>
        </w:rPr>
        <w:t xml:space="preserve"> </w:t>
      </w:r>
      <w:r>
        <w:rPr>
          <w:rFonts w:ascii="Calibri" w:eastAsia="Calibri" w:hAnsi="Calibri"/>
          <w:bCs/>
          <w:lang w:val="sr-Cyrl-RS"/>
        </w:rPr>
        <w:t>и</w:t>
      </w:r>
      <w:r w:rsidRPr="009D6418">
        <w:rPr>
          <w:rFonts w:ascii="Calibri" w:eastAsia="Calibri" w:hAnsi="Calibri"/>
          <w:bCs/>
          <w:lang w:val="sr-Cyrl-RS"/>
        </w:rPr>
        <w:t xml:space="preserve"> </w:t>
      </w:r>
      <w:r>
        <w:rPr>
          <w:rFonts w:ascii="Calibri" w:eastAsia="Calibri" w:hAnsi="Calibri"/>
          <w:bCs/>
          <w:lang w:val="sr-Cyrl-RS"/>
        </w:rPr>
        <w:t>значају</w:t>
      </w:r>
      <w:r w:rsidRPr="009D6418">
        <w:rPr>
          <w:rFonts w:ascii="Calibri" w:eastAsia="Calibri" w:hAnsi="Calibri"/>
          <w:bCs/>
          <w:lang w:val="sr-Cyrl-RS"/>
        </w:rPr>
        <w:t xml:space="preserve">. </w:t>
      </w:r>
      <w:r>
        <w:rPr>
          <w:rFonts w:ascii="Calibri" w:eastAsia="Calibri" w:hAnsi="Calibri"/>
          <w:bCs/>
          <w:lang w:val="sr-Cyrl-RS"/>
        </w:rPr>
        <w:t>Не</w:t>
      </w:r>
      <w:r w:rsidRPr="009D6418">
        <w:rPr>
          <w:rFonts w:ascii="Calibri" w:eastAsia="Calibri" w:hAnsi="Calibri"/>
          <w:bCs/>
          <w:lang w:val="sr-Cyrl-RS"/>
        </w:rPr>
        <w:t xml:space="preserve"> </w:t>
      </w:r>
      <w:r>
        <w:rPr>
          <w:rFonts w:ascii="Calibri" w:eastAsia="Calibri" w:hAnsi="Calibri"/>
          <w:bCs/>
          <w:lang w:val="sr-Cyrl-RS"/>
        </w:rPr>
        <w:t>постоји</w:t>
      </w:r>
      <w:r w:rsidRPr="009D6418">
        <w:rPr>
          <w:rFonts w:ascii="Calibri" w:eastAsia="Calibri" w:hAnsi="Calibri"/>
          <w:bCs/>
          <w:lang w:val="sr-Cyrl-RS"/>
        </w:rPr>
        <w:t xml:space="preserve"> </w:t>
      </w:r>
      <w:r>
        <w:rPr>
          <w:rFonts w:ascii="Calibri" w:eastAsia="Calibri" w:hAnsi="Calibri"/>
          <w:bCs/>
          <w:lang w:val="sr-Cyrl-RS"/>
        </w:rPr>
        <w:t>посебан</w:t>
      </w:r>
      <w:r w:rsidRPr="009D6418">
        <w:rPr>
          <w:rFonts w:ascii="Calibri" w:eastAsia="Calibri" w:hAnsi="Calibri"/>
          <w:bCs/>
          <w:lang w:val="sr-Cyrl-RS"/>
        </w:rPr>
        <w:t xml:space="preserve"> </w:t>
      </w:r>
      <w:r>
        <w:rPr>
          <w:rFonts w:ascii="Calibri" w:eastAsia="Calibri" w:hAnsi="Calibri"/>
          <w:bCs/>
          <w:lang w:val="sr-Cyrl-RS"/>
        </w:rPr>
        <w:t>систем</w:t>
      </w:r>
      <w:r w:rsidRPr="009D6418">
        <w:rPr>
          <w:rFonts w:ascii="Calibri" w:eastAsia="Calibri" w:hAnsi="Calibri"/>
          <w:bCs/>
          <w:lang w:val="sr-Cyrl-RS"/>
        </w:rPr>
        <w:t xml:space="preserve"> </w:t>
      </w:r>
      <w:r>
        <w:rPr>
          <w:rFonts w:ascii="Calibri" w:eastAsia="Calibri" w:hAnsi="Calibri"/>
          <w:bCs/>
          <w:lang w:val="sr-Cyrl-RS"/>
        </w:rPr>
        <w:t>вентилације</w:t>
      </w:r>
      <w:r w:rsidRPr="009D6418">
        <w:rPr>
          <w:rFonts w:ascii="Calibri" w:eastAsia="Calibri" w:hAnsi="Calibri"/>
          <w:bCs/>
          <w:lang w:val="sr-Cyrl-RS"/>
        </w:rPr>
        <w:t xml:space="preserve"> </w:t>
      </w:r>
      <w:r>
        <w:rPr>
          <w:rFonts w:ascii="Calibri" w:eastAsia="Calibri" w:hAnsi="Calibri"/>
          <w:bCs/>
          <w:lang w:val="sr-Cyrl-RS"/>
        </w:rPr>
        <w:t>просторије</w:t>
      </w:r>
      <w:r w:rsidRPr="009D6418">
        <w:rPr>
          <w:rFonts w:ascii="Calibri" w:eastAsia="Calibri" w:hAnsi="Calibri"/>
          <w:bCs/>
          <w:lang w:val="sr-Cyrl-RS"/>
        </w:rPr>
        <w:t xml:space="preserve"> </w:t>
      </w:r>
      <w:r>
        <w:rPr>
          <w:rFonts w:ascii="Calibri" w:eastAsia="Calibri" w:hAnsi="Calibri"/>
          <w:bCs/>
          <w:lang w:val="sr-Cyrl-RS"/>
        </w:rPr>
        <w:t>која</w:t>
      </w:r>
      <w:r w:rsidRPr="009D6418">
        <w:rPr>
          <w:rFonts w:ascii="Calibri" w:eastAsia="Calibri" w:hAnsi="Calibri"/>
          <w:bCs/>
          <w:lang w:val="sr-Cyrl-RS"/>
        </w:rPr>
        <w:t xml:space="preserve"> </w:t>
      </w:r>
      <w:r>
        <w:rPr>
          <w:rFonts w:ascii="Calibri" w:eastAsia="Calibri" w:hAnsi="Calibri"/>
          <w:bCs/>
          <w:lang w:val="sr-Cyrl-RS"/>
        </w:rPr>
        <w:t>се</w:t>
      </w:r>
      <w:r w:rsidRPr="009D6418">
        <w:rPr>
          <w:rFonts w:ascii="Calibri" w:eastAsia="Calibri" w:hAnsi="Calibri"/>
          <w:bCs/>
          <w:lang w:val="sr-Cyrl-RS"/>
        </w:rPr>
        <w:t xml:space="preserve"> </w:t>
      </w:r>
      <w:r>
        <w:rPr>
          <w:rFonts w:ascii="Calibri" w:eastAsia="Calibri" w:hAnsi="Calibri"/>
          <w:bCs/>
          <w:lang w:val="sr-Cyrl-RS"/>
        </w:rPr>
        <w:t>користи</w:t>
      </w:r>
      <w:r w:rsidRPr="009D6418">
        <w:rPr>
          <w:rFonts w:ascii="Calibri" w:eastAsia="Calibri" w:hAnsi="Calibri"/>
          <w:bCs/>
          <w:lang w:val="sr-Cyrl-RS"/>
        </w:rPr>
        <w:t xml:space="preserve"> </w:t>
      </w:r>
      <w:r>
        <w:rPr>
          <w:rFonts w:ascii="Calibri" w:eastAsia="Calibri" w:hAnsi="Calibri"/>
          <w:bCs/>
          <w:lang w:val="sr-Cyrl-RS"/>
        </w:rPr>
        <w:t>за</w:t>
      </w:r>
      <w:r w:rsidRPr="009D6418">
        <w:rPr>
          <w:rFonts w:ascii="Calibri" w:eastAsia="Calibri" w:hAnsi="Calibri"/>
          <w:bCs/>
          <w:lang w:val="sr-Cyrl-RS"/>
        </w:rPr>
        <w:t xml:space="preserve"> </w:t>
      </w:r>
      <w:r>
        <w:rPr>
          <w:rFonts w:ascii="Calibri" w:eastAsia="Calibri" w:hAnsi="Calibri"/>
          <w:bCs/>
          <w:lang w:val="sr-Cyrl-RS"/>
        </w:rPr>
        <w:t>архиву</w:t>
      </w:r>
      <w:r w:rsidRPr="009D6418">
        <w:rPr>
          <w:rFonts w:ascii="Calibri" w:eastAsia="Calibri" w:hAnsi="Calibri"/>
          <w:bCs/>
          <w:lang w:val="sr-Cyrl-RS"/>
        </w:rPr>
        <w:t xml:space="preserve">, </w:t>
      </w:r>
      <w:r>
        <w:rPr>
          <w:rFonts w:ascii="Calibri" w:eastAsia="Calibri" w:hAnsi="Calibri"/>
          <w:bCs/>
          <w:lang w:val="sr-Cyrl-RS"/>
        </w:rPr>
        <w:t>али</w:t>
      </w:r>
      <w:r w:rsidRPr="009D6418">
        <w:rPr>
          <w:rFonts w:ascii="Calibri" w:eastAsia="Calibri" w:hAnsi="Calibri"/>
          <w:bCs/>
          <w:lang w:val="sr-Cyrl-RS"/>
        </w:rPr>
        <w:t xml:space="preserve"> </w:t>
      </w:r>
      <w:r>
        <w:rPr>
          <w:rFonts w:ascii="Calibri" w:eastAsia="Calibri" w:hAnsi="Calibri"/>
          <w:bCs/>
          <w:lang w:val="sr-Cyrl-RS"/>
        </w:rPr>
        <w:t>је</w:t>
      </w:r>
      <w:r w:rsidRPr="009D6418">
        <w:rPr>
          <w:rFonts w:ascii="Calibri" w:eastAsia="Calibri" w:hAnsi="Calibri"/>
          <w:bCs/>
          <w:lang w:val="sr-Cyrl-RS"/>
        </w:rPr>
        <w:t xml:space="preserve"> </w:t>
      </w:r>
      <w:r>
        <w:rPr>
          <w:rFonts w:ascii="Calibri" w:eastAsia="Calibri" w:hAnsi="Calibri"/>
          <w:bCs/>
          <w:lang w:val="sr-Cyrl-RS"/>
        </w:rPr>
        <w:t>у</w:t>
      </w:r>
      <w:r w:rsidRPr="009D6418">
        <w:rPr>
          <w:rFonts w:ascii="Calibri" w:eastAsia="Calibri" w:hAnsi="Calibri"/>
          <w:bCs/>
          <w:lang w:val="sr-Cyrl-RS"/>
        </w:rPr>
        <w:t xml:space="preserve"> </w:t>
      </w:r>
      <w:r>
        <w:rPr>
          <w:rFonts w:ascii="Calibri" w:eastAsia="Calibri" w:hAnsi="Calibri"/>
          <w:bCs/>
          <w:lang w:val="sr-Cyrl-RS"/>
        </w:rPr>
        <w:t>плану</w:t>
      </w:r>
      <w:r w:rsidRPr="009D6418">
        <w:rPr>
          <w:rFonts w:ascii="Calibri" w:eastAsia="Calibri" w:hAnsi="Calibri"/>
          <w:bCs/>
          <w:lang w:val="sr-Cyrl-RS"/>
        </w:rPr>
        <w:t xml:space="preserve"> </w:t>
      </w:r>
      <w:r>
        <w:rPr>
          <w:rFonts w:ascii="Calibri" w:eastAsia="Calibri" w:hAnsi="Calibri"/>
          <w:bCs/>
          <w:lang w:val="sr-Cyrl-RS"/>
        </w:rPr>
        <w:t>да</w:t>
      </w:r>
      <w:r w:rsidRPr="009D6418">
        <w:rPr>
          <w:rFonts w:ascii="Calibri" w:eastAsia="Calibri" w:hAnsi="Calibri"/>
          <w:bCs/>
          <w:lang w:val="sr-Cyrl-RS"/>
        </w:rPr>
        <w:t xml:space="preserve"> </w:t>
      </w:r>
      <w:r>
        <w:rPr>
          <w:rFonts w:ascii="Calibri" w:eastAsia="Calibri" w:hAnsi="Calibri"/>
          <w:bCs/>
          <w:lang w:val="sr-Cyrl-RS"/>
        </w:rPr>
        <w:t>се</w:t>
      </w:r>
      <w:r w:rsidRPr="009D6418">
        <w:rPr>
          <w:rFonts w:ascii="Calibri" w:eastAsia="Calibri" w:hAnsi="Calibri"/>
          <w:bCs/>
          <w:lang w:val="sr-Cyrl-RS"/>
        </w:rPr>
        <w:t xml:space="preserve"> </w:t>
      </w:r>
      <w:r>
        <w:rPr>
          <w:rFonts w:ascii="Calibri" w:eastAsia="Calibri" w:hAnsi="Calibri"/>
          <w:bCs/>
          <w:lang w:val="sr-Cyrl-RS"/>
        </w:rPr>
        <w:t>и</w:t>
      </w:r>
      <w:r w:rsidRPr="009D6418">
        <w:rPr>
          <w:rFonts w:ascii="Calibri" w:eastAsia="Calibri" w:hAnsi="Calibri"/>
          <w:bCs/>
          <w:lang w:val="sr-Cyrl-RS"/>
        </w:rPr>
        <w:t xml:space="preserve"> </w:t>
      </w:r>
      <w:r>
        <w:rPr>
          <w:rFonts w:ascii="Calibri" w:eastAsia="Calibri" w:hAnsi="Calibri"/>
          <w:bCs/>
          <w:lang w:val="sr-Cyrl-RS"/>
        </w:rPr>
        <w:t>он</w:t>
      </w:r>
      <w:r w:rsidRPr="009D6418">
        <w:rPr>
          <w:rFonts w:ascii="Calibri" w:eastAsia="Calibri" w:hAnsi="Calibri"/>
          <w:bCs/>
          <w:lang w:val="sr-Cyrl-RS"/>
        </w:rPr>
        <w:t xml:space="preserve"> </w:t>
      </w:r>
      <w:r>
        <w:rPr>
          <w:rFonts w:ascii="Calibri" w:eastAsia="Calibri" w:hAnsi="Calibri"/>
          <w:bCs/>
          <w:lang w:val="sr-Cyrl-RS"/>
        </w:rPr>
        <w:t>изведе</w:t>
      </w:r>
      <w:r w:rsidRPr="009D6418">
        <w:rPr>
          <w:rFonts w:ascii="Calibri" w:eastAsia="Calibri" w:hAnsi="Calibri"/>
          <w:bCs/>
          <w:lang w:val="sr-Cyrl-RS"/>
        </w:rPr>
        <w:t xml:space="preserve"> </w:t>
      </w:r>
      <w:r>
        <w:rPr>
          <w:rFonts w:ascii="Calibri" w:eastAsia="Calibri" w:hAnsi="Calibri"/>
          <w:bCs/>
          <w:lang w:val="sr-Cyrl-RS"/>
        </w:rPr>
        <w:t>при</w:t>
      </w:r>
      <w:r w:rsidRPr="009D6418">
        <w:rPr>
          <w:rFonts w:ascii="Calibri" w:eastAsia="Calibri" w:hAnsi="Calibri"/>
          <w:bCs/>
          <w:lang w:val="sr-Cyrl-RS"/>
        </w:rPr>
        <w:t xml:space="preserve"> </w:t>
      </w:r>
      <w:r>
        <w:rPr>
          <w:rFonts w:ascii="Calibri" w:eastAsia="Calibri" w:hAnsi="Calibri"/>
          <w:bCs/>
          <w:lang w:val="sr-Cyrl-RS"/>
        </w:rPr>
        <w:t>реконструкцији</w:t>
      </w:r>
      <w:r w:rsidRPr="009D6418">
        <w:rPr>
          <w:rFonts w:ascii="Calibri" w:eastAsia="Calibri" w:hAnsi="Calibri"/>
          <w:bCs/>
          <w:lang w:val="sr-Cyrl-RS"/>
        </w:rPr>
        <w:t xml:space="preserve"> </w:t>
      </w:r>
      <w:r>
        <w:rPr>
          <w:rFonts w:ascii="Calibri" w:eastAsia="Calibri" w:hAnsi="Calibri"/>
          <w:bCs/>
          <w:lang w:val="sr-Cyrl-RS"/>
        </w:rPr>
        <w:t>комплетног</w:t>
      </w:r>
      <w:r w:rsidRPr="009D6418">
        <w:rPr>
          <w:rFonts w:ascii="Calibri" w:eastAsia="Calibri" w:hAnsi="Calibri"/>
          <w:bCs/>
          <w:lang w:val="sr-Cyrl-RS"/>
        </w:rPr>
        <w:t xml:space="preserve"> </w:t>
      </w:r>
      <w:r>
        <w:rPr>
          <w:rFonts w:ascii="Calibri" w:eastAsia="Calibri" w:hAnsi="Calibri"/>
          <w:bCs/>
          <w:lang w:val="sr-Cyrl-RS"/>
        </w:rPr>
        <w:t>сутеренског</w:t>
      </w:r>
      <w:r w:rsidRPr="009D6418">
        <w:rPr>
          <w:rFonts w:ascii="Calibri" w:eastAsia="Calibri" w:hAnsi="Calibri"/>
          <w:bCs/>
          <w:lang w:val="sr-Cyrl-RS"/>
        </w:rPr>
        <w:t xml:space="preserve"> </w:t>
      </w:r>
      <w:r>
        <w:rPr>
          <w:rFonts w:ascii="Calibri" w:eastAsia="Calibri" w:hAnsi="Calibri"/>
          <w:bCs/>
          <w:lang w:val="sr-Cyrl-RS"/>
        </w:rPr>
        <w:t>простора</w:t>
      </w:r>
      <w:r w:rsidRPr="009D6418">
        <w:rPr>
          <w:rFonts w:ascii="Calibri" w:eastAsia="Calibri" w:hAnsi="Calibri"/>
          <w:bCs/>
          <w:lang w:val="sr-Cyrl-RS"/>
        </w:rPr>
        <w:t xml:space="preserve"> </w:t>
      </w:r>
      <w:r>
        <w:rPr>
          <w:rFonts w:ascii="Calibri" w:eastAsia="Calibri" w:hAnsi="Calibri"/>
          <w:bCs/>
          <w:lang w:val="sr-Cyrl-RS"/>
        </w:rPr>
        <w:t>ЦКВД</w:t>
      </w:r>
      <w:r w:rsidRPr="009D6418">
        <w:rPr>
          <w:rFonts w:ascii="Calibri" w:eastAsia="Calibri" w:hAnsi="Calibri"/>
          <w:bCs/>
          <w:lang w:val="sr-Cyrl-RS"/>
        </w:rPr>
        <w:t>.</w:t>
      </w:r>
    </w:p>
    <w:p w14:paraId="5B063E6D" w14:textId="214ADBB1" w:rsidR="009969B7" w:rsidRDefault="009969B7" w:rsidP="003C1C54">
      <w:pPr>
        <w:rPr>
          <w:rFonts w:eastAsia="Calibri"/>
          <w:sz w:val="16"/>
          <w:szCs w:val="16"/>
          <w:lang w:val="sr-Cyrl-RS"/>
        </w:rPr>
      </w:pPr>
    </w:p>
    <w:p w14:paraId="6729214B" w14:textId="3CE32F23" w:rsidR="000651DF" w:rsidRPr="00E34A46" w:rsidRDefault="000651DF" w:rsidP="00074411">
      <w:pPr>
        <w:pStyle w:val="Heading1"/>
        <w:numPr>
          <w:ilvl w:val="0"/>
          <w:numId w:val="37"/>
        </w:numPr>
        <w:jc w:val="center"/>
        <w:rPr>
          <w:sz w:val="26"/>
          <w:szCs w:val="26"/>
          <w:lang w:val="sr-Cyrl-CS"/>
        </w:rPr>
      </w:pPr>
      <w:bookmarkStart w:id="194" w:name="_Toc119417488"/>
      <w:r>
        <w:rPr>
          <w:sz w:val="26"/>
          <w:szCs w:val="26"/>
          <w:lang w:val="sr-Cyrl-CS"/>
        </w:rPr>
        <w:t>ПОДАЦИ О ВРСТАМА ИНФОРМАЦИЈА У ПОСЕДУ</w:t>
      </w:r>
      <w:bookmarkEnd w:id="194"/>
    </w:p>
    <w:p w14:paraId="2FEF22EC" w14:textId="77777777" w:rsidR="000651DF" w:rsidRDefault="000651DF" w:rsidP="000651DF">
      <w:pPr>
        <w:rPr>
          <w:rFonts w:eastAsia="Calibri"/>
          <w:sz w:val="16"/>
          <w:szCs w:val="16"/>
          <w:lang w:val="sr-Cyrl-RS"/>
        </w:rPr>
      </w:pPr>
    </w:p>
    <w:p w14:paraId="041B8810" w14:textId="77777777" w:rsidR="000651DF" w:rsidRDefault="000651DF" w:rsidP="000651DF">
      <w:pPr>
        <w:rPr>
          <w:rFonts w:eastAsia="Calibri"/>
          <w:sz w:val="16"/>
          <w:szCs w:val="16"/>
          <w:lang w:val="sr-Cyrl-RS"/>
        </w:rPr>
      </w:pPr>
    </w:p>
    <w:p w14:paraId="2F3F7680" w14:textId="0F402A54" w:rsidR="000651DF" w:rsidRDefault="0033264B" w:rsidP="000651DF">
      <w:pPr>
        <w:spacing w:after="120" w:line="276" w:lineRule="auto"/>
        <w:ind w:firstLine="720"/>
        <w:jc w:val="both"/>
        <w:rPr>
          <w:rFonts w:ascii="Calibri" w:eastAsia="Calibri" w:hAnsi="Calibri"/>
          <w:bCs/>
          <w:lang w:val="sr-Cyrl-RS"/>
        </w:rPr>
      </w:pPr>
      <w:r>
        <w:rPr>
          <w:rFonts w:ascii="Calibri" w:eastAsia="Calibri" w:hAnsi="Calibri"/>
          <w:bCs/>
          <w:lang w:val="sr-Cyrl-RS"/>
        </w:rPr>
        <w:t>Врсте информација у поседу Центра су следеће:</w:t>
      </w:r>
    </w:p>
    <w:p w14:paraId="2BA488C5" w14:textId="41BFBEE3" w:rsidR="0033264B" w:rsidRDefault="0033264B" w:rsidP="0033264B">
      <w:pPr>
        <w:pStyle w:val="ListParagraph"/>
        <w:numPr>
          <w:ilvl w:val="0"/>
          <w:numId w:val="46"/>
        </w:numPr>
        <w:spacing w:after="80" w:line="276" w:lineRule="auto"/>
        <w:ind w:left="1434" w:hanging="357"/>
        <w:jc w:val="both"/>
        <w:rPr>
          <w:rFonts w:ascii="Calibri" w:eastAsia="Calibri" w:hAnsi="Calibri"/>
          <w:bCs/>
          <w:lang w:val="sr-Cyrl-RS"/>
        </w:rPr>
      </w:pPr>
      <w:r>
        <w:rPr>
          <w:rFonts w:ascii="Calibri" w:eastAsia="Calibri" w:hAnsi="Calibri"/>
          <w:bCs/>
          <w:lang w:val="sr-Cyrl-RS"/>
        </w:rPr>
        <w:t>Записници са седница Управног одбора Центра;</w:t>
      </w:r>
    </w:p>
    <w:p w14:paraId="740AE760" w14:textId="093DC25E" w:rsidR="0033264B" w:rsidRDefault="0033264B" w:rsidP="0033264B">
      <w:pPr>
        <w:pStyle w:val="ListParagraph"/>
        <w:numPr>
          <w:ilvl w:val="0"/>
          <w:numId w:val="46"/>
        </w:numPr>
        <w:spacing w:after="80" w:line="276" w:lineRule="auto"/>
        <w:ind w:left="1434" w:hanging="357"/>
        <w:jc w:val="both"/>
        <w:rPr>
          <w:rFonts w:ascii="Calibri" w:eastAsia="Calibri" w:hAnsi="Calibri"/>
          <w:bCs/>
          <w:lang w:val="sr-Cyrl-RS"/>
        </w:rPr>
      </w:pPr>
      <w:r>
        <w:rPr>
          <w:rFonts w:ascii="Calibri" w:eastAsia="Calibri" w:hAnsi="Calibri"/>
          <w:bCs/>
          <w:lang w:val="sr-Cyrl-RS"/>
        </w:rPr>
        <w:t>Записници са седница Надзорног одбора Центра;</w:t>
      </w:r>
    </w:p>
    <w:p w14:paraId="21563431" w14:textId="06DD0EFA" w:rsidR="0033264B" w:rsidRDefault="0033264B" w:rsidP="0033264B">
      <w:pPr>
        <w:pStyle w:val="ListParagraph"/>
        <w:numPr>
          <w:ilvl w:val="0"/>
          <w:numId w:val="46"/>
        </w:numPr>
        <w:spacing w:after="80" w:line="276" w:lineRule="auto"/>
        <w:ind w:left="1434" w:hanging="357"/>
        <w:jc w:val="both"/>
        <w:rPr>
          <w:rFonts w:ascii="Calibri" w:eastAsia="Calibri" w:hAnsi="Calibri"/>
          <w:bCs/>
          <w:lang w:val="sr-Cyrl-RS"/>
        </w:rPr>
      </w:pPr>
      <w:r>
        <w:rPr>
          <w:rFonts w:ascii="Calibri" w:eastAsia="Calibri" w:hAnsi="Calibri"/>
          <w:bCs/>
          <w:lang w:val="sr-Cyrl-RS"/>
        </w:rPr>
        <w:t>Одлуке Управног и Надзорног одбора Центра;</w:t>
      </w:r>
    </w:p>
    <w:p w14:paraId="6994404B" w14:textId="71E2C752" w:rsidR="0033264B" w:rsidRDefault="0033264B" w:rsidP="0033264B">
      <w:pPr>
        <w:pStyle w:val="ListParagraph"/>
        <w:numPr>
          <w:ilvl w:val="0"/>
          <w:numId w:val="46"/>
        </w:numPr>
        <w:spacing w:after="80" w:line="276" w:lineRule="auto"/>
        <w:ind w:left="1434" w:hanging="357"/>
        <w:jc w:val="both"/>
        <w:rPr>
          <w:rFonts w:ascii="Calibri" w:eastAsia="Calibri" w:hAnsi="Calibri"/>
          <w:bCs/>
          <w:lang w:val="sr-Cyrl-RS"/>
        </w:rPr>
      </w:pPr>
      <w:r>
        <w:rPr>
          <w:rFonts w:ascii="Calibri" w:eastAsia="Calibri" w:hAnsi="Calibri"/>
          <w:bCs/>
          <w:lang w:val="sr-Cyrl-RS"/>
        </w:rPr>
        <w:t>Одлуке и решења директора Центра;</w:t>
      </w:r>
    </w:p>
    <w:p w14:paraId="24058602" w14:textId="753E8DB5" w:rsidR="0033264B" w:rsidRDefault="0033264B" w:rsidP="0033264B">
      <w:pPr>
        <w:pStyle w:val="ListParagraph"/>
        <w:numPr>
          <w:ilvl w:val="0"/>
          <w:numId w:val="46"/>
        </w:numPr>
        <w:spacing w:after="80" w:line="276" w:lineRule="auto"/>
        <w:ind w:left="1434" w:hanging="357"/>
        <w:jc w:val="both"/>
        <w:rPr>
          <w:rFonts w:ascii="Calibri" w:eastAsia="Calibri" w:hAnsi="Calibri"/>
          <w:bCs/>
          <w:lang w:val="sr-Cyrl-RS"/>
        </w:rPr>
      </w:pPr>
      <w:r>
        <w:rPr>
          <w:rFonts w:ascii="Calibri" w:eastAsia="Calibri" w:hAnsi="Calibri"/>
          <w:bCs/>
          <w:lang w:val="sr-Cyrl-RS"/>
        </w:rPr>
        <w:t>Уговори са закупцима и корисницима простора;</w:t>
      </w:r>
    </w:p>
    <w:p w14:paraId="7BCF4C5E" w14:textId="798E1355" w:rsidR="0033264B" w:rsidRDefault="0033264B" w:rsidP="0033264B">
      <w:pPr>
        <w:pStyle w:val="ListParagraph"/>
        <w:numPr>
          <w:ilvl w:val="0"/>
          <w:numId w:val="46"/>
        </w:numPr>
        <w:spacing w:after="80" w:line="276" w:lineRule="auto"/>
        <w:ind w:left="1434" w:hanging="357"/>
        <w:jc w:val="both"/>
        <w:rPr>
          <w:rFonts w:ascii="Calibri" w:eastAsia="Calibri" w:hAnsi="Calibri"/>
          <w:bCs/>
          <w:lang w:val="sr-Cyrl-RS"/>
        </w:rPr>
      </w:pPr>
      <w:r>
        <w:rPr>
          <w:rFonts w:ascii="Calibri" w:eastAsia="Calibri" w:hAnsi="Calibri"/>
          <w:bCs/>
          <w:lang w:val="sr-Cyrl-RS"/>
        </w:rPr>
        <w:t>Уговори са физичким лицима која користе услуге Центра (течајеви и курсеви);</w:t>
      </w:r>
    </w:p>
    <w:p w14:paraId="5A88ABF3" w14:textId="74EDC4DF" w:rsidR="0033264B" w:rsidRDefault="0033264B" w:rsidP="0033264B">
      <w:pPr>
        <w:pStyle w:val="ListParagraph"/>
        <w:numPr>
          <w:ilvl w:val="0"/>
          <w:numId w:val="46"/>
        </w:numPr>
        <w:spacing w:after="80" w:line="276" w:lineRule="auto"/>
        <w:ind w:left="1434" w:hanging="357"/>
        <w:jc w:val="both"/>
        <w:rPr>
          <w:rFonts w:ascii="Calibri" w:eastAsia="Calibri" w:hAnsi="Calibri"/>
          <w:bCs/>
          <w:lang w:val="sr-Cyrl-RS"/>
        </w:rPr>
      </w:pPr>
      <w:r>
        <w:rPr>
          <w:rFonts w:ascii="Calibri" w:eastAsia="Calibri" w:hAnsi="Calibri"/>
          <w:bCs/>
          <w:lang w:val="sr-Cyrl-RS"/>
        </w:rPr>
        <w:t>Примљена електронска пошта на службену адресу Центра;</w:t>
      </w:r>
    </w:p>
    <w:p w14:paraId="60A6A475" w14:textId="724CAE8E" w:rsidR="0033264B" w:rsidRDefault="0033264B" w:rsidP="0033264B">
      <w:pPr>
        <w:pStyle w:val="ListParagraph"/>
        <w:numPr>
          <w:ilvl w:val="0"/>
          <w:numId w:val="46"/>
        </w:numPr>
        <w:spacing w:after="80" w:line="276" w:lineRule="auto"/>
        <w:ind w:left="1434" w:hanging="357"/>
        <w:jc w:val="both"/>
        <w:rPr>
          <w:rFonts w:ascii="Calibri" w:eastAsia="Calibri" w:hAnsi="Calibri"/>
          <w:bCs/>
          <w:lang w:val="sr-Cyrl-RS"/>
        </w:rPr>
      </w:pPr>
      <w:r>
        <w:rPr>
          <w:rFonts w:ascii="Calibri" w:eastAsia="Calibri" w:hAnsi="Calibri"/>
          <w:bCs/>
          <w:lang w:val="sr-Cyrl-RS"/>
        </w:rPr>
        <w:t>Издате фактуре закупцима и корисницима услуга;</w:t>
      </w:r>
    </w:p>
    <w:p w14:paraId="189F654A" w14:textId="688172A4" w:rsidR="0033264B" w:rsidRPr="0033264B" w:rsidRDefault="0033264B" w:rsidP="0033264B">
      <w:pPr>
        <w:pStyle w:val="ListParagraph"/>
        <w:numPr>
          <w:ilvl w:val="0"/>
          <w:numId w:val="46"/>
        </w:numPr>
        <w:spacing w:after="80" w:line="276" w:lineRule="auto"/>
        <w:ind w:left="1434" w:hanging="357"/>
        <w:jc w:val="both"/>
        <w:rPr>
          <w:rFonts w:ascii="Calibri" w:eastAsia="Calibri" w:hAnsi="Calibri"/>
          <w:bCs/>
          <w:lang w:val="sr-Cyrl-RS"/>
        </w:rPr>
      </w:pPr>
      <w:r>
        <w:rPr>
          <w:rFonts w:ascii="Calibri" w:eastAsia="Calibri" w:hAnsi="Calibri"/>
          <w:bCs/>
          <w:lang w:val="sr-Cyrl-RS"/>
        </w:rPr>
        <w:t>Примљени предрачуни, авансни рачуни и рачуни добављача;</w:t>
      </w:r>
    </w:p>
    <w:p w14:paraId="47EC873C" w14:textId="055D025E" w:rsidR="0033264B" w:rsidRDefault="0033264B" w:rsidP="0033264B">
      <w:pPr>
        <w:pStyle w:val="ListParagraph"/>
        <w:numPr>
          <w:ilvl w:val="0"/>
          <w:numId w:val="46"/>
        </w:numPr>
        <w:spacing w:after="80" w:line="276" w:lineRule="auto"/>
        <w:ind w:left="1434" w:hanging="357"/>
        <w:jc w:val="both"/>
        <w:rPr>
          <w:rFonts w:ascii="Calibri" w:eastAsia="Calibri" w:hAnsi="Calibri"/>
          <w:bCs/>
          <w:lang w:val="sr-Cyrl-RS"/>
        </w:rPr>
      </w:pPr>
      <w:r>
        <w:rPr>
          <w:rFonts w:ascii="Calibri" w:eastAsia="Calibri" w:hAnsi="Calibri"/>
          <w:bCs/>
          <w:lang w:val="sr-Cyrl-RS"/>
        </w:rPr>
        <w:t>Понуде за расоисане јавне набавке;</w:t>
      </w:r>
    </w:p>
    <w:p w14:paraId="5C308712" w14:textId="0C59200B" w:rsidR="0033264B" w:rsidRDefault="0033264B" w:rsidP="0033264B">
      <w:pPr>
        <w:pStyle w:val="ListParagraph"/>
        <w:numPr>
          <w:ilvl w:val="0"/>
          <w:numId w:val="46"/>
        </w:numPr>
        <w:spacing w:after="80" w:line="276" w:lineRule="auto"/>
        <w:ind w:left="1434" w:hanging="357"/>
        <w:jc w:val="both"/>
        <w:rPr>
          <w:rFonts w:ascii="Calibri" w:eastAsia="Calibri" w:hAnsi="Calibri"/>
          <w:bCs/>
          <w:lang w:val="sr-Cyrl-RS"/>
        </w:rPr>
      </w:pPr>
      <w:r>
        <w:rPr>
          <w:rFonts w:ascii="Calibri" w:eastAsia="Calibri" w:hAnsi="Calibri"/>
          <w:bCs/>
          <w:lang w:val="sr-Cyrl-RS"/>
        </w:rPr>
        <w:t>Јавни позиви за подношење понуда;</w:t>
      </w:r>
    </w:p>
    <w:p w14:paraId="522F047C" w14:textId="0AE3D1B0" w:rsidR="0033264B" w:rsidRDefault="0033264B" w:rsidP="0033264B">
      <w:pPr>
        <w:pStyle w:val="ListParagraph"/>
        <w:numPr>
          <w:ilvl w:val="0"/>
          <w:numId w:val="46"/>
        </w:numPr>
        <w:spacing w:after="80" w:line="276" w:lineRule="auto"/>
        <w:ind w:left="1434" w:hanging="357"/>
        <w:jc w:val="both"/>
        <w:rPr>
          <w:rFonts w:ascii="Calibri" w:eastAsia="Calibri" w:hAnsi="Calibri"/>
          <w:bCs/>
          <w:lang w:val="sr-Cyrl-RS"/>
        </w:rPr>
      </w:pPr>
      <w:r>
        <w:rPr>
          <w:rFonts w:ascii="Calibri" w:eastAsia="Calibri" w:hAnsi="Calibri"/>
          <w:bCs/>
          <w:lang w:val="sr-Cyrl-RS"/>
        </w:rPr>
        <w:t>Документација о извршеним плаћањима и примљеним уплатама;</w:t>
      </w:r>
    </w:p>
    <w:p w14:paraId="60EFF639" w14:textId="66AFEFF5" w:rsidR="0033264B" w:rsidRDefault="0033264B" w:rsidP="0033264B">
      <w:pPr>
        <w:pStyle w:val="ListParagraph"/>
        <w:numPr>
          <w:ilvl w:val="0"/>
          <w:numId w:val="46"/>
        </w:numPr>
        <w:spacing w:after="80" w:line="276" w:lineRule="auto"/>
        <w:ind w:left="1434" w:hanging="357"/>
        <w:jc w:val="both"/>
        <w:rPr>
          <w:rFonts w:ascii="Calibri" w:eastAsia="Calibri" w:hAnsi="Calibri"/>
          <w:bCs/>
          <w:lang w:val="sr-Cyrl-RS"/>
        </w:rPr>
      </w:pPr>
      <w:r>
        <w:rPr>
          <w:rFonts w:ascii="Calibri" w:eastAsia="Calibri" w:hAnsi="Calibri"/>
          <w:bCs/>
          <w:lang w:val="sr-Cyrl-RS"/>
        </w:rPr>
        <w:t>Документа (досије) запослених;</w:t>
      </w:r>
    </w:p>
    <w:p w14:paraId="06956EDD" w14:textId="4917DAB7" w:rsidR="0033264B" w:rsidRDefault="0033264B" w:rsidP="0033264B">
      <w:pPr>
        <w:pStyle w:val="ListParagraph"/>
        <w:numPr>
          <w:ilvl w:val="0"/>
          <w:numId w:val="46"/>
        </w:numPr>
        <w:spacing w:after="80" w:line="276" w:lineRule="auto"/>
        <w:ind w:left="1434" w:hanging="357"/>
        <w:jc w:val="both"/>
        <w:rPr>
          <w:rFonts w:ascii="Calibri" w:eastAsia="Calibri" w:hAnsi="Calibri"/>
          <w:bCs/>
          <w:lang w:val="sr-Cyrl-RS"/>
        </w:rPr>
      </w:pPr>
      <w:r>
        <w:rPr>
          <w:rFonts w:ascii="Calibri" w:eastAsia="Calibri" w:hAnsi="Calibri"/>
          <w:bCs/>
          <w:lang w:val="sr-Cyrl-RS"/>
        </w:rPr>
        <w:t>Документација у вези са конкурсима за пријем у радни однос;</w:t>
      </w:r>
    </w:p>
    <w:p w14:paraId="332E6FDB" w14:textId="276DD93A" w:rsidR="0033264B" w:rsidRDefault="0033264B" w:rsidP="0033264B">
      <w:pPr>
        <w:pStyle w:val="ListParagraph"/>
        <w:numPr>
          <w:ilvl w:val="0"/>
          <w:numId w:val="46"/>
        </w:numPr>
        <w:spacing w:after="80" w:line="276" w:lineRule="auto"/>
        <w:ind w:left="1434" w:hanging="357"/>
        <w:jc w:val="both"/>
        <w:rPr>
          <w:rFonts w:ascii="Calibri" w:eastAsia="Calibri" w:hAnsi="Calibri"/>
          <w:bCs/>
          <w:lang w:val="sr-Cyrl-RS"/>
        </w:rPr>
      </w:pPr>
      <w:r>
        <w:rPr>
          <w:rFonts w:ascii="Calibri" w:eastAsia="Calibri" w:hAnsi="Calibri"/>
          <w:bCs/>
          <w:lang w:val="sr-Cyrl-RS"/>
        </w:rPr>
        <w:t>Остала документација;</w:t>
      </w:r>
    </w:p>
    <w:p w14:paraId="24147BA4" w14:textId="4C4C9CFD" w:rsidR="00031A50" w:rsidRPr="00A115A5" w:rsidRDefault="00031A50" w:rsidP="00031A50">
      <w:pPr>
        <w:spacing w:after="120" w:line="276" w:lineRule="auto"/>
        <w:jc w:val="both"/>
        <w:rPr>
          <w:rFonts w:ascii="Calibri" w:eastAsia="Calibri" w:hAnsi="Calibri"/>
          <w:bCs/>
          <w:sz w:val="8"/>
          <w:szCs w:val="8"/>
          <w:lang w:val="sr-Cyrl-RS"/>
        </w:rPr>
      </w:pPr>
    </w:p>
    <w:p w14:paraId="60DC0A8D" w14:textId="56BC9C43" w:rsidR="00031A50" w:rsidRPr="00E34A46" w:rsidRDefault="00031A50" w:rsidP="00074411">
      <w:pPr>
        <w:pStyle w:val="Heading1"/>
        <w:numPr>
          <w:ilvl w:val="0"/>
          <w:numId w:val="37"/>
        </w:numPr>
        <w:jc w:val="center"/>
        <w:rPr>
          <w:sz w:val="26"/>
          <w:szCs w:val="26"/>
          <w:lang w:val="sr-Cyrl-CS"/>
        </w:rPr>
      </w:pPr>
      <w:bookmarkStart w:id="195" w:name="_Toc119417489"/>
      <w:r>
        <w:rPr>
          <w:sz w:val="26"/>
          <w:szCs w:val="26"/>
          <w:lang w:val="sr-Cyrl-CS"/>
        </w:rPr>
        <w:t xml:space="preserve">ПОДАЦИ О ВРСТАМА ИНФОРМАЦИЈА </w:t>
      </w:r>
      <w:r>
        <w:rPr>
          <w:sz w:val="26"/>
          <w:szCs w:val="26"/>
          <w:lang w:val="sr-Cyrl-CS"/>
        </w:rPr>
        <w:t>КОЈИМА ЦЕНТАР ОМОГУЋАВА ПРИСТУП</w:t>
      </w:r>
      <w:bookmarkEnd w:id="195"/>
    </w:p>
    <w:p w14:paraId="322F6FAD" w14:textId="77777777" w:rsidR="00031A50" w:rsidRPr="004C0CA3" w:rsidRDefault="00031A50" w:rsidP="00031A50">
      <w:pPr>
        <w:spacing w:after="120" w:line="276" w:lineRule="auto"/>
        <w:jc w:val="both"/>
        <w:rPr>
          <w:rFonts w:ascii="Calibri" w:eastAsia="Calibri" w:hAnsi="Calibri"/>
          <w:bCs/>
          <w:sz w:val="10"/>
          <w:szCs w:val="10"/>
          <w:lang w:val="sr-Cyrl-RS"/>
        </w:rPr>
      </w:pPr>
    </w:p>
    <w:p w14:paraId="72E0DA67" w14:textId="2A417B74" w:rsidR="00B36BA8" w:rsidRDefault="00B36BA8" w:rsidP="00B36BA8">
      <w:pPr>
        <w:spacing w:after="120" w:line="276" w:lineRule="auto"/>
        <w:ind w:firstLine="720"/>
        <w:jc w:val="both"/>
        <w:rPr>
          <w:rFonts w:ascii="Calibri" w:eastAsia="Calibri" w:hAnsi="Calibri"/>
          <w:bCs/>
          <w:lang w:val="sr-Cyrl-RS"/>
        </w:rPr>
      </w:pPr>
      <w:r>
        <w:rPr>
          <w:rFonts w:ascii="Calibri" w:eastAsia="Calibri" w:hAnsi="Calibri"/>
          <w:bCs/>
          <w:lang w:val="sr-Cyrl-RS"/>
        </w:rPr>
        <w:t>Приступ информацијама које Центар поседује омогућава се без ограничења.</w:t>
      </w:r>
    </w:p>
    <w:p w14:paraId="4FDAD224" w14:textId="3E96C8D5" w:rsidR="009969B7" w:rsidRDefault="009969B7" w:rsidP="003C1C54">
      <w:pPr>
        <w:rPr>
          <w:rFonts w:eastAsia="Calibri"/>
          <w:sz w:val="16"/>
          <w:szCs w:val="16"/>
          <w:lang w:val="sr-Cyrl-RS"/>
        </w:rPr>
      </w:pPr>
    </w:p>
    <w:p w14:paraId="0B96264F" w14:textId="570221C5" w:rsidR="009969B7" w:rsidRPr="004C0CA3" w:rsidRDefault="009969B7" w:rsidP="003C1C54">
      <w:pPr>
        <w:rPr>
          <w:rFonts w:eastAsia="Calibri"/>
          <w:sz w:val="4"/>
          <w:szCs w:val="4"/>
          <w:lang w:val="sr-Cyrl-RS"/>
        </w:rPr>
      </w:pPr>
    </w:p>
    <w:p w14:paraId="762A6CBA" w14:textId="0788993E" w:rsidR="004C0CA3" w:rsidRPr="00E34A46" w:rsidRDefault="004C0CA3" w:rsidP="00074411">
      <w:pPr>
        <w:pStyle w:val="Heading1"/>
        <w:numPr>
          <w:ilvl w:val="0"/>
          <w:numId w:val="37"/>
        </w:numPr>
        <w:jc w:val="center"/>
        <w:rPr>
          <w:sz w:val="26"/>
          <w:szCs w:val="26"/>
          <w:lang w:val="sr-Cyrl-CS"/>
        </w:rPr>
      </w:pPr>
      <w:bookmarkStart w:id="196" w:name="_Toc119417490"/>
      <w:r>
        <w:rPr>
          <w:sz w:val="26"/>
          <w:szCs w:val="26"/>
          <w:lang w:val="sr-Cyrl-CS"/>
        </w:rPr>
        <w:t>ИНФОРМАЦИЈЕ О ПОДНОШЕЊУ ЗАХТЕВА ЗА ПРИСТУП ИНФОРМАЦИЈАМА</w:t>
      </w:r>
      <w:bookmarkEnd w:id="196"/>
    </w:p>
    <w:p w14:paraId="549A11F5" w14:textId="77777777" w:rsidR="004C0CA3" w:rsidRPr="004C0CA3" w:rsidRDefault="004C0CA3" w:rsidP="004C0CA3">
      <w:pPr>
        <w:spacing w:after="120" w:line="276" w:lineRule="auto"/>
        <w:jc w:val="both"/>
        <w:rPr>
          <w:rFonts w:ascii="Calibri" w:eastAsia="Calibri" w:hAnsi="Calibri"/>
          <w:bCs/>
          <w:sz w:val="10"/>
          <w:szCs w:val="10"/>
          <w:lang w:val="sr-Cyrl-RS"/>
        </w:rPr>
      </w:pPr>
    </w:p>
    <w:p w14:paraId="35AFBD8B" w14:textId="767AF85C" w:rsidR="004C0CA3" w:rsidRDefault="00DC3B90" w:rsidP="004C0CA3">
      <w:pPr>
        <w:spacing w:after="120" w:line="276" w:lineRule="auto"/>
        <w:ind w:firstLine="720"/>
        <w:jc w:val="both"/>
        <w:rPr>
          <w:rFonts w:ascii="Calibri" w:eastAsia="Calibri" w:hAnsi="Calibri"/>
          <w:bCs/>
          <w:lang w:val="sr-Cyrl-RS"/>
        </w:rPr>
      </w:pPr>
      <w:r>
        <w:rPr>
          <w:rFonts w:ascii="Calibri" w:eastAsia="Calibri" w:hAnsi="Calibri"/>
          <w:bCs/>
          <w:lang w:val="sr-Cyrl-RS"/>
        </w:rPr>
        <w:t>Контакт подаци за подношење захтева за приступ информацијама од јавног значаја, којима располаже Центар: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9"/>
        <w:gridCol w:w="5850"/>
      </w:tblGrid>
      <w:tr w:rsidR="00DC3B90" w:rsidRPr="00911567" w14:paraId="2FB33CB6" w14:textId="77777777" w:rsidTr="000E366D">
        <w:trPr>
          <w:trHeight w:val="841"/>
        </w:trPr>
        <w:tc>
          <w:tcPr>
            <w:tcW w:w="3439" w:type="dxa"/>
            <w:vAlign w:val="center"/>
          </w:tcPr>
          <w:p w14:paraId="6696D87B" w14:textId="77777777" w:rsidR="00DC3B90" w:rsidRPr="00E251ED" w:rsidRDefault="00DC3B90" w:rsidP="0023728A">
            <w:pPr>
              <w:spacing w:line="276" w:lineRule="auto"/>
              <w:rPr>
                <w:rFonts w:ascii="Calibri" w:eastAsia="Calibri" w:hAnsi="Calibri"/>
                <w:sz w:val="22"/>
                <w:szCs w:val="22"/>
                <w:lang w:val="sr-Cyrl-CS"/>
              </w:rPr>
            </w:pPr>
            <w:r w:rsidRPr="00E251ED">
              <w:rPr>
                <w:rFonts w:ascii="Calibri" w:eastAsia="Calibri" w:hAnsi="Calibri"/>
                <w:sz w:val="22"/>
                <w:szCs w:val="22"/>
                <w:lang w:val="sr-Cyrl-CS"/>
              </w:rPr>
              <w:lastRenderedPageBreak/>
              <w:t>Назив Центра</w:t>
            </w:r>
          </w:p>
        </w:tc>
        <w:tc>
          <w:tcPr>
            <w:tcW w:w="5850" w:type="dxa"/>
            <w:vAlign w:val="center"/>
          </w:tcPr>
          <w:p w14:paraId="43FBD8A6" w14:textId="77777777" w:rsidR="00DC3B90" w:rsidRPr="00911567" w:rsidRDefault="00DC3B90" w:rsidP="0023728A">
            <w:pPr>
              <w:spacing w:line="276" w:lineRule="auto"/>
              <w:jc w:val="both"/>
              <w:rPr>
                <w:rFonts w:ascii="Calibri" w:eastAsia="Calibri" w:hAnsi="Calibri"/>
                <w:b/>
                <w:lang w:val="sr-Cyrl-CS"/>
              </w:rPr>
            </w:pPr>
            <w:r w:rsidRPr="00911567">
              <w:rPr>
                <w:rFonts w:ascii="Calibri" w:eastAsia="Calibri" w:hAnsi="Calibri"/>
                <w:b/>
                <w:lang w:val="sr-Cyrl-CS"/>
              </w:rPr>
              <w:t xml:space="preserve">ЦЕНТАР ЗА КУЛТУРУ ''ВЛАДА ДИВЉАН'' </w:t>
            </w:r>
          </w:p>
        </w:tc>
      </w:tr>
      <w:tr w:rsidR="00DC3B90" w:rsidRPr="00911567" w14:paraId="25614AEA" w14:textId="77777777" w:rsidTr="000E366D">
        <w:trPr>
          <w:trHeight w:val="838"/>
        </w:trPr>
        <w:tc>
          <w:tcPr>
            <w:tcW w:w="3439" w:type="dxa"/>
            <w:vAlign w:val="center"/>
          </w:tcPr>
          <w:p w14:paraId="0A2CD4E2" w14:textId="7E6F0B92" w:rsidR="00DC3B90" w:rsidRPr="00E251ED" w:rsidRDefault="00DC3B90" w:rsidP="0023728A">
            <w:pPr>
              <w:spacing w:line="276" w:lineRule="auto"/>
              <w:rPr>
                <w:rFonts w:ascii="Calibri" w:eastAsia="Calibri" w:hAnsi="Calibri"/>
                <w:sz w:val="22"/>
                <w:szCs w:val="22"/>
                <w:lang w:val="sr-Cyrl-CS"/>
              </w:rPr>
            </w:pPr>
            <w:r w:rsidRPr="00E251ED">
              <w:rPr>
                <w:rFonts w:ascii="Calibri" w:eastAsia="Calibri" w:hAnsi="Calibri"/>
                <w:sz w:val="22"/>
                <w:szCs w:val="22"/>
                <w:lang w:val="sr-Cyrl-CS"/>
              </w:rPr>
              <w:t>Седиште установе (адреса)</w:t>
            </w:r>
            <w:r>
              <w:rPr>
                <w:rFonts w:ascii="Calibri" w:eastAsia="Calibri" w:hAnsi="Calibri"/>
                <w:sz w:val="22"/>
                <w:szCs w:val="22"/>
                <w:lang w:val="sr-Cyrl-CS"/>
              </w:rPr>
              <w:t xml:space="preserve"> за пријем поште</w:t>
            </w:r>
            <w:r w:rsidR="00DF137B">
              <w:rPr>
                <w:rFonts w:ascii="Calibri" w:eastAsia="Calibri" w:hAnsi="Calibri"/>
                <w:sz w:val="22"/>
                <w:szCs w:val="22"/>
                <w:lang w:val="sr-Cyrl-CS"/>
              </w:rPr>
              <w:t xml:space="preserve"> и захтева</w:t>
            </w:r>
          </w:p>
        </w:tc>
        <w:tc>
          <w:tcPr>
            <w:tcW w:w="5850" w:type="dxa"/>
            <w:vAlign w:val="center"/>
          </w:tcPr>
          <w:p w14:paraId="74EF8F81" w14:textId="525BF6B4" w:rsidR="00DC3B90" w:rsidRPr="00911567" w:rsidRDefault="00DC3B90" w:rsidP="0023728A">
            <w:pPr>
              <w:spacing w:line="276" w:lineRule="auto"/>
              <w:jc w:val="both"/>
              <w:rPr>
                <w:rFonts w:ascii="Calibri" w:eastAsia="Calibri" w:hAnsi="Calibri"/>
                <w:lang w:val="sr-Cyrl-CS"/>
              </w:rPr>
            </w:pPr>
            <w:r w:rsidRPr="00911567">
              <w:rPr>
                <w:rFonts w:ascii="Calibri" w:eastAsia="Calibri" w:hAnsi="Calibri"/>
                <w:lang w:val="sr-Cyrl-CS"/>
              </w:rPr>
              <w:t>11000 Београд, Митрополита Петра број 8</w:t>
            </w:r>
            <w:r w:rsidR="00DF137B">
              <w:rPr>
                <w:rFonts w:ascii="Calibri" w:eastAsia="Calibri" w:hAnsi="Calibri"/>
                <w:lang w:val="sr-Cyrl-CS"/>
              </w:rPr>
              <w:t xml:space="preserve"> – канцеларија број 24 на првом спрату</w:t>
            </w:r>
          </w:p>
        </w:tc>
      </w:tr>
      <w:tr w:rsidR="00DF137B" w:rsidRPr="00911567" w14:paraId="2E4D525E" w14:textId="77777777" w:rsidTr="00DC3B90">
        <w:trPr>
          <w:trHeight w:val="557"/>
        </w:trPr>
        <w:tc>
          <w:tcPr>
            <w:tcW w:w="3439" w:type="dxa"/>
            <w:vAlign w:val="center"/>
          </w:tcPr>
          <w:p w14:paraId="6CE3D241" w14:textId="7BEFF5E8" w:rsidR="00DF137B" w:rsidRPr="00E251ED" w:rsidRDefault="00DF137B" w:rsidP="0023728A">
            <w:pPr>
              <w:spacing w:line="276" w:lineRule="auto"/>
              <w:rPr>
                <w:rFonts w:ascii="Calibri" w:eastAsia="Calibri" w:hAnsi="Calibri"/>
                <w:sz w:val="22"/>
                <w:szCs w:val="22"/>
                <w:lang w:val="sr-Cyrl-CS"/>
              </w:rPr>
            </w:pPr>
            <w:r>
              <w:rPr>
                <w:rFonts w:ascii="Calibri" w:eastAsia="Calibri" w:hAnsi="Calibri"/>
                <w:sz w:val="22"/>
                <w:szCs w:val="22"/>
                <w:lang w:val="sr-Cyrl-CS"/>
              </w:rPr>
              <w:t>Радно време за пријем захтева у писаној и усменој форми (на записник)</w:t>
            </w:r>
          </w:p>
        </w:tc>
        <w:tc>
          <w:tcPr>
            <w:tcW w:w="5850" w:type="dxa"/>
            <w:vAlign w:val="center"/>
          </w:tcPr>
          <w:p w14:paraId="7B05F322" w14:textId="6F6521A0" w:rsidR="00DF137B" w:rsidRPr="00911567" w:rsidRDefault="00DF137B" w:rsidP="0023728A">
            <w:pPr>
              <w:spacing w:line="276" w:lineRule="auto"/>
              <w:jc w:val="both"/>
              <w:rPr>
                <w:rFonts w:ascii="Calibri" w:eastAsia="Calibri" w:hAnsi="Calibri"/>
                <w:lang w:val="sr-Cyrl-CS"/>
              </w:rPr>
            </w:pPr>
            <w:r>
              <w:rPr>
                <w:rFonts w:ascii="Calibri" w:eastAsia="Calibri" w:hAnsi="Calibri"/>
                <w:lang w:val="sr-Cyrl-CS"/>
              </w:rPr>
              <w:t>Радним даном 08 - 16</w:t>
            </w:r>
          </w:p>
        </w:tc>
      </w:tr>
      <w:tr w:rsidR="00DC3B90" w:rsidRPr="00911567" w14:paraId="54C660B7" w14:textId="77777777" w:rsidTr="000E366D">
        <w:trPr>
          <w:trHeight w:val="891"/>
        </w:trPr>
        <w:tc>
          <w:tcPr>
            <w:tcW w:w="3439" w:type="dxa"/>
            <w:vAlign w:val="center"/>
          </w:tcPr>
          <w:p w14:paraId="335EEEDF" w14:textId="77777777" w:rsidR="00DC3B90" w:rsidRPr="00E251ED" w:rsidRDefault="00DC3B90" w:rsidP="0023728A">
            <w:pPr>
              <w:spacing w:line="276" w:lineRule="auto"/>
              <w:rPr>
                <w:rFonts w:ascii="Calibri" w:eastAsia="Calibri" w:hAnsi="Calibri" w:cs="Arial"/>
                <w:bCs/>
                <w:color w:val="333333"/>
                <w:sz w:val="22"/>
                <w:szCs w:val="22"/>
                <w:shd w:val="clear" w:color="auto" w:fill="FFFFFF"/>
                <w:lang w:val="sr-Latn-CS"/>
              </w:rPr>
            </w:pPr>
            <w:r w:rsidRPr="00E251ED">
              <w:rPr>
                <w:rFonts w:ascii="Calibri" w:eastAsia="Calibri" w:hAnsi="Calibri" w:cs="Arial"/>
                <w:bCs/>
                <w:color w:val="333333"/>
                <w:sz w:val="22"/>
                <w:szCs w:val="22"/>
                <w:shd w:val="clear" w:color="auto" w:fill="FFFFFF"/>
                <w:lang w:val="sr-Latn-CS"/>
              </w:rPr>
              <w:t>Број телефона и телефакса установе:</w:t>
            </w:r>
          </w:p>
        </w:tc>
        <w:tc>
          <w:tcPr>
            <w:tcW w:w="5850" w:type="dxa"/>
            <w:vAlign w:val="center"/>
          </w:tcPr>
          <w:p w14:paraId="5BFEB082" w14:textId="77777777" w:rsidR="00DC3B90" w:rsidRPr="00911567" w:rsidRDefault="00DC3B90" w:rsidP="0023728A">
            <w:pPr>
              <w:spacing w:line="276" w:lineRule="auto"/>
              <w:jc w:val="both"/>
              <w:rPr>
                <w:rFonts w:ascii="Calibri" w:eastAsia="Calibri" w:hAnsi="Calibri"/>
                <w:noProof/>
                <w:lang w:val="sr-Cyrl-CS"/>
              </w:rPr>
            </w:pPr>
            <w:r w:rsidRPr="00911567">
              <w:rPr>
                <w:rFonts w:ascii="Calibri" w:eastAsia="Calibri" w:hAnsi="Calibri"/>
                <w:noProof/>
                <w:lang w:val="sr-Cyrl-CS"/>
              </w:rPr>
              <w:t>Тел. 011/2762-225; Фа</w:t>
            </w:r>
            <w:r w:rsidRPr="00911567">
              <w:rPr>
                <w:rFonts w:ascii="Calibri" w:eastAsia="Calibri" w:hAnsi="Calibri"/>
                <w:noProof/>
                <w:lang w:val="sr-Latn-CS"/>
              </w:rPr>
              <w:t>кс</w:t>
            </w:r>
            <w:r w:rsidRPr="00911567">
              <w:rPr>
                <w:rFonts w:ascii="Calibri" w:eastAsia="Calibri" w:hAnsi="Calibri"/>
                <w:noProof/>
                <w:lang w:val="sr-Cyrl-CS"/>
              </w:rPr>
              <w:t xml:space="preserve"> 011/2764-757</w:t>
            </w:r>
          </w:p>
        </w:tc>
      </w:tr>
      <w:tr w:rsidR="00DC3B90" w:rsidRPr="00911567" w14:paraId="0C8931AF" w14:textId="77777777" w:rsidTr="00DC3B90">
        <w:trPr>
          <w:trHeight w:val="634"/>
        </w:trPr>
        <w:tc>
          <w:tcPr>
            <w:tcW w:w="3439" w:type="dxa"/>
            <w:vAlign w:val="center"/>
          </w:tcPr>
          <w:p w14:paraId="709F374B" w14:textId="77777777" w:rsidR="00DC3B90" w:rsidRPr="00E251ED" w:rsidRDefault="00DC3B90" w:rsidP="0023728A">
            <w:pPr>
              <w:spacing w:line="276" w:lineRule="auto"/>
              <w:jc w:val="both"/>
              <w:rPr>
                <w:rFonts w:ascii="Calibri" w:eastAsia="Calibri" w:hAnsi="Calibri" w:cs="Arial"/>
                <w:bCs/>
                <w:color w:val="333333"/>
                <w:sz w:val="22"/>
                <w:szCs w:val="22"/>
                <w:shd w:val="clear" w:color="auto" w:fill="FFFFFF"/>
                <w:lang w:val="sr-Latn-CS"/>
              </w:rPr>
            </w:pPr>
            <w:r>
              <w:rPr>
                <w:rFonts w:ascii="Calibri" w:eastAsia="Calibri" w:hAnsi="Calibri" w:cs="Arial"/>
                <w:bCs/>
                <w:color w:val="333333"/>
                <w:sz w:val="22"/>
                <w:szCs w:val="22"/>
                <w:shd w:val="clear" w:color="auto" w:fill="FFFFFF"/>
                <w:lang w:val="sr-Cyrl-RS"/>
              </w:rPr>
              <w:t>А</w:t>
            </w:r>
            <w:r>
              <w:rPr>
                <w:rFonts w:ascii="Calibri" w:eastAsia="Calibri" w:hAnsi="Calibri" w:cs="Arial"/>
                <w:bCs/>
                <w:color w:val="333333"/>
                <w:sz w:val="22"/>
                <w:szCs w:val="22"/>
                <w:shd w:val="clear" w:color="auto" w:fill="FFFFFF"/>
                <w:lang w:val="sr-Latn-CS"/>
              </w:rPr>
              <w:t>дреса</w:t>
            </w:r>
            <w:r w:rsidRPr="00703569">
              <w:rPr>
                <w:rFonts w:ascii="Calibri" w:eastAsia="Calibri" w:hAnsi="Calibri" w:cs="Arial"/>
                <w:bCs/>
                <w:color w:val="333333"/>
                <w:sz w:val="22"/>
                <w:szCs w:val="22"/>
                <w:shd w:val="clear" w:color="auto" w:fill="FFFFFF"/>
                <w:lang w:val="sr-Latn-CS"/>
              </w:rPr>
              <w:t xml:space="preserve"> </w:t>
            </w:r>
            <w:r>
              <w:rPr>
                <w:rFonts w:ascii="Calibri" w:eastAsia="Calibri" w:hAnsi="Calibri" w:cs="Arial"/>
                <w:bCs/>
                <w:color w:val="333333"/>
                <w:sz w:val="22"/>
                <w:szCs w:val="22"/>
                <w:shd w:val="clear" w:color="auto" w:fill="FFFFFF"/>
                <w:lang w:val="sr-Latn-CS"/>
              </w:rPr>
              <w:t>електронске</w:t>
            </w:r>
            <w:r w:rsidRPr="00703569">
              <w:rPr>
                <w:rFonts w:ascii="Calibri" w:eastAsia="Calibri" w:hAnsi="Calibri" w:cs="Arial"/>
                <w:bCs/>
                <w:color w:val="333333"/>
                <w:sz w:val="22"/>
                <w:szCs w:val="22"/>
                <w:shd w:val="clear" w:color="auto" w:fill="FFFFFF"/>
                <w:lang w:val="sr-Latn-CS"/>
              </w:rPr>
              <w:t xml:space="preserve"> </w:t>
            </w:r>
            <w:r>
              <w:rPr>
                <w:rFonts w:ascii="Calibri" w:eastAsia="Calibri" w:hAnsi="Calibri" w:cs="Arial"/>
                <w:bCs/>
                <w:color w:val="333333"/>
                <w:sz w:val="22"/>
                <w:szCs w:val="22"/>
                <w:shd w:val="clear" w:color="auto" w:fill="FFFFFF"/>
                <w:lang w:val="sr-Latn-CS"/>
              </w:rPr>
              <w:t>поште</w:t>
            </w:r>
            <w:r w:rsidRPr="00703569">
              <w:rPr>
                <w:rFonts w:ascii="Calibri" w:eastAsia="Calibri" w:hAnsi="Calibri" w:cs="Arial"/>
                <w:bCs/>
                <w:color w:val="333333"/>
                <w:sz w:val="22"/>
                <w:szCs w:val="22"/>
                <w:shd w:val="clear" w:color="auto" w:fill="FFFFFF"/>
                <w:lang w:val="sr-Latn-CS"/>
              </w:rPr>
              <w:t xml:space="preserve"> </w:t>
            </w:r>
            <w:r>
              <w:rPr>
                <w:rFonts w:ascii="Calibri" w:eastAsia="Calibri" w:hAnsi="Calibri" w:cs="Arial"/>
                <w:bCs/>
                <w:color w:val="333333"/>
                <w:sz w:val="22"/>
                <w:szCs w:val="22"/>
                <w:shd w:val="clear" w:color="auto" w:fill="FFFFFF"/>
                <w:lang w:val="sr-Latn-CS"/>
              </w:rPr>
              <w:t>одређене</w:t>
            </w:r>
            <w:r w:rsidRPr="00703569">
              <w:rPr>
                <w:rFonts w:ascii="Calibri" w:eastAsia="Calibri" w:hAnsi="Calibri" w:cs="Arial"/>
                <w:bCs/>
                <w:color w:val="333333"/>
                <w:sz w:val="22"/>
                <w:szCs w:val="22"/>
                <w:shd w:val="clear" w:color="auto" w:fill="FFFFFF"/>
                <w:lang w:val="sr-Latn-CS"/>
              </w:rPr>
              <w:t xml:space="preserve"> </w:t>
            </w:r>
            <w:r>
              <w:rPr>
                <w:rFonts w:ascii="Calibri" w:eastAsia="Calibri" w:hAnsi="Calibri" w:cs="Arial"/>
                <w:bCs/>
                <w:color w:val="333333"/>
                <w:sz w:val="22"/>
                <w:szCs w:val="22"/>
                <w:shd w:val="clear" w:color="auto" w:fill="FFFFFF"/>
                <w:lang w:val="sr-Latn-CS"/>
              </w:rPr>
              <w:t>за</w:t>
            </w:r>
            <w:r w:rsidRPr="00703569">
              <w:rPr>
                <w:rFonts w:ascii="Calibri" w:eastAsia="Calibri" w:hAnsi="Calibri" w:cs="Arial"/>
                <w:bCs/>
                <w:color w:val="333333"/>
                <w:sz w:val="22"/>
                <w:szCs w:val="22"/>
                <w:shd w:val="clear" w:color="auto" w:fill="FFFFFF"/>
                <w:lang w:val="sr-Latn-CS"/>
              </w:rPr>
              <w:t xml:space="preserve"> </w:t>
            </w:r>
            <w:r>
              <w:rPr>
                <w:rFonts w:ascii="Calibri" w:eastAsia="Calibri" w:hAnsi="Calibri" w:cs="Arial"/>
                <w:bCs/>
                <w:color w:val="333333"/>
                <w:sz w:val="22"/>
                <w:szCs w:val="22"/>
                <w:shd w:val="clear" w:color="auto" w:fill="FFFFFF"/>
                <w:lang w:val="sr-Latn-CS"/>
              </w:rPr>
              <w:t>пријем</w:t>
            </w:r>
            <w:r w:rsidRPr="00703569">
              <w:rPr>
                <w:rFonts w:ascii="Calibri" w:eastAsia="Calibri" w:hAnsi="Calibri" w:cs="Arial"/>
                <w:bCs/>
                <w:color w:val="333333"/>
                <w:sz w:val="22"/>
                <w:szCs w:val="22"/>
                <w:shd w:val="clear" w:color="auto" w:fill="FFFFFF"/>
                <w:lang w:val="sr-Latn-CS"/>
              </w:rPr>
              <w:t xml:space="preserve"> </w:t>
            </w:r>
            <w:r>
              <w:rPr>
                <w:rFonts w:ascii="Calibri" w:eastAsia="Calibri" w:hAnsi="Calibri" w:cs="Arial"/>
                <w:bCs/>
                <w:color w:val="333333"/>
                <w:sz w:val="22"/>
                <w:szCs w:val="22"/>
                <w:shd w:val="clear" w:color="auto" w:fill="FFFFFF"/>
                <w:lang w:val="sr-Latn-CS"/>
              </w:rPr>
              <w:t>електронских</w:t>
            </w:r>
            <w:r w:rsidRPr="00703569">
              <w:rPr>
                <w:rFonts w:ascii="Calibri" w:eastAsia="Calibri" w:hAnsi="Calibri" w:cs="Arial"/>
                <w:bCs/>
                <w:color w:val="333333"/>
                <w:sz w:val="22"/>
                <w:szCs w:val="22"/>
                <w:shd w:val="clear" w:color="auto" w:fill="FFFFFF"/>
                <w:lang w:val="sr-Latn-CS"/>
              </w:rPr>
              <w:t xml:space="preserve"> </w:t>
            </w:r>
            <w:r>
              <w:rPr>
                <w:rFonts w:ascii="Calibri" w:eastAsia="Calibri" w:hAnsi="Calibri" w:cs="Arial"/>
                <w:bCs/>
                <w:color w:val="333333"/>
                <w:sz w:val="22"/>
                <w:szCs w:val="22"/>
                <w:shd w:val="clear" w:color="auto" w:fill="FFFFFF"/>
                <w:lang w:val="sr-Latn-CS"/>
              </w:rPr>
              <w:t>поднесака</w:t>
            </w:r>
          </w:p>
        </w:tc>
        <w:tc>
          <w:tcPr>
            <w:tcW w:w="5850" w:type="dxa"/>
            <w:vAlign w:val="center"/>
          </w:tcPr>
          <w:p w14:paraId="27193168" w14:textId="77777777" w:rsidR="00DC3B90" w:rsidRPr="00911567" w:rsidRDefault="00DC3B90" w:rsidP="0023728A">
            <w:pPr>
              <w:spacing w:line="276" w:lineRule="auto"/>
              <w:jc w:val="both"/>
              <w:rPr>
                <w:rFonts w:ascii="Calibri" w:eastAsia="Calibri" w:hAnsi="Calibri"/>
                <w:noProof/>
                <w:lang w:val="sr-Cyrl-CS"/>
              </w:rPr>
            </w:pPr>
            <w:r w:rsidRPr="00911567">
              <w:rPr>
                <w:rFonts w:ascii="Calibri" w:eastAsia="Calibri" w:hAnsi="Calibri"/>
                <w:lang w:val="sr-Latn-CS"/>
              </w:rPr>
              <w:t>office@ckvladadivljan.rs</w:t>
            </w:r>
          </w:p>
        </w:tc>
      </w:tr>
      <w:tr w:rsidR="00DC3B90" w:rsidRPr="00911567" w14:paraId="55BEE51A" w14:textId="77777777" w:rsidTr="00DC3B90">
        <w:trPr>
          <w:trHeight w:val="634"/>
        </w:trPr>
        <w:tc>
          <w:tcPr>
            <w:tcW w:w="3439" w:type="dxa"/>
            <w:vAlign w:val="center"/>
          </w:tcPr>
          <w:p w14:paraId="0643C452" w14:textId="77777777" w:rsidR="00DC3B90" w:rsidRPr="00EB5487" w:rsidRDefault="00DC3B90" w:rsidP="0023728A">
            <w:pPr>
              <w:spacing w:line="276" w:lineRule="auto"/>
              <w:jc w:val="both"/>
              <w:rPr>
                <w:rFonts w:ascii="Calibri" w:eastAsia="Calibri" w:hAnsi="Calibri" w:cs="Arial"/>
                <w:bCs/>
                <w:color w:val="333333"/>
                <w:sz w:val="21"/>
                <w:szCs w:val="21"/>
                <w:shd w:val="clear" w:color="auto" w:fill="FFFFFF"/>
                <w:lang w:val="sr-Cyrl-RS"/>
              </w:rPr>
            </w:pPr>
            <w:r w:rsidRPr="00EB5487">
              <w:rPr>
                <w:rFonts w:ascii="Calibri" w:eastAsia="Calibri" w:hAnsi="Calibri" w:cs="Arial"/>
                <w:bCs/>
                <w:color w:val="333333"/>
                <w:sz w:val="21"/>
                <w:szCs w:val="21"/>
                <w:shd w:val="clear" w:color="auto" w:fill="FFFFFF"/>
                <w:lang w:val="sr-Cyrl-RS"/>
              </w:rPr>
              <w:t>Име лица које је одговорно за тачност и потпуност података које садржи информатор и означење делова информатора и радњи о којима се поједина лица старају:</w:t>
            </w:r>
          </w:p>
        </w:tc>
        <w:tc>
          <w:tcPr>
            <w:tcW w:w="5850" w:type="dxa"/>
            <w:vAlign w:val="center"/>
          </w:tcPr>
          <w:p w14:paraId="70CF24AD" w14:textId="77777777" w:rsidR="00DC3B90" w:rsidRPr="00703569" w:rsidRDefault="00DC3B90" w:rsidP="0023728A">
            <w:pPr>
              <w:spacing w:line="276" w:lineRule="auto"/>
              <w:jc w:val="both"/>
              <w:rPr>
                <w:rFonts w:ascii="Calibri" w:eastAsia="Calibri" w:hAnsi="Calibri"/>
                <w:lang w:val="sr-Cyrl-RS"/>
              </w:rPr>
            </w:pPr>
            <w:r>
              <w:rPr>
                <w:rFonts w:ascii="Calibri" w:eastAsia="Calibri" w:hAnsi="Calibri"/>
                <w:lang w:val="sr-Cyrl-RS"/>
              </w:rPr>
              <w:t xml:space="preserve">Помоћник директора </w:t>
            </w:r>
            <w:r w:rsidRPr="00703569">
              <w:rPr>
                <w:rFonts w:ascii="Calibri" w:eastAsia="Calibri" w:hAnsi="Calibri"/>
                <w:b/>
                <w:bCs/>
                <w:lang w:val="sr-Cyrl-RS"/>
              </w:rPr>
              <w:t>Др Горан Шормаз</w:t>
            </w:r>
          </w:p>
        </w:tc>
      </w:tr>
    </w:tbl>
    <w:p w14:paraId="07D66A45" w14:textId="020A0699" w:rsidR="009969B7" w:rsidRDefault="009969B7" w:rsidP="003C1C54">
      <w:pPr>
        <w:rPr>
          <w:rFonts w:eastAsia="Calibri"/>
          <w:sz w:val="16"/>
          <w:szCs w:val="16"/>
          <w:lang w:val="sr-Cyrl-RS"/>
        </w:rPr>
      </w:pPr>
    </w:p>
    <w:p w14:paraId="15D291DE" w14:textId="4A32A2E0" w:rsidR="00A115A5" w:rsidRPr="00CC600A" w:rsidRDefault="00A115A5" w:rsidP="003C1C54">
      <w:pPr>
        <w:rPr>
          <w:rFonts w:eastAsia="Calibri"/>
          <w:sz w:val="6"/>
          <w:szCs w:val="6"/>
          <w:lang w:val="sr-Cyrl-RS"/>
        </w:rPr>
      </w:pPr>
    </w:p>
    <w:p w14:paraId="139F522E" w14:textId="62206A47" w:rsidR="00A115A5" w:rsidRDefault="00A115A5" w:rsidP="003C1C54">
      <w:pPr>
        <w:rPr>
          <w:rFonts w:eastAsia="Calibri"/>
          <w:sz w:val="16"/>
          <w:szCs w:val="16"/>
          <w:lang w:val="sr-Cyrl-RS"/>
        </w:rPr>
      </w:pPr>
    </w:p>
    <w:p w14:paraId="75EF5E9A" w14:textId="332F8529" w:rsidR="00CC600A" w:rsidRDefault="00CC600A" w:rsidP="00CC600A">
      <w:pPr>
        <w:spacing w:after="120" w:line="276" w:lineRule="auto"/>
        <w:ind w:firstLine="720"/>
        <w:jc w:val="both"/>
        <w:rPr>
          <w:rFonts w:ascii="Calibri" w:eastAsia="Calibri" w:hAnsi="Calibri"/>
          <w:bCs/>
          <w:lang w:val="sr-Cyrl-RS"/>
        </w:rPr>
      </w:pPr>
      <w:r>
        <w:rPr>
          <w:rFonts w:ascii="Calibri" w:eastAsia="Calibri" w:hAnsi="Calibri"/>
          <w:bCs/>
          <w:lang w:val="sr-Cyrl-RS"/>
        </w:rPr>
        <w:t>Правила у вези са подношењем захтева за приступ информацијама од јавног значаја су следећа:</w:t>
      </w:r>
    </w:p>
    <w:p w14:paraId="04E6E517" w14:textId="5DF3AA87" w:rsidR="008F05AA" w:rsidRPr="008F05AA" w:rsidRDefault="008F05AA" w:rsidP="008F05AA">
      <w:pPr>
        <w:spacing w:after="120" w:line="276" w:lineRule="auto"/>
        <w:ind w:firstLine="720"/>
        <w:jc w:val="both"/>
        <w:rPr>
          <w:rFonts w:ascii="Calibri" w:eastAsia="Calibri" w:hAnsi="Calibri"/>
          <w:bCs/>
          <w:sz w:val="23"/>
          <w:szCs w:val="23"/>
          <w:lang w:val="sr-Cyrl-RS"/>
        </w:rPr>
      </w:pPr>
      <w:r w:rsidRPr="008F05AA">
        <w:rPr>
          <w:rFonts w:ascii="Calibri" w:eastAsia="Calibri" w:hAnsi="Calibri"/>
          <w:bCs/>
          <w:sz w:val="23"/>
          <w:szCs w:val="23"/>
          <w:lang w:val="sr-Cyrl-RS"/>
        </w:rPr>
        <w:t xml:space="preserve">1. </w:t>
      </w:r>
      <w:r>
        <w:rPr>
          <w:rFonts w:ascii="Calibri" w:eastAsia="Calibri" w:hAnsi="Calibri"/>
          <w:bCs/>
          <w:sz w:val="23"/>
          <w:szCs w:val="23"/>
          <w:lang w:val="sr-Cyrl-RS"/>
        </w:rPr>
        <w:t>свако</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може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поднети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захтев</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за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приступ</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информацијама</w:t>
      </w:r>
      <w:r w:rsidRPr="008F05AA">
        <w:rPr>
          <w:rFonts w:ascii="Calibri" w:eastAsia="Calibri" w:hAnsi="Calibri"/>
          <w:bCs/>
          <w:sz w:val="23"/>
          <w:szCs w:val="23"/>
          <w:lang w:val="sr-Cyrl-RS"/>
        </w:rPr>
        <w:t>;</w:t>
      </w:r>
    </w:p>
    <w:p w14:paraId="02C02596" w14:textId="54842C95" w:rsidR="008F05AA" w:rsidRPr="008F05AA" w:rsidRDefault="008F05AA" w:rsidP="008F05AA">
      <w:pPr>
        <w:spacing w:after="120" w:line="276" w:lineRule="auto"/>
        <w:ind w:firstLine="720"/>
        <w:jc w:val="both"/>
        <w:rPr>
          <w:rFonts w:ascii="Calibri" w:eastAsia="Calibri" w:hAnsi="Calibri"/>
          <w:bCs/>
          <w:sz w:val="23"/>
          <w:szCs w:val="23"/>
          <w:lang w:val="sr-Cyrl-RS"/>
        </w:rPr>
      </w:pPr>
      <w:r w:rsidRPr="008F05AA">
        <w:rPr>
          <w:rFonts w:ascii="Calibri" w:eastAsia="Calibri" w:hAnsi="Calibri"/>
          <w:bCs/>
          <w:sz w:val="23"/>
          <w:szCs w:val="23"/>
          <w:lang w:val="sr-Cyrl-RS"/>
        </w:rPr>
        <w:t>2.</w:t>
      </w:r>
      <w:r>
        <w:rPr>
          <w:rFonts w:ascii="Calibri" w:eastAsia="Calibri" w:hAnsi="Calibri"/>
          <w:bCs/>
          <w:sz w:val="23"/>
          <w:szCs w:val="23"/>
          <w:lang w:val="sr-Cyrl-RS"/>
        </w:rPr>
        <w:t xml:space="preserve"> информације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захтев</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мора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да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садржи прописане су позитивним прописима) образац захтева у наставку текста)</w:t>
      </w:r>
      <w:r w:rsidRPr="008F05AA">
        <w:rPr>
          <w:rFonts w:ascii="Calibri" w:eastAsia="Calibri" w:hAnsi="Calibri"/>
          <w:bCs/>
          <w:sz w:val="23"/>
          <w:szCs w:val="23"/>
          <w:lang w:val="sr-Cyrl-RS"/>
        </w:rPr>
        <w:t>;</w:t>
      </w:r>
    </w:p>
    <w:p w14:paraId="4FBB576C" w14:textId="7296B006" w:rsidR="008F05AA" w:rsidRPr="008F05AA" w:rsidRDefault="008F05AA" w:rsidP="008F05AA">
      <w:pPr>
        <w:spacing w:after="120" w:line="276" w:lineRule="auto"/>
        <w:ind w:firstLine="720"/>
        <w:jc w:val="both"/>
        <w:rPr>
          <w:rFonts w:ascii="Calibri" w:eastAsia="Calibri" w:hAnsi="Calibri"/>
          <w:bCs/>
          <w:sz w:val="23"/>
          <w:szCs w:val="23"/>
          <w:lang w:val="sr-Cyrl-RS"/>
        </w:rPr>
      </w:pPr>
      <w:r w:rsidRPr="008F05AA">
        <w:rPr>
          <w:rFonts w:ascii="Calibri" w:eastAsia="Calibri" w:hAnsi="Calibri"/>
          <w:bCs/>
          <w:sz w:val="23"/>
          <w:szCs w:val="23"/>
          <w:lang w:val="sr-Cyrl-RS"/>
        </w:rPr>
        <w:t xml:space="preserve">3. </w:t>
      </w:r>
      <w:r>
        <w:rPr>
          <w:rFonts w:ascii="Calibri" w:eastAsia="Calibri" w:hAnsi="Calibri"/>
          <w:bCs/>
          <w:sz w:val="23"/>
          <w:szCs w:val="23"/>
          <w:lang w:val="sr-Cyrl-RS"/>
        </w:rPr>
        <w:t>у</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захтеву</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се не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мора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навести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разлог</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тражења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информације</w:t>
      </w:r>
      <w:r w:rsidRPr="008F05AA">
        <w:rPr>
          <w:rFonts w:ascii="Calibri" w:eastAsia="Calibri" w:hAnsi="Calibri"/>
          <w:bCs/>
          <w:sz w:val="23"/>
          <w:szCs w:val="23"/>
          <w:lang w:val="sr-Cyrl-RS"/>
        </w:rPr>
        <w:t>;</w:t>
      </w:r>
    </w:p>
    <w:p w14:paraId="163B9EF7" w14:textId="21F8F279" w:rsidR="008F05AA" w:rsidRPr="008F05AA" w:rsidRDefault="008F05AA" w:rsidP="00DA75CB">
      <w:pPr>
        <w:spacing w:after="120" w:line="276" w:lineRule="auto"/>
        <w:ind w:firstLine="720"/>
        <w:jc w:val="both"/>
        <w:rPr>
          <w:rFonts w:ascii="Calibri" w:eastAsia="Calibri" w:hAnsi="Calibri"/>
          <w:bCs/>
          <w:sz w:val="23"/>
          <w:szCs w:val="23"/>
          <w:lang w:val="sr-Cyrl-RS"/>
        </w:rPr>
      </w:pPr>
      <w:r w:rsidRPr="008F05AA">
        <w:rPr>
          <w:rFonts w:ascii="Calibri" w:eastAsia="Calibri" w:hAnsi="Calibri"/>
          <w:bCs/>
          <w:sz w:val="23"/>
          <w:szCs w:val="23"/>
          <w:lang w:val="sr-Cyrl-RS"/>
        </w:rPr>
        <w:t xml:space="preserve">4. </w:t>
      </w:r>
      <w:r>
        <w:rPr>
          <w:rFonts w:ascii="Calibri" w:eastAsia="Calibri" w:hAnsi="Calibri"/>
          <w:bCs/>
          <w:sz w:val="23"/>
          <w:szCs w:val="23"/>
          <w:lang w:val="sr-Cyrl-RS"/>
        </w:rPr>
        <w:t>право</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на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приступ</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информацијама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може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се остварити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увидом у оригинална документа или издавањем веродостојних копија</w:t>
      </w:r>
      <w:r w:rsidRPr="008F05AA">
        <w:rPr>
          <w:rFonts w:ascii="Calibri" w:eastAsia="Calibri" w:hAnsi="Calibri"/>
          <w:bCs/>
          <w:sz w:val="23"/>
          <w:szCs w:val="23"/>
          <w:lang w:val="sr-Cyrl-RS"/>
        </w:rPr>
        <w:t>;</w:t>
      </w:r>
    </w:p>
    <w:p w14:paraId="398C575D" w14:textId="2C7C361B" w:rsidR="008F05AA" w:rsidRPr="008F05AA" w:rsidRDefault="008F05AA" w:rsidP="00DA75CB">
      <w:pPr>
        <w:spacing w:after="120" w:line="276" w:lineRule="auto"/>
        <w:ind w:firstLine="720"/>
        <w:jc w:val="both"/>
        <w:rPr>
          <w:rFonts w:ascii="Calibri" w:eastAsia="Calibri" w:hAnsi="Calibri"/>
          <w:bCs/>
          <w:sz w:val="23"/>
          <w:szCs w:val="23"/>
          <w:lang w:val="sr-Cyrl-RS"/>
        </w:rPr>
      </w:pPr>
      <w:r w:rsidRPr="008F05AA">
        <w:rPr>
          <w:rFonts w:ascii="Calibri" w:eastAsia="Calibri" w:hAnsi="Calibri"/>
          <w:bCs/>
          <w:sz w:val="23"/>
          <w:szCs w:val="23"/>
          <w:lang w:val="sr-Cyrl-RS"/>
        </w:rPr>
        <w:t xml:space="preserve">5. </w:t>
      </w:r>
      <w:r w:rsidR="00DA75CB">
        <w:rPr>
          <w:rFonts w:ascii="Calibri" w:eastAsia="Calibri" w:hAnsi="Calibri"/>
          <w:bCs/>
          <w:sz w:val="23"/>
          <w:szCs w:val="23"/>
          <w:lang w:val="sr-Cyrl-RS"/>
        </w:rPr>
        <w:t>Центар од подносиоца захтева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може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да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наплати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само</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трошкове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умножавања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упућивања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копије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документа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који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садржи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тражену</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информацију</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колико</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трошкови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умножавања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износе</w:t>
      </w:r>
      <w:r w:rsidRPr="008F05AA">
        <w:rPr>
          <w:rFonts w:ascii="Calibri" w:eastAsia="Calibri" w:hAnsi="Calibri"/>
          <w:bCs/>
          <w:sz w:val="23"/>
          <w:szCs w:val="23"/>
          <w:lang w:val="sr-Cyrl-RS"/>
        </w:rPr>
        <w:t>;</w:t>
      </w:r>
    </w:p>
    <w:p w14:paraId="219A05E1" w14:textId="6DE79AD0" w:rsidR="008F05AA" w:rsidRPr="008F05AA" w:rsidRDefault="008F05AA" w:rsidP="00DA75CB">
      <w:pPr>
        <w:spacing w:after="120" w:line="276" w:lineRule="auto"/>
        <w:ind w:firstLine="720"/>
        <w:jc w:val="both"/>
        <w:rPr>
          <w:rFonts w:ascii="Calibri" w:eastAsia="Calibri" w:hAnsi="Calibri"/>
          <w:bCs/>
          <w:sz w:val="23"/>
          <w:szCs w:val="23"/>
          <w:lang w:val="sr-Cyrl-RS"/>
        </w:rPr>
      </w:pPr>
      <w:r w:rsidRPr="008F05AA">
        <w:rPr>
          <w:rFonts w:ascii="Calibri" w:eastAsia="Calibri" w:hAnsi="Calibri"/>
          <w:bCs/>
          <w:sz w:val="23"/>
          <w:szCs w:val="23"/>
          <w:lang w:val="sr-Cyrl-RS"/>
        </w:rPr>
        <w:t xml:space="preserve">6. </w:t>
      </w:r>
      <w:r w:rsidR="00DA75CB">
        <w:rPr>
          <w:rFonts w:ascii="Calibri" w:eastAsia="Calibri" w:hAnsi="Calibri"/>
          <w:bCs/>
          <w:sz w:val="23"/>
          <w:szCs w:val="23"/>
          <w:lang w:val="sr-Cyrl-RS"/>
        </w:rPr>
        <w:t>Центар је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дужан</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да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поступи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по</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захтеву</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без</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одлагања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најдуже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у</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року</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од</w:t>
      </w:r>
      <w:r w:rsidRPr="008F05AA">
        <w:rPr>
          <w:rFonts w:ascii="Calibri" w:eastAsia="Calibri" w:hAnsi="Calibri"/>
          <w:bCs/>
          <w:sz w:val="23"/>
          <w:szCs w:val="23"/>
          <w:lang w:val="sr-Cyrl-RS"/>
        </w:rPr>
        <w:t xml:space="preserve"> 48 </w:t>
      </w:r>
      <w:r>
        <w:rPr>
          <w:rFonts w:ascii="Calibri" w:eastAsia="Calibri" w:hAnsi="Calibri"/>
          <w:bCs/>
          <w:sz w:val="23"/>
          <w:szCs w:val="23"/>
          <w:lang w:val="sr-Cyrl-RS"/>
        </w:rPr>
        <w:t>сати</w:t>
      </w:r>
      <w:r w:rsidRPr="008F05AA">
        <w:rPr>
          <w:rFonts w:ascii="Calibri" w:eastAsia="Calibri" w:hAnsi="Calibri"/>
          <w:bCs/>
          <w:sz w:val="23"/>
          <w:szCs w:val="23"/>
          <w:lang w:val="sr-Cyrl-RS"/>
        </w:rPr>
        <w:t xml:space="preserve">, 15 </w:t>
      </w:r>
      <w:r>
        <w:rPr>
          <w:rFonts w:ascii="Calibri" w:eastAsia="Calibri" w:hAnsi="Calibri"/>
          <w:bCs/>
          <w:sz w:val="23"/>
          <w:szCs w:val="23"/>
          <w:lang w:val="sr-Cyrl-RS"/>
        </w:rPr>
        <w:t>дана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или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до</w:t>
      </w:r>
      <w:r w:rsidRPr="008F05AA">
        <w:rPr>
          <w:rFonts w:ascii="Calibri" w:eastAsia="Calibri" w:hAnsi="Calibri"/>
          <w:bCs/>
          <w:sz w:val="23"/>
          <w:szCs w:val="23"/>
          <w:lang w:val="sr-Cyrl-RS"/>
        </w:rPr>
        <w:t xml:space="preserve"> 40 </w:t>
      </w:r>
      <w:r>
        <w:rPr>
          <w:rFonts w:ascii="Calibri" w:eastAsia="Calibri" w:hAnsi="Calibri"/>
          <w:bCs/>
          <w:sz w:val="23"/>
          <w:szCs w:val="23"/>
          <w:lang w:val="sr-Cyrl-RS"/>
        </w:rPr>
        <w:t>дана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у</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зависности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од</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врсте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тражене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информације</w:t>
      </w:r>
      <w:r w:rsidRPr="008F05AA">
        <w:rPr>
          <w:rFonts w:ascii="Calibri" w:eastAsia="Calibri" w:hAnsi="Calibri"/>
          <w:bCs/>
          <w:sz w:val="23"/>
          <w:szCs w:val="23"/>
          <w:lang w:val="sr-Cyrl-RS"/>
        </w:rPr>
        <w:t>;</w:t>
      </w:r>
    </w:p>
    <w:p w14:paraId="31A97932" w14:textId="66A007C5" w:rsidR="008F05AA" w:rsidRPr="008F05AA" w:rsidRDefault="008F05AA" w:rsidP="00D13E97">
      <w:pPr>
        <w:spacing w:after="120" w:line="276" w:lineRule="auto"/>
        <w:ind w:firstLine="720"/>
        <w:jc w:val="both"/>
        <w:rPr>
          <w:rFonts w:ascii="Calibri" w:eastAsia="Calibri" w:hAnsi="Calibri"/>
          <w:bCs/>
          <w:sz w:val="23"/>
          <w:szCs w:val="23"/>
          <w:lang w:val="sr-Cyrl-RS"/>
        </w:rPr>
      </w:pPr>
      <w:r w:rsidRPr="008F05AA">
        <w:rPr>
          <w:rFonts w:ascii="Calibri" w:eastAsia="Calibri" w:hAnsi="Calibri"/>
          <w:bCs/>
          <w:sz w:val="23"/>
          <w:szCs w:val="23"/>
          <w:lang w:val="sr-Cyrl-RS"/>
        </w:rPr>
        <w:t xml:space="preserve">7. </w:t>
      </w:r>
      <w:r w:rsidR="00DA75CB">
        <w:rPr>
          <w:rFonts w:ascii="Calibri" w:eastAsia="Calibri" w:hAnsi="Calibri"/>
          <w:bCs/>
          <w:sz w:val="23"/>
          <w:szCs w:val="23"/>
          <w:lang w:val="sr-Cyrl-RS"/>
        </w:rPr>
        <w:t>Центар је обавезан</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да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омогући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приступ</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информацији</w:t>
      </w:r>
      <w:r w:rsidR="00DA75CB">
        <w:rPr>
          <w:rFonts w:ascii="Calibri" w:eastAsia="Calibri" w:hAnsi="Calibri"/>
          <w:bCs/>
          <w:sz w:val="23"/>
          <w:szCs w:val="23"/>
          <w:lang w:val="sr-Cyrl-RS"/>
        </w:rPr>
        <w:t>,</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или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да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донесе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решење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којим</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се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захтев</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одбија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из</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разлога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који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су</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одређени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Законом</w:t>
      </w:r>
      <w:r w:rsidRPr="008F05AA">
        <w:rPr>
          <w:rFonts w:ascii="Calibri" w:eastAsia="Calibri" w:hAnsi="Calibri"/>
          <w:bCs/>
          <w:sz w:val="23"/>
          <w:szCs w:val="23"/>
          <w:lang w:val="sr-Cyrl-RS"/>
        </w:rPr>
        <w:t>;</w:t>
      </w:r>
    </w:p>
    <w:p w14:paraId="59985487" w14:textId="05CDDF16" w:rsidR="008F05AA" w:rsidRPr="008F05AA" w:rsidRDefault="008F05AA" w:rsidP="00D13E97">
      <w:pPr>
        <w:spacing w:after="120" w:line="276" w:lineRule="auto"/>
        <w:ind w:firstLine="720"/>
        <w:jc w:val="both"/>
        <w:rPr>
          <w:rFonts w:ascii="Calibri" w:eastAsia="Calibri" w:hAnsi="Calibri"/>
          <w:bCs/>
          <w:sz w:val="23"/>
          <w:szCs w:val="23"/>
          <w:lang w:val="sr-Cyrl-RS"/>
        </w:rPr>
      </w:pPr>
      <w:r w:rsidRPr="008F05AA">
        <w:rPr>
          <w:rFonts w:ascii="Calibri" w:eastAsia="Calibri" w:hAnsi="Calibri"/>
          <w:bCs/>
          <w:sz w:val="23"/>
          <w:szCs w:val="23"/>
          <w:lang w:val="sr-Cyrl-RS"/>
        </w:rPr>
        <w:t xml:space="preserve">8. </w:t>
      </w:r>
      <w:r>
        <w:rPr>
          <w:rFonts w:ascii="Calibri" w:eastAsia="Calibri" w:hAnsi="Calibri"/>
          <w:bCs/>
          <w:sz w:val="23"/>
          <w:szCs w:val="23"/>
          <w:lang w:val="sr-Cyrl-RS"/>
        </w:rPr>
        <w:t>подносилац</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захтева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има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право</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жалбе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односно</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право</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да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покрене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управни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спор</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против</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решења</w:t>
      </w:r>
      <w:r w:rsidRPr="008F05AA">
        <w:rPr>
          <w:rFonts w:ascii="Calibri" w:eastAsia="Calibri" w:hAnsi="Calibri"/>
          <w:bCs/>
          <w:sz w:val="23"/>
          <w:szCs w:val="23"/>
          <w:lang w:val="sr-Cyrl-RS"/>
        </w:rPr>
        <w:t xml:space="preserve"> </w:t>
      </w:r>
      <w:r w:rsidR="00D13E97">
        <w:rPr>
          <w:rFonts w:ascii="Calibri" w:eastAsia="Calibri" w:hAnsi="Calibri"/>
          <w:bCs/>
          <w:sz w:val="23"/>
          <w:szCs w:val="23"/>
          <w:lang w:val="sr-Cyrl-RS"/>
        </w:rPr>
        <w:t>директора Центра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као</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у</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случају</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да</w:t>
      </w:r>
      <w:r w:rsidRPr="008F05AA">
        <w:rPr>
          <w:rFonts w:ascii="Calibri" w:eastAsia="Calibri" w:hAnsi="Calibri"/>
          <w:bCs/>
          <w:sz w:val="23"/>
          <w:szCs w:val="23"/>
          <w:lang w:val="sr-Cyrl-RS"/>
        </w:rPr>
        <w:t xml:space="preserve"> </w:t>
      </w:r>
      <w:r w:rsidR="00D13E97">
        <w:rPr>
          <w:rFonts w:ascii="Calibri" w:eastAsia="Calibri" w:hAnsi="Calibri"/>
          <w:bCs/>
          <w:sz w:val="23"/>
          <w:szCs w:val="23"/>
          <w:lang w:val="sr-Cyrl-RS"/>
        </w:rPr>
        <w:t>Центар</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нити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удовољи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захтеву</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нити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донесе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решење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којим</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се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захтев</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одбија</w:t>
      </w:r>
      <w:r w:rsidR="00D13E97">
        <w:rPr>
          <w:rFonts w:ascii="Calibri" w:eastAsia="Calibri" w:hAnsi="Calibri"/>
          <w:bCs/>
          <w:sz w:val="23"/>
          <w:szCs w:val="23"/>
          <w:lang w:val="sr-Cyrl-RS"/>
        </w:rPr>
        <w:t>;</w:t>
      </w:r>
    </w:p>
    <w:p w14:paraId="59250F25" w14:textId="1F4D2ABB" w:rsidR="008F05AA" w:rsidRPr="008F05AA" w:rsidRDefault="008F05AA" w:rsidP="00D13E97">
      <w:pPr>
        <w:spacing w:after="120" w:line="276" w:lineRule="auto"/>
        <w:ind w:firstLine="720"/>
        <w:jc w:val="both"/>
        <w:rPr>
          <w:rFonts w:ascii="Calibri" w:eastAsia="Calibri" w:hAnsi="Calibri"/>
          <w:bCs/>
          <w:sz w:val="23"/>
          <w:szCs w:val="23"/>
          <w:lang w:val="sr-Cyrl-RS"/>
        </w:rPr>
      </w:pPr>
      <w:r w:rsidRPr="008F05AA">
        <w:rPr>
          <w:rFonts w:ascii="Calibri" w:eastAsia="Calibri" w:hAnsi="Calibri"/>
          <w:bCs/>
          <w:sz w:val="23"/>
          <w:szCs w:val="23"/>
          <w:lang w:val="sr-Cyrl-RS"/>
        </w:rPr>
        <w:t xml:space="preserve">9. </w:t>
      </w:r>
      <w:r>
        <w:rPr>
          <w:rFonts w:ascii="Calibri" w:eastAsia="Calibri" w:hAnsi="Calibri"/>
          <w:bCs/>
          <w:sz w:val="23"/>
          <w:szCs w:val="23"/>
          <w:lang w:val="sr-Cyrl-RS"/>
        </w:rPr>
        <w:t>подносилац</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захтева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има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право</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жалбе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односно</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право</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да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покрене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управни</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спор</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на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закључак</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којим</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се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захтева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тражиоца</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одбацује</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као</w:t>
      </w:r>
      <w:r w:rsidRPr="008F05AA">
        <w:rPr>
          <w:rFonts w:ascii="Calibri" w:eastAsia="Calibri" w:hAnsi="Calibri"/>
          <w:bCs/>
          <w:sz w:val="23"/>
          <w:szCs w:val="23"/>
          <w:lang w:val="sr-Cyrl-RS"/>
        </w:rPr>
        <w:t xml:space="preserve"> </w:t>
      </w:r>
      <w:r>
        <w:rPr>
          <w:rFonts w:ascii="Calibri" w:eastAsia="Calibri" w:hAnsi="Calibri"/>
          <w:bCs/>
          <w:sz w:val="23"/>
          <w:szCs w:val="23"/>
          <w:lang w:val="sr-Cyrl-RS"/>
        </w:rPr>
        <w:t>неуредан</w:t>
      </w:r>
      <w:r w:rsidRPr="008F05AA">
        <w:rPr>
          <w:rFonts w:ascii="Calibri" w:eastAsia="Calibri" w:hAnsi="Calibri"/>
          <w:bCs/>
          <w:sz w:val="23"/>
          <w:szCs w:val="23"/>
          <w:lang w:val="sr-Cyrl-RS"/>
        </w:rPr>
        <w:t>.</w:t>
      </w:r>
    </w:p>
    <w:p w14:paraId="109A0F25" w14:textId="0143C0C2" w:rsidR="00A115A5" w:rsidRDefault="00A115A5" w:rsidP="003C1C54">
      <w:pPr>
        <w:rPr>
          <w:rFonts w:eastAsia="Calibri"/>
          <w:sz w:val="16"/>
          <w:szCs w:val="16"/>
          <w:lang w:val="sr-Cyrl-RS"/>
        </w:rPr>
      </w:pPr>
    </w:p>
    <w:p w14:paraId="1F467C70" w14:textId="7084A4E6" w:rsidR="00A115A5" w:rsidRDefault="00A115A5" w:rsidP="003C1C54">
      <w:pPr>
        <w:rPr>
          <w:rFonts w:eastAsia="Calibri"/>
          <w:sz w:val="16"/>
          <w:szCs w:val="16"/>
          <w:lang w:val="sr-Cyrl-RS"/>
        </w:rPr>
      </w:pPr>
    </w:p>
    <w:p w14:paraId="2BB71054" w14:textId="28FA3B43" w:rsidR="000E366D" w:rsidRDefault="000E366D" w:rsidP="003C1C54">
      <w:pPr>
        <w:rPr>
          <w:rFonts w:eastAsia="Calibri"/>
          <w:sz w:val="16"/>
          <w:szCs w:val="16"/>
          <w:lang w:val="sr-Cyrl-RS"/>
        </w:rPr>
      </w:pPr>
    </w:p>
    <w:p w14:paraId="3526E3CD" w14:textId="45199D3D" w:rsidR="000E366D" w:rsidRDefault="000E366D" w:rsidP="00074411">
      <w:pPr>
        <w:pStyle w:val="Heading2"/>
        <w:numPr>
          <w:ilvl w:val="1"/>
          <w:numId w:val="37"/>
        </w:numPr>
        <w:jc w:val="center"/>
        <w:rPr>
          <w:rFonts w:eastAsia="Calibri"/>
          <w:i w:val="0"/>
          <w:sz w:val="26"/>
          <w:szCs w:val="26"/>
          <w:lang w:val="sr-Cyrl-RS"/>
        </w:rPr>
      </w:pPr>
      <w:bookmarkStart w:id="197" w:name="_Toc119417491"/>
      <w:r>
        <w:rPr>
          <w:rFonts w:eastAsia="Calibri"/>
          <w:i w:val="0"/>
          <w:sz w:val="26"/>
          <w:szCs w:val="26"/>
          <w:lang w:val="sr-Cyrl-RS"/>
        </w:rPr>
        <w:lastRenderedPageBreak/>
        <w:t>Формулар захтева за приступ информацији од јавног значаја</w:t>
      </w:r>
      <w:bookmarkEnd w:id="197"/>
    </w:p>
    <w:p w14:paraId="22C03D87" w14:textId="54DD4FDA" w:rsidR="000E366D" w:rsidRDefault="000E366D" w:rsidP="003C1C54">
      <w:pPr>
        <w:rPr>
          <w:rFonts w:eastAsia="Calibri"/>
          <w:sz w:val="16"/>
          <w:szCs w:val="16"/>
          <w:lang w:val="sr-Cyrl-RS"/>
        </w:rPr>
      </w:pPr>
    </w:p>
    <w:p w14:paraId="494D345D" w14:textId="31DEA948" w:rsidR="000E366D" w:rsidRDefault="000E366D" w:rsidP="003C1C54">
      <w:pPr>
        <w:rPr>
          <w:rFonts w:eastAsia="Calibri"/>
          <w:sz w:val="16"/>
          <w:szCs w:val="16"/>
          <w:lang w:val="sr-Cyrl-RS"/>
        </w:rPr>
      </w:pPr>
    </w:p>
    <w:p w14:paraId="59A1E938" w14:textId="13D88C89" w:rsidR="00BE7DAB" w:rsidRPr="00BE7DAB" w:rsidRDefault="00BE7DAB" w:rsidP="00BE7DAB">
      <w:pPr>
        <w:rPr>
          <w:b/>
          <w:bCs/>
          <w:lang w:val="sr-Cyrl-CS"/>
        </w:rPr>
      </w:pPr>
      <w:r w:rsidRPr="00BE7DAB">
        <w:rPr>
          <w:b/>
          <w:bCs/>
          <w:lang w:val="sr-Cyrl-CS"/>
        </w:rPr>
        <w:t>Пример</w:t>
      </w:r>
      <w:r w:rsidRPr="00BE7DAB">
        <w:rPr>
          <w:b/>
          <w:bCs/>
          <w:lang w:val="sr-Cyrl-CS"/>
        </w:rPr>
        <w:t xml:space="preserve"> </w:t>
      </w:r>
      <w:r w:rsidRPr="00BE7DAB">
        <w:rPr>
          <w:b/>
          <w:bCs/>
          <w:lang w:val="sr-Cyrl-CS"/>
        </w:rPr>
        <w:t>захтева</w:t>
      </w:r>
      <w:r w:rsidRPr="00BE7DAB">
        <w:rPr>
          <w:b/>
          <w:bCs/>
          <w:lang w:val="sr-Cyrl-CS"/>
        </w:rPr>
        <w:t xml:space="preserve"> </w:t>
      </w:r>
      <w:r w:rsidRPr="00BE7DAB">
        <w:rPr>
          <w:b/>
          <w:bCs/>
          <w:lang w:val="sr-Cyrl-CS"/>
        </w:rPr>
        <w:t>Центру за културу ''Влада Дивљан'':</w:t>
      </w:r>
    </w:p>
    <w:p w14:paraId="337CFDB5" w14:textId="77777777" w:rsidR="00BE7DAB" w:rsidRPr="00D821EF" w:rsidRDefault="00BE7DAB" w:rsidP="00BE7DAB">
      <w:pPr>
        <w:rPr>
          <w:b/>
          <w:lang w:val="sr-Cyrl-CS"/>
        </w:rPr>
      </w:pPr>
    </w:p>
    <w:p w14:paraId="787B81B1" w14:textId="08E1ACA6" w:rsidR="00BE7DAB" w:rsidRDefault="00BE7DAB" w:rsidP="00BE7DAB">
      <w:pPr>
        <w:rPr>
          <w:lang w:val="sr-Cyrl-CS"/>
        </w:rPr>
      </w:pPr>
      <w:r>
        <w:rPr>
          <w:lang w:val="sr-Cyrl-CS"/>
        </w:rPr>
        <w:t>Центар за културу ''Влада Дивљан''</w:t>
      </w:r>
    </w:p>
    <w:p w14:paraId="54A90716" w14:textId="5722EAF7" w:rsidR="00BE7DAB" w:rsidRDefault="00BE7DAB" w:rsidP="00BE7DAB">
      <w:pPr>
        <w:rPr>
          <w:lang w:val="sr-Cyrl-CS"/>
        </w:rPr>
      </w:pPr>
      <w:r>
        <w:rPr>
          <w:lang w:val="sr-Cyrl-CS"/>
        </w:rPr>
        <w:t>Београд (Палилула), Митрополита Петра број 8</w:t>
      </w:r>
    </w:p>
    <w:p w14:paraId="719CF213" w14:textId="77777777" w:rsidR="00BE7DAB" w:rsidRPr="00D821EF" w:rsidRDefault="00BE7DAB" w:rsidP="00BE7DAB">
      <w:pPr>
        <w:rPr>
          <w:lang w:val="sr-Cyrl-CS"/>
        </w:rPr>
      </w:pPr>
    </w:p>
    <w:p w14:paraId="352B5079" w14:textId="490FC4A1" w:rsidR="00BE7DAB" w:rsidRPr="00BE7DAB" w:rsidRDefault="00BE7DAB" w:rsidP="00BE7DAB">
      <w:pPr>
        <w:ind w:left="3600" w:firstLine="720"/>
        <w:rPr>
          <w:b/>
          <w:bCs/>
          <w:lang w:val="sr-Cyrl-CS"/>
        </w:rPr>
      </w:pPr>
      <w:r w:rsidRPr="00BE7DAB">
        <w:rPr>
          <w:b/>
          <w:bCs/>
          <w:lang w:val="sr-Cyrl-CS"/>
        </w:rPr>
        <w:t>З</w:t>
      </w:r>
      <w:r w:rsidRPr="00BE7DAB">
        <w:rPr>
          <w:b/>
          <w:bCs/>
          <w:lang w:val="sr-Cyrl-CS"/>
        </w:rPr>
        <w:t xml:space="preserve"> </w:t>
      </w:r>
      <w:r w:rsidRPr="00BE7DAB">
        <w:rPr>
          <w:b/>
          <w:bCs/>
          <w:lang w:val="sr-Cyrl-CS"/>
        </w:rPr>
        <w:t>А</w:t>
      </w:r>
      <w:r w:rsidRPr="00BE7DAB">
        <w:rPr>
          <w:b/>
          <w:bCs/>
          <w:lang w:val="sr-Cyrl-CS"/>
        </w:rPr>
        <w:t xml:space="preserve"> </w:t>
      </w:r>
      <w:r w:rsidRPr="00BE7DAB">
        <w:rPr>
          <w:b/>
          <w:bCs/>
          <w:lang w:val="sr-Cyrl-CS"/>
        </w:rPr>
        <w:t>Х</w:t>
      </w:r>
      <w:r w:rsidRPr="00BE7DAB">
        <w:rPr>
          <w:b/>
          <w:bCs/>
          <w:lang w:val="sr-Cyrl-CS"/>
        </w:rPr>
        <w:t xml:space="preserve"> </w:t>
      </w:r>
      <w:r w:rsidRPr="00BE7DAB">
        <w:rPr>
          <w:b/>
          <w:bCs/>
          <w:lang w:val="sr-Cyrl-CS"/>
        </w:rPr>
        <w:t>Т</w:t>
      </w:r>
      <w:r w:rsidRPr="00BE7DAB">
        <w:rPr>
          <w:b/>
          <w:bCs/>
          <w:lang w:val="sr-Cyrl-CS"/>
        </w:rPr>
        <w:t xml:space="preserve"> </w:t>
      </w:r>
      <w:r w:rsidRPr="00BE7DAB">
        <w:rPr>
          <w:b/>
          <w:bCs/>
          <w:lang w:val="sr-Cyrl-CS"/>
        </w:rPr>
        <w:t>Е</w:t>
      </w:r>
      <w:r w:rsidRPr="00BE7DAB">
        <w:rPr>
          <w:b/>
          <w:bCs/>
          <w:lang w:val="sr-Cyrl-CS"/>
        </w:rPr>
        <w:t xml:space="preserve"> </w:t>
      </w:r>
      <w:r w:rsidRPr="00BE7DAB">
        <w:rPr>
          <w:b/>
          <w:bCs/>
          <w:lang w:val="sr-Cyrl-CS"/>
        </w:rPr>
        <w:t>В</w:t>
      </w:r>
    </w:p>
    <w:p w14:paraId="59BAFE75" w14:textId="0894D44A" w:rsidR="00BE7DAB" w:rsidRPr="00BE7DAB" w:rsidRDefault="00BE7DAB" w:rsidP="00BE7DAB">
      <w:pPr>
        <w:jc w:val="center"/>
        <w:rPr>
          <w:b/>
          <w:bCs/>
          <w:lang w:val="sr-Cyrl-CS"/>
        </w:rPr>
      </w:pPr>
      <w:r w:rsidRPr="00BE7DAB">
        <w:rPr>
          <w:b/>
          <w:bCs/>
          <w:lang w:val="sr-Cyrl-CS"/>
        </w:rPr>
        <w:t>за</w:t>
      </w:r>
      <w:r w:rsidRPr="00BE7DAB">
        <w:rPr>
          <w:b/>
          <w:bCs/>
          <w:lang w:val="sr-Cyrl-CS"/>
        </w:rPr>
        <w:t xml:space="preserve"> </w:t>
      </w:r>
      <w:r w:rsidRPr="00BE7DAB">
        <w:rPr>
          <w:b/>
          <w:bCs/>
          <w:lang w:val="sr-Cyrl-CS"/>
        </w:rPr>
        <w:t>приступ</w:t>
      </w:r>
      <w:r w:rsidRPr="00BE7DAB">
        <w:rPr>
          <w:b/>
          <w:bCs/>
          <w:lang w:val="sr-Cyrl-CS"/>
        </w:rPr>
        <w:t xml:space="preserve"> </w:t>
      </w:r>
      <w:r w:rsidRPr="00BE7DAB">
        <w:rPr>
          <w:b/>
          <w:bCs/>
          <w:lang w:val="sr-Cyrl-CS"/>
        </w:rPr>
        <w:t>информацији</w:t>
      </w:r>
      <w:r w:rsidRPr="00BE7DAB">
        <w:rPr>
          <w:b/>
          <w:bCs/>
          <w:lang w:val="sr-Cyrl-CS"/>
        </w:rPr>
        <w:t xml:space="preserve"> </w:t>
      </w:r>
      <w:r w:rsidRPr="00BE7DAB">
        <w:rPr>
          <w:b/>
          <w:bCs/>
          <w:lang w:val="sr-Cyrl-CS"/>
        </w:rPr>
        <w:t>од</w:t>
      </w:r>
      <w:r w:rsidRPr="00BE7DAB">
        <w:rPr>
          <w:b/>
          <w:bCs/>
          <w:lang w:val="sr-Cyrl-CS"/>
        </w:rPr>
        <w:t xml:space="preserve"> </w:t>
      </w:r>
      <w:r w:rsidRPr="00BE7DAB">
        <w:rPr>
          <w:b/>
          <w:bCs/>
          <w:lang w:val="sr-Cyrl-CS"/>
        </w:rPr>
        <w:t>јавног</w:t>
      </w:r>
      <w:r w:rsidRPr="00BE7DAB">
        <w:rPr>
          <w:b/>
          <w:bCs/>
          <w:lang w:val="sr-Cyrl-CS"/>
        </w:rPr>
        <w:t xml:space="preserve"> </w:t>
      </w:r>
      <w:r w:rsidRPr="00BE7DAB">
        <w:rPr>
          <w:b/>
          <w:bCs/>
          <w:lang w:val="sr-Cyrl-CS"/>
        </w:rPr>
        <w:t>значаја</w:t>
      </w:r>
    </w:p>
    <w:p w14:paraId="68ED0B93" w14:textId="77777777" w:rsidR="00BE7DAB" w:rsidRDefault="00BE7DAB" w:rsidP="00BE7DAB">
      <w:pPr>
        <w:rPr>
          <w:lang w:val="sr-Latn-CS"/>
        </w:rPr>
      </w:pPr>
      <w:r w:rsidRPr="00D821EF">
        <w:rPr>
          <w:lang w:val="sr-Latn-CS"/>
        </w:rPr>
        <w:tab/>
      </w:r>
    </w:p>
    <w:p w14:paraId="75C0B9CC" w14:textId="2CFFB5C5" w:rsidR="00BE7DAB" w:rsidRPr="00D821EF" w:rsidRDefault="00BE7DAB" w:rsidP="00BE7DAB">
      <w:pPr>
        <w:jc w:val="both"/>
        <w:rPr>
          <w:lang w:val="sr-Latn-CS"/>
        </w:rPr>
      </w:pPr>
      <w:r>
        <w:rPr>
          <w:lang w:val="sr-Latn-CS"/>
        </w:rPr>
        <w:t>На</w:t>
      </w:r>
      <w:r w:rsidRPr="00D821EF">
        <w:rPr>
          <w:lang w:val="sr-Latn-CS"/>
        </w:rPr>
        <w:t xml:space="preserve"> </w:t>
      </w:r>
      <w:r>
        <w:rPr>
          <w:lang w:val="sr-Latn-CS"/>
        </w:rPr>
        <w:t>основу</w:t>
      </w:r>
      <w:r w:rsidRPr="00D821EF">
        <w:rPr>
          <w:lang w:val="sr-Latn-CS"/>
        </w:rPr>
        <w:t xml:space="preserve"> </w:t>
      </w:r>
      <w:r>
        <w:rPr>
          <w:lang w:val="sr-Latn-CS"/>
        </w:rPr>
        <w:t>члана</w:t>
      </w:r>
      <w:r w:rsidRPr="00D821EF">
        <w:rPr>
          <w:lang w:val="sr-Latn-CS"/>
        </w:rPr>
        <w:t xml:space="preserve"> 15. </w:t>
      </w:r>
      <w:r>
        <w:rPr>
          <w:lang w:val="sr-Latn-CS"/>
        </w:rPr>
        <w:t>ст</w:t>
      </w:r>
      <w:r w:rsidRPr="00D821EF">
        <w:rPr>
          <w:lang w:val="sr-Latn-CS"/>
        </w:rPr>
        <w:t xml:space="preserve">. 1. </w:t>
      </w:r>
      <w:r>
        <w:rPr>
          <w:lang w:val="sr-Latn-CS"/>
        </w:rPr>
        <w:t>Закона</w:t>
      </w:r>
      <w:r w:rsidRPr="00D821EF">
        <w:rPr>
          <w:lang w:val="sr-Latn-CS"/>
        </w:rPr>
        <w:t xml:space="preserve"> </w:t>
      </w:r>
      <w:r>
        <w:rPr>
          <w:lang w:val="sr-Latn-CS"/>
        </w:rPr>
        <w:t>о</w:t>
      </w:r>
      <w:r w:rsidRPr="00D821EF">
        <w:rPr>
          <w:lang w:val="sr-Latn-CS"/>
        </w:rPr>
        <w:t xml:space="preserve"> </w:t>
      </w:r>
      <w:r>
        <w:rPr>
          <w:lang w:val="sr-Latn-CS"/>
        </w:rPr>
        <w:t>слободном</w:t>
      </w:r>
      <w:r w:rsidRPr="00D821EF">
        <w:rPr>
          <w:lang w:val="sr-Latn-CS"/>
        </w:rPr>
        <w:t xml:space="preserve"> </w:t>
      </w:r>
      <w:r>
        <w:rPr>
          <w:lang w:val="sr-Latn-CS"/>
        </w:rPr>
        <w:t>приступу</w:t>
      </w:r>
      <w:r w:rsidRPr="00D821EF">
        <w:rPr>
          <w:lang w:val="sr-Latn-CS"/>
        </w:rPr>
        <w:t xml:space="preserve"> </w:t>
      </w:r>
      <w:r>
        <w:rPr>
          <w:lang w:val="sr-Latn-CS"/>
        </w:rPr>
        <w:t>информацијама</w:t>
      </w:r>
      <w:r w:rsidRPr="00D821EF">
        <w:rPr>
          <w:lang w:val="sr-Latn-CS"/>
        </w:rPr>
        <w:t xml:space="preserve"> </w:t>
      </w:r>
      <w:r>
        <w:rPr>
          <w:lang w:val="sr-Latn-CS"/>
        </w:rPr>
        <w:t>од</w:t>
      </w:r>
      <w:r w:rsidRPr="00D821EF">
        <w:rPr>
          <w:lang w:val="sr-Latn-CS"/>
        </w:rPr>
        <w:t xml:space="preserve"> </w:t>
      </w:r>
      <w:r>
        <w:rPr>
          <w:lang w:val="sr-Latn-CS"/>
        </w:rPr>
        <w:t>јавног</w:t>
      </w:r>
      <w:r w:rsidRPr="00D821EF">
        <w:rPr>
          <w:lang w:val="sr-Latn-CS"/>
        </w:rPr>
        <w:t xml:space="preserve"> </w:t>
      </w:r>
      <w:r>
        <w:rPr>
          <w:lang w:val="sr-Latn-CS"/>
        </w:rPr>
        <w:t>значаја</w:t>
      </w:r>
      <w:r w:rsidRPr="00D821EF">
        <w:rPr>
          <w:lang w:val="sr-Latn-CS"/>
        </w:rPr>
        <w:t xml:space="preserve"> („</w:t>
      </w:r>
      <w:r>
        <w:rPr>
          <w:lang w:val="sr-Latn-CS"/>
        </w:rPr>
        <w:t>Службени</w:t>
      </w:r>
      <w:r w:rsidRPr="00D821EF">
        <w:rPr>
          <w:lang w:val="sr-Latn-CS"/>
        </w:rPr>
        <w:t xml:space="preserve"> </w:t>
      </w:r>
      <w:r>
        <w:rPr>
          <w:lang w:val="sr-Latn-CS"/>
        </w:rPr>
        <w:t>гласник</w:t>
      </w:r>
      <w:r w:rsidRPr="00D821EF">
        <w:rPr>
          <w:lang w:val="sr-Latn-CS"/>
        </w:rPr>
        <w:t xml:space="preserve"> </w:t>
      </w:r>
      <w:r>
        <w:rPr>
          <w:lang w:val="sr-Latn-CS"/>
        </w:rPr>
        <w:t>РС</w:t>
      </w:r>
      <w:r w:rsidRPr="00D821EF">
        <w:rPr>
          <w:lang w:val="sr-Latn-CS"/>
        </w:rPr>
        <w:t xml:space="preserve">“, </w:t>
      </w:r>
      <w:r>
        <w:rPr>
          <w:lang w:val="sr-Latn-CS"/>
        </w:rPr>
        <w:t>бр</w:t>
      </w:r>
      <w:r w:rsidRPr="00D821EF">
        <w:rPr>
          <w:lang w:val="sr-Latn-CS"/>
        </w:rPr>
        <w:t>. 120/04</w:t>
      </w:r>
      <w:r w:rsidRPr="00D821EF">
        <w:rPr>
          <w:lang w:val="sr-Cyrl-CS"/>
        </w:rPr>
        <w:t>, 54/07</w:t>
      </w:r>
      <w:r w:rsidRPr="00D821EF">
        <w:rPr>
          <w:lang w:val="sr-Latn-CS"/>
        </w:rPr>
        <w:t>, 104/09</w:t>
      </w:r>
      <w:r w:rsidRPr="00D821EF">
        <w:rPr>
          <w:lang w:val="sr-Cyrl-CS"/>
        </w:rPr>
        <w:t xml:space="preserve"> </w:t>
      </w:r>
      <w:r>
        <w:rPr>
          <w:lang w:val="sr-Cyrl-CS"/>
        </w:rPr>
        <w:t>и</w:t>
      </w:r>
      <w:r w:rsidRPr="00D821EF">
        <w:rPr>
          <w:lang w:val="sr-Cyrl-CS"/>
        </w:rPr>
        <w:t xml:space="preserve"> </w:t>
      </w:r>
      <w:r w:rsidRPr="00D821EF">
        <w:rPr>
          <w:lang w:val="sr-Latn-CS"/>
        </w:rPr>
        <w:t>36</w:t>
      </w:r>
      <w:r w:rsidRPr="00D821EF">
        <w:rPr>
          <w:lang w:val="sr-Cyrl-CS"/>
        </w:rPr>
        <w:t>/</w:t>
      </w:r>
      <w:r w:rsidRPr="00D821EF">
        <w:rPr>
          <w:lang w:val="sr-Latn-CS"/>
        </w:rPr>
        <w:t xml:space="preserve">10), </w:t>
      </w:r>
      <w:r>
        <w:rPr>
          <w:lang w:val="sr-Latn-CS"/>
        </w:rPr>
        <w:t>од</w:t>
      </w:r>
      <w:r w:rsidRPr="00D821EF">
        <w:rPr>
          <w:lang w:val="sr-Latn-CS"/>
        </w:rPr>
        <w:t xml:space="preserve"> </w:t>
      </w:r>
      <w:r>
        <w:rPr>
          <w:lang w:val="sr-Latn-CS"/>
        </w:rPr>
        <w:t>горе</w:t>
      </w:r>
      <w:r w:rsidRPr="00D821EF">
        <w:rPr>
          <w:lang w:val="sr-Latn-CS"/>
        </w:rPr>
        <w:t xml:space="preserve"> </w:t>
      </w:r>
      <w:r>
        <w:rPr>
          <w:lang w:val="sr-Latn-CS"/>
        </w:rPr>
        <w:t>наведеног</w:t>
      </w:r>
      <w:r w:rsidRPr="00D821EF">
        <w:rPr>
          <w:lang w:val="sr-Latn-CS"/>
        </w:rPr>
        <w:t xml:space="preserve"> </w:t>
      </w:r>
      <w:r>
        <w:rPr>
          <w:lang w:val="sr-Latn-CS"/>
        </w:rPr>
        <w:t>органа</w:t>
      </w:r>
      <w:r w:rsidRPr="00D821EF">
        <w:rPr>
          <w:lang w:val="sr-Latn-CS"/>
        </w:rPr>
        <w:t xml:space="preserve"> </w:t>
      </w:r>
      <w:r>
        <w:rPr>
          <w:lang w:val="sr-Latn-CS"/>
        </w:rPr>
        <w:t>захтевам</w:t>
      </w:r>
      <w:r w:rsidRPr="00D821EF">
        <w:rPr>
          <w:lang w:val="sr-Latn-CS"/>
        </w:rPr>
        <w:t>:*</w:t>
      </w:r>
    </w:p>
    <w:p w14:paraId="7DA4CB81" w14:textId="77777777" w:rsidR="00BE7DAB" w:rsidRPr="00D821EF" w:rsidRDefault="00BE7DAB" w:rsidP="00BE7DAB">
      <w:pPr>
        <w:rPr>
          <w:lang w:val="sr-Latn-CS"/>
        </w:rPr>
      </w:pPr>
    </w:p>
    <w:p w14:paraId="36201291" w14:textId="15EDA840" w:rsidR="00BE7DAB" w:rsidRPr="00D821EF" w:rsidRDefault="00BE7DAB" w:rsidP="00BE7DAB">
      <w:pPr>
        <w:ind w:firstLine="720"/>
        <w:rPr>
          <w:lang w:val="sr-Latn-CS"/>
        </w:rPr>
      </w:pPr>
      <w:r w:rsidRPr="00D821EF">
        <w:rPr>
          <w:lang w:val="sr-Latn-CS"/>
        </w:rPr>
        <w:t xml:space="preserve">⁫ </w:t>
      </w:r>
      <w:r>
        <w:rPr>
          <w:lang w:val="sr-Latn-CS"/>
        </w:rPr>
        <w:t>обавештење</w:t>
      </w:r>
      <w:r w:rsidRPr="00D821EF">
        <w:rPr>
          <w:lang w:val="sr-Latn-CS"/>
        </w:rPr>
        <w:t xml:space="preserve"> </w:t>
      </w:r>
      <w:r>
        <w:rPr>
          <w:lang w:val="sr-Latn-CS"/>
        </w:rPr>
        <w:t>да</w:t>
      </w:r>
      <w:r w:rsidRPr="00D821EF">
        <w:rPr>
          <w:lang w:val="sr-Latn-CS"/>
        </w:rPr>
        <w:t xml:space="preserve"> </w:t>
      </w:r>
      <w:r>
        <w:rPr>
          <w:lang w:val="sr-Latn-CS"/>
        </w:rPr>
        <w:t>ли</w:t>
      </w:r>
      <w:r w:rsidRPr="00D821EF">
        <w:rPr>
          <w:lang w:val="sr-Latn-CS"/>
        </w:rPr>
        <w:t xml:space="preserve"> </w:t>
      </w:r>
      <w:r>
        <w:rPr>
          <w:lang w:val="sr-Latn-CS"/>
        </w:rPr>
        <w:t>поседује</w:t>
      </w:r>
      <w:r w:rsidRPr="00D821EF">
        <w:rPr>
          <w:lang w:val="sr-Latn-CS"/>
        </w:rPr>
        <w:t xml:space="preserve"> </w:t>
      </w:r>
      <w:r>
        <w:rPr>
          <w:lang w:val="sr-Latn-CS"/>
        </w:rPr>
        <w:t>тражену</w:t>
      </w:r>
      <w:r w:rsidRPr="00D821EF">
        <w:rPr>
          <w:lang w:val="sr-Latn-CS"/>
        </w:rPr>
        <w:t xml:space="preserve"> </w:t>
      </w:r>
      <w:r>
        <w:rPr>
          <w:lang w:val="sr-Latn-CS"/>
        </w:rPr>
        <w:t>информацију</w:t>
      </w:r>
      <w:r w:rsidRPr="00D821EF">
        <w:rPr>
          <w:lang w:val="sr-Latn-CS"/>
        </w:rPr>
        <w:t>;</w:t>
      </w:r>
    </w:p>
    <w:p w14:paraId="07752483" w14:textId="189FE934" w:rsidR="00BE7DAB" w:rsidRPr="00D821EF" w:rsidRDefault="00BE7DAB" w:rsidP="00BE7DAB">
      <w:pPr>
        <w:ind w:firstLine="720"/>
        <w:rPr>
          <w:lang w:val="sr-Latn-CS"/>
        </w:rPr>
      </w:pPr>
      <w:r w:rsidRPr="00D821EF">
        <w:rPr>
          <w:lang w:val="sr-Latn-CS"/>
        </w:rPr>
        <w:t xml:space="preserve">⁫ </w:t>
      </w:r>
      <w:r>
        <w:rPr>
          <w:lang w:val="sr-Latn-CS"/>
        </w:rPr>
        <w:t>увид</w:t>
      </w:r>
      <w:r w:rsidRPr="00D821EF">
        <w:rPr>
          <w:lang w:val="sr-Latn-CS"/>
        </w:rPr>
        <w:t xml:space="preserve"> </w:t>
      </w:r>
      <w:r>
        <w:rPr>
          <w:lang w:val="sr-Latn-CS"/>
        </w:rPr>
        <w:t>у</w:t>
      </w:r>
      <w:r w:rsidRPr="00D821EF">
        <w:rPr>
          <w:lang w:val="sr-Latn-CS"/>
        </w:rPr>
        <w:t xml:space="preserve"> </w:t>
      </w:r>
      <w:r>
        <w:rPr>
          <w:lang w:val="sr-Latn-CS"/>
        </w:rPr>
        <w:t>документ</w:t>
      </w:r>
      <w:r w:rsidRPr="00D821EF">
        <w:rPr>
          <w:lang w:val="sr-Latn-CS"/>
        </w:rPr>
        <w:t xml:space="preserve"> </w:t>
      </w:r>
      <w:r>
        <w:rPr>
          <w:lang w:val="sr-Latn-CS"/>
        </w:rPr>
        <w:t>који</w:t>
      </w:r>
      <w:r w:rsidRPr="00D821EF">
        <w:rPr>
          <w:lang w:val="sr-Latn-CS"/>
        </w:rPr>
        <w:t xml:space="preserve"> </w:t>
      </w:r>
      <w:r>
        <w:rPr>
          <w:lang w:val="sr-Latn-CS"/>
        </w:rPr>
        <w:t>садржи</w:t>
      </w:r>
      <w:r w:rsidRPr="00D821EF">
        <w:rPr>
          <w:lang w:val="sr-Latn-CS"/>
        </w:rPr>
        <w:t xml:space="preserve"> </w:t>
      </w:r>
      <w:r>
        <w:rPr>
          <w:lang w:val="sr-Latn-CS"/>
        </w:rPr>
        <w:t>тражену</w:t>
      </w:r>
      <w:r w:rsidRPr="00D821EF">
        <w:rPr>
          <w:lang w:val="sr-Latn-CS"/>
        </w:rPr>
        <w:t xml:space="preserve"> </w:t>
      </w:r>
      <w:r>
        <w:rPr>
          <w:lang w:val="sr-Latn-CS"/>
        </w:rPr>
        <w:t>информацију</w:t>
      </w:r>
      <w:r w:rsidRPr="00D821EF">
        <w:rPr>
          <w:lang w:val="sr-Latn-CS"/>
        </w:rPr>
        <w:t>;</w:t>
      </w:r>
    </w:p>
    <w:p w14:paraId="34067548" w14:textId="31F043B1" w:rsidR="00BE7DAB" w:rsidRPr="00D821EF" w:rsidRDefault="00BE7DAB" w:rsidP="00BE7DAB">
      <w:pPr>
        <w:ind w:firstLine="720"/>
        <w:rPr>
          <w:lang w:val="sr-Latn-CS"/>
        </w:rPr>
      </w:pPr>
      <w:r w:rsidRPr="00D821EF">
        <w:rPr>
          <w:lang w:val="sr-Latn-CS"/>
        </w:rPr>
        <w:t xml:space="preserve">⁫ </w:t>
      </w:r>
      <w:r>
        <w:rPr>
          <w:lang w:val="sr-Latn-CS"/>
        </w:rPr>
        <w:t>копију</w:t>
      </w:r>
      <w:r w:rsidRPr="00D821EF">
        <w:rPr>
          <w:lang w:val="sr-Latn-CS"/>
        </w:rPr>
        <w:t xml:space="preserve"> </w:t>
      </w:r>
      <w:r>
        <w:rPr>
          <w:lang w:val="sr-Latn-CS"/>
        </w:rPr>
        <w:t>документа</w:t>
      </w:r>
      <w:r w:rsidRPr="00D821EF">
        <w:rPr>
          <w:lang w:val="sr-Latn-CS"/>
        </w:rPr>
        <w:t xml:space="preserve"> </w:t>
      </w:r>
      <w:r>
        <w:rPr>
          <w:lang w:val="sr-Latn-CS"/>
        </w:rPr>
        <w:t>који</w:t>
      </w:r>
      <w:r w:rsidRPr="00D821EF">
        <w:rPr>
          <w:lang w:val="sr-Latn-CS"/>
        </w:rPr>
        <w:t xml:space="preserve"> </w:t>
      </w:r>
      <w:r>
        <w:rPr>
          <w:lang w:val="sr-Latn-CS"/>
        </w:rPr>
        <w:t>садржи</w:t>
      </w:r>
      <w:r w:rsidRPr="00D821EF">
        <w:rPr>
          <w:lang w:val="sr-Latn-CS"/>
        </w:rPr>
        <w:t xml:space="preserve"> </w:t>
      </w:r>
      <w:r>
        <w:rPr>
          <w:lang w:val="sr-Latn-CS"/>
        </w:rPr>
        <w:t>тражену</w:t>
      </w:r>
      <w:r w:rsidRPr="00D821EF">
        <w:rPr>
          <w:lang w:val="sr-Latn-CS"/>
        </w:rPr>
        <w:t xml:space="preserve"> </w:t>
      </w:r>
      <w:r>
        <w:rPr>
          <w:lang w:val="sr-Latn-CS"/>
        </w:rPr>
        <w:t>информацију</w:t>
      </w:r>
      <w:r w:rsidRPr="00D821EF">
        <w:rPr>
          <w:lang w:val="sr-Latn-CS"/>
        </w:rPr>
        <w:t>;</w:t>
      </w:r>
    </w:p>
    <w:p w14:paraId="76CE0DC4" w14:textId="0BF33B06" w:rsidR="00BE7DAB" w:rsidRPr="00D821EF" w:rsidRDefault="00BE7DAB" w:rsidP="00BE7DAB">
      <w:pPr>
        <w:ind w:firstLine="720"/>
        <w:rPr>
          <w:lang w:val="sr-Latn-CS"/>
        </w:rPr>
      </w:pPr>
      <w:r w:rsidRPr="00D821EF">
        <w:rPr>
          <w:lang w:val="sr-Latn-CS"/>
        </w:rPr>
        <w:t xml:space="preserve">⁫ </w:t>
      </w:r>
      <w:r>
        <w:rPr>
          <w:lang w:val="sr-Latn-CS"/>
        </w:rPr>
        <w:t>достављање</w:t>
      </w:r>
      <w:r w:rsidRPr="00D821EF">
        <w:rPr>
          <w:lang w:val="sr-Latn-CS"/>
        </w:rPr>
        <w:t xml:space="preserve"> </w:t>
      </w:r>
      <w:r>
        <w:rPr>
          <w:lang w:val="sr-Latn-CS"/>
        </w:rPr>
        <w:t>копије</w:t>
      </w:r>
      <w:r w:rsidRPr="00D821EF">
        <w:rPr>
          <w:lang w:val="sr-Latn-CS"/>
        </w:rPr>
        <w:t xml:space="preserve"> </w:t>
      </w:r>
      <w:r>
        <w:rPr>
          <w:lang w:val="sr-Latn-CS"/>
        </w:rPr>
        <w:t>документа</w:t>
      </w:r>
      <w:r w:rsidRPr="00D821EF">
        <w:rPr>
          <w:lang w:val="sr-Latn-CS"/>
        </w:rPr>
        <w:t xml:space="preserve"> </w:t>
      </w:r>
      <w:r>
        <w:rPr>
          <w:lang w:val="sr-Latn-CS"/>
        </w:rPr>
        <w:t>који</w:t>
      </w:r>
      <w:r w:rsidRPr="00D821EF">
        <w:rPr>
          <w:lang w:val="sr-Latn-CS"/>
        </w:rPr>
        <w:t xml:space="preserve"> </w:t>
      </w:r>
      <w:r>
        <w:rPr>
          <w:lang w:val="sr-Latn-CS"/>
        </w:rPr>
        <w:t>садржи</w:t>
      </w:r>
      <w:r w:rsidRPr="00D821EF">
        <w:rPr>
          <w:lang w:val="sr-Latn-CS"/>
        </w:rPr>
        <w:t xml:space="preserve"> </w:t>
      </w:r>
      <w:r>
        <w:rPr>
          <w:lang w:val="sr-Latn-CS"/>
        </w:rPr>
        <w:t>тражену</w:t>
      </w:r>
      <w:r w:rsidRPr="00D821EF">
        <w:rPr>
          <w:lang w:val="sr-Latn-CS"/>
        </w:rPr>
        <w:t xml:space="preserve"> </w:t>
      </w:r>
      <w:r>
        <w:rPr>
          <w:lang w:val="sr-Latn-CS"/>
        </w:rPr>
        <w:t>информацију</w:t>
      </w:r>
      <w:r w:rsidRPr="00D821EF">
        <w:rPr>
          <w:lang w:val="sr-Latn-CS"/>
        </w:rPr>
        <w:t>:**</w:t>
      </w:r>
    </w:p>
    <w:p w14:paraId="59F30466" w14:textId="4499A9DB" w:rsidR="00BE7DAB" w:rsidRPr="00D821EF" w:rsidRDefault="00BE7DAB" w:rsidP="00BE7DAB">
      <w:pPr>
        <w:ind w:firstLine="720"/>
        <w:rPr>
          <w:lang w:val="sr-Latn-CS"/>
        </w:rPr>
      </w:pPr>
      <w:r w:rsidRPr="00D821EF">
        <w:rPr>
          <w:lang w:val="sr-Latn-CS"/>
        </w:rPr>
        <w:tab/>
        <w:t xml:space="preserve">⁫ </w:t>
      </w:r>
      <w:r>
        <w:rPr>
          <w:lang w:val="sr-Latn-CS"/>
        </w:rPr>
        <w:t>поштом</w:t>
      </w:r>
    </w:p>
    <w:p w14:paraId="5AFCA1FB" w14:textId="398132FE" w:rsidR="00BE7DAB" w:rsidRPr="00D821EF" w:rsidRDefault="00BE7DAB" w:rsidP="00BE7DAB">
      <w:pPr>
        <w:ind w:firstLine="720"/>
        <w:rPr>
          <w:lang w:val="sr-Latn-CS"/>
        </w:rPr>
      </w:pPr>
      <w:r w:rsidRPr="00D821EF">
        <w:rPr>
          <w:lang w:val="sr-Latn-CS"/>
        </w:rPr>
        <w:tab/>
        <w:t xml:space="preserve">⁫ </w:t>
      </w:r>
      <w:r>
        <w:rPr>
          <w:lang w:val="sr-Latn-CS"/>
        </w:rPr>
        <w:t>електронском</w:t>
      </w:r>
      <w:r w:rsidRPr="00D821EF">
        <w:rPr>
          <w:lang w:val="sr-Latn-CS"/>
        </w:rPr>
        <w:t xml:space="preserve"> </w:t>
      </w:r>
      <w:r>
        <w:rPr>
          <w:lang w:val="sr-Latn-CS"/>
        </w:rPr>
        <w:t>поштом</w:t>
      </w:r>
    </w:p>
    <w:p w14:paraId="28DF0DBA" w14:textId="60F71618" w:rsidR="00BE7DAB" w:rsidRPr="00D821EF" w:rsidRDefault="00BE7DAB" w:rsidP="00BE7DAB">
      <w:pPr>
        <w:ind w:firstLine="720"/>
        <w:rPr>
          <w:lang w:val="sr-Latn-CS"/>
        </w:rPr>
      </w:pPr>
      <w:r w:rsidRPr="00D821EF">
        <w:rPr>
          <w:lang w:val="sr-Latn-CS"/>
        </w:rPr>
        <w:tab/>
        <w:t xml:space="preserve">⁫ </w:t>
      </w:r>
      <w:r>
        <w:rPr>
          <w:lang w:val="sr-Latn-CS"/>
        </w:rPr>
        <w:t>факсом</w:t>
      </w:r>
    </w:p>
    <w:p w14:paraId="101E4F7F" w14:textId="331A6486" w:rsidR="00BE7DAB" w:rsidRPr="00D821EF" w:rsidRDefault="00BE7DAB" w:rsidP="00BE7DAB">
      <w:pPr>
        <w:ind w:firstLine="720"/>
        <w:rPr>
          <w:lang w:val="sr-Latn-CS"/>
        </w:rPr>
      </w:pPr>
      <w:r w:rsidRPr="00D821EF">
        <w:rPr>
          <w:lang w:val="sr-Latn-CS"/>
        </w:rPr>
        <w:tab/>
        <w:t xml:space="preserve">⁫ </w:t>
      </w:r>
      <w:r>
        <w:rPr>
          <w:lang w:val="sr-Latn-CS"/>
        </w:rPr>
        <w:t>на</w:t>
      </w:r>
      <w:r w:rsidRPr="00D821EF">
        <w:rPr>
          <w:lang w:val="sr-Latn-CS"/>
        </w:rPr>
        <w:t xml:space="preserve"> </w:t>
      </w:r>
      <w:r>
        <w:rPr>
          <w:lang w:val="sr-Latn-CS"/>
        </w:rPr>
        <w:t>други</w:t>
      </w:r>
      <w:r w:rsidRPr="00D821EF">
        <w:rPr>
          <w:lang w:val="sr-Latn-CS"/>
        </w:rPr>
        <w:t xml:space="preserve"> </w:t>
      </w:r>
      <w:r>
        <w:rPr>
          <w:lang w:val="sr-Latn-CS"/>
        </w:rPr>
        <w:t>начин</w:t>
      </w:r>
      <w:r w:rsidRPr="00D821EF">
        <w:rPr>
          <w:lang w:val="sr-Latn-CS"/>
        </w:rPr>
        <w:t>:***_________________________________________</w:t>
      </w:r>
    </w:p>
    <w:p w14:paraId="75DC7414" w14:textId="77777777" w:rsidR="00BE7DAB" w:rsidRPr="00D821EF" w:rsidRDefault="00BE7DAB" w:rsidP="00BE7DAB">
      <w:pPr>
        <w:ind w:firstLine="720"/>
        <w:rPr>
          <w:lang w:val="sr-Latn-CS"/>
        </w:rPr>
      </w:pPr>
    </w:p>
    <w:p w14:paraId="255E2545" w14:textId="3058377E" w:rsidR="00BE7DAB" w:rsidRPr="00D821EF" w:rsidRDefault="00BE7DAB" w:rsidP="00BE7DAB">
      <w:pPr>
        <w:ind w:firstLine="720"/>
        <w:rPr>
          <w:lang w:val="sr-Latn-CS"/>
        </w:rPr>
      </w:pPr>
      <w:r>
        <w:rPr>
          <w:lang w:val="sr-Latn-CS"/>
        </w:rPr>
        <w:t>Овај</w:t>
      </w:r>
      <w:r w:rsidRPr="00D821EF">
        <w:rPr>
          <w:lang w:val="sr-Latn-CS"/>
        </w:rPr>
        <w:t xml:space="preserve"> </w:t>
      </w:r>
      <w:r>
        <w:rPr>
          <w:lang w:val="sr-Latn-CS"/>
        </w:rPr>
        <w:t>захтев</w:t>
      </w:r>
      <w:r w:rsidRPr="00D821EF">
        <w:rPr>
          <w:lang w:val="sr-Latn-CS"/>
        </w:rPr>
        <w:t xml:space="preserve"> </w:t>
      </w:r>
      <w:r>
        <w:rPr>
          <w:lang w:val="sr-Latn-CS"/>
        </w:rPr>
        <w:t>се</w:t>
      </w:r>
      <w:r w:rsidRPr="00D821EF">
        <w:rPr>
          <w:lang w:val="sr-Latn-CS"/>
        </w:rPr>
        <w:t xml:space="preserve"> </w:t>
      </w:r>
      <w:r>
        <w:rPr>
          <w:lang w:val="sr-Latn-CS"/>
        </w:rPr>
        <w:t>односи</w:t>
      </w:r>
      <w:r w:rsidRPr="00D821EF">
        <w:rPr>
          <w:lang w:val="sr-Latn-CS"/>
        </w:rPr>
        <w:t xml:space="preserve"> </w:t>
      </w:r>
      <w:r>
        <w:rPr>
          <w:lang w:val="sr-Latn-CS"/>
        </w:rPr>
        <w:t>на</w:t>
      </w:r>
      <w:r w:rsidRPr="00D821EF">
        <w:rPr>
          <w:lang w:val="sr-Latn-CS"/>
        </w:rPr>
        <w:t xml:space="preserve"> </w:t>
      </w:r>
      <w:r>
        <w:rPr>
          <w:lang w:val="sr-Latn-CS"/>
        </w:rPr>
        <w:t>следеће</w:t>
      </w:r>
      <w:r w:rsidRPr="00D821EF">
        <w:rPr>
          <w:lang w:val="sr-Latn-CS"/>
        </w:rPr>
        <w:t xml:space="preserve"> </w:t>
      </w:r>
      <w:r>
        <w:rPr>
          <w:lang w:val="sr-Latn-CS"/>
        </w:rPr>
        <w:t>информације</w:t>
      </w:r>
      <w:r w:rsidRPr="00D821EF">
        <w:rPr>
          <w:lang w:val="sr-Latn-CS"/>
        </w:rPr>
        <w:t>:</w:t>
      </w:r>
    </w:p>
    <w:p w14:paraId="27C8813D" w14:textId="62D0CCA2" w:rsidR="00BE7DAB" w:rsidRPr="00BE7DAB" w:rsidRDefault="00BE7DAB" w:rsidP="00BE7DAB">
      <w:pPr>
        <w:rPr>
          <w:lang w:val="sr-Cyrl-RS"/>
        </w:rPr>
      </w:pPr>
      <w:r w:rsidRPr="00D821EF">
        <w:rPr>
          <w:lang w:val="sr-Latn-CS"/>
        </w:rPr>
        <w:t>__________________________________________________________________________________________________________________________________________________________________________________________________________________</w:t>
      </w:r>
      <w:r>
        <w:rPr>
          <w:lang w:val="sr-Cyrl-RS"/>
        </w:rPr>
        <w:t>_____________________</w:t>
      </w:r>
    </w:p>
    <w:p w14:paraId="5212CB57" w14:textId="1D80E19C" w:rsidR="00BE7DAB" w:rsidRPr="00D821EF" w:rsidRDefault="00BE7DAB" w:rsidP="00BE7DAB">
      <w:pPr>
        <w:rPr>
          <w:lang w:val="sr-Latn-CS"/>
        </w:rPr>
      </w:pPr>
      <w:r w:rsidRPr="00D821EF">
        <w:rPr>
          <w:lang w:val="sr-Latn-CS"/>
        </w:rPr>
        <w:t>(</w:t>
      </w:r>
      <w:r>
        <w:rPr>
          <w:lang w:val="sr-Latn-CS"/>
        </w:rPr>
        <w:t>навести</w:t>
      </w:r>
      <w:r w:rsidRPr="00D821EF">
        <w:rPr>
          <w:lang w:val="sr-Latn-CS"/>
        </w:rPr>
        <w:t xml:space="preserve"> </w:t>
      </w:r>
      <w:r>
        <w:rPr>
          <w:lang w:val="sr-Latn-CS"/>
        </w:rPr>
        <w:t>што</w:t>
      </w:r>
      <w:r w:rsidRPr="00D821EF">
        <w:rPr>
          <w:lang w:val="sr-Latn-CS"/>
        </w:rPr>
        <w:t xml:space="preserve"> </w:t>
      </w:r>
      <w:r>
        <w:rPr>
          <w:lang w:val="sr-Latn-CS"/>
        </w:rPr>
        <w:t>прецизнији</w:t>
      </w:r>
      <w:r w:rsidRPr="00D821EF">
        <w:rPr>
          <w:lang w:val="sr-Latn-CS"/>
        </w:rPr>
        <w:t xml:space="preserve"> </w:t>
      </w:r>
      <w:r>
        <w:rPr>
          <w:lang w:val="sr-Latn-CS"/>
        </w:rPr>
        <w:t>опис</w:t>
      </w:r>
      <w:r w:rsidRPr="00D821EF">
        <w:rPr>
          <w:lang w:val="sr-Latn-CS"/>
        </w:rPr>
        <w:t xml:space="preserve"> </w:t>
      </w:r>
      <w:r>
        <w:rPr>
          <w:lang w:val="sr-Latn-CS"/>
        </w:rPr>
        <w:t>информације</w:t>
      </w:r>
      <w:r w:rsidRPr="00D821EF">
        <w:rPr>
          <w:lang w:val="sr-Latn-CS"/>
        </w:rPr>
        <w:t xml:space="preserve"> </w:t>
      </w:r>
      <w:r>
        <w:rPr>
          <w:lang w:val="sr-Latn-CS"/>
        </w:rPr>
        <w:t>која</w:t>
      </w:r>
      <w:r w:rsidRPr="00D821EF">
        <w:rPr>
          <w:lang w:val="sr-Latn-CS"/>
        </w:rPr>
        <w:t xml:space="preserve"> </w:t>
      </w:r>
      <w:r>
        <w:rPr>
          <w:lang w:val="sr-Latn-CS"/>
        </w:rPr>
        <w:t>се</w:t>
      </w:r>
      <w:r w:rsidRPr="00D821EF">
        <w:rPr>
          <w:lang w:val="sr-Latn-CS"/>
        </w:rPr>
        <w:t xml:space="preserve"> </w:t>
      </w:r>
      <w:r>
        <w:rPr>
          <w:lang w:val="sr-Latn-CS"/>
        </w:rPr>
        <w:t>тражи</w:t>
      </w:r>
      <w:r w:rsidRPr="00D821EF">
        <w:rPr>
          <w:lang w:val="sr-Latn-CS"/>
        </w:rPr>
        <w:t xml:space="preserve"> </w:t>
      </w:r>
      <w:r>
        <w:rPr>
          <w:lang w:val="sr-Latn-CS"/>
        </w:rPr>
        <w:t>као</w:t>
      </w:r>
      <w:r w:rsidRPr="00D821EF">
        <w:rPr>
          <w:lang w:val="sr-Latn-CS"/>
        </w:rPr>
        <w:t xml:space="preserve"> </w:t>
      </w:r>
      <w:r>
        <w:rPr>
          <w:lang w:val="sr-Latn-CS"/>
        </w:rPr>
        <w:t>и</w:t>
      </w:r>
      <w:r w:rsidRPr="00D821EF">
        <w:rPr>
          <w:lang w:val="sr-Latn-CS"/>
        </w:rPr>
        <w:t xml:space="preserve"> </w:t>
      </w:r>
      <w:r>
        <w:rPr>
          <w:lang w:val="sr-Latn-CS"/>
        </w:rPr>
        <w:t>друге</w:t>
      </w:r>
      <w:r w:rsidRPr="00D821EF">
        <w:rPr>
          <w:lang w:val="sr-Latn-CS"/>
        </w:rPr>
        <w:t xml:space="preserve"> </w:t>
      </w:r>
      <w:r>
        <w:rPr>
          <w:lang w:val="sr-Latn-CS"/>
        </w:rPr>
        <w:t>податке</w:t>
      </w:r>
      <w:r w:rsidRPr="00D821EF">
        <w:rPr>
          <w:lang w:val="sr-Latn-CS"/>
        </w:rPr>
        <w:t xml:space="preserve"> </w:t>
      </w:r>
      <w:r>
        <w:rPr>
          <w:lang w:val="sr-Latn-CS"/>
        </w:rPr>
        <w:t>који</w:t>
      </w:r>
      <w:r w:rsidRPr="00D821EF">
        <w:rPr>
          <w:lang w:val="sr-Latn-CS"/>
        </w:rPr>
        <w:t xml:space="preserve"> </w:t>
      </w:r>
      <w:r>
        <w:rPr>
          <w:lang w:val="sr-Latn-CS"/>
        </w:rPr>
        <w:t>олакшавају</w:t>
      </w:r>
      <w:r w:rsidRPr="00D821EF">
        <w:rPr>
          <w:lang w:val="sr-Latn-CS"/>
        </w:rPr>
        <w:t xml:space="preserve"> </w:t>
      </w:r>
      <w:r>
        <w:rPr>
          <w:lang w:val="sr-Latn-CS"/>
        </w:rPr>
        <w:t>проналажење</w:t>
      </w:r>
      <w:r w:rsidRPr="00D821EF">
        <w:rPr>
          <w:lang w:val="sr-Latn-CS"/>
        </w:rPr>
        <w:t xml:space="preserve"> </w:t>
      </w:r>
      <w:r>
        <w:rPr>
          <w:lang w:val="sr-Latn-CS"/>
        </w:rPr>
        <w:t>тражене</w:t>
      </w:r>
      <w:r w:rsidRPr="00D821EF">
        <w:rPr>
          <w:lang w:val="sr-Latn-CS"/>
        </w:rPr>
        <w:t xml:space="preserve"> </w:t>
      </w:r>
      <w:r>
        <w:rPr>
          <w:lang w:val="sr-Latn-CS"/>
        </w:rPr>
        <w:t>информације</w:t>
      </w:r>
      <w:r w:rsidRPr="00D821EF">
        <w:rPr>
          <w:lang w:val="sr-Latn-CS"/>
        </w:rPr>
        <w:t>)</w:t>
      </w:r>
    </w:p>
    <w:p w14:paraId="360F9BB4" w14:textId="77777777" w:rsidR="00BE7DAB" w:rsidRPr="00D821EF" w:rsidRDefault="00BE7DAB" w:rsidP="00BE7DAB">
      <w:pPr>
        <w:rPr>
          <w:lang w:val="sr-Latn-CS"/>
        </w:rPr>
      </w:pPr>
      <w:r w:rsidRPr="00D821EF">
        <w:rPr>
          <w:lang w:val="sr-Latn-CS"/>
        </w:rPr>
        <w:tab/>
      </w:r>
      <w:r w:rsidRPr="00D821EF">
        <w:rPr>
          <w:lang w:val="sr-Latn-CS"/>
        </w:rPr>
        <w:tab/>
      </w:r>
      <w:r w:rsidRPr="00D821EF">
        <w:rPr>
          <w:lang w:val="sr-Latn-CS"/>
        </w:rPr>
        <w:tab/>
      </w:r>
      <w:r w:rsidRPr="00D821EF">
        <w:rPr>
          <w:lang w:val="sr-Latn-CS"/>
        </w:rPr>
        <w:tab/>
      </w:r>
      <w:r w:rsidRPr="00D821EF">
        <w:rPr>
          <w:lang w:val="sr-Latn-CS"/>
        </w:rPr>
        <w:tab/>
      </w:r>
      <w:r w:rsidRPr="00D821EF">
        <w:rPr>
          <w:lang w:val="sr-Latn-CS"/>
        </w:rPr>
        <w:tab/>
      </w:r>
      <w:r w:rsidRPr="00D821EF">
        <w:rPr>
          <w:lang w:val="sr-Latn-CS"/>
        </w:rPr>
        <w:tab/>
      </w:r>
      <w:r w:rsidRPr="00D821EF">
        <w:rPr>
          <w:lang w:val="sr-Latn-CS"/>
        </w:rPr>
        <w:tab/>
      </w:r>
    </w:p>
    <w:p w14:paraId="6C8259BB" w14:textId="77777777" w:rsidR="00BE7DAB" w:rsidRDefault="00BE7DAB" w:rsidP="00BE7DAB">
      <w:pPr>
        <w:rPr>
          <w:lang w:val="sr-Latn-CS"/>
        </w:rPr>
      </w:pPr>
      <w:r w:rsidRPr="00D821EF">
        <w:rPr>
          <w:lang w:val="sr-Latn-CS"/>
        </w:rPr>
        <w:tab/>
      </w:r>
      <w:r w:rsidRPr="00D821EF">
        <w:rPr>
          <w:lang w:val="sr-Latn-CS"/>
        </w:rPr>
        <w:tab/>
      </w:r>
      <w:r w:rsidRPr="00D821EF">
        <w:rPr>
          <w:lang w:val="sr-Latn-CS"/>
        </w:rPr>
        <w:tab/>
      </w:r>
      <w:r w:rsidRPr="00D821EF">
        <w:rPr>
          <w:lang w:val="sr-Latn-CS"/>
        </w:rPr>
        <w:tab/>
      </w:r>
      <w:r w:rsidRPr="00D821EF">
        <w:rPr>
          <w:lang w:val="sr-Latn-CS"/>
        </w:rPr>
        <w:tab/>
      </w:r>
      <w:r w:rsidRPr="00D821EF">
        <w:rPr>
          <w:lang w:val="sr-Latn-CS"/>
        </w:rPr>
        <w:tab/>
      </w:r>
      <w:r w:rsidRPr="00D821EF">
        <w:rPr>
          <w:lang w:val="sr-Latn-CS"/>
        </w:rPr>
        <w:tab/>
        <w:t xml:space="preserve">      ____________________________________</w:t>
      </w:r>
    </w:p>
    <w:p w14:paraId="7B560838" w14:textId="608F176B" w:rsidR="00BE7DAB" w:rsidRPr="00D821EF" w:rsidRDefault="00BE7DAB" w:rsidP="00BE7DAB">
      <w:pPr>
        <w:rPr>
          <w:lang w:val="sr-Latn-CS"/>
        </w:rPr>
      </w:pPr>
      <w:r>
        <w:rPr>
          <w:lang w:val="sr-Latn-CS"/>
        </w:rPr>
        <w:t>Тражилац</w:t>
      </w:r>
      <w:r w:rsidRPr="00D821EF">
        <w:rPr>
          <w:lang w:val="sr-Latn-CS"/>
        </w:rPr>
        <w:t xml:space="preserve"> </w:t>
      </w:r>
      <w:r>
        <w:rPr>
          <w:lang w:val="sr-Latn-CS"/>
        </w:rPr>
        <w:t>информације</w:t>
      </w:r>
      <w:r w:rsidRPr="00D821EF">
        <w:rPr>
          <w:lang w:val="sr-Latn-CS"/>
        </w:rPr>
        <w:t>/</w:t>
      </w:r>
      <w:r>
        <w:rPr>
          <w:lang w:val="sr-Latn-CS"/>
        </w:rPr>
        <w:t>Име</w:t>
      </w:r>
      <w:r w:rsidRPr="00D821EF">
        <w:rPr>
          <w:lang w:val="sr-Latn-CS"/>
        </w:rPr>
        <w:t xml:space="preserve"> </w:t>
      </w:r>
      <w:r>
        <w:rPr>
          <w:lang w:val="sr-Latn-CS"/>
        </w:rPr>
        <w:t>и</w:t>
      </w:r>
      <w:r w:rsidRPr="00D821EF">
        <w:rPr>
          <w:lang w:val="sr-Latn-CS"/>
        </w:rPr>
        <w:t xml:space="preserve"> </w:t>
      </w:r>
      <w:r>
        <w:rPr>
          <w:lang w:val="sr-Latn-CS"/>
        </w:rPr>
        <w:t>презиме</w:t>
      </w:r>
    </w:p>
    <w:p w14:paraId="2E864594" w14:textId="77777777" w:rsidR="00BE7DAB" w:rsidRPr="00D821EF" w:rsidRDefault="00BE7DAB" w:rsidP="00BE7DAB">
      <w:pPr>
        <w:rPr>
          <w:lang w:val="sr-Latn-CS"/>
        </w:rPr>
      </w:pPr>
    </w:p>
    <w:p w14:paraId="6B6DCBFD" w14:textId="77777777" w:rsidR="00BE7DAB" w:rsidRDefault="00BE7DAB" w:rsidP="00BE7DAB">
      <w:pPr>
        <w:rPr>
          <w:lang w:val="sr-Latn-CS"/>
        </w:rPr>
      </w:pPr>
      <w:r>
        <w:rPr>
          <w:lang w:val="sr-Latn-CS"/>
        </w:rPr>
        <w:t>У</w:t>
      </w:r>
      <w:r w:rsidRPr="00D821EF">
        <w:rPr>
          <w:lang w:val="sr-Latn-CS"/>
        </w:rPr>
        <w:t xml:space="preserve"> ________________,</w:t>
      </w:r>
      <w:r w:rsidRPr="00D821EF">
        <w:rPr>
          <w:lang w:val="sr-Latn-CS"/>
        </w:rPr>
        <w:tab/>
      </w:r>
    </w:p>
    <w:p w14:paraId="645A7D94" w14:textId="77777777" w:rsidR="00BE7DAB" w:rsidRDefault="00BE7DAB" w:rsidP="00BE7DAB">
      <w:pPr>
        <w:rPr>
          <w:lang w:val="sr-Latn-CS"/>
        </w:rPr>
      </w:pPr>
    </w:p>
    <w:p w14:paraId="702814B5" w14:textId="7E9088BA" w:rsidR="00BE7DAB" w:rsidRPr="00D821EF" w:rsidRDefault="00BE7DAB" w:rsidP="00BE7DAB">
      <w:pPr>
        <w:rPr>
          <w:lang w:val="sr-Latn-CS"/>
        </w:rPr>
      </w:pPr>
      <w:r w:rsidRPr="00D821EF">
        <w:rPr>
          <w:lang w:val="sr-Latn-CS"/>
        </w:rPr>
        <w:t>____________________________________</w:t>
      </w:r>
    </w:p>
    <w:p w14:paraId="4CAF4AB4" w14:textId="5FB9506B" w:rsidR="00BE7DAB" w:rsidRPr="00D821EF" w:rsidRDefault="00BE7DAB" w:rsidP="00BE7DAB">
      <w:pPr>
        <w:rPr>
          <w:lang w:val="sr-Latn-CS"/>
        </w:rPr>
      </w:pPr>
      <w:r>
        <w:rPr>
          <w:lang w:val="sr-Latn-CS"/>
        </w:rPr>
        <w:t>Адреса</w:t>
      </w:r>
    </w:p>
    <w:p w14:paraId="7BD1CB68" w14:textId="77777777" w:rsidR="00BE7DAB" w:rsidRPr="00D821EF" w:rsidRDefault="00BE7DAB" w:rsidP="00BE7DAB">
      <w:pPr>
        <w:rPr>
          <w:lang w:val="sr-Latn-CS"/>
        </w:rPr>
      </w:pPr>
    </w:p>
    <w:p w14:paraId="3A7543D3" w14:textId="1795965F" w:rsidR="00BE7DAB" w:rsidRPr="00D821EF" w:rsidRDefault="00BE7DAB" w:rsidP="00BE7DAB">
      <w:pPr>
        <w:rPr>
          <w:lang w:val="sr-Latn-CS"/>
        </w:rPr>
      </w:pPr>
      <w:r>
        <w:rPr>
          <w:lang w:val="sr-Latn-CS"/>
        </w:rPr>
        <w:t>дана</w:t>
      </w:r>
      <w:r w:rsidRPr="00D821EF">
        <w:rPr>
          <w:lang w:val="sr-Latn-CS"/>
        </w:rPr>
        <w:t>______20</w:t>
      </w:r>
      <w:r>
        <w:rPr>
          <w:lang w:val="sr-Cyrl-CS"/>
        </w:rPr>
        <w:t>2</w:t>
      </w:r>
      <w:r w:rsidRPr="00D821EF">
        <w:rPr>
          <w:lang w:val="sr-Latn-CS"/>
        </w:rPr>
        <w:t xml:space="preserve">__ </w:t>
      </w:r>
      <w:r>
        <w:rPr>
          <w:lang w:val="sr-Latn-CS"/>
        </w:rPr>
        <w:t>године</w:t>
      </w:r>
      <w:r w:rsidRPr="00D821EF">
        <w:rPr>
          <w:lang w:val="sr-Latn-CS"/>
        </w:rPr>
        <w:tab/>
      </w:r>
      <w:r w:rsidRPr="00D821EF">
        <w:rPr>
          <w:lang w:val="sr-Latn-CS"/>
        </w:rPr>
        <w:tab/>
      </w:r>
      <w:r w:rsidRPr="00D821EF">
        <w:rPr>
          <w:lang w:val="sr-Latn-CS"/>
        </w:rPr>
        <w:tab/>
      </w:r>
      <w:r w:rsidRPr="00D821EF">
        <w:rPr>
          <w:lang w:val="sr-Latn-CS"/>
        </w:rPr>
        <w:tab/>
        <w:t xml:space="preserve">      ____________________________________</w:t>
      </w:r>
    </w:p>
    <w:p w14:paraId="10C03061" w14:textId="77777777" w:rsidR="00BE7DAB" w:rsidRDefault="00BE7DAB" w:rsidP="00BE7DAB">
      <w:pPr>
        <w:rPr>
          <w:lang w:val="sr-Latn-CS"/>
        </w:rPr>
      </w:pPr>
    </w:p>
    <w:p w14:paraId="3FB7D6FC" w14:textId="50BD7F0F" w:rsidR="00BE7DAB" w:rsidRPr="00D821EF" w:rsidRDefault="00BE7DAB" w:rsidP="00BE7DAB">
      <w:pPr>
        <w:rPr>
          <w:lang w:val="sr-Latn-CS"/>
        </w:rPr>
      </w:pPr>
      <w:r>
        <w:rPr>
          <w:lang w:val="sr-Cyrl-CS"/>
        </w:rPr>
        <w:t>Д</w:t>
      </w:r>
      <w:r>
        <w:rPr>
          <w:lang w:val="sr-Latn-CS"/>
        </w:rPr>
        <w:t>руги</w:t>
      </w:r>
      <w:r w:rsidRPr="00D821EF">
        <w:rPr>
          <w:lang w:val="sr-Latn-CS"/>
        </w:rPr>
        <w:t xml:space="preserve"> </w:t>
      </w:r>
      <w:r>
        <w:rPr>
          <w:lang w:val="sr-Latn-CS"/>
        </w:rPr>
        <w:t>подаци</w:t>
      </w:r>
      <w:r w:rsidRPr="00D821EF">
        <w:rPr>
          <w:lang w:val="sr-Latn-CS"/>
        </w:rPr>
        <w:t xml:space="preserve"> </w:t>
      </w:r>
      <w:r>
        <w:rPr>
          <w:lang w:val="sr-Latn-CS"/>
        </w:rPr>
        <w:t>за</w:t>
      </w:r>
      <w:r w:rsidRPr="00D821EF">
        <w:rPr>
          <w:lang w:val="sr-Latn-CS"/>
        </w:rPr>
        <w:t xml:space="preserve"> </w:t>
      </w:r>
      <w:r>
        <w:rPr>
          <w:lang w:val="sr-Latn-CS"/>
        </w:rPr>
        <w:t>контакт</w:t>
      </w:r>
    </w:p>
    <w:p w14:paraId="69D9D9DE" w14:textId="25E18972" w:rsidR="00BE7DAB" w:rsidRPr="00D821EF" w:rsidRDefault="00BE7DAB" w:rsidP="00BE7DAB">
      <w:pPr>
        <w:rPr>
          <w:lang w:val="sr-Latn-CS"/>
        </w:rPr>
      </w:pPr>
      <w:r w:rsidRPr="00D821EF">
        <w:rPr>
          <w:lang w:val="sr-Latn-CS"/>
        </w:rPr>
        <w:t>___________________________________</w:t>
      </w:r>
    </w:p>
    <w:p w14:paraId="5823B2EA" w14:textId="77777777" w:rsidR="00BE7DAB" w:rsidRDefault="00BE7DAB" w:rsidP="00BE7DAB">
      <w:pPr>
        <w:rPr>
          <w:lang w:val="sr-Latn-CS"/>
        </w:rPr>
      </w:pPr>
      <w:r w:rsidRPr="00D821EF">
        <w:rPr>
          <w:lang w:val="sr-Latn-CS"/>
        </w:rPr>
        <w:tab/>
      </w:r>
      <w:r w:rsidRPr="00D821EF">
        <w:rPr>
          <w:lang w:val="sr-Latn-CS"/>
        </w:rPr>
        <w:tab/>
      </w:r>
      <w:r w:rsidRPr="00D821EF">
        <w:rPr>
          <w:lang w:val="sr-Latn-CS"/>
        </w:rPr>
        <w:tab/>
        <w:t xml:space="preserve">     </w:t>
      </w:r>
    </w:p>
    <w:p w14:paraId="65880D56" w14:textId="58628F63" w:rsidR="00BE7DAB" w:rsidRPr="00D821EF" w:rsidRDefault="00BE7DAB" w:rsidP="00BE7DAB">
      <w:pPr>
        <w:rPr>
          <w:lang w:val="sr-Latn-CS"/>
        </w:rPr>
      </w:pPr>
      <w:r w:rsidRPr="00D821EF">
        <w:rPr>
          <w:lang w:val="sr-Latn-CS"/>
        </w:rPr>
        <w:t xml:space="preserve"> </w:t>
      </w:r>
      <w:r>
        <w:rPr>
          <w:lang w:val="sr-Latn-CS"/>
        </w:rPr>
        <w:t>Потпис</w:t>
      </w:r>
    </w:p>
    <w:p w14:paraId="2F748777" w14:textId="77777777" w:rsidR="00BE7DAB" w:rsidRPr="00D821EF" w:rsidRDefault="00BE7DAB" w:rsidP="00BE7DAB">
      <w:pPr>
        <w:rPr>
          <w:lang w:val="sr-Latn-CS"/>
        </w:rPr>
      </w:pPr>
    </w:p>
    <w:p w14:paraId="247DB74D" w14:textId="6C938EB3" w:rsidR="00BE7DAB" w:rsidRDefault="00BE7DAB" w:rsidP="00BE7DAB">
      <w:pPr>
        <w:rPr>
          <w:lang w:val="sr-Latn-CS"/>
        </w:rPr>
      </w:pPr>
      <w:r w:rsidRPr="00D821EF">
        <w:rPr>
          <w:lang w:val="sr-Latn-CS"/>
        </w:rPr>
        <w:t>__________________________________________</w:t>
      </w:r>
    </w:p>
    <w:p w14:paraId="73D6651B" w14:textId="77777777" w:rsidR="00BE7DAB" w:rsidRPr="00D821EF" w:rsidRDefault="00BE7DAB" w:rsidP="00BE7DAB">
      <w:pPr>
        <w:rPr>
          <w:lang w:val="sr-Latn-CS"/>
        </w:rPr>
      </w:pPr>
    </w:p>
    <w:p w14:paraId="05EDBB00" w14:textId="32FEDBDB" w:rsidR="00BE7DAB" w:rsidRPr="00BE7DAB" w:rsidRDefault="00BE7DAB" w:rsidP="00BE7DAB">
      <w:pPr>
        <w:rPr>
          <w:sz w:val="20"/>
          <w:szCs w:val="20"/>
          <w:lang w:val="sr-Latn-CS"/>
        </w:rPr>
      </w:pPr>
      <w:r w:rsidRPr="00BE7DAB">
        <w:rPr>
          <w:sz w:val="20"/>
          <w:szCs w:val="20"/>
          <w:lang w:val="sr-Latn-CS"/>
        </w:rPr>
        <w:t xml:space="preserve">* </w:t>
      </w:r>
      <w:r w:rsidRPr="00BE7DAB">
        <w:rPr>
          <w:sz w:val="20"/>
          <w:szCs w:val="20"/>
          <w:lang w:val="sr-Latn-CS"/>
        </w:rPr>
        <w:t>У</w:t>
      </w:r>
      <w:r w:rsidRPr="00BE7DAB">
        <w:rPr>
          <w:sz w:val="20"/>
          <w:szCs w:val="20"/>
          <w:lang w:val="sr-Latn-CS"/>
        </w:rPr>
        <w:t xml:space="preserve"> </w:t>
      </w:r>
      <w:r w:rsidRPr="00BE7DAB">
        <w:rPr>
          <w:sz w:val="20"/>
          <w:szCs w:val="20"/>
          <w:lang w:val="sr-Latn-CS"/>
        </w:rPr>
        <w:t>кућици</w:t>
      </w:r>
      <w:r w:rsidRPr="00BE7DAB">
        <w:rPr>
          <w:sz w:val="20"/>
          <w:szCs w:val="20"/>
          <w:lang w:val="sr-Latn-CS"/>
        </w:rPr>
        <w:t xml:space="preserve"> </w:t>
      </w:r>
      <w:r w:rsidRPr="00BE7DAB">
        <w:rPr>
          <w:sz w:val="20"/>
          <w:szCs w:val="20"/>
          <w:lang w:val="sr-Latn-CS"/>
        </w:rPr>
        <w:t>означити</w:t>
      </w:r>
      <w:r w:rsidRPr="00BE7DAB">
        <w:rPr>
          <w:sz w:val="20"/>
          <w:szCs w:val="20"/>
          <w:lang w:val="sr-Latn-CS"/>
        </w:rPr>
        <w:t xml:space="preserve"> </w:t>
      </w:r>
      <w:r w:rsidRPr="00BE7DAB">
        <w:rPr>
          <w:sz w:val="20"/>
          <w:szCs w:val="20"/>
          <w:lang w:val="sr-Latn-CS"/>
        </w:rPr>
        <w:t>која</w:t>
      </w:r>
      <w:r w:rsidRPr="00BE7DAB">
        <w:rPr>
          <w:sz w:val="20"/>
          <w:szCs w:val="20"/>
          <w:lang w:val="sr-Latn-CS"/>
        </w:rPr>
        <w:t xml:space="preserve"> </w:t>
      </w:r>
      <w:r w:rsidRPr="00BE7DAB">
        <w:rPr>
          <w:sz w:val="20"/>
          <w:szCs w:val="20"/>
          <w:lang w:val="sr-Latn-CS"/>
        </w:rPr>
        <w:t>законска</w:t>
      </w:r>
      <w:r w:rsidRPr="00BE7DAB">
        <w:rPr>
          <w:sz w:val="20"/>
          <w:szCs w:val="20"/>
          <w:lang w:val="sr-Latn-CS"/>
        </w:rPr>
        <w:t xml:space="preserve"> </w:t>
      </w:r>
      <w:r w:rsidRPr="00BE7DAB">
        <w:rPr>
          <w:sz w:val="20"/>
          <w:szCs w:val="20"/>
          <w:lang w:val="sr-Latn-CS"/>
        </w:rPr>
        <w:t>права</w:t>
      </w:r>
      <w:r w:rsidRPr="00BE7DAB">
        <w:rPr>
          <w:sz w:val="20"/>
          <w:szCs w:val="20"/>
          <w:lang w:val="sr-Latn-CS"/>
        </w:rPr>
        <w:t xml:space="preserve"> </w:t>
      </w:r>
      <w:r w:rsidRPr="00BE7DAB">
        <w:rPr>
          <w:sz w:val="20"/>
          <w:szCs w:val="20"/>
          <w:lang w:val="sr-Latn-CS"/>
        </w:rPr>
        <w:t>на</w:t>
      </w:r>
      <w:r w:rsidRPr="00BE7DAB">
        <w:rPr>
          <w:sz w:val="20"/>
          <w:szCs w:val="20"/>
          <w:lang w:val="sr-Latn-CS"/>
        </w:rPr>
        <w:t xml:space="preserve"> </w:t>
      </w:r>
      <w:r w:rsidRPr="00BE7DAB">
        <w:rPr>
          <w:sz w:val="20"/>
          <w:szCs w:val="20"/>
          <w:lang w:val="sr-Latn-CS"/>
        </w:rPr>
        <w:t>приступ</w:t>
      </w:r>
      <w:r w:rsidRPr="00BE7DAB">
        <w:rPr>
          <w:sz w:val="20"/>
          <w:szCs w:val="20"/>
          <w:lang w:val="sr-Latn-CS"/>
        </w:rPr>
        <w:t xml:space="preserve"> </w:t>
      </w:r>
      <w:r w:rsidRPr="00BE7DAB">
        <w:rPr>
          <w:sz w:val="20"/>
          <w:szCs w:val="20"/>
          <w:lang w:val="sr-Latn-CS"/>
        </w:rPr>
        <w:t>информацијама</w:t>
      </w:r>
      <w:r w:rsidRPr="00BE7DAB">
        <w:rPr>
          <w:sz w:val="20"/>
          <w:szCs w:val="20"/>
          <w:lang w:val="sr-Latn-CS"/>
        </w:rPr>
        <w:t xml:space="preserve"> </w:t>
      </w:r>
      <w:r w:rsidRPr="00BE7DAB">
        <w:rPr>
          <w:sz w:val="20"/>
          <w:szCs w:val="20"/>
          <w:lang w:val="sr-Latn-CS"/>
        </w:rPr>
        <w:t>желите</w:t>
      </w:r>
      <w:r w:rsidRPr="00BE7DAB">
        <w:rPr>
          <w:sz w:val="20"/>
          <w:szCs w:val="20"/>
          <w:lang w:val="sr-Latn-CS"/>
        </w:rPr>
        <w:t xml:space="preserve"> </w:t>
      </w:r>
      <w:r w:rsidRPr="00BE7DAB">
        <w:rPr>
          <w:sz w:val="20"/>
          <w:szCs w:val="20"/>
          <w:lang w:val="sr-Latn-CS"/>
        </w:rPr>
        <w:t>да</w:t>
      </w:r>
      <w:r w:rsidRPr="00BE7DAB">
        <w:rPr>
          <w:sz w:val="20"/>
          <w:szCs w:val="20"/>
          <w:lang w:val="sr-Latn-CS"/>
        </w:rPr>
        <w:t xml:space="preserve"> </w:t>
      </w:r>
      <w:r w:rsidRPr="00BE7DAB">
        <w:rPr>
          <w:sz w:val="20"/>
          <w:szCs w:val="20"/>
          <w:lang w:val="sr-Latn-CS"/>
        </w:rPr>
        <w:t>остварите</w:t>
      </w:r>
      <w:r w:rsidRPr="00BE7DAB">
        <w:rPr>
          <w:sz w:val="20"/>
          <w:szCs w:val="20"/>
          <w:lang w:val="sr-Latn-CS"/>
        </w:rPr>
        <w:t>.</w:t>
      </w:r>
    </w:p>
    <w:p w14:paraId="0C2BA10E" w14:textId="451E53F2" w:rsidR="00BE7DAB" w:rsidRPr="00BE7DAB" w:rsidRDefault="00BE7DAB" w:rsidP="00BE7DAB">
      <w:pPr>
        <w:rPr>
          <w:sz w:val="20"/>
          <w:szCs w:val="20"/>
          <w:lang w:val="sr-Latn-CS"/>
        </w:rPr>
      </w:pPr>
      <w:r w:rsidRPr="00BE7DAB">
        <w:rPr>
          <w:sz w:val="20"/>
          <w:szCs w:val="20"/>
          <w:lang w:val="sr-Latn-CS"/>
        </w:rPr>
        <w:t xml:space="preserve">** </w:t>
      </w:r>
      <w:r w:rsidRPr="00BE7DAB">
        <w:rPr>
          <w:sz w:val="20"/>
          <w:szCs w:val="20"/>
          <w:lang w:val="sr-Latn-CS"/>
        </w:rPr>
        <w:t>У</w:t>
      </w:r>
      <w:r w:rsidRPr="00BE7DAB">
        <w:rPr>
          <w:sz w:val="20"/>
          <w:szCs w:val="20"/>
          <w:lang w:val="sr-Latn-CS"/>
        </w:rPr>
        <w:t xml:space="preserve"> </w:t>
      </w:r>
      <w:r w:rsidRPr="00BE7DAB">
        <w:rPr>
          <w:sz w:val="20"/>
          <w:szCs w:val="20"/>
          <w:lang w:val="sr-Latn-CS"/>
        </w:rPr>
        <w:t>кућици</w:t>
      </w:r>
      <w:r w:rsidRPr="00BE7DAB">
        <w:rPr>
          <w:sz w:val="20"/>
          <w:szCs w:val="20"/>
          <w:lang w:val="sr-Latn-CS"/>
        </w:rPr>
        <w:t xml:space="preserve"> </w:t>
      </w:r>
      <w:r w:rsidRPr="00BE7DAB">
        <w:rPr>
          <w:sz w:val="20"/>
          <w:szCs w:val="20"/>
          <w:lang w:val="sr-Latn-CS"/>
        </w:rPr>
        <w:t>означити</w:t>
      </w:r>
      <w:r w:rsidRPr="00BE7DAB">
        <w:rPr>
          <w:sz w:val="20"/>
          <w:szCs w:val="20"/>
          <w:lang w:val="sr-Latn-CS"/>
        </w:rPr>
        <w:t xml:space="preserve"> </w:t>
      </w:r>
      <w:r w:rsidRPr="00BE7DAB">
        <w:rPr>
          <w:sz w:val="20"/>
          <w:szCs w:val="20"/>
          <w:lang w:val="sr-Latn-CS"/>
        </w:rPr>
        <w:t>начин</w:t>
      </w:r>
      <w:r w:rsidRPr="00BE7DAB">
        <w:rPr>
          <w:sz w:val="20"/>
          <w:szCs w:val="20"/>
          <w:lang w:val="sr-Latn-CS"/>
        </w:rPr>
        <w:t xml:space="preserve"> </w:t>
      </w:r>
      <w:r w:rsidRPr="00BE7DAB">
        <w:rPr>
          <w:sz w:val="20"/>
          <w:szCs w:val="20"/>
          <w:lang w:val="sr-Latn-CS"/>
        </w:rPr>
        <w:t>достављања</w:t>
      </w:r>
      <w:r w:rsidRPr="00BE7DAB">
        <w:rPr>
          <w:sz w:val="20"/>
          <w:szCs w:val="20"/>
          <w:lang w:val="sr-Latn-CS"/>
        </w:rPr>
        <w:t xml:space="preserve"> </w:t>
      </w:r>
      <w:r w:rsidRPr="00BE7DAB">
        <w:rPr>
          <w:sz w:val="20"/>
          <w:szCs w:val="20"/>
          <w:lang w:val="sr-Latn-CS"/>
        </w:rPr>
        <w:t>копије</w:t>
      </w:r>
      <w:r w:rsidRPr="00BE7DAB">
        <w:rPr>
          <w:sz w:val="20"/>
          <w:szCs w:val="20"/>
          <w:lang w:val="sr-Latn-CS"/>
        </w:rPr>
        <w:t xml:space="preserve"> </w:t>
      </w:r>
      <w:r w:rsidRPr="00BE7DAB">
        <w:rPr>
          <w:sz w:val="20"/>
          <w:szCs w:val="20"/>
          <w:lang w:val="sr-Latn-CS"/>
        </w:rPr>
        <w:t>докумената</w:t>
      </w:r>
      <w:r w:rsidRPr="00BE7DAB">
        <w:rPr>
          <w:sz w:val="20"/>
          <w:szCs w:val="20"/>
          <w:lang w:val="sr-Latn-CS"/>
        </w:rPr>
        <w:t>.</w:t>
      </w:r>
    </w:p>
    <w:p w14:paraId="4610EC4C" w14:textId="59D303E4" w:rsidR="000E366D" w:rsidRPr="00BE7DAB" w:rsidRDefault="00BE7DAB" w:rsidP="00BE7DAB">
      <w:pPr>
        <w:jc w:val="center"/>
        <w:rPr>
          <w:rFonts w:eastAsia="Calibri"/>
          <w:sz w:val="20"/>
          <w:szCs w:val="20"/>
          <w:lang w:val="sr-Cyrl-RS"/>
        </w:rPr>
      </w:pPr>
      <w:r w:rsidRPr="00BE7DAB">
        <w:rPr>
          <w:sz w:val="20"/>
          <w:szCs w:val="20"/>
          <w:lang w:val="sr-Latn-CS"/>
        </w:rPr>
        <w:t xml:space="preserve">*** </w:t>
      </w:r>
      <w:r w:rsidRPr="00BE7DAB">
        <w:rPr>
          <w:sz w:val="20"/>
          <w:szCs w:val="20"/>
          <w:lang w:val="sr-Latn-CS"/>
        </w:rPr>
        <w:t>Када</w:t>
      </w:r>
      <w:r w:rsidRPr="00BE7DAB">
        <w:rPr>
          <w:sz w:val="20"/>
          <w:szCs w:val="20"/>
          <w:lang w:val="sr-Latn-CS"/>
        </w:rPr>
        <w:t xml:space="preserve"> </w:t>
      </w:r>
      <w:r w:rsidRPr="00BE7DAB">
        <w:rPr>
          <w:sz w:val="20"/>
          <w:szCs w:val="20"/>
          <w:lang w:val="sr-Latn-CS"/>
        </w:rPr>
        <w:t>захтевате</w:t>
      </w:r>
      <w:r w:rsidRPr="00BE7DAB">
        <w:rPr>
          <w:sz w:val="20"/>
          <w:szCs w:val="20"/>
          <w:lang w:val="sr-Latn-CS"/>
        </w:rPr>
        <w:t xml:space="preserve"> </w:t>
      </w:r>
      <w:r w:rsidRPr="00BE7DAB">
        <w:rPr>
          <w:sz w:val="20"/>
          <w:szCs w:val="20"/>
          <w:lang w:val="sr-Latn-CS"/>
        </w:rPr>
        <w:t>други</w:t>
      </w:r>
      <w:r w:rsidRPr="00BE7DAB">
        <w:rPr>
          <w:sz w:val="20"/>
          <w:szCs w:val="20"/>
          <w:lang w:val="sr-Latn-CS"/>
        </w:rPr>
        <w:t xml:space="preserve"> </w:t>
      </w:r>
      <w:r w:rsidRPr="00BE7DAB">
        <w:rPr>
          <w:sz w:val="20"/>
          <w:szCs w:val="20"/>
          <w:lang w:val="sr-Latn-CS"/>
        </w:rPr>
        <w:t>начин</w:t>
      </w:r>
      <w:r w:rsidRPr="00BE7DAB">
        <w:rPr>
          <w:sz w:val="20"/>
          <w:szCs w:val="20"/>
          <w:lang w:val="sr-Latn-CS"/>
        </w:rPr>
        <w:t xml:space="preserve"> </w:t>
      </w:r>
      <w:r w:rsidRPr="00BE7DAB">
        <w:rPr>
          <w:sz w:val="20"/>
          <w:szCs w:val="20"/>
          <w:lang w:val="sr-Latn-CS"/>
        </w:rPr>
        <w:t>достављања</w:t>
      </w:r>
      <w:r w:rsidRPr="00BE7DAB">
        <w:rPr>
          <w:sz w:val="20"/>
          <w:szCs w:val="20"/>
          <w:lang w:val="sr-Latn-CS"/>
        </w:rPr>
        <w:t xml:space="preserve"> </w:t>
      </w:r>
      <w:r w:rsidRPr="00BE7DAB">
        <w:rPr>
          <w:sz w:val="20"/>
          <w:szCs w:val="20"/>
          <w:lang w:val="sr-Latn-CS"/>
        </w:rPr>
        <w:t>обавезно</w:t>
      </w:r>
      <w:r w:rsidRPr="00BE7DAB">
        <w:rPr>
          <w:sz w:val="20"/>
          <w:szCs w:val="20"/>
          <w:lang w:val="sr-Latn-CS"/>
        </w:rPr>
        <w:t xml:space="preserve"> </w:t>
      </w:r>
      <w:r w:rsidRPr="00BE7DAB">
        <w:rPr>
          <w:sz w:val="20"/>
          <w:szCs w:val="20"/>
          <w:lang w:val="sr-Latn-CS"/>
        </w:rPr>
        <w:t>уписати</w:t>
      </w:r>
      <w:r w:rsidRPr="00BE7DAB">
        <w:rPr>
          <w:sz w:val="20"/>
          <w:szCs w:val="20"/>
          <w:lang w:val="sr-Latn-CS"/>
        </w:rPr>
        <w:t xml:space="preserve"> </w:t>
      </w:r>
      <w:r w:rsidRPr="00BE7DAB">
        <w:rPr>
          <w:sz w:val="20"/>
          <w:szCs w:val="20"/>
          <w:lang w:val="sr-Latn-CS"/>
        </w:rPr>
        <w:t>који</w:t>
      </w:r>
      <w:r w:rsidRPr="00BE7DAB">
        <w:rPr>
          <w:sz w:val="20"/>
          <w:szCs w:val="20"/>
          <w:lang w:val="sr-Latn-CS"/>
        </w:rPr>
        <w:t xml:space="preserve"> </w:t>
      </w:r>
      <w:r w:rsidRPr="00BE7DAB">
        <w:rPr>
          <w:sz w:val="20"/>
          <w:szCs w:val="20"/>
          <w:lang w:val="sr-Latn-CS"/>
        </w:rPr>
        <w:t>начин</w:t>
      </w:r>
      <w:r w:rsidRPr="00BE7DAB">
        <w:rPr>
          <w:sz w:val="20"/>
          <w:szCs w:val="20"/>
          <w:lang w:val="sr-Latn-CS"/>
        </w:rPr>
        <w:t xml:space="preserve"> </w:t>
      </w:r>
      <w:r w:rsidRPr="00BE7DAB">
        <w:rPr>
          <w:sz w:val="20"/>
          <w:szCs w:val="20"/>
          <w:lang w:val="sr-Latn-CS"/>
        </w:rPr>
        <w:t>достављања</w:t>
      </w:r>
      <w:r w:rsidRPr="00BE7DAB">
        <w:rPr>
          <w:sz w:val="20"/>
          <w:szCs w:val="20"/>
          <w:lang w:val="sr-Latn-CS"/>
        </w:rPr>
        <w:t xml:space="preserve"> </w:t>
      </w:r>
      <w:r w:rsidRPr="00BE7DAB">
        <w:rPr>
          <w:sz w:val="20"/>
          <w:szCs w:val="20"/>
          <w:lang w:val="sr-Latn-CS"/>
        </w:rPr>
        <w:t>захтевате</w:t>
      </w:r>
      <w:r w:rsidRPr="00BE7DAB">
        <w:rPr>
          <w:sz w:val="20"/>
          <w:szCs w:val="20"/>
          <w:lang w:val="sr-Latn-CS"/>
        </w:rPr>
        <w:t>.</w:t>
      </w:r>
    </w:p>
    <w:p w14:paraId="0662035E" w14:textId="61346098" w:rsidR="000E366D" w:rsidRDefault="000E366D" w:rsidP="003C1C54">
      <w:pPr>
        <w:rPr>
          <w:rFonts w:eastAsia="Calibri"/>
          <w:sz w:val="16"/>
          <w:szCs w:val="16"/>
          <w:lang w:val="sr-Cyrl-RS"/>
        </w:rPr>
      </w:pPr>
    </w:p>
    <w:p w14:paraId="316A89AD" w14:textId="10BA8037" w:rsidR="000E366D" w:rsidRDefault="000E366D" w:rsidP="003C1C54">
      <w:pPr>
        <w:rPr>
          <w:rFonts w:eastAsia="Calibri"/>
          <w:sz w:val="16"/>
          <w:szCs w:val="16"/>
          <w:lang w:val="sr-Cyrl-RS"/>
        </w:rPr>
      </w:pPr>
    </w:p>
    <w:p w14:paraId="13E8557B" w14:textId="57ED2256" w:rsidR="000E366D" w:rsidRDefault="000E366D" w:rsidP="00074411">
      <w:pPr>
        <w:pStyle w:val="Heading2"/>
        <w:numPr>
          <w:ilvl w:val="1"/>
          <w:numId w:val="37"/>
        </w:numPr>
        <w:jc w:val="center"/>
        <w:rPr>
          <w:rFonts w:eastAsia="Calibri"/>
          <w:i w:val="0"/>
          <w:sz w:val="26"/>
          <w:szCs w:val="26"/>
          <w:lang w:val="sr-Cyrl-RS"/>
        </w:rPr>
      </w:pPr>
      <w:bookmarkStart w:id="198" w:name="_Toc119417492"/>
      <w:r>
        <w:rPr>
          <w:rFonts w:eastAsia="Calibri"/>
          <w:i w:val="0"/>
          <w:sz w:val="26"/>
          <w:szCs w:val="26"/>
          <w:lang w:val="sr-Cyrl-RS"/>
        </w:rPr>
        <w:t>Формулар жалбе адресиран на Повереника</w:t>
      </w:r>
      <w:bookmarkEnd w:id="198"/>
    </w:p>
    <w:p w14:paraId="5DD57460" w14:textId="32BFBCB7" w:rsidR="000E366D" w:rsidRDefault="000E366D" w:rsidP="003C1C54">
      <w:pPr>
        <w:rPr>
          <w:rFonts w:eastAsia="Calibri"/>
          <w:sz w:val="16"/>
          <w:szCs w:val="16"/>
          <w:lang w:val="sr-Cyrl-RS"/>
        </w:rPr>
      </w:pPr>
    </w:p>
    <w:p w14:paraId="00B78A62" w14:textId="580FFD35" w:rsidR="000E366D" w:rsidRDefault="000E366D" w:rsidP="003C1C54">
      <w:pPr>
        <w:rPr>
          <w:rFonts w:eastAsia="Calibri"/>
          <w:sz w:val="16"/>
          <w:szCs w:val="16"/>
          <w:lang w:val="sr-Cyrl-RS"/>
        </w:rPr>
      </w:pPr>
    </w:p>
    <w:p w14:paraId="7871D0AD" w14:textId="7642FA1C" w:rsidR="000E366D" w:rsidRDefault="000E366D" w:rsidP="003C1C54">
      <w:pPr>
        <w:rPr>
          <w:rFonts w:eastAsia="Calibri"/>
          <w:sz w:val="16"/>
          <w:szCs w:val="16"/>
          <w:lang w:val="sr-Cyrl-RS"/>
        </w:rPr>
      </w:pPr>
    </w:p>
    <w:p w14:paraId="0E50F453" w14:textId="3672E22F" w:rsidR="000E366D" w:rsidRPr="00BC2CE6" w:rsidRDefault="000E366D" w:rsidP="000E366D">
      <w:pPr>
        <w:rPr>
          <w:b/>
          <w:bCs/>
          <w:lang w:val="sr-Cyrl-CS"/>
        </w:rPr>
      </w:pPr>
      <w:r w:rsidRPr="00BC2CE6">
        <w:rPr>
          <w:b/>
          <w:bCs/>
          <w:lang w:val="sr-Cyrl-CS"/>
        </w:rPr>
        <w:t>Повереник</w:t>
      </w:r>
      <w:r w:rsidRPr="00BC2CE6">
        <w:rPr>
          <w:b/>
          <w:bCs/>
        </w:rPr>
        <w:t>y</w:t>
      </w:r>
      <w:r w:rsidRPr="00BC2CE6">
        <w:rPr>
          <w:b/>
          <w:bCs/>
          <w:lang w:val="sr-Cyrl-CS"/>
        </w:rPr>
        <w:t xml:space="preserve"> </w:t>
      </w:r>
      <w:r w:rsidRPr="00BC2CE6">
        <w:rPr>
          <w:b/>
          <w:bCs/>
          <w:lang w:val="sr-Cyrl-CS"/>
        </w:rPr>
        <w:t>за</w:t>
      </w:r>
      <w:r w:rsidRPr="00BC2CE6">
        <w:rPr>
          <w:b/>
          <w:bCs/>
          <w:lang w:val="sr-Cyrl-CS"/>
        </w:rPr>
        <w:t xml:space="preserve"> </w:t>
      </w:r>
      <w:r w:rsidRPr="00BC2CE6">
        <w:rPr>
          <w:b/>
          <w:bCs/>
          <w:lang w:val="sr-Cyrl-CS"/>
        </w:rPr>
        <w:t>информације</w:t>
      </w:r>
      <w:r w:rsidRPr="00BC2CE6">
        <w:rPr>
          <w:b/>
          <w:bCs/>
          <w:lang w:val="sr-Cyrl-CS"/>
        </w:rPr>
        <w:t xml:space="preserve"> </w:t>
      </w:r>
      <w:r w:rsidRPr="00BC2CE6">
        <w:rPr>
          <w:b/>
          <w:bCs/>
          <w:lang w:val="sr-Cyrl-CS"/>
        </w:rPr>
        <w:t>од</w:t>
      </w:r>
      <w:r w:rsidRPr="00BC2CE6">
        <w:rPr>
          <w:b/>
          <w:bCs/>
          <w:lang w:val="sr-Cyrl-CS"/>
        </w:rPr>
        <w:t xml:space="preserve"> </w:t>
      </w:r>
      <w:r w:rsidRPr="00BC2CE6">
        <w:rPr>
          <w:b/>
          <w:bCs/>
          <w:lang w:val="sr-Cyrl-CS"/>
        </w:rPr>
        <w:t>јавног</w:t>
      </w:r>
      <w:r w:rsidRPr="00BC2CE6">
        <w:rPr>
          <w:b/>
          <w:bCs/>
          <w:lang w:val="sr-Cyrl-CS"/>
        </w:rPr>
        <w:t xml:space="preserve"> </w:t>
      </w:r>
      <w:r w:rsidRPr="00BC2CE6">
        <w:rPr>
          <w:b/>
          <w:bCs/>
          <w:lang w:val="sr-Cyrl-CS"/>
        </w:rPr>
        <w:t>значаја</w:t>
      </w:r>
      <w:r w:rsidRPr="00BC2CE6">
        <w:rPr>
          <w:b/>
          <w:bCs/>
          <w:lang w:val="sr-Cyrl-CS"/>
        </w:rPr>
        <w:t xml:space="preserve"> </w:t>
      </w:r>
      <w:r w:rsidRPr="00BC2CE6">
        <w:rPr>
          <w:b/>
          <w:bCs/>
          <w:lang w:val="sr-Cyrl-CS"/>
        </w:rPr>
        <w:t>и</w:t>
      </w:r>
      <w:r w:rsidRPr="00BC2CE6">
        <w:rPr>
          <w:b/>
          <w:bCs/>
          <w:lang w:val="sr-Cyrl-CS"/>
        </w:rPr>
        <w:t xml:space="preserve"> </w:t>
      </w:r>
      <w:r w:rsidRPr="00BC2CE6">
        <w:rPr>
          <w:b/>
          <w:bCs/>
          <w:lang w:val="sr-Cyrl-CS"/>
        </w:rPr>
        <w:t>заштиту</w:t>
      </w:r>
      <w:r w:rsidRPr="00BC2CE6">
        <w:rPr>
          <w:b/>
          <w:bCs/>
          <w:lang w:val="sr-Cyrl-CS"/>
        </w:rPr>
        <w:t xml:space="preserve"> </w:t>
      </w:r>
      <w:r w:rsidRPr="00BC2CE6">
        <w:rPr>
          <w:b/>
          <w:bCs/>
          <w:lang w:val="sr-Cyrl-CS"/>
        </w:rPr>
        <w:t>података</w:t>
      </w:r>
      <w:r w:rsidRPr="00BC2CE6">
        <w:rPr>
          <w:b/>
          <w:bCs/>
          <w:lang w:val="sr-Cyrl-CS"/>
        </w:rPr>
        <w:t xml:space="preserve"> </w:t>
      </w:r>
      <w:r w:rsidRPr="00BC2CE6">
        <w:rPr>
          <w:b/>
          <w:bCs/>
          <w:lang w:val="sr-Cyrl-CS"/>
        </w:rPr>
        <w:t>о</w:t>
      </w:r>
      <w:r w:rsidRPr="00BC2CE6">
        <w:rPr>
          <w:b/>
          <w:bCs/>
          <w:lang w:val="sr-Cyrl-CS"/>
        </w:rPr>
        <w:t xml:space="preserve"> </w:t>
      </w:r>
      <w:r w:rsidRPr="00BC2CE6">
        <w:rPr>
          <w:b/>
          <w:bCs/>
          <w:lang w:val="sr-Cyrl-CS"/>
        </w:rPr>
        <w:t>личности</w:t>
      </w:r>
    </w:p>
    <w:p w14:paraId="52B9DAA9" w14:textId="086FB6CD" w:rsidR="000E366D" w:rsidRPr="00BC2CE6" w:rsidRDefault="000E366D" w:rsidP="000E366D">
      <w:pPr>
        <w:rPr>
          <w:b/>
          <w:bCs/>
          <w:lang w:val="sr-Cyrl-CS"/>
        </w:rPr>
      </w:pPr>
      <w:r w:rsidRPr="00BC2CE6">
        <w:rPr>
          <w:b/>
          <w:bCs/>
          <w:lang w:val="sr-Cyrl-CS"/>
        </w:rPr>
        <w:t>Адреса</w:t>
      </w:r>
      <w:r w:rsidRPr="00BC2CE6">
        <w:rPr>
          <w:b/>
          <w:bCs/>
          <w:lang w:val="sr-Cyrl-CS"/>
        </w:rPr>
        <w:t xml:space="preserve"> </w:t>
      </w:r>
      <w:r w:rsidRPr="00BC2CE6">
        <w:rPr>
          <w:b/>
          <w:bCs/>
          <w:lang w:val="sr-Cyrl-CS"/>
        </w:rPr>
        <w:t>за</w:t>
      </w:r>
      <w:r w:rsidRPr="00BC2CE6">
        <w:rPr>
          <w:b/>
          <w:bCs/>
          <w:lang w:val="sr-Cyrl-CS"/>
        </w:rPr>
        <w:t xml:space="preserve"> </w:t>
      </w:r>
      <w:r w:rsidRPr="00BC2CE6">
        <w:rPr>
          <w:b/>
          <w:bCs/>
          <w:lang w:val="sr-Cyrl-CS"/>
        </w:rPr>
        <w:t>пошту</w:t>
      </w:r>
      <w:r w:rsidRPr="00BC2CE6">
        <w:rPr>
          <w:b/>
          <w:bCs/>
          <w:lang w:val="sr-Cyrl-CS"/>
        </w:rPr>
        <w:t xml:space="preserve">:  </w:t>
      </w:r>
      <w:r w:rsidRPr="00BC2CE6">
        <w:rPr>
          <w:b/>
          <w:bCs/>
          <w:lang w:val="sr-Cyrl-CS"/>
        </w:rPr>
        <w:t>Београд</w:t>
      </w:r>
      <w:r w:rsidRPr="00BC2CE6">
        <w:rPr>
          <w:b/>
          <w:bCs/>
          <w:lang w:val="sr-Cyrl-CS"/>
        </w:rPr>
        <w:t xml:space="preserve">, </w:t>
      </w:r>
      <w:r w:rsidRPr="00BC2CE6">
        <w:rPr>
          <w:b/>
          <w:bCs/>
          <w:lang w:val="sr-Cyrl-CS"/>
        </w:rPr>
        <w:t>Булевар</w:t>
      </w:r>
      <w:r w:rsidRPr="00BC2CE6">
        <w:rPr>
          <w:b/>
          <w:bCs/>
          <w:lang w:val="sr-Cyrl-CS"/>
        </w:rPr>
        <w:t xml:space="preserve"> </w:t>
      </w:r>
      <w:r w:rsidRPr="00BC2CE6">
        <w:rPr>
          <w:b/>
          <w:bCs/>
          <w:lang w:val="sr-Cyrl-CS"/>
        </w:rPr>
        <w:t>краља</w:t>
      </w:r>
      <w:r w:rsidRPr="00BC2CE6">
        <w:rPr>
          <w:b/>
          <w:bCs/>
          <w:lang w:val="sr-Cyrl-CS"/>
        </w:rPr>
        <w:t xml:space="preserve"> </w:t>
      </w:r>
      <w:r w:rsidRPr="00BC2CE6">
        <w:rPr>
          <w:b/>
          <w:bCs/>
          <w:lang w:val="sr-Cyrl-CS"/>
        </w:rPr>
        <w:t>Александра</w:t>
      </w:r>
      <w:r w:rsidRPr="00BC2CE6">
        <w:rPr>
          <w:b/>
          <w:bCs/>
          <w:lang w:val="sr-Cyrl-CS"/>
        </w:rPr>
        <w:t xml:space="preserve"> </w:t>
      </w:r>
      <w:r w:rsidRPr="00BC2CE6">
        <w:rPr>
          <w:b/>
          <w:bCs/>
          <w:lang w:val="sr-Cyrl-CS"/>
        </w:rPr>
        <w:t>бр</w:t>
      </w:r>
      <w:r w:rsidRPr="00BC2CE6">
        <w:rPr>
          <w:b/>
          <w:bCs/>
          <w:lang w:val="sr-Cyrl-CS"/>
        </w:rPr>
        <w:t>. 15</w:t>
      </w:r>
    </w:p>
    <w:p w14:paraId="3F065C50" w14:textId="6F2BB04B" w:rsidR="000E366D" w:rsidRPr="00D821EF" w:rsidRDefault="000E366D" w:rsidP="000E366D">
      <w:pPr>
        <w:rPr>
          <w:lang w:val="sr-Cyrl-CS"/>
        </w:rPr>
      </w:pPr>
      <w:r>
        <w:rPr>
          <w:lang w:val="sr-Cyrl-CS"/>
        </w:rPr>
        <w:t>У</w:t>
      </w:r>
      <w:r w:rsidRPr="00D821EF">
        <w:rPr>
          <w:lang w:val="sr-Cyrl-CS"/>
        </w:rPr>
        <w:t xml:space="preserve"> </w:t>
      </w:r>
      <w:r>
        <w:rPr>
          <w:lang w:val="sr-Cyrl-CS"/>
        </w:rPr>
        <w:t>складу</w:t>
      </w:r>
      <w:r w:rsidRPr="00D821EF">
        <w:rPr>
          <w:lang w:val="sr-Cyrl-CS"/>
        </w:rPr>
        <w:t xml:space="preserve"> </w:t>
      </w:r>
      <w:r>
        <w:rPr>
          <w:lang w:val="sr-Cyrl-CS"/>
        </w:rPr>
        <w:t>са</w:t>
      </w:r>
      <w:r w:rsidRPr="00D821EF">
        <w:rPr>
          <w:lang w:val="sr-Cyrl-CS"/>
        </w:rPr>
        <w:t xml:space="preserve"> </w:t>
      </w:r>
      <w:r>
        <w:rPr>
          <w:lang w:val="sr-Cyrl-CS"/>
        </w:rPr>
        <w:t>чланом</w:t>
      </w:r>
      <w:r w:rsidRPr="00D821EF">
        <w:rPr>
          <w:lang w:val="sr-Cyrl-CS"/>
        </w:rPr>
        <w:t xml:space="preserve"> 22. </w:t>
      </w:r>
      <w:r>
        <w:rPr>
          <w:lang w:val="sr-Cyrl-CS"/>
        </w:rPr>
        <w:t>Закона</w:t>
      </w:r>
      <w:r w:rsidRPr="00D821EF">
        <w:rPr>
          <w:lang w:val="sr-Cyrl-CS"/>
        </w:rPr>
        <w:t xml:space="preserve"> </w:t>
      </w:r>
      <w:r>
        <w:rPr>
          <w:lang w:val="sr-Cyrl-CS"/>
        </w:rPr>
        <w:t>о</w:t>
      </w:r>
      <w:r w:rsidRPr="00D821EF">
        <w:rPr>
          <w:lang w:val="sr-Cyrl-CS"/>
        </w:rPr>
        <w:t xml:space="preserve"> </w:t>
      </w:r>
      <w:r>
        <w:rPr>
          <w:lang w:val="sr-Cyrl-CS"/>
        </w:rPr>
        <w:t>слободном</w:t>
      </w:r>
      <w:r w:rsidRPr="00D821EF">
        <w:rPr>
          <w:lang w:val="sr-Cyrl-CS"/>
        </w:rPr>
        <w:t xml:space="preserve"> </w:t>
      </w:r>
      <w:r>
        <w:rPr>
          <w:lang w:val="sr-Cyrl-CS"/>
        </w:rPr>
        <w:t>приступу</w:t>
      </w:r>
      <w:r w:rsidRPr="00D821EF">
        <w:rPr>
          <w:lang w:val="sr-Cyrl-CS"/>
        </w:rPr>
        <w:t xml:space="preserve"> </w:t>
      </w:r>
      <w:r>
        <w:rPr>
          <w:lang w:val="sr-Cyrl-CS"/>
        </w:rPr>
        <w:t>информацијама</w:t>
      </w:r>
      <w:r w:rsidRPr="00D821EF">
        <w:rPr>
          <w:lang w:val="sr-Cyrl-CS"/>
        </w:rPr>
        <w:t xml:space="preserve"> </w:t>
      </w:r>
      <w:r>
        <w:rPr>
          <w:lang w:val="sr-Cyrl-CS"/>
        </w:rPr>
        <w:t>од</w:t>
      </w:r>
      <w:r w:rsidRPr="00D821EF">
        <w:rPr>
          <w:lang w:val="sr-Cyrl-CS"/>
        </w:rPr>
        <w:t xml:space="preserve"> </w:t>
      </w:r>
      <w:r>
        <w:rPr>
          <w:lang w:val="sr-Cyrl-CS"/>
        </w:rPr>
        <w:t>јавног</w:t>
      </w:r>
      <w:r w:rsidRPr="00D821EF">
        <w:rPr>
          <w:lang w:val="sr-Cyrl-CS"/>
        </w:rPr>
        <w:t xml:space="preserve"> </w:t>
      </w:r>
      <w:r>
        <w:rPr>
          <w:lang w:val="sr-Cyrl-CS"/>
        </w:rPr>
        <w:t>значаја</w:t>
      </w:r>
      <w:r w:rsidRPr="00D821EF">
        <w:rPr>
          <w:lang w:val="sr-Cyrl-CS"/>
        </w:rPr>
        <w:t xml:space="preserve"> </w:t>
      </w:r>
      <w:r>
        <w:rPr>
          <w:lang w:val="sr-Cyrl-CS"/>
        </w:rPr>
        <w:t>подносим</w:t>
      </w:r>
      <w:r w:rsidRPr="00D821EF">
        <w:rPr>
          <w:lang w:val="sr-Cyrl-CS"/>
        </w:rPr>
        <w:t>:</w:t>
      </w:r>
    </w:p>
    <w:p w14:paraId="72103782" w14:textId="4CFD9168" w:rsidR="000E366D" w:rsidRPr="00D821EF" w:rsidRDefault="000E366D" w:rsidP="000E366D">
      <w:pPr>
        <w:ind w:left="3600" w:firstLine="720"/>
        <w:rPr>
          <w:lang w:val="sr-Cyrl-CS"/>
        </w:rPr>
      </w:pPr>
      <w:r>
        <w:rPr>
          <w:lang w:val="sr-Cyrl-CS"/>
        </w:rPr>
        <w:t>Ж</w:t>
      </w:r>
      <w:r w:rsidRPr="00D821EF">
        <w:rPr>
          <w:lang w:val="sr-Cyrl-CS"/>
        </w:rPr>
        <w:t xml:space="preserve"> </w:t>
      </w:r>
      <w:r>
        <w:rPr>
          <w:lang w:val="sr-Cyrl-CS"/>
        </w:rPr>
        <w:t>А</w:t>
      </w:r>
      <w:r w:rsidRPr="00D821EF">
        <w:rPr>
          <w:lang w:val="sr-Cyrl-CS"/>
        </w:rPr>
        <w:t xml:space="preserve"> </w:t>
      </w:r>
      <w:r>
        <w:rPr>
          <w:lang w:val="sr-Cyrl-CS"/>
        </w:rPr>
        <w:t>Л</w:t>
      </w:r>
      <w:r w:rsidRPr="00D821EF">
        <w:rPr>
          <w:lang w:val="sr-Cyrl-CS"/>
        </w:rPr>
        <w:t xml:space="preserve"> </w:t>
      </w:r>
      <w:r>
        <w:rPr>
          <w:lang w:val="sr-Cyrl-CS"/>
        </w:rPr>
        <w:t>Б</w:t>
      </w:r>
      <w:r w:rsidRPr="00D821EF">
        <w:rPr>
          <w:lang w:val="sr-Cyrl-CS"/>
        </w:rPr>
        <w:t xml:space="preserve"> </w:t>
      </w:r>
      <w:r>
        <w:rPr>
          <w:lang w:val="sr-Cyrl-CS"/>
        </w:rPr>
        <w:t>У</w:t>
      </w:r>
    </w:p>
    <w:p w14:paraId="732E7D3F" w14:textId="64DC7786" w:rsidR="000E366D" w:rsidRPr="00D821EF" w:rsidRDefault="000E366D" w:rsidP="000E366D">
      <w:pPr>
        <w:jc w:val="center"/>
        <w:rPr>
          <w:lang w:val="sr-Cyrl-CS"/>
        </w:rPr>
      </w:pPr>
      <w:r>
        <w:rPr>
          <w:lang w:val="sr-Cyrl-CS"/>
        </w:rPr>
        <w:t>против</w:t>
      </w:r>
    </w:p>
    <w:p w14:paraId="47DE231C" w14:textId="7E1D842E" w:rsidR="000E366D" w:rsidRPr="000E366D" w:rsidRDefault="000E366D" w:rsidP="000E366D">
      <w:pPr>
        <w:jc w:val="center"/>
        <w:rPr>
          <w:b/>
          <w:bCs/>
          <w:lang w:val="sr-Cyrl-CS"/>
        </w:rPr>
      </w:pPr>
      <w:r>
        <w:rPr>
          <w:b/>
          <w:bCs/>
          <w:lang w:val="sr-Cyrl-CS"/>
        </w:rPr>
        <w:t>Центра за културу ''Влада Дивљан'' из Београда, Митрополита Петра број 8</w:t>
      </w:r>
    </w:p>
    <w:p w14:paraId="2FF5B1DB" w14:textId="1CB7E76E" w:rsidR="000E366D" w:rsidRPr="00D821EF" w:rsidRDefault="000E366D" w:rsidP="000E366D">
      <w:pPr>
        <w:jc w:val="center"/>
        <w:rPr>
          <w:lang w:val="sr-Cyrl-CS"/>
        </w:rPr>
      </w:pPr>
      <w:r w:rsidRPr="00D821EF">
        <w:rPr>
          <w:lang w:val="sr-Cyrl-CS"/>
        </w:rPr>
        <w:t xml:space="preserve">( </w:t>
      </w:r>
      <w:r>
        <w:rPr>
          <w:lang w:val="sr-Cyrl-CS"/>
        </w:rPr>
        <w:t>навести</w:t>
      </w:r>
      <w:r w:rsidRPr="00D821EF">
        <w:rPr>
          <w:lang w:val="sr-Cyrl-CS"/>
        </w:rPr>
        <w:t xml:space="preserve"> </w:t>
      </w:r>
      <w:r>
        <w:rPr>
          <w:lang w:val="sr-Cyrl-CS"/>
        </w:rPr>
        <w:t>назив</w:t>
      </w:r>
      <w:r w:rsidRPr="00D821EF">
        <w:rPr>
          <w:lang w:val="sr-Cyrl-CS"/>
        </w:rPr>
        <w:t xml:space="preserve"> </w:t>
      </w:r>
      <w:r>
        <w:rPr>
          <w:lang w:val="sr-Cyrl-CS"/>
        </w:rPr>
        <w:t>органа</w:t>
      </w:r>
      <w:r w:rsidRPr="00D821EF">
        <w:rPr>
          <w:lang w:val="sr-Cyrl-CS"/>
        </w:rPr>
        <w:t>)</w:t>
      </w:r>
    </w:p>
    <w:p w14:paraId="7FB4D960" w14:textId="77777777" w:rsidR="000E366D" w:rsidRPr="00D821EF" w:rsidRDefault="000E366D" w:rsidP="000E366D">
      <w:pPr>
        <w:jc w:val="center"/>
        <w:rPr>
          <w:lang w:val="sr-Cyrl-CS"/>
        </w:rPr>
      </w:pPr>
    </w:p>
    <w:p w14:paraId="58042844" w14:textId="7E51547F" w:rsidR="000E366D" w:rsidRPr="00D821EF" w:rsidRDefault="000E366D" w:rsidP="000E366D">
      <w:pPr>
        <w:jc w:val="center"/>
        <w:rPr>
          <w:lang w:val="sr-Cyrl-CS"/>
        </w:rPr>
      </w:pPr>
      <w:r>
        <w:rPr>
          <w:lang w:val="sr-Cyrl-CS"/>
        </w:rPr>
        <w:t>због</w:t>
      </w:r>
      <w:r w:rsidRPr="00D821EF">
        <w:rPr>
          <w:lang w:val="sr-Cyrl-CS"/>
        </w:rPr>
        <w:t xml:space="preserve"> </w:t>
      </w:r>
      <w:r>
        <w:rPr>
          <w:lang w:val="sr-Cyrl-CS"/>
        </w:rPr>
        <w:t>тога</w:t>
      </w:r>
      <w:r w:rsidRPr="00D821EF">
        <w:rPr>
          <w:lang w:val="sr-Cyrl-CS"/>
        </w:rPr>
        <w:t xml:space="preserve"> </w:t>
      </w:r>
      <w:r>
        <w:rPr>
          <w:lang w:val="sr-Cyrl-CS"/>
        </w:rPr>
        <w:t>што</w:t>
      </w:r>
      <w:r w:rsidRPr="00D821EF">
        <w:rPr>
          <w:lang w:val="sr-Cyrl-CS"/>
        </w:rPr>
        <w:t xml:space="preserve"> </w:t>
      </w:r>
      <w:r>
        <w:rPr>
          <w:lang w:val="sr-Cyrl-CS"/>
        </w:rPr>
        <w:t>орган</w:t>
      </w:r>
      <w:r w:rsidRPr="00D821EF">
        <w:rPr>
          <w:lang w:val="sr-Cyrl-CS"/>
        </w:rPr>
        <w:t xml:space="preserve"> </w:t>
      </w:r>
      <w:r>
        <w:rPr>
          <w:lang w:val="sr-Cyrl-CS"/>
        </w:rPr>
        <w:t>власти</w:t>
      </w:r>
      <w:r w:rsidRPr="00D821EF">
        <w:rPr>
          <w:lang w:val="sr-Cyrl-CS"/>
        </w:rPr>
        <w:t xml:space="preserve">: </w:t>
      </w:r>
    </w:p>
    <w:p w14:paraId="3289A43A" w14:textId="18F941A6" w:rsidR="000E366D" w:rsidRPr="00D821EF" w:rsidRDefault="000E366D" w:rsidP="000E366D">
      <w:pPr>
        <w:ind w:left="480"/>
        <w:jc w:val="center"/>
        <w:rPr>
          <w:b/>
          <w:lang w:val="sr-Cyrl-CS"/>
        </w:rPr>
      </w:pPr>
      <w:r>
        <w:rPr>
          <w:b/>
          <w:lang w:val="sr-Cyrl-CS"/>
        </w:rPr>
        <w:t>није</w:t>
      </w:r>
      <w:r w:rsidRPr="00D821EF">
        <w:rPr>
          <w:b/>
          <w:lang w:val="sr-Cyrl-CS"/>
        </w:rPr>
        <w:t xml:space="preserve"> </w:t>
      </w:r>
      <w:r>
        <w:rPr>
          <w:b/>
          <w:lang w:val="sr-Cyrl-CS"/>
        </w:rPr>
        <w:t>поступио</w:t>
      </w:r>
      <w:r w:rsidRPr="00D821EF">
        <w:rPr>
          <w:b/>
          <w:lang w:val="sr-Cyrl-CS"/>
        </w:rPr>
        <w:t xml:space="preserve"> </w:t>
      </w:r>
      <w:r w:rsidRPr="00D821EF">
        <w:rPr>
          <w:lang w:val="sr-Cyrl-CS"/>
        </w:rPr>
        <w:t xml:space="preserve">/ </w:t>
      </w:r>
      <w:r>
        <w:rPr>
          <w:b/>
          <w:lang w:val="sr-Cyrl-CS"/>
        </w:rPr>
        <w:t>није</w:t>
      </w:r>
      <w:r w:rsidRPr="00D821EF">
        <w:rPr>
          <w:b/>
          <w:lang w:val="sr-Cyrl-CS"/>
        </w:rPr>
        <w:t xml:space="preserve"> </w:t>
      </w:r>
      <w:r>
        <w:rPr>
          <w:b/>
          <w:lang w:val="sr-Cyrl-CS"/>
        </w:rPr>
        <w:t>поступио</w:t>
      </w:r>
      <w:r w:rsidRPr="00D821EF">
        <w:rPr>
          <w:b/>
          <w:lang w:val="sr-Cyrl-CS"/>
        </w:rPr>
        <w:t xml:space="preserve"> </w:t>
      </w:r>
      <w:r>
        <w:rPr>
          <w:b/>
          <w:lang w:val="sr-Cyrl-CS"/>
        </w:rPr>
        <w:t>у</w:t>
      </w:r>
      <w:r w:rsidRPr="00D821EF">
        <w:rPr>
          <w:b/>
          <w:lang w:val="sr-Cyrl-CS"/>
        </w:rPr>
        <w:t xml:space="preserve"> </w:t>
      </w:r>
      <w:r>
        <w:rPr>
          <w:b/>
          <w:lang w:val="sr-Cyrl-CS"/>
        </w:rPr>
        <w:t>целости</w:t>
      </w:r>
      <w:r w:rsidRPr="00D821EF">
        <w:rPr>
          <w:b/>
          <w:lang w:val="sr-Cyrl-CS"/>
        </w:rPr>
        <w:t xml:space="preserve"> </w:t>
      </w:r>
      <w:r w:rsidRPr="00D821EF">
        <w:rPr>
          <w:lang w:val="sr-Cyrl-CS"/>
        </w:rPr>
        <w:t xml:space="preserve">/  </w:t>
      </w:r>
      <w:r>
        <w:rPr>
          <w:b/>
          <w:lang w:val="sr-Cyrl-CS"/>
        </w:rPr>
        <w:t>у</w:t>
      </w:r>
      <w:r w:rsidRPr="00D821EF">
        <w:rPr>
          <w:b/>
          <w:lang w:val="sr-Cyrl-CS"/>
        </w:rPr>
        <w:t xml:space="preserve"> </w:t>
      </w:r>
      <w:r>
        <w:rPr>
          <w:b/>
          <w:lang w:val="sr-Cyrl-CS"/>
        </w:rPr>
        <w:t>законском</w:t>
      </w:r>
      <w:r w:rsidRPr="00D821EF">
        <w:rPr>
          <w:b/>
          <w:lang w:val="sr-Cyrl-CS"/>
        </w:rPr>
        <w:t xml:space="preserve"> </w:t>
      </w:r>
      <w:r>
        <w:rPr>
          <w:b/>
          <w:lang w:val="sr-Cyrl-CS"/>
        </w:rPr>
        <w:t>року</w:t>
      </w:r>
    </w:p>
    <w:p w14:paraId="656E11A5" w14:textId="291C6019" w:rsidR="000E366D" w:rsidRPr="00D821EF" w:rsidRDefault="000E366D" w:rsidP="000E366D">
      <w:pPr>
        <w:ind w:left="360"/>
        <w:rPr>
          <w:lang w:val="sr-Cyrl-CS"/>
        </w:rPr>
      </w:pPr>
      <w:r w:rsidRPr="00D821EF">
        <w:rPr>
          <w:lang w:val="sr-Cyrl-CS"/>
        </w:rPr>
        <w:t xml:space="preserve">                                  (</w:t>
      </w:r>
      <w:r>
        <w:rPr>
          <w:lang w:val="sr-Cyrl-CS"/>
        </w:rPr>
        <w:t>подвући</w:t>
      </w:r>
      <w:r w:rsidRPr="00D821EF">
        <w:rPr>
          <w:lang w:val="sr-Cyrl-CS"/>
        </w:rPr>
        <w:t xml:space="preserve">  </w:t>
      </w:r>
      <w:r>
        <w:rPr>
          <w:lang w:val="sr-Cyrl-CS"/>
        </w:rPr>
        <w:t>због</w:t>
      </w:r>
      <w:r w:rsidRPr="00D821EF">
        <w:rPr>
          <w:lang w:val="sr-Cyrl-CS"/>
        </w:rPr>
        <w:t xml:space="preserve"> </w:t>
      </w:r>
      <w:r>
        <w:rPr>
          <w:lang w:val="sr-Cyrl-CS"/>
        </w:rPr>
        <w:t>чега</w:t>
      </w:r>
      <w:r w:rsidRPr="00D821EF">
        <w:rPr>
          <w:lang w:val="sr-Cyrl-CS"/>
        </w:rPr>
        <w:t xml:space="preserve"> </w:t>
      </w:r>
      <w:r>
        <w:rPr>
          <w:lang w:val="sr-Cyrl-CS"/>
        </w:rPr>
        <w:t>се</w:t>
      </w:r>
      <w:r w:rsidRPr="00D821EF">
        <w:rPr>
          <w:lang w:val="sr-Cyrl-CS"/>
        </w:rPr>
        <w:t xml:space="preserve"> </w:t>
      </w:r>
      <w:r>
        <w:rPr>
          <w:lang w:val="sr-Cyrl-CS"/>
        </w:rPr>
        <w:t>изјављује</w:t>
      </w:r>
      <w:r w:rsidRPr="00D821EF">
        <w:rPr>
          <w:lang w:val="sr-Cyrl-CS"/>
        </w:rPr>
        <w:t xml:space="preserve"> </w:t>
      </w:r>
      <w:r>
        <w:rPr>
          <w:lang w:val="sr-Cyrl-CS"/>
        </w:rPr>
        <w:t>жалба</w:t>
      </w:r>
      <w:r w:rsidRPr="00D821EF">
        <w:rPr>
          <w:lang w:val="sr-Cyrl-CS"/>
        </w:rPr>
        <w:t>)</w:t>
      </w:r>
    </w:p>
    <w:p w14:paraId="4AA7D935" w14:textId="7BE2EA5C" w:rsidR="000E366D" w:rsidRPr="00D821EF" w:rsidRDefault="000E366D" w:rsidP="000E366D">
      <w:pPr>
        <w:rPr>
          <w:lang w:val="sr-Cyrl-CS"/>
        </w:rPr>
      </w:pPr>
      <w:r>
        <w:rPr>
          <w:lang w:val="sr-Cyrl-CS"/>
        </w:rPr>
        <w:t>по</w:t>
      </w:r>
      <w:r w:rsidRPr="00D821EF">
        <w:rPr>
          <w:lang w:val="sr-Cyrl-CS"/>
        </w:rPr>
        <w:t xml:space="preserve"> </w:t>
      </w:r>
      <w:r>
        <w:rPr>
          <w:lang w:val="sr-Cyrl-CS"/>
        </w:rPr>
        <w:t>мом</w:t>
      </w:r>
      <w:r w:rsidRPr="00D821EF">
        <w:rPr>
          <w:lang w:val="sr-Cyrl-CS"/>
        </w:rPr>
        <w:t xml:space="preserve"> </w:t>
      </w:r>
      <w:r>
        <w:rPr>
          <w:lang w:val="sr-Cyrl-CS"/>
        </w:rPr>
        <w:t>захтеву</w:t>
      </w:r>
      <w:r w:rsidRPr="00D821EF">
        <w:rPr>
          <w:lang w:val="sr-Cyrl-CS"/>
        </w:rPr>
        <w:t xml:space="preserve">  </w:t>
      </w:r>
      <w:r>
        <w:rPr>
          <w:lang w:val="sr-Cyrl-CS"/>
        </w:rPr>
        <w:t>за</w:t>
      </w:r>
      <w:r w:rsidRPr="00D821EF">
        <w:rPr>
          <w:lang w:val="sr-Cyrl-CS"/>
        </w:rPr>
        <w:t xml:space="preserve"> </w:t>
      </w:r>
      <w:r>
        <w:rPr>
          <w:lang w:val="sr-Cyrl-CS"/>
        </w:rPr>
        <w:t>слободан</w:t>
      </w:r>
      <w:r w:rsidRPr="00D821EF">
        <w:rPr>
          <w:lang w:val="sr-Cyrl-CS"/>
        </w:rPr>
        <w:t xml:space="preserve"> </w:t>
      </w:r>
      <w:r>
        <w:rPr>
          <w:lang w:val="sr-Cyrl-CS"/>
        </w:rPr>
        <w:t>приступ</w:t>
      </w:r>
      <w:r w:rsidRPr="00D821EF">
        <w:rPr>
          <w:lang w:val="sr-Cyrl-CS"/>
        </w:rPr>
        <w:t xml:space="preserve"> </w:t>
      </w:r>
      <w:r>
        <w:rPr>
          <w:lang w:val="sr-Cyrl-CS"/>
        </w:rPr>
        <w:t>информацијама</w:t>
      </w:r>
      <w:r w:rsidRPr="00D821EF">
        <w:rPr>
          <w:lang w:val="sr-Cyrl-CS"/>
        </w:rPr>
        <w:t xml:space="preserve"> </w:t>
      </w:r>
      <w:r>
        <w:rPr>
          <w:lang w:val="sr-Cyrl-CS"/>
        </w:rPr>
        <w:t>од</w:t>
      </w:r>
      <w:r w:rsidRPr="00D821EF">
        <w:rPr>
          <w:lang w:val="sr-Cyrl-CS"/>
        </w:rPr>
        <w:t xml:space="preserve"> </w:t>
      </w:r>
      <w:r>
        <w:rPr>
          <w:lang w:val="sr-Cyrl-CS"/>
        </w:rPr>
        <w:t>јавног</w:t>
      </w:r>
      <w:r w:rsidRPr="00D821EF">
        <w:rPr>
          <w:lang w:val="sr-Cyrl-CS"/>
        </w:rPr>
        <w:t xml:space="preserve"> </w:t>
      </w:r>
      <w:r>
        <w:rPr>
          <w:lang w:val="sr-Cyrl-CS"/>
        </w:rPr>
        <w:t>значаја</w:t>
      </w:r>
      <w:r w:rsidRPr="00D821EF">
        <w:rPr>
          <w:lang w:val="sr-Cyrl-CS"/>
        </w:rPr>
        <w:t xml:space="preserve"> </w:t>
      </w:r>
      <w:r>
        <w:rPr>
          <w:lang w:val="sr-Cyrl-CS"/>
        </w:rPr>
        <w:t>који</w:t>
      </w:r>
      <w:r w:rsidRPr="00D821EF">
        <w:rPr>
          <w:lang w:val="sr-Cyrl-CS"/>
        </w:rPr>
        <w:t xml:space="preserve"> </w:t>
      </w:r>
      <w:r>
        <w:rPr>
          <w:lang w:val="sr-Cyrl-CS"/>
        </w:rPr>
        <w:t>сам</w:t>
      </w:r>
      <w:r w:rsidRPr="00D821EF">
        <w:rPr>
          <w:lang w:val="sr-Cyrl-CS"/>
        </w:rPr>
        <w:t xml:space="preserve"> </w:t>
      </w:r>
      <w:r>
        <w:rPr>
          <w:lang w:val="sr-Cyrl-CS"/>
        </w:rPr>
        <w:t>поднео</w:t>
      </w:r>
      <w:r w:rsidRPr="00D821EF">
        <w:rPr>
          <w:lang w:val="sr-Cyrl-CS"/>
        </w:rPr>
        <w:t xml:space="preserve">  </w:t>
      </w:r>
      <w:r>
        <w:rPr>
          <w:lang w:val="sr-Cyrl-CS"/>
        </w:rPr>
        <w:t>том</w:t>
      </w:r>
      <w:r w:rsidRPr="00D821EF">
        <w:rPr>
          <w:lang w:val="sr-Cyrl-CS"/>
        </w:rPr>
        <w:t xml:space="preserve"> </w:t>
      </w:r>
      <w:r>
        <w:rPr>
          <w:lang w:val="sr-Cyrl-CS"/>
        </w:rPr>
        <w:t>органу</w:t>
      </w:r>
      <w:r w:rsidRPr="00D821EF">
        <w:rPr>
          <w:lang w:val="sr-Cyrl-CS"/>
        </w:rPr>
        <w:t xml:space="preserve">  </w:t>
      </w:r>
      <w:r>
        <w:rPr>
          <w:lang w:val="sr-Cyrl-CS"/>
        </w:rPr>
        <w:t>дана</w:t>
      </w:r>
      <w:r w:rsidRPr="00D821EF">
        <w:rPr>
          <w:lang w:val="sr-Cyrl-CS"/>
        </w:rPr>
        <w:t xml:space="preserve"> ….................... </w:t>
      </w:r>
      <w:r>
        <w:rPr>
          <w:lang w:val="sr-Cyrl-CS"/>
        </w:rPr>
        <w:t>године</w:t>
      </w:r>
      <w:r w:rsidRPr="00D821EF">
        <w:rPr>
          <w:lang w:val="sr-Cyrl-CS"/>
        </w:rPr>
        <w:t xml:space="preserve">, </w:t>
      </w:r>
      <w:r>
        <w:rPr>
          <w:lang w:val="sr-Cyrl-CS"/>
        </w:rPr>
        <w:t>а</w:t>
      </w:r>
      <w:r w:rsidRPr="00D821EF">
        <w:rPr>
          <w:lang w:val="sr-Cyrl-CS"/>
        </w:rPr>
        <w:t xml:space="preserve"> </w:t>
      </w:r>
      <w:r>
        <w:rPr>
          <w:lang w:val="sr-Cyrl-CS"/>
        </w:rPr>
        <w:t>којим</w:t>
      </w:r>
      <w:r w:rsidRPr="00D821EF">
        <w:rPr>
          <w:lang w:val="sr-Cyrl-CS"/>
        </w:rPr>
        <w:t xml:space="preserve"> </w:t>
      </w:r>
      <w:r>
        <w:rPr>
          <w:lang w:val="sr-Cyrl-CS"/>
        </w:rPr>
        <w:t>сам</w:t>
      </w:r>
      <w:r w:rsidRPr="00D821EF">
        <w:rPr>
          <w:lang w:val="sr-Cyrl-CS"/>
        </w:rPr>
        <w:t xml:space="preserve"> </w:t>
      </w:r>
      <w:r>
        <w:rPr>
          <w:lang w:val="sr-Cyrl-CS"/>
        </w:rPr>
        <w:t>тражио</w:t>
      </w:r>
      <w:r w:rsidRPr="00D821EF">
        <w:rPr>
          <w:lang w:val="sr-Cyrl-CS"/>
        </w:rPr>
        <w:t>/</w:t>
      </w:r>
      <w:r>
        <w:rPr>
          <w:lang w:val="sr-Cyrl-CS"/>
        </w:rPr>
        <w:t>ла</w:t>
      </w:r>
      <w:r w:rsidRPr="00D821EF">
        <w:rPr>
          <w:lang w:val="sr-Cyrl-CS"/>
        </w:rPr>
        <w:t xml:space="preserve"> </w:t>
      </w:r>
      <w:r>
        <w:rPr>
          <w:lang w:val="sr-Cyrl-CS"/>
        </w:rPr>
        <w:t>да</w:t>
      </w:r>
      <w:r w:rsidRPr="00D821EF">
        <w:rPr>
          <w:lang w:val="sr-Cyrl-CS"/>
        </w:rPr>
        <w:t xml:space="preserve"> </w:t>
      </w:r>
      <w:r>
        <w:rPr>
          <w:lang w:val="sr-Cyrl-CS"/>
        </w:rPr>
        <w:t>ми</w:t>
      </w:r>
      <w:r w:rsidRPr="00D821EF">
        <w:rPr>
          <w:lang w:val="sr-Cyrl-CS"/>
        </w:rPr>
        <w:t xml:space="preserve"> </w:t>
      </w:r>
      <w:r>
        <w:rPr>
          <w:lang w:val="sr-Cyrl-CS"/>
        </w:rPr>
        <w:t>се</w:t>
      </w:r>
      <w:r w:rsidRPr="00D821EF">
        <w:rPr>
          <w:lang w:val="sr-Cyrl-CS"/>
        </w:rPr>
        <w:t xml:space="preserve"> </w:t>
      </w:r>
      <w:r>
        <w:rPr>
          <w:lang w:val="sr-Cyrl-CS"/>
        </w:rPr>
        <w:t>у</w:t>
      </w:r>
      <w:r w:rsidRPr="00D821EF">
        <w:rPr>
          <w:lang w:val="sr-Cyrl-CS"/>
        </w:rPr>
        <w:t xml:space="preserve"> </w:t>
      </w:r>
      <w:r>
        <w:rPr>
          <w:lang w:val="sr-Cyrl-CS"/>
        </w:rPr>
        <w:t>складу</w:t>
      </w:r>
      <w:r w:rsidRPr="00D821EF">
        <w:rPr>
          <w:lang w:val="sr-Cyrl-CS"/>
        </w:rPr>
        <w:t xml:space="preserve"> </w:t>
      </w:r>
      <w:r>
        <w:rPr>
          <w:lang w:val="sr-Cyrl-CS"/>
        </w:rPr>
        <w:t>са</w:t>
      </w:r>
      <w:r w:rsidRPr="00D821EF">
        <w:rPr>
          <w:lang w:val="sr-Cyrl-CS"/>
        </w:rPr>
        <w:t xml:space="preserve"> </w:t>
      </w:r>
      <w:r>
        <w:rPr>
          <w:lang w:val="sr-Cyrl-CS"/>
        </w:rPr>
        <w:t>Законом</w:t>
      </w:r>
      <w:r w:rsidRPr="00D821EF">
        <w:rPr>
          <w:lang w:val="sr-Cyrl-CS"/>
        </w:rPr>
        <w:t xml:space="preserve"> </w:t>
      </w:r>
      <w:r>
        <w:rPr>
          <w:lang w:val="sr-Cyrl-CS"/>
        </w:rPr>
        <w:t>о</w:t>
      </w:r>
      <w:r w:rsidRPr="00D821EF">
        <w:rPr>
          <w:lang w:val="sr-Cyrl-CS"/>
        </w:rPr>
        <w:t xml:space="preserve"> </w:t>
      </w:r>
      <w:r>
        <w:rPr>
          <w:lang w:val="sr-Cyrl-CS"/>
        </w:rPr>
        <w:t>слободном</w:t>
      </w:r>
      <w:r w:rsidRPr="00D821EF">
        <w:rPr>
          <w:lang w:val="sr-Cyrl-CS"/>
        </w:rPr>
        <w:t xml:space="preserve"> </w:t>
      </w:r>
      <w:r>
        <w:rPr>
          <w:lang w:val="sr-Cyrl-CS"/>
        </w:rPr>
        <w:t>приступу</w:t>
      </w:r>
      <w:r w:rsidRPr="00D821EF">
        <w:rPr>
          <w:lang w:val="sr-Cyrl-CS"/>
        </w:rPr>
        <w:t xml:space="preserve"> </w:t>
      </w:r>
      <w:r>
        <w:rPr>
          <w:lang w:val="sr-Cyrl-CS"/>
        </w:rPr>
        <w:t>информацијама</w:t>
      </w:r>
      <w:r w:rsidRPr="00D821EF">
        <w:rPr>
          <w:lang w:val="sr-Cyrl-CS"/>
        </w:rPr>
        <w:t xml:space="preserve"> </w:t>
      </w:r>
      <w:r>
        <w:rPr>
          <w:lang w:val="sr-Cyrl-CS"/>
        </w:rPr>
        <w:t>од</w:t>
      </w:r>
      <w:r w:rsidRPr="00D821EF">
        <w:rPr>
          <w:lang w:val="sr-Cyrl-CS"/>
        </w:rPr>
        <w:t xml:space="preserve"> </w:t>
      </w:r>
      <w:r>
        <w:rPr>
          <w:lang w:val="sr-Cyrl-CS"/>
        </w:rPr>
        <w:t>јавног</w:t>
      </w:r>
      <w:r w:rsidRPr="00D821EF">
        <w:rPr>
          <w:lang w:val="sr-Cyrl-CS"/>
        </w:rPr>
        <w:t xml:space="preserve"> </w:t>
      </w:r>
      <w:r>
        <w:rPr>
          <w:lang w:val="sr-Cyrl-CS"/>
        </w:rPr>
        <w:t>значаја</w:t>
      </w:r>
      <w:r w:rsidRPr="00D821EF">
        <w:rPr>
          <w:lang w:val="sr-Cyrl-CS"/>
        </w:rPr>
        <w:t xml:space="preserve"> </w:t>
      </w:r>
      <w:r>
        <w:rPr>
          <w:lang w:val="sr-Cyrl-CS"/>
        </w:rPr>
        <w:t>омогући</w:t>
      </w:r>
      <w:r w:rsidRPr="00D821EF">
        <w:rPr>
          <w:lang w:val="sr-Cyrl-CS"/>
        </w:rPr>
        <w:t xml:space="preserve"> </w:t>
      </w:r>
      <w:r>
        <w:rPr>
          <w:lang w:val="sr-Cyrl-CS"/>
        </w:rPr>
        <w:t>увид</w:t>
      </w:r>
      <w:r w:rsidRPr="00D821EF">
        <w:rPr>
          <w:lang w:val="sr-Cyrl-CS"/>
        </w:rPr>
        <w:t xml:space="preserve">- </w:t>
      </w:r>
      <w:r>
        <w:rPr>
          <w:lang w:val="sr-Cyrl-CS"/>
        </w:rPr>
        <w:t>копија</w:t>
      </w:r>
      <w:r w:rsidRPr="00D821EF">
        <w:rPr>
          <w:lang w:val="sr-Cyrl-CS"/>
        </w:rPr>
        <w:t xml:space="preserve"> </w:t>
      </w:r>
      <w:r>
        <w:rPr>
          <w:lang w:val="sr-Cyrl-CS"/>
        </w:rPr>
        <w:t>документа</w:t>
      </w:r>
      <w:r w:rsidRPr="00D821EF">
        <w:rPr>
          <w:lang w:val="sr-Cyrl-CS"/>
        </w:rPr>
        <w:t xml:space="preserve"> </w:t>
      </w:r>
      <w:r>
        <w:rPr>
          <w:lang w:val="sr-Cyrl-CS"/>
        </w:rPr>
        <w:t>који</w:t>
      </w:r>
      <w:r w:rsidRPr="00D821EF">
        <w:rPr>
          <w:lang w:val="sr-Cyrl-CS"/>
        </w:rPr>
        <w:t xml:space="preserve"> </w:t>
      </w:r>
      <w:r>
        <w:rPr>
          <w:lang w:val="sr-Cyrl-CS"/>
        </w:rPr>
        <w:t>садржи</w:t>
      </w:r>
      <w:r w:rsidRPr="00D821EF">
        <w:rPr>
          <w:lang w:val="sr-Cyrl-CS"/>
        </w:rPr>
        <w:t xml:space="preserve"> </w:t>
      </w:r>
      <w:r>
        <w:rPr>
          <w:lang w:val="sr-Cyrl-CS"/>
        </w:rPr>
        <w:t>информације</w:t>
      </w:r>
      <w:r w:rsidRPr="00D821EF">
        <w:rPr>
          <w:lang w:val="sr-Cyrl-CS"/>
        </w:rPr>
        <w:t xml:space="preserve">  </w:t>
      </w:r>
      <w:r>
        <w:rPr>
          <w:lang w:val="sr-Cyrl-CS"/>
        </w:rPr>
        <w:t>о</w:t>
      </w:r>
      <w:r w:rsidRPr="00D821EF">
        <w:rPr>
          <w:lang w:val="sr-Cyrl-CS"/>
        </w:rPr>
        <w:t xml:space="preserve"> /</w:t>
      </w:r>
      <w:r>
        <w:rPr>
          <w:lang w:val="sr-Cyrl-CS"/>
        </w:rPr>
        <w:t>у</w:t>
      </w:r>
      <w:r w:rsidRPr="00D821EF">
        <w:rPr>
          <w:lang w:val="sr-Cyrl-CS"/>
        </w:rPr>
        <w:t xml:space="preserve"> </w:t>
      </w:r>
      <w:r>
        <w:rPr>
          <w:lang w:val="sr-Cyrl-CS"/>
        </w:rPr>
        <w:t>вези</w:t>
      </w:r>
      <w:r w:rsidRPr="00D821EF">
        <w:rPr>
          <w:lang w:val="sr-Cyrl-CS"/>
        </w:rPr>
        <w:t xml:space="preserve"> </w:t>
      </w:r>
      <w:r>
        <w:rPr>
          <w:lang w:val="sr-Cyrl-CS"/>
        </w:rPr>
        <w:t>са</w:t>
      </w:r>
      <w:r w:rsidRPr="00D821EF">
        <w:rPr>
          <w:lang w:val="sr-Cyrl-CS"/>
        </w:rPr>
        <w:t xml:space="preserve"> :</w:t>
      </w:r>
    </w:p>
    <w:p w14:paraId="2444A02B" w14:textId="367E79E8" w:rsidR="000E366D" w:rsidRPr="00D821EF" w:rsidRDefault="000E366D" w:rsidP="000E366D">
      <w:pPr>
        <w:rPr>
          <w:lang w:val="sr-Cyrl-CS"/>
        </w:rPr>
      </w:pPr>
      <w:r w:rsidRPr="00D821EF">
        <w:rPr>
          <w:lang w:val="sr-Cyrl-CS"/>
        </w:rPr>
        <w:t>..........................................................................................................................................................</w:t>
      </w:r>
    </w:p>
    <w:p w14:paraId="77C16A42" w14:textId="77AA5B7D" w:rsidR="000E366D" w:rsidRPr="00D821EF" w:rsidRDefault="000E366D" w:rsidP="000E366D">
      <w:pPr>
        <w:rPr>
          <w:lang w:val="sr-Cyrl-CS"/>
        </w:rPr>
      </w:pPr>
      <w:r w:rsidRPr="00D821EF">
        <w:rPr>
          <w:lang w:val="sr-Cyrl-CS"/>
        </w:rPr>
        <w:t>..........................................................................................................................................................</w:t>
      </w:r>
    </w:p>
    <w:p w14:paraId="5216619C" w14:textId="1886AB65" w:rsidR="000E366D" w:rsidRDefault="000E366D" w:rsidP="000E366D">
      <w:pPr>
        <w:rPr>
          <w:lang w:val="sr-Cyrl-CS"/>
        </w:rPr>
      </w:pPr>
      <w:r w:rsidRPr="00D821EF">
        <w:rPr>
          <w:lang w:val="sr-Cyrl-CS"/>
        </w:rPr>
        <w:t>..........................................................................................................................................................</w:t>
      </w:r>
    </w:p>
    <w:p w14:paraId="016A0E59" w14:textId="77777777" w:rsidR="000E366D" w:rsidRPr="00D821EF" w:rsidRDefault="000E366D" w:rsidP="000E366D">
      <w:pPr>
        <w:rPr>
          <w:lang w:val="sr-Cyrl-CS"/>
        </w:rPr>
      </w:pPr>
    </w:p>
    <w:p w14:paraId="3FAB6C6C" w14:textId="4CDE6AAF" w:rsidR="000E366D" w:rsidRPr="00D821EF" w:rsidRDefault="000E366D" w:rsidP="000E366D">
      <w:pPr>
        <w:rPr>
          <w:lang w:val="sr-Cyrl-CS"/>
        </w:rPr>
      </w:pPr>
      <w:r w:rsidRPr="00D821EF">
        <w:rPr>
          <w:lang w:val="sr-Cyrl-CS"/>
        </w:rPr>
        <w:t xml:space="preserve">                                   (</w:t>
      </w:r>
      <w:r>
        <w:rPr>
          <w:lang w:val="sr-Cyrl-CS"/>
        </w:rPr>
        <w:t>навести</w:t>
      </w:r>
      <w:r w:rsidRPr="00D821EF">
        <w:rPr>
          <w:lang w:val="sr-Cyrl-CS"/>
        </w:rPr>
        <w:t xml:space="preserve"> </w:t>
      </w:r>
      <w:r>
        <w:rPr>
          <w:lang w:val="sr-Cyrl-CS"/>
        </w:rPr>
        <w:t>податке</w:t>
      </w:r>
      <w:r w:rsidRPr="00D821EF">
        <w:rPr>
          <w:lang w:val="sr-Cyrl-CS"/>
        </w:rPr>
        <w:t xml:space="preserve"> </w:t>
      </w:r>
      <w:r>
        <w:rPr>
          <w:lang w:val="sr-Cyrl-CS"/>
        </w:rPr>
        <w:t>о</w:t>
      </w:r>
      <w:r w:rsidRPr="00D821EF">
        <w:rPr>
          <w:lang w:val="sr-Cyrl-CS"/>
        </w:rPr>
        <w:t xml:space="preserve"> </w:t>
      </w:r>
      <w:r>
        <w:rPr>
          <w:lang w:val="sr-Cyrl-CS"/>
        </w:rPr>
        <w:t>захтеву</w:t>
      </w:r>
      <w:r w:rsidRPr="00D821EF">
        <w:rPr>
          <w:lang w:val="sr-Cyrl-CS"/>
        </w:rPr>
        <w:t xml:space="preserve"> </w:t>
      </w:r>
      <w:r>
        <w:rPr>
          <w:lang w:val="sr-Cyrl-CS"/>
        </w:rPr>
        <w:t>и</w:t>
      </w:r>
      <w:r w:rsidRPr="00D821EF">
        <w:rPr>
          <w:lang w:val="sr-Cyrl-CS"/>
        </w:rPr>
        <w:t xml:space="preserve"> </w:t>
      </w:r>
      <w:r>
        <w:rPr>
          <w:lang w:val="sr-Cyrl-CS"/>
        </w:rPr>
        <w:t>информацији</w:t>
      </w:r>
      <w:r w:rsidRPr="00D821EF">
        <w:rPr>
          <w:lang w:val="sr-Cyrl-CS"/>
        </w:rPr>
        <w:t>/</w:t>
      </w:r>
      <w:r>
        <w:rPr>
          <w:lang w:val="sr-Cyrl-CS"/>
        </w:rPr>
        <w:t>ама</w:t>
      </w:r>
      <w:r w:rsidRPr="00D821EF">
        <w:rPr>
          <w:lang w:val="sr-Cyrl-CS"/>
        </w:rPr>
        <w:t>)</w:t>
      </w:r>
    </w:p>
    <w:p w14:paraId="2E6B4167" w14:textId="77777777" w:rsidR="000E366D" w:rsidRPr="00D821EF" w:rsidRDefault="000E366D" w:rsidP="000E366D">
      <w:pPr>
        <w:rPr>
          <w:lang w:val="sr-Cyrl-CS"/>
        </w:rPr>
      </w:pPr>
    </w:p>
    <w:p w14:paraId="63B8E1E9" w14:textId="6D708DBC" w:rsidR="000E366D" w:rsidRPr="00D821EF" w:rsidRDefault="000E366D" w:rsidP="000E366D">
      <w:pPr>
        <w:ind w:firstLine="720"/>
        <w:rPr>
          <w:lang w:val="sr-Cyrl-CS"/>
        </w:rPr>
      </w:pPr>
      <w:r>
        <w:rPr>
          <w:lang w:val="sr-Cyrl-CS"/>
        </w:rPr>
        <w:t>На</w:t>
      </w:r>
      <w:r w:rsidRPr="00D821EF">
        <w:rPr>
          <w:lang w:val="sr-Cyrl-CS"/>
        </w:rPr>
        <w:t xml:space="preserve"> </w:t>
      </w:r>
      <w:r>
        <w:rPr>
          <w:lang w:val="sr-Cyrl-CS"/>
        </w:rPr>
        <w:t>основу</w:t>
      </w:r>
      <w:r w:rsidRPr="00D821EF">
        <w:rPr>
          <w:lang w:val="sr-Cyrl-CS"/>
        </w:rPr>
        <w:t xml:space="preserve"> </w:t>
      </w:r>
      <w:r>
        <w:rPr>
          <w:lang w:val="sr-Cyrl-CS"/>
        </w:rPr>
        <w:t>изнетог</w:t>
      </w:r>
      <w:r w:rsidRPr="00D821EF">
        <w:rPr>
          <w:lang w:val="sr-Cyrl-CS"/>
        </w:rPr>
        <w:t xml:space="preserve">, </w:t>
      </w:r>
      <w:r>
        <w:rPr>
          <w:lang w:val="sr-Cyrl-CS"/>
        </w:rPr>
        <w:t>предлажем</w:t>
      </w:r>
      <w:r w:rsidRPr="00D821EF">
        <w:rPr>
          <w:lang w:val="sr-Cyrl-CS"/>
        </w:rPr>
        <w:t xml:space="preserve"> </w:t>
      </w:r>
      <w:r>
        <w:rPr>
          <w:lang w:val="sr-Cyrl-CS"/>
        </w:rPr>
        <w:t>да</w:t>
      </w:r>
      <w:r w:rsidRPr="00D821EF">
        <w:rPr>
          <w:lang w:val="sr-Cyrl-CS"/>
        </w:rPr>
        <w:t xml:space="preserve"> </w:t>
      </w:r>
      <w:r>
        <w:rPr>
          <w:lang w:val="sr-Cyrl-CS"/>
        </w:rPr>
        <w:t>Повереник</w:t>
      </w:r>
      <w:r w:rsidRPr="00D821EF">
        <w:rPr>
          <w:lang w:val="sr-Cyrl-CS"/>
        </w:rPr>
        <w:t xml:space="preserve"> </w:t>
      </w:r>
      <w:r>
        <w:rPr>
          <w:lang w:val="sr-Cyrl-CS"/>
        </w:rPr>
        <w:t>уважи</w:t>
      </w:r>
      <w:r w:rsidRPr="00D821EF">
        <w:rPr>
          <w:lang w:val="sr-Cyrl-CS"/>
        </w:rPr>
        <w:t xml:space="preserve"> </w:t>
      </w:r>
      <w:r>
        <w:rPr>
          <w:lang w:val="sr-Cyrl-CS"/>
        </w:rPr>
        <w:t>моју</w:t>
      </w:r>
      <w:r w:rsidRPr="00D821EF">
        <w:rPr>
          <w:lang w:val="sr-Cyrl-CS"/>
        </w:rPr>
        <w:t xml:space="preserve"> </w:t>
      </w:r>
      <w:r>
        <w:rPr>
          <w:lang w:val="sr-Cyrl-CS"/>
        </w:rPr>
        <w:t>жалбу</w:t>
      </w:r>
      <w:r w:rsidRPr="00D821EF">
        <w:rPr>
          <w:lang w:val="sr-Cyrl-CS"/>
        </w:rPr>
        <w:t xml:space="preserve"> </w:t>
      </w:r>
      <w:r>
        <w:rPr>
          <w:lang w:val="sr-Cyrl-CS"/>
        </w:rPr>
        <w:t>и</w:t>
      </w:r>
      <w:r w:rsidRPr="00D821EF">
        <w:rPr>
          <w:lang w:val="sr-Cyrl-CS"/>
        </w:rPr>
        <w:t xml:space="preserve"> </w:t>
      </w:r>
      <w:r>
        <w:rPr>
          <w:lang w:val="sr-Cyrl-CS"/>
        </w:rPr>
        <w:t>омогући</w:t>
      </w:r>
      <w:r w:rsidRPr="00D821EF">
        <w:rPr>
          <w:lang w:val="sr-Cyrl-CS"/>
        </w:rPr>
        <w:t xml:space="preserve"> </w:t>
      </w:r>
      <w:r>
        <w:rPr>
          <w:lang w:val="sr-Cyrl-CS"/>
        </w:rPr>
        <w:t>ми</w:t>
      </w:r>
      <w:r w:rsidRPr="00D821EF">
        <w:rPr>
          <w:lang w:val="sr-Cyrl-CS"/>
        </w:rPr>
        <w:t xml:space="preserve"> </w:t>
      </w:r>
      <w:r>
        <w:rPr>
          <w:lang w:val="sr-Cyrl-CS"/>
        </w:rPr>
        <w:t>приступ</w:t>
      </w:r>
      <w:r w:rsidRPr="00D821EF">
        <w:rPr>
          <w:lang w:val="sr-Cyrl-CS"/>
        </w:rPr>
        <w:t xml:space="preserve"> </w:t>
      </w:r>
      <w:r>
        <w:rPr>
          <w:lang w:val="sr-Cyrl-CS"/>
        </w:rPr>
        <w:t>траженој</w:t>
      </w:r>
      <w:r w:rsidRPr="00D821EF">
        <w:rPr>
          <w:lang w:val="sr-Cyrl-CS"/>
        </w:rPr>
        <w:t>/</w:t>
      </w:r>
      <w:r>
        <w:rPr>
          <w:lang w:val="sr-Cyrl-CS"/>
        </w:rPr>
        <w:t>им</w:t>
      </w:r>
      <w:r w:rsidRPr="00D821EF">
        <w:rPr>
          <w:lang w:val="sr-Cyrl-CS"/>
        </w:rPr>
        <w:t xml:space="preserve">  </w:t>
      </w:r>
      <w:r>
        <w:rPr>
          <w:lang w:val="sr-Cyrl-CS"/>
        </w:rPr>
        <w:t>информацији</w:t>
      </w:r>
      <w:r w:rsidRPr="00D821EF">
        <w:rPr>
          <w:lang w:val="sr-Cyrl-CS"/>
        </w:rPr>
        <w:t>/</w:t>
      </w:r>
      <w:r>
        <w:rPr>
          <w:lang w:val="sr-Cyrl-CS"/>
        </w:rPr>
        <w:t>ма</w:t>
      </w:r>
      <w:r w:rsidRPr="00D821EF">
        <w:rPr>
          <w:lang w:val="sr-Cyrl-CS"/>
        </w:rPr>
        <w:t>.</w:t>
      </w:r>
    </w:p>
    <w:p w14:paraId="46BF8B26" w14:textId="2861D963" w:rsidR="000E366D" w:rsidRPr="00D821EF" w:rsidRDefault="000E366D" w:rsidP="000E366D">
      <w:pPr>
        <w:ind w:firstLine="720"/>
        <w:rPr>
          <w:lang w:val="sr-Cyrl-CS"/>
        </w:rPr>
      </w:pPr>
      <w:r>
        <w:rPr>
          <w:lang w:val="sr-Cyrl-CS"/>
        </w:rPr>
        <w:t>Као</w:t>
      </w:r>
      <w:r w:rsidRPr="00D821EF">
        <w:rPr>
          <w:lang w:val="sr-Cyrl-CS"/>
        </w:rPr>
        <w:t xml:space="preserve"> </w:t>
      </w:r>
      <w:r>
        <w:rPr>
          <w:lang w:val="sr-Cyrl-CS"/>
        </w:rPr>
        <w:t>доказ</w:t>
      </w:r>
      <w:r w:rsidRPr="00D821EF">
        <w:rPr>
          <w:lang w:val="sr-Cyrl-CS"/>
        </w:rPr>
        <w:t xml:space="preserve"> , </w:t>
      </w:r>
      <w:r>
        <w:rPr>
          <w:lang w:val="sr-Cyrl-CS"/>
        </w:rPr>
        <w:t>уз</w:t>
      </w:r>
      <w:r w:rsidRPr="00D821EF">
        <w:rPr>
          <w:lang w:val="sr-Cyrl-CS"/>
        </w:rPr>
        <w:t xml:space="preserve"> </w:t>
      </w:r>
      <w:r>
        <w:rPr>
          <w:lang w:val="sr-Cyrl-CS"/>
        </w:rPr>
        <w:t>жалбу</w:t>
      </w:r>
      <w:r w:rsidRPr="00D821EF">
        <w:rPr>
          <w:lang w:val="sr-Cyrl-CS"/>
        </w:rPr>
        <w:t xml:space="preserve"> </w:t>
      </w:r>
      <w:r>
        <w:rPr>
          <w:lang w:val="sr-Cyrl-CS"/>
        </w:rPr>
        <w:t>достављам</w:t>
      </w:r>
      <w:r w:rsidRPr="00D821EF">
        <w:rPr>
          <w:lang w:val="sr-Cyrl-CS"/>
        </w:rPr>
        <w:t xml:space="preserve"> </w:t>
      </w:r>
      <w:r>
        <w:rPr>
          <w:lang w:val="sr-Cyrl-CS"/>
        </w:rPr>
        <w:t>копију</w:t>
      </w:r>
      <w:r w:rsidRPr="00D821EF">
        <w:rPr>
          <w:lang w:val="sr-Cyrl-CS"/>
        </w:rPr>
        <w:t xml:space="preserve"> </w:t>
      </w:r>
      <w:r>
        <w:rPr>
          <w:lang w:val="sr-Cyrl-CS"/>
        </w:rPr>
        <w:t>захтева</w:t>
      </w:r>
      <w:r w:rsidRPr="00D821EF">
        <w:rPr>
          <w:lang w:val="sr-Cyrl-CS"/>
        </w:rPr>
        <w:t xml:space="preserve"> </w:t>
      </w:r>
      <w:r>
        <w:rPr>
          <w:lang w:val="sr-Cyrl-CS"/>
        </w:rPr>
        <w:t>са</w:t>
      </w:r>
      <w:r w:rsidRPr="00D821EF">
        <w:rPr>
          <w:lang w:val="sr-Cyrl-CS"/>
        </w:rPr>
        <w:t xml:space="preserve"> </w:t>
      </w:r>
      <w:r>
        <w:rPr>
          <w:lang w:val="sr-Cyrl-CS"/>
        </w:rPr>
        <w:t>доказом</w:t>
      </w:r>
      <w:r w:rsidRPr="00D821EF">
        <w:rPr>
          <w:lang w:val="sr-Cyrl-CS"/>
        </w:rPr>
        <w:t xml:space="preserve"> </w:t>
      </w:r>
      <w:r>
        <w:rPr>
          <w:lang w:val="sr-Cyrl-CS"/>
        </w:rPr>
        <w:t>о</w:t>
      </w:r>
      <w:r w:rsidRPr="00D821EF">
        <w:rPr>
          <w:lang w:val="sr-Cyrl-CS"/>
        </w:rPr>
        <w:t xml:space="preserve"> </w:t>
      </w:r>
      <w:r>
        <w:rPr>
          <w:lang w:val="sr-Cyrl-CS"/>
        </w:rPr>
        <w:t>предаји</w:t>
      </w:r>
      <w:r w:rsidRPr="00D821EF">
        <w:rPr>
          <w:lang w:val="sr-Cyrl-CS"/>
        </w:rPr>
        <w:t xml:space="preserve"> </w:t>
      </w:r>
      <w:r>
        <w:rPr>
          <w:lang w:val="sr-Cyrl-CS"/>
        </w:rPr>
        <w:t>органу</w:t>
      </w:r>
      <w:r w:rsidRPr="00D821EF">
        <w:rPr>
          <w:lang w:val="sr-Cyrl-CS"/>
        </w:rPr>
        <w:t xml:space="preserve"> </w:t>
      </w:r>
      <w:r>
        <w:rPr>
          <w:lang w:val="sr-Cyrl-CS"/>
        </w:rPr>
        <w:t>власти</w:t>
      </w:r>
      <w:r w:rsidRPr="00D821EF">
        <w:rPr>
          <w:lang w:val="sr-Cyrl-CS"/>
        </w:rPr>
        <w:t>.</w:t>
      </w:r>
    </w:p>
    <w:p w14:paraId="3D4A1309" w14:textId="309C241D" w:rsidR="000E366D" w:rsidRPr="00D821EF" w:rsidRDefault="000E366D" w:rsidP="000E366D">
      <w:pPr>
        <w:ind w:firstLine="720"/>
        <w:rPr>
          <w:lang w:val="sr-Cyrl-CS"/>
        </w:rPr>
      </w:pPr>
      <w:r>
        <w:rPr>
          <w:b/>
          <w:lang w:val="sr-Cyrl-CS"/>
        </w:rPr>
        <w:t>Напомена</w:t>
      </w:r>
      <w:r w:rsidRPr="00D821EF">
        <w:rPr>
          <w:b/>
          <w:lang w:val="sr-Cyrl-CS"/>
        </w:rPr>
        <w:t>:</w:t>
      </w:r>
      <w:r w:rsidRPr="00D821EF">
        <w:rPr>
          <w:lang w:val="sr-Cyrl-CS"/>
        </w:rPr>
        <w:t xml:space="preserve"> </w:t>
      </w:r>
      <w:r>
        <w:rPr>
          <w:lang w:val="sr-Cyrl-CS"/>
        </w:rPr>
        <w:t>Код</w:t>
      </w:r>
      <w:r w:rsidRPr="00D821EF">
        <w:rPr>
          <w:lang w:val="sr-Cyrl-CS"/>
        </w:rPr>
        <w:t xml:space="preserve"> </w:t>
      </w:r>
      <w:r>
        <w:rPr>
          <w:lang w:val="sr-Cyrl-CS"/>
        </w:rPr>
        <w:t>жалбе</w:t>
      </w:r>
      <w:r w:rsidRPr="00D821EF">
        <w:rPr>
          <w:lang w:val="sr-Cyrl-CS"/>
        </w:rPr>
        <w:t xml:space="preserve">  </w:t>
      </w:r>
      <w:r>
        <w:rPr>
          <w:lang w:val="sr-Cyrl-CS"/>
        </w:rPr>
        <w:t>због</w:t>
      </w:r>
      <w:r w:rsidRPr="00D821EF">
        <w:rPr>
          <w:lang w:val="sr-Cyrl-CS"/>
        </w:rPr>
        <w:t xml:space="preserve"> </w:t>
      </w:r>
      <w:r>
        <w:rPr>
          <w:lang w:val="sr-Cyrl-CS"/>
        </w:rPr>
        <w:t>непоступања</w:t>
      </w:r>
      <w:r w:rsidRPr="00D821EF">
        <w:rPr>
          <w:lang w:val="sr-Cyrl-CS"/>
        </w:rPr>
        <w:t xml:space="preserve"> </w:t>
      </w:r>
      <w:r>
        <w:rPr>
          <w:lang w:val="sr-Cyrl-CS"/>
        </w:rPr>
        <w:t>по</w:t>
      </w:r>
      <w:r w:rsidRPr="00D821EF">
        <w:rPr>
          <w:lang w:val="sr-Cyrl-CS"/>
        </w:rPr>
        <w:t xml:space="preserve"> </w:t>
      </w:r>
      <w:r>
        <w:rPr>
          <w:lang w:val="sr-Cyrl-CS"/>
        </w:rPr>
        <w:t>захтеву</w:t>
      </w:r>
      <w:r w:rsidRPr="00D821EF">
        <w:rPr>
          <w:lang w:val="sr-Cyrl-CS"/>
        </w:rPr>
        <w:t xml:space="preserve"> </w:t>
      </w:r>
      <w:r>
        <w:rPr>
          <w:lang w:val="sr-Cyrl-CS"/>
        </w:rPr>
        <w:t>у</w:t>
      </w:r>
      <w:r w:rsidRPr="00D821EF">
        <w:rPr>
          <w:lang w:val="sr-Cyrl-CS"/>
        </w:rPr>
        <w:t xml:space="preserve"> </w:t>
      </w:r>
      <w:r>
        <w:rPr>
          <w:lang w:val="sr-Cyrl-CS"/>
        </w:rPr>
        <w:t>целости</w:t>
      </w:r>
      <w:r w:rsidRPr="00D821EF">
        <w:rPr>
          <w:lang w:val="sr-Cyrl-CS"/>
        </w:rPr>
        <w:t xml:space="preserve">, </w:t>
      </w:r>
      <w:r>
        <w:rPr>
          <w:lang w:val="sr-Cyrl-CS"/>
        </w:rPr>
        <w:t>треба</w:t>
      </w:r>
      <w:r w:rsidRPr="00D821EF">
        <w:rPr>
          <w:lang w:val="sr-Cyrl-CS"/>
        </w:rPr>
        <w:t xml:space="preserve"> </w:t>
      </w:r>
      <w:r>
        <w:rPr>
          <w:lang w:val="sr-Cyrl-CS"/>
        </w:rPr>
        <w:t>приложити</w:t>
      </w:r>
      <w:r w:rsidRPr="00D821EF">
        <w:rPr>
          <w:lang w:val="sr-Cyrl-CS"/>
        </w:rPr>
        <w:t xml:space="preserve"> </w:t>
      </w:r>
      <w:r>
        <w:rPr>
          <w:lang w:val="sr-Cyrl-CS"/>
        </w:rPr>
        <w:t>и</w:t>
      </w:r>
      <w:r w:rsidRPr="00D821EF">
        <w:rPr>
          <w:lang w:val="sr-Cyrl-CS"/>
        </w:rPr>
        <w:t xml:space="preserve"> </w:t>
      </w:r>
      <w:r>
        <w:rPr>
          <w:lang w:val="sr-Cyrl-CS"/>
        </w:rPr>
        <w:t>добијени</w:t>
      </w:r>
      <w:r w:rsidRPr="00D821EF">
        <w:rPr>
          <w:lang w:val="sr-Cyrl-CS"/>
        </w:rPr>
        <w:t xml:space="preserve"> </w:t>
      </w:r>
      <w:r>
        <w:rPr>
          <w:lang w:val="sr-Cyrl-CS"/>
        </w:rPr>
        <w:t>одговор</w:t>
      </w:r>
      <w:r w:rsidRPr="00D821EF">
        <w:rPr>
          <w:lang w:val="sr-Cyrl-CS"/>
        </w:rPr>
        <w:t xml:space="preserve"> </w:t>
      </w:r>
      <w:r>
        <w:rPr>
          <w:lang w:val="sr-Cyrl-CS"/>
        </w:rPr>
        <w:t>органа</w:t>
      </w:r>
      <w:r w:rsidRPr="00D821EF">
        <w:rPr>
          <w:lang w:val="sr-Cyrl-CS"/>
        </w:rPr>
        <w:t xml:space="preserve"> </w:t>
      </w:r>
      <w:r>
        <w:rPr>
          <w:lang w:val="sr-Cyrl-CS"/>
        </w:rPr>
        <w:t>власти</w:t>
      </w:r>
      <w:r w:rsidRPr="00D821EF">
        <w:rPr>
          <w:lang w:val="sr-Cyrl-CS"/>
        </w:rPr>
        <w:t>.</w:t>
      </w:r>
    </w:p>
    <w:p w14:paraId="5DC91F21" w14:textId="77777777" w:rsidR="000E366D" w:rsidRPr="00D821EF" w:rsidRDefault="000E366D" w:rsidP="000E366D">
      <w:pPr>
        <w:ind w:left="5040"/>
        <w:jc w:val="right"/>
        <w:rPr>
          <w:lang w:val="sr-Cyrl-CS"/>
        </w:rPr>
      </w:pPr>
      <w:r w:rsidRPr="00D821EF">
        <w:rPr>
          <w:lang w:val="sr-Cyrl-CS"/>
        </w:rPr>
        <w:t>............................................................</w:t>
      </w:r>
    </w:p>
    <w:p w14:paraId="07BC0D2F" w14:textId="4E02F6C5" w:rsidR="000E366D" w:rsidRPr="00D821EF" w:rsidRDefault="000E366D" w:rsidP="000E366D">
      <w:pPr>
        <w:rPr>
          <w:lang w:val="sr-Cyrl-CS"/>
        </w:rPr>
      </w:pPr>
      <w:r>
        <w:rPr>
          <w:lang w:val="sr-Cyrl-CS"/>
        </w:rPr>
        <w:t>Подносилац</w:t>
      </w:r>
      <w:r w:rsidRPr="00D821EF">
        <w:rPr>
          <w:lang w:val="sr-Cyrl-CS"/>
        </w:rPr>
        <w:t xml:space="preserve"> </w:t>
      </w:r>
      <w:r>
        <w:rPr>
          <w:lang w:val="sr-Cyrl-CS"/>
        </w:rPr>
        <w:t>жалбе</w:t>
      </w:r>
      <w:r w:rsidRPr="00D821EF">
        <w:rPr>
          <w:lang w:val="sr-Cyrl-CS"/>
        </w:rPr>
        <w:t xml:space="preserve"> / </w:t>
      </w:r>
      <w:r>
        <w:rPr>
          <w:lang w:val="sr-Cyrl-CS"/>
        </w:rPr>
        <w:t>Име</w:t>
      </w:r>
      <w:r w:rsidRPr="00D821EF">
        <w:rPr>
          <w:lang w:val="sr-Cyrl-CS"/>
        </w:rPr>
        <w:t xml:space="preserve"> </w:t>
      </w:r>
      <w:r>
        <w:rPr>
          <w:lang w:val="sr-Cyrl-CS"/>
        </w:rPr>
        <w:t>и</w:t>
      </w:r>
      <w:r w:rsidRPr="00D821EF">
        <w:rPr>
          <w:lang w:val="sr-Cyrl-CS"/>
        </w:rPr>
        <w:t xml:space="preserve"> </w:t>
      </w:r>
      <w:r>
        <w:rPr>
          <w:lang w:val="sr-Cyrl-CS"/>
        </w:rPr>
        <w:t>презиме</w:t>
      </w:r>
    </w:p>
    <w:p w14:paraId="54526F88" w14:textId="77777777" w:rsidR="000E366D" w:rsidRPr="00D821EF" w:rsidRDefault="000E366D" w:rsidP="000E366D">
      <w:pPr>
        <w:ind w:left="5040"/>
        <w:jc w:val="right"/>
        <w:rPr>
          <w:lang w:val="sr-Cyrl-CS"/>
        </w:rPr>
      </w:pPr>
      <w:r w:rsidRPr="00D821EF">
        <w:rPr>
          <w:lang w:val="sr-Cyrl-CS"/>
        </w:rPr>
        <w:t xml:space="preserve">................................................................. </w:t>
      </w:r>
    </w:p>
    <w:p w14:paraId="798D9BBB" w14:textId="4DFF73B1" w:rsidR="000E366D" w:rsidRPr="00D821EF" w:rsidRDefault="000E366D" w:rsidP="000E366D">
      <w:pPr>
        <w:ind w:left="5040"/>
        <w:jc w:val="right"/>
        <w:rPr>
          <w:lang w:val="sr-Cyrl-CS"/>
        </w:rPr>
      </w:pPr>
      <w:r>
        <w:rPr>
          <w:lang w:val="sr-Cyrl-CS"/>
        </w:rPr>
        <w:t>потпис</w:t>
      </w:r>
      <w:r w:rsidRPr="00D821EF">
        <w:rPr>
          <w:lang w:val="sr-Cyrl-CS"/>
        </w:rPr>
        <w:t xml:space="preserve"> </w:t>
      </w:r>
    </w:p>
    <w:p w14:paraId="489C4148" w14:textId="77777777" w:rsidR="000E366D" w:rsidRPr="00D821EF" w:rsidRDefault="000E366D" w:rsidP="000E366D">
      <w:pPr>
        <w:ind w:left="1200" w:firstLine="3840"/>
        <w:jc w:val="right"/>
        <w:rPr>
          <w:lang w:val="sr-Cyrl-CS"/>
        </w:rPr>
      </w:pPr>
      <w:r w:rsidRPr="00D821EF">
        <w:rPr>
          <w:lang w:val="sr-Cyrl-CS"/>
        </w:rPr>
        <w:t xml:space="preserve">.............................................................. </w:t>
      </w:r>
    </w:p>
    <w:p w14:paraId="2D8133CF" w14:textId="48237D6B" w:rsidR="000E366D" w:rsidRPr="00D821EF" w:rsidRDefault="000E366D" w:rsidP="000E366D">
      <w:pPr>
        <w:ind w:left="1200" w:firstLine="3840"/>
        <w:jc w:val="right"/>
        <w:rPr>
          <w:lang w:val="sr-Cyrl-CS"/>
        </w:rPr>
      </w:pPr>
      <w:r>
        <w:rPr>
          <w:lang w:val="sr-Cyrl-CS"/>
        </w:rPr>
        <w:t>адреса</w:t>
      </w:r>
      <w:r w:rsidRPr="00D821EF">
        <w:rPr>
          <w:lang w:val="sr-Cyrl-CS"/>
        </w:rPr>
        <w:t xml:space="preserve"> </w:t>
      </w:r>
    </w:p>
    <w:p w14:paraId="50AD5F12" w14:textId="77777777" w:rsidR="000E366D" w:rsidRPr="00D821EF" w:rsidRDefault="000E366D" w:rsidP="000E366D">
      <w:pPr>
        <w:ind w:left="1200" w:firstLine="3840"/>
        <w:jc w:val="right"/>
        <w:rPr>
          <w:lang w:val="sr-Cyrl-CS"/>
        </w:rPr>
      </w:pPr>
      <w:r w:rsidRPr="00D821EF">
        <w:rPr>
          <w:lang w:val="sr-Cyrl-CS"/>
        </w:rPr>
        <w:t xml:space="preserve">.............................................................. </w:t>
      </w:r>
    </w:p>
    <w:p w14:paraId="26250B55" w14:textId="33039709" w:rsidR="000E366D" w:rsidRPr="00D821EF" w:rsidRDefault="000E366D" w:rsidP="000E366D">
      <w:pPr>
        <w:ind w:left="1200" w:firstLine="3840"/>
        <w:jc w:val="right"/>
        <w:rPr>
          <w:lang w:val="sr-Cyrl-CS"/>
        </w:rPr>
      </w:pPr>
      <w:r>
        <w:rPr>
          <w:lang w:val="sr-Cyrl-CS"/>
        </w:rPr>
        <w:t>други</w:t>
      </w:r>
      <w:r w:rsidRPr="00D821EF">
        <w:rPr>
          <w:lang w:val="sr-Cyrl-CS"/>
        </w:rPr>
        <w:t xml:space="preserve"> </w:t>
      </w:r>
      <w:r>
        <w:rPr>
          <w:lang w:val="sr-Cyrl-CS"/>
        </w:rPr>
        <w:t>подаци</w:t>
      </w:r>
      <w:r w:rsidRPr="00D821EF">
        <w:rPr>
          <w:lang w:val="sr-Cyrl-CS"/>
        </w:rPr>
        <w:t xml:space="preserve"> </w:t>
      </w:r>
      <w:r>
        <w:rPr>
          <w:lang w:val="sr-Cyrl-CS"/>
        </w:rPr>
        <w:t>за</w:t>
      </w:r>
      <w:r w:rsidRPr="00D821EF">
        <w:rPr>
          <w:lang w:val="sr-Cyrl-CS"/>
        </w:rPr>
        <w:t xml:space="preserve"> </w:t>
      </w:r>
      <w:r>
        <w:rPr>
          <w:lang w:val="sr-Cyrl-CS"/>
        </w:rPr>
        <w:t>контакт</w:t>
      </w:r>
    </w:p>
    <w:p w14:paraId="763094E4" w14:textId="4351145A" w:rsidR="000E366D" w:rsidRPr="00D821EF" w:rsidRDefault="000E366D" w:rsidP="000E366D">
      <w:pPr>
        <w:ind w:left="5040" w:hanging="5040"/>
        <w:rPr>
          <w:lang w:val="sr-Cyrl-CS"/>
        </w:rPr>
      </w:pPr>
      <w:r w:rsidRPr="00D821EF">
        <w:rPr>
          <w:lang w:val="sr-Cyrl-CS"/>
        </w:rPr>
        <w:tab/>
      </w:r>
      <w:r w:rsidRPr="00D821EF">
        <w:rPr>
          <w:lang w:val="sr-Cyrl-CS"/>
        </w:rPr>
        <w:tab/>
        <w:t xml:space="preserve">         .</w:t>
      </w:r>
      <w:r>
        <w:rPr>
          <w:lang w:val="sr-Cyrl-CS"/>
        </w:rPr>
        <w:t xml:space="preserve">                     </w:t>
      </w:r>
    </w:p>
    <w:p w14:paraId="40CCE6F0" w14:textId="408B0B39" w:rsidR="000E366D" w:rsidRPr="00D821EF" w:rsidRDefault="000E366D" w:rsidP="000E366D">
      <w:pPr>
        <w:rPr>
          <w:lang w:val="sr-Cyrl-CS"/>
        </w:rPr>
      </w:pPr>
      <w:r>
        <w:rPr>
          <w:lang w:val="sr-Cyrl-CS"/>
        </w:rPr>
        <w:t>Потпис</w:t>
      </w:r>
    </w:p>
    <w:p w14:paraId="0FC465A0" w14:textId="454F3077" w:rsidR="000E366D" w:rsidRPr="00D821EF" w:rsidRDefault="000E366D" w:rsidP="000E366D">
      <w:pPr>
        <w:rPr>
          <w:lang w:val="sr-Cyrl-CS"/>
        </w:rPr>
      </w:pPr>
      <w:r>
        <w:rPr>
          <w:lang w:val="sr-Cyrl-CS"/>
        </w:rPr>
        <w:t>У</w:t>
      </w:r>
      <w:r w:rsidRPr="00D821EF">
        <w:rPr>
          <w:lang w:val="sr-Cyrl-CS"/>
        </w:rPr>
        <w:t xml:space="preserve">................................., </w:t>
      </w:r>
      <w:r>
        <w:rPr>
          <w:lang w:val="sr-Cyrl-CS"/>
        </w:rPr>
        <w:t>дана</w:t>
      </w:r>
      <w:r w:rsidRPr="00D821EF">
        <w:rPr>
          <w:lang w:val="sr-Cyrl-CS"/>
        </w:rPr>
        <w:t xml:space="preserve"> ............ 20</w:t>
      </w:r>
      <w:r w:rsidR="00BE7DAB">
        <w:rPr>
          <w:lang w:val="sr-Cyrl-CS"/>
        </w:rPr>
        <w:t>2</w:t>
      </w:r>
      <w:r w:rsidRPr="00D821EF">
        <w:rPr>
          <w:lang w:val="sr-Cyrl-CS"/>
        </w:rPr>
        <w:t>....</w:t>
      </w:r>
      <w:r>
        <w:rPr>
          <w:lang w:val="sr-Cyrl-CS"/>
        </w:rPr>
        <w:t>године</w:t>
      </w:r>
    </w:p>
    <w:p w14:paraId="7C7B55D5" w14:textId="77777777" w:rsidR="000E366D" w:rsidRPr="00D821EF" w:rsidRDefault="000E366D" w:rsidP="000E366D">
      <w:pPr>
        <w:rPr>
          <w:lang w:val="sr-Cyrl-CS"/>
        </w:rPr>
      </w:pPr>
    </w:p>
    <w:p w14:paraId="2298BAC0" w14:textId="77777777" w:rsidR="000E366D" w:rsidRPr="00D821EF" w:rsidRDefault="000E366D" w:rsidP="000E366D">
      <w:pPr>
        <w:rPr>
          <w:lang w:val="sr-Cyrl-CS"/>
        </w:rPr>
      </w:pPr>
    </w:p>
    <w:bookmarkEnd w:id="139"/>
    <w:bookmarkEnd w:id="140"/>
    <w:p w14:paraId="0281ED73" w14:textId="77777777" w:rsidR="000E366D" w:rsidRDefault="000E366D" w:rsidP="003C1C54">
      <w:pPr>
        <w:rPr>
          <w:rFonts w:eastAsia="Calibri"/>
          <w:sz w:val="16"/>
          <w:szCs w:val="16"/>
          <w:lang w:val="sr-Cyrl-RS"/>
        </w:rPr>
      </w:pPr>
    </w:p>
    <w:sectPr w:rsidR="000E366D" w:rsidSect="0097443E">
      <w:footerReference w:type="default" r:id="rId16"/>
      <w:type w:val="continuous"/>
      <w:pgSz w:w="11907" w:h="16840" w:code="9"/>
      <w:pgMar w:top="1077" w:right="1304" w:bottom="1077" w:left="1304" w:header="357" w:footer="30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1E82" w14:textId="77777777" w:rsidR="00862302" w:rsidRDefault="00862302">
      <w:r>
        <w:separator/>
      </w:r>
    </w:p>
  </w:endnote>
  <w:endnote w:type="continuationSeparator" w:id="0">
    <w:p w14:paraId="7185109F" w14:textId="77777777" w:rsidR="00862302" w:rsidRDefault="0086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AEFC" w14:textId="67694955" w:rsidR="00547F5F" w:rsidRDefault="00547F5F" w:rsidP="00C7028C">
    <w:pPr>
      <w:pStyle w:val="Footer"/>
      <w:pBdr>
        <w:top w:val="single" w:sz="4" w:space="1" w:color="auto"/>
      </w:pBdr>
    </w:pPr>
    <w:r w:rsidRPr="00C7028C">
      <w:rPr>
        <w:rFonts w:ascii="Comic Sans MS" w:hAnsi="Comic Sans MS"/>
        <w:i/>
        <w:sz w:val="18"/>
        <w:szCs w:val="18"/>
      </w:rPr>
      <w:fldChar w:fldCharType="begin"/>
    </w:r>
    <w:r w:rsidRPr="00C7028C">
      <w:rPr>
        <w:rFonts w:ascii="Comic Sans MS" w:hAnsi="Comic Sans MS"/>
        <w:i/>
        <w:sz w:val="18"/>
        <w:szCs w:val="18"/>
      </w:rPr>
      <w:instrText xml:space="preserve"> PAGE   \* MERGEFORMAT </w:instrText>
    </w:r>
    <w:r w:rsidRPr="00C7028C">
      <w:rPr>
        <w:rFonts w:ascii="Comic Sans MS" w:hAnsi="Comic Sans MS"/>
        <w:i/>
        <w:sz w:val="18"/>
        <w:szCs w:val="18"/>
      </w:rPr>
      <w:fldChar w:fldCharType="separate"/>
    </w:r>
    <w:r>
      <w:rPr>
        <w:rFonts w:ascii="Comic Sans MS" w:hAnsi="Comic Sans MS"/>
        <w:i/>
        <w:noProof/>
        <w:sz w:val="18"/>
        <w:szCs w:val="18"/>
      </w:rPr>
      <w:t>1</w:t>
    </w:r>
    <w:r w:rsidRPr="00C7028C">
      <w:rPr>
        <w:rFonts w:ascii="Comic Sans MS" w:hAnsi="Comic Sans MS"/>
        <w:i/>
        <w:noProof/>
        <w:sz w:val="18"/>
        <w:szCs w:val="18"/>
      </w:rPr>
      <w:fldChar w:fldCharType="end"/>
    </w:r>
    <w:r>
      <w:rPr>
        <w:noProof/>
      </w:rPr>
      <w:tab/>
    </w:r>
    <w:r>
      <w:rPr>
        <w:noProof/>
        <w:lang w:val="sr-Cyrl-RS"/>
      </w:rPr>
      <w:t xml:space="preserve">     </w:t>
    </w:r>
    <w:r w:rsidR="00A17A39">
      <w:rPr>
        <w:rFonts w:ascii="Comic Sans MS" w:hAnsi="Comic Sans MS" w:cs="Arial"/>
        <w:i/>
        <w:sz w:val="15"/>
        <w:szCs w:val="15"/>
        <w:lang w:val="sr-Cyrl-CS"/>
      </w:rPr>
      <w:t>ИНФОРМАТОР О РАДУ ЦЕНТРА ЗА КУЛТУРУ ''ВЛАДА ДИВЉАН'' БЕОГРАД</w:t>
    </w:r>
    <w:r w:rsidR="007112A8">
      <w:rPr>
        <w:rFonts w:ascii="Comic Sans MS" w:hAnsi="Comic Sans MS" w:cs="Arial"/>
        <w:i/>
        <w:sz w:val="15"/>
        <w:szCs w:val="15"/>
        <w:lang w:val="sr-Cyrl-CS"/>
      </w:rPr>
      <w:t>, датум последњег ажурирања 1</w:t>
    </w:r>
    <w:r w:rsidR="00D63BE1">
      <w:rPr>
        <w:rFonts w:ascii="Comic Sans MS" w:hAnsi="Comic Sans MS" w:cs="Arial"/>
        <w:i/>
        <w:sz w:val="15"/>
        <w:szCs w:val="15"/>
        <w:lang w:val="sr-Cyrl-CS"/>
      </w:rPr>
      <w:t>5</w:t>
    </w:r>
    <w:r w:rsidR="007112A8">
      <w:rPr>
        <w:rFonts w:ascii="Comic Sans MS" w:hAnsi="Comic Sans MS" w:cs="Arial"/>
        <w:i/>
        <w:sz w:val="15"/>
        <w:szCs w:val="15"/>
        <w:lang w:val="sr-Cyrl-CS"/>
      </w:rPr>
      <w:t>.11.2022</w:t>
    </w:r>
  </w:p>
  <w:p w14:paraId="61D3DC87" w14:textId="77777777" w:rsidR="00547F5F" w:rsidRDefault="00547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815C" w14:textId="77777777" w:rsidR="00862302" w:rsidRDefault="00862302">
      <w:r>
        <w:separator/>
      </w:r>
    </w:p>
  </w:footnote>
  <w:footnote w:type="continuationSeparator" w:id="0">
    <w:p w14:paraId="43F3EE2F" w14:textId="77777777" w:rsidR="00862302" w:rsidRDefault="00862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62085"/>
    <w:multiLevelType w:val="multilevel"/>
    <w:tmpl w:val="6E925AF0"/>
    <w:lvl w:ilvl="0">
      <w:start w:val="12"/>
      <w:numFmt w:val="decimal"/>
      <w:lvlText w:val="%1."/>
      <w:lvlJc w:val="left"/>
      <w:pPr>
        <w:ind w:left="576" w:hanging="57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435358"/>
    <w:multiLevelType w:val="hybridMultilevel"/>
    <w:tmpl w:val="4ED4974C"/>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15:restartNumberingAfterBreak="0">
    <w:nsid w:val="0A6504A8"/>
    <w:multiLevelType w:val="multilevel"/>
    <w:tmpl w:val="2C3A2E0A"/>
    <w:lvl w:ilvl="0">
      <w:start w:val="13"/>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7E6F47"/>
    <w:multiLevelType w:val="multilevel"/>
    <w:tmpl w:val="2C3A2E0A"/>
    <w:lvl w:ilvl="0">
      <w:start w:val="12"/>
      <w:numFmt w:val="decimal"/>
      <w:lvlText w:val="%1."/>
      <w:lvlJc w:val="left"/>
      <w:pPr>
        <w:ind w:left="576" w:hanging="576"/>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6E15FD"/>
    <w:multiLevelType w:val="hybridMultilevel"/>
    <w:tmpl w:val="7616C0F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10AF4BE2"/>
    <w:multiLevelType w:val="hybridMultilevel"/>
    <w:tmpl w:val="525294A0"/>
    <w:lvl w:ilvl="0" w:tplc="BC00C822">
      <w:start w:val="1"/>
      <w:numFmt w:val="decimal"/>
      <w:lvlText w:val="%1."/>
      <w:lvlJc w:val="left"/>
      <w:pPr>
        <w:ind w:left="1800" w:hanging="360"/>
      </w:pPr>
      <w:rPr>
        <w:rFonts w:hint="default"/>
        <w:b/>
      </w:r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7" w15:restartNumberingAfterBreak="0">
    <w:nsid w:val="113F4219"/>
    <w:multiLevelType w:val="hybridMultilevel"/>
    <w:tmpl w:val="0AFA8CE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23B2645"/>
    <w:multiLevelType w:val="multilevel"/>
    <w:tmpl w:val="2FFAD4AA"/>
    <w:lvl w:ilvl="0">
      <w:start w:val="1"/>
      <w:numFmt w:val="decimal"/>
      <w:lvlText w:val="%1."/>
      <w:lvlJc w:val="left"/>
      <w:pPr>
        <w:ind w:left="720" w:hanging="360"/>
      </w:pPr>
      <w:rPr>
        <w:rFonts w:ascii="Arial" w:hAnsi="Arial" w:cs="Arial" w:hint="default"/>
        <w:sz w:val="26"/>
        <w:szCs w:val="26"/>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BC3B58"/>
    <w:multiLevelType w:val="hybridMultilevel"/>
    <w:tmpl w:val="0EBA7970"/>
    <w:lvl w:ilvl="0" w:tplc="7664589E">
      <w:numFmt w:val="bullet"/>
      <w:lvlText w:val="-"/>
      <w:lvlJc w:val="left"/>
      <w:pPr>
        <w:ind w:left="2974" w:hanging="705"/>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B4D90"/>
    <w:multiLevelType w:val="hybridMultilevel"/>
    <w:tmpl w:val="9F4A83C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19D11744"/>
    <w:multiLevelType w:val="hybridMultilevel"/>
    <w:tmpl w:val="2310655E"/>
    <w:lvl w:ilvl="0" w:tplc="BAA27B42">
      <w:start w:val="1"/>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1B3A494A"/>
    <w:multiLevelType w:val="hybridMultilevel"/>
    <w:tmpl w:val="8966913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1F6100CD"/>
    <w:multiLevelType w:val="hybridMultilevel"/>
    <w:tmpl w:val="9D38D506"/>
    <w:lvl w:ilvl="0" w:tplc="BF40709A">
      <w:start w:val="1"/>
      <w:numFmt w:val="bullet"/>
      <w:lvlText w:val=""/>
      <w:lvlJc w:val="left"/>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1FE41DAB"/>
    <w:multiLevelType w:val="hybridMultilevel"/>
    <w:tmpl w:val="A322BA26"/>
    <w:lvl w:ilvl="0" w:tplc="77DA5FB8">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0B4240"/>
    <w:multiLevelType w:val="hybridMultilevel"/>
    <w:tmpl w:val="13A4C602"/>
    <w:lvl w:ilvl="0" w:tplc="85AA5888">
      <w:start w:val="1"/>
      <w:numFmt w:val="decimal"/>
      <w:lvlText w:val="%1."/>
      <w:lvlJc w:val="left"/>
      <w:pPr>
        <w:ind w:left="720" w:hanging="360"/>
      </w:pPr>
      <w:rPr>
        <w:sz w:val="22"/>
        <w:szCs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284B6EE5"/>
    <w:multiLevelType w:val="hybridMultilevel"/>
    <w:tmpl w:val="03B45FBC"/>
    <w:lvl w:ilvl="0" w:tplc="3FCE1F50">
      <w:start w:val="1"/>
      <w:numFmt w:val="decimal"/>
      <w:lvlText w:val="%1."/>
      <w:lvlJc w:val="left"/>
      <w:pPr>
        <w:ind w:left="720" w:hanging="360"/>
      </w:pPr>
      <w:rPr>
        <w:b/>
        <w:bCs/>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2BA87A10"/>
    <w:multiLevelType w:val="multilevel"/>
    <w:tmpl w:val="2C3A2E0A"/>
    <w:lvl w:ilvl="0">
      <w:start w:val="12"/>
      <w:numFmt w:val="decimal"/>
      <w:lvlText w:val="%1."/>
      <w:lvlJc w:val="left"/>
      <w:pPr>
        <w:ind w:left="576" w:hanging="576"/>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6B3F1F"/>
    <w:multiLevelType w:val="hybridMultilevel"/>
    <w:tmpl w:val="B79C88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2DF24E6A"/>
    <w:multiLevelType w:val="hybridMultilevel"/>
    <w:tmpl w:val="EB4C5B36"/>
    <w:lvl w:ilvl="0" w:tplc="0409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0" w15:restartNumberingAfterBreak="0">
    <w:nsid w:val="33FC160A"/>
    <w:multiLevelType w:val="hybridMultilevel"/>
    <w:tmpl w:val="9F888B44"/>
    <w:lvl w:ilvl="0" w:tplc="73B2D854">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15:restartNumberingAfterBreak="0">
    <w:nsid w:val="376C6A30"/>
    <w:multiLevelType w:val="hybridMultilevel"/>
    <w:tmpl w:val="24AEB058"/>
    <w:lvl w:ilvl="0" w:tplc="7664589E">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37725CB3"/>
    <w:multiLevelType w:val="hybridMultilevel"/>
    <w:tmpl w:val="6E96F19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37A20A1A"/>
    <w:multiLevelType w:val="hybridMultilevel"/>
    <w:tmpl w:val="63E85528"/>
    <w:lvl w:ilvl="0" w:tplc="7664589E">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3AEE72B0"/>
    <w:multiLevelType w:val="hybridMultilevel"/>
    <w:tmpl w:val="530440C8"/>
    <w:lvl w:ilvl="0" w:tplc="AE36F3C4">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3ECE2467"/>
    <w:multiLevelType w:val="hybridMultilevel"/>
    <w:tmpl w:val="78AE277C"/>
    <w:lvl w:ilvl="0" w:tplc="B7C6A83C">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40A96204"/>
    <w:multiLevelType w:val="hybridMultilevel"/>
    <w:tmpl w:val="EE220DE2"/>
    <w:lvl w:ilvl="0" w:tplc="081EADE6">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48FF1FA9"/>
    <w:multiLevelType w:val="hybridMultilevel"/>
    <w:tmpl w:val="9D4E644C"/>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8" w15:restartNumberingAfterBreak="0">
    <w:nsid w:val="49A45F1C"/>
    <w:multiLevelType w:val="hybridMultilevel"/>
    <w:tmpl w:val="12C0BE6E"/>
    <w:lvl w:ilvl="0" w:tplc="7664589E">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4C064CCF"/>
    <w:multiLevelType w:val="hybridMultilevel"/>
    <w:tmpl w:val="885EF6A8"/>
    <w:lvl w:ilvl="0" w:tplc="2226524C">
      <w:start w:val="1"/>
      <w:numFmt w:val="decimal"/>
      <w:lvlText w:val="%1."/>
      <w:lvlJc w:val="left"/>
      <w:pPr>
        <w:ind w:left="644" w:hanging="360"/>
      </w:pPr>
      <w:rPr>
        <w:b w:val="0"/>
        <w:bCs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4E683B68"/>
    <w:multiLevelType w:val="multilevel"/>
    <w:tmpl w:val="89A4F0B2"/>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7A4D86"/>
    <w:multiLevelType w:val="hybridMultilevel"/>
    <w:tmpl w:val="FE604F04"/>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535073D7"/>
    <w:multiLevelType w:val="hybridMultilevel"/>
    <w:tmpl w:val="8F762AA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15:restartNumberingAfterBreak="0">
    <w:nsid w:val="54102CE0"/>
    <w:multiLevelType w:val="hybridMultilevel"/>
    <w:tmpl w:val="9536AE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5D1963E9"/>
    <w:multiLevelType w:val="hybridMultilevel"/>
    <w:tmpl w:val="D0FE44EE"/>
    <w:lvl w:ilvl="0" w:tplc="929CF56A">
      <w:start w:val="6"/>
      <w:numFmt w:val="decimal"/>
      <w:lvlText w:val="%1."/>
      <w:lvlJc w:val="left"/>
      <w:pPr>
        <w:ind w:left="107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5" w15:restartNumberingAfterBreak="0">
    <w:nsid w:val="5F9F1843"/>
    <w:multiLevelType w:val="hybridMultilevel"/>
    <w:tmpl w:val="09C62C50"/>
    <w:name w:val="WW8Num872"/>
    <w:lvl w:ilvl="0" w:tplc="24B21BCA">
      <w:start w:val="1"/>
      <w:numFmt w:val="decimal"/>
      <w:lvlText w:val="%1)"/>
      <w:lvlJc w:val="left"/>
      <w:pPr>
        <w:tabs>
          <w:tab w:val="num" w:pos="1077"/>
        </w:tabs>
        <w:ind w:left="0" w:firstLine="737"/>
      </w:pPr>
      <w:rPr>
        <w:rFonts w:ascii="Arial" w:hAnsi="Arial" w:cs="Times New Roman" w:hint="default"/>
        <w:b w:val="0"/>
        <w:i w:val="0"/>
        <w:strike w:val="0"/>
        <w:dstrike w:val="0"/>
        <w:color w:val="auto"/>
        <w:spacing w:val="0"/>
        <w:kern w:val="0"/>
        <w:sz w:val="22"/>
        <w:u w:val="none"/>
        <w:effect w:val="none"/>
      </w:r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36" w15:restartNumberingAfterBreak="0">
    <w:nsid w:val="6498654C"/>
    <w:multiLevelType w:val="hybridMultilevel"/>
    <w:tmpl w:val="A45E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24239C"/>
    <w:multiLevelType w:val="hybridMultilevel"/>
    <w:tmpl w:val="2FB45906"/>
    <w:lvl w:ilvl="0" w:tplc="081A000F">
      <w:start w:val="1"/>
      <w:numFmt w:val="decimal"/>
      <w:lvlText w:val="%1."/>
      <w:lvlJc w:val="left"/>
      <w:pPr>
        <w:tabs>
          <w:tab w:val="num" w:pos="720"/>
        </w:tabs>
        <w:ind w:left="720" w:hanging="360"/>
      </w:pPr>
    </w:lvl>
    <w:lvl w:ilvl="1" w:tplc="934E79B2">
      <w:start w:val="1"/>
      <w:numFmt w:val="bullet"/>
      <w:lvlText w:val="-"/>
      <w:lvlJc w:val="left"/>
      <w:pPr>
        <w:tabs>
          <w:tab w:val="num" w:pos="1440"/>
        </w:tabs>
        <w:ind w:left="1440" w:hanging="360"/>
      </w:pPr>
      <w:rPr>
        <w:rFonts w:ascii="Times New Roman" w:eastAsia="Times New Roman" w:hAnsi="Times New Roman" w:cs="Times New Roman" w:hint="default"/>
      </w:r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38" w15:restartNumberingAfterBreak="0">
    <w:nsid w:val="67E223B0"/>
    <w:multiLevelType w:val="hybridMultilevel"/>
    <w:tmpl w:val="3BF6B378"/>
    <w:lvl w:ilvl="0" w:tplc="8E18D7D2">
      <w:start w:val="1"/>
      <w:numFmt w:val="bullet"/>
      <w:lvlText w:val=""/>
      <w:lvlJc w:val="left"/>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68F310BA"/>
    <w:multiLevelType w:val="hybridMultilevel"/>
    <w:tmpl w:val="A258AAF2"/>
    <w:lvl w:ilvl="0" w:tplc="241A000F">
      <w:start w:val="1"/>
      <w:numFmt w:val="decimal"/>
      <w:lvlText w:val="%1."/>
      <w:lvlJc w:val="left"/>
      <w:pPr>
        <w:ind w:left="1080" w:hanging="360"/>
      </w:pPr>
      <w:rPr>
        <w:rFonts w:hint="default"/>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0" w15:restartNumberingAfterBreak="0">
    <w:nsid w:val="6C473F5C"/>
    <w:multiLevelType w:val="hybridMultilevel"/>
    <w:tmpl w:val="C83095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71DC6627"/>
    <w:multiLevelType w:val="hybridMultilevel"/>
    <w:tmpl w:val="A476B72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794D4357"/>
    <w:multiLevelType w:val="hybridMultilevel"/>
    <w:tmpl w:val="2E362C0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7A1D0DDA"/>
    <w:multiLevelType w:val="hybridMultilevel"/>
    <w:tmpl w:val="364C768C"/>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4" w15:restartNumberingAfterBreak="0">
    <w:nsid w:val="7A7A5C63"/>
    <w:multiLevelType w:val="hybridMultilevel"/>
    <w:tmpl w:val="5A1A2BF8"/>
    <w:lvl w:ilvl="0" w:tplc="A20640E0">
      <w:start w:val="1"/>
      <w:numFmt w:val="decimal"/>
      <w:lvlText w:val="%1."/>
      <w:lvlJc w:val="left"/>
      <w:pPr>
        <w:ind w:left="1800" w:hanging="360"/>
      </w:pPr>
      <w:rPr>
        <w:rFonts w:hint="default"/>
        <w:b/>
      </w:r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45" w15:restartNumberingAfterBreak="0">
    <w:nsid w:val="7F5A747B"/>
    <w:multiLevelType w:val="hybridMultilevel"/>
    <w:tmpl w:val="F156F55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15:restartNumberingAfterBreak="0">
    <w:nsid w:val="7FB87D61"/>
    <w:multiLevelType w:val="hybridMultilevel"/>
    <w:tmpl w:val="42B21C50"/>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num w:numId="1" w16cid:durableId="645356939">
    <w:abstractNumId w:val="32"/>
  </w:num>
  <w:num w:numId="2" w16cid:durableId="2110347859">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1787119">
    <w:abstractNumId w:val="42"/>
  </w:num>
  <w:num w:numId="4" w16cid:durableId="35398367">
    <w:abstractNumId w:val="7"/>
  </w:num>
  <w:num w:numId="5" w16cid:durableId="84352558">
    <w:abstractNumId w:val="41"/>
  </w:num>
  <w:num w:numId="6" w16cid:durableId="2137067890">
    <w:abstractNumId w:val="22"/>
  </w:num>
  <w:num w:numId="7" w16cid:durableId="2098404374">
    <w:abstractNumId w:val="2"/>
  </w:num>
  <w:num w:numId="8" w16cid:durableId="492182023">
    <w:abstractNumId w:val="33"/>
  </w:num>
  <w:num w:numId="9" w16cid:durableId="926383001">
    <w:abstractNumId w:val="45"/>
  </w:num>
  <w:num w:numId="10" w16cid:durableId="1808662668">
    <w:abstractNumId w:val="46"/>
  </w:num>
  <w:num w:numId="11" w16cid:durableId="969479225">
    <w:abstractNumId w:val="19"/>
  </w:num>
  <w:num w:numId="12" w16cid:durableId="494882509">
    <w:abstractNumId w:val="40"/>
  </w:num>
  <w:num w:numId="13" w16cid:durableId="1571649069">
    <w:abstractNumId w:val="39"/>
  </w:num>
  <w:num w:numId="14" w16cid:durableId="1925066437">
    <w:abstractNumId w:val="20"/>
  </w:num>
  <w:num w:numId="15" w16cid:durableId="95173550">
    <w:abstractNumId w:val="44"/>
  </w:num>
  <w:num w:numId="16" w16cid:durableId="1367289889">
    <w:abstractNumId w:val="6"/>
  </w:num>
  <w:num w:numId="17" w16cid:durableId="1875578801">
    <w:abstractNumId w:val="29"/>
  </w:num>
  <w:num w:numId="18" w16cid:durableId="1044594762">
    <w:abstractNumId w:val="16"/>
  </w:num>
  <w:num w:numId="19" w16cid:durableId="387462344">
    <w:abstractNumId w:val="13"/>
  </w:num>
  <w:num w:numId="20" w16cid:durableId="349452263">
    <w:abstractNumId w:val="34"/>
  </w:num>
  <w:num w:numId="21" w16cid:durableId="1789081420">
    <w:abstractNumId w:val="38"/>
  </w:num>
  <w:num w:numId="22" w16cid:durableId="557981641">
    <w:abstractNumId w:val="8"/>
  </w:num>
  <w:num w:numId="23" w16cid:durableId="651954953">
    <w:abstractNumId w:val="36"/>
  </w:num>
  <w:num w:numId="24" w16cid:durableId="2110079784">
    <w:abstractNumId w:val="9"/>
  </w:num>
  <w:num w:numId="25" w16cid:durableId="376243869">
    <w:abstractNumId w:val="21"/>
  </w:num>
  <w:num w:numId="26" w16cid:durableId="1724526845">
    <w:abstractNumId w:val="23"/>
  </w:num>
  <w:num w:numId="27" w16cid:durableId="61755759">
    <w:abstractNumId w:val="28"/>
  </w:num>
  <w:num w:numId="28" w16cid:durableId="1685745133">
    <w:abstractNumId w:val="25"/>
  </w:num>
  <w:num w:numId="29" w16cid:durableId="414012724">
    <w:abstractNumId w:val="1"/>
  </w:num>
  <w:num w:numId="30" w16cid:durableId="1430663809">
    <w:abstractNumId w:val="17"/>
  </w:num>
  <w:num w:numId="31" w16cid:durableId="2131976305">
    <w:abstractNumId w:val="31"/>
  </w:num>
  <w:num w:numId="32" w16cid:durableId="336268487">
    <w:abstractNumId w:val="11"/>
  </w:num>
  <w:num w:numId="33" w16cid:durableId="2043435094">
    <w:abstractNumId w:val="18"/>
  </w:num>
  <w:num w:numId="34" w16cid:durableId="722950361">
    <w:abstractNumId w:val="5"/>
  </w:num>
  <w:num w:numId="35" w16cid:durableId="2090929502">
    <w:abstractNumId w:val="27"/>
  </w:num>
  <w:num w:numId="36" w16cid:durableId="1124038410">
    <w:abstractNumId w:val="4"/>
  </w:num>
  <w:num w:numId="37" w16cid:durableId="1277248828">
    <w:abstractNumId w:val="3"/>
  </w:num>
  <w:num w:numId="38" w16cid:durableId="816411935">
    <w:abstractNumId w:val="12"/>
  </w:num>
  <w:num w:numId="39" w16cid:durableId="1333875093">
    <w:abstractNumId w:val="26"/>
  </w:num>
  <w:num w:numId="40" w16cid:durableId="854535947">
    <w:abstractNumId w:val="30"/>
  </w:num>
  <w:num w:numId="41" w16cid:durableId="371006659">
    <w:abstractNumId w:val="14"/>
  </w:num>
  <w:num w:numId="42" w16cid:durableId="550464804">
    <w:abstractNumId w:val="24"/>
  </w:num>
  <w:num w:numId="43" w16cid:durableId="1453549788">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7176435">
    <w:abstractNumId w:val="15"/>
  </w:num>
  <w:num w:numId="45" w16cid:durableId="685134796">
    <w:abstractNumId w:val="10"/>
  </w:num>
  <w:num w:numId="46" w16cid:durableId="712465333">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0E"/>
    <w:rsid w:val="000006FD"/>
    <w:rsid w:val="00001E89"/>
    <w:rsid w:val="00003C41"/>
    <w:rsid w:val="00004041"/>
    <w:rsid w:val="00004137"/>
    <w:rsid w:val="00005178"/>
    <w:rsid w:val="00005777"/>
    <w:rsid w:val="00010C36"/>
    <w:rsid w:val="000136F0"/>
    <w:rsid w:val="00013C23"/>
    <w:rsid w:val="000155AB"/>
    <w:rsid w:val="00015A2E"/>
    <w:rsid w:val="00016157"/>
    <w:rsid w:val="00016DE1"/>
    <w:rsid w:val="00017486"/>
    <w:rsid w:val="00021BA2"/>
    <w:rsid w:val="000223A7"/>
    <w:rsid w:val="000224E0"/>
    <w:rsid w:val="00023204"/>
    <w:rsid w:val="00023DD5"/>
    <w:rsid w:val="0003016F"/>
    <w:rsid w:val="00030FE0"/>
    <w:rsid w:val="00031A50"/>
    <w:rsid w:val="000339C0"/>
    <w:rsid w:val="00033BDD"/>
    <w:rsid w:val="0003519D"/>
    <w:rsid w:val="00035FA9"/>
    <w:rsid w:val="00036044"/>
    <w:rsid w:val="00036D65"/>
    <w:rsid w:val="00036DF6"/>
    <w:rsid w:val="00040F58"/>
    <w:rsid w:val="0004183A"/>
    <w:rsid w:val="00041FB4"/>
    <w:rsid w:val="000425FF"/>
    <w:rsid w:val="000428EA"/>
    <w:rsid w:val="00043533"/>
    <w:rsid w:val="00043820"/>
    <w:rsid w:val="0004396E"/>
    <w:rsid w:val="000446DE"/>
    <w:rsid w:val="00044716"/>
    <w:rsid w:val="00044A33"/>
    <w:rsid w:val="00045C80"/>
    <w:rsid w:val="00051097"/>
    <w:rsid w:val="00051E69"/>
    <w:rsid w:val="00052058"/>
    <w:rsid w:val="00052E94"/>
    <w:rsid w:val="00052EA6"/>
    <w:rsid w:val="0005308D"/>
    <w:rsid w:val="00060AB8"/>
    <w:rsid w:val="00062310"/>
    <w:rsid w:val="00062636"/>
    <w:rsid w:val="000651DF"/>
    <w:rsid w:val="000659A9"/>
    <w:rsid w:val="000662C3"/>
    <w:rsid w:val="000711CE"/>
    <w:rsid w:val="00073803"/>
    <w:rsid w:val="00073D4C"/>
    <w:rsid w:val="00074066"/>
    <w:rsid w:val="000740CD"/>
    <w:rsid w:val="00074411"/>
    <w:rsid w:val="00074A41"/>
    <w:rsid w:val="00076E04"/>
    <w:rsid w:val="00081FA1"/>
    <w:rsid w:val="000836CB"/>
    <w:rsid w:val="00083B7A"/>
    <w:rsid w:val="00084604"/>
    <w:rsid w:val="00084F74"/>
    <w:rsid w:val="00085087"/>
    <w:rsid w:val="000853C4"/>
    <w:rsid w:val="00090658"/>
    <w:rsid w:val="000906B6"/>
    <w:rsid w:val="00090A2B"/>
    <w:rsid w:val="00090B04"/>
    <w:rsid w:val="000919C0"/>
    <w:rsid w:val="00091F22"/>
    <w:rsid w:val="00093061"/>
    <w:rsid w:val="000943B8"/>
    <w:rsid w:val="00094B8C"/>
    <w:rsid w:val="00094BF5"/>
    <w:rsid w:val="00095878"/>
    <w:rsid w:val="000978A0"/>
    <w:rsid w:val="000A02F2"/>
    <w:rsid w:val="000A07AA"/>
    <w:rsid w:val="000A0980"/>
    <w:rsid w:val="000A2B21"/>
    <w:rsid w:val="000A3C69"/>
    <w:rsid w:val="000A4863"/>
    <w:rsid w:val="000A489B"/>
    <w:rsid w:val="000A4C78"/>
    <w:rsid w:val="000A5575"/>
    <w:rsid w:val="000A6070"/>
    <w:rsid w:val="000A78EC"/>
    <w:rsid w:val="000B0B12"/>
    <w:rsid w:val="000B0D2F"/>
    <w:rsid w:val="000B1431"/>
    <w:rsid w:val="000B286B"/>
    <w:rsid w:val="000B37DF"/>
    <w:rsid w:val="000B3B6A"/>
    <w:rsid w:val="000B41F0"/>
    <w:rsid w:val="000B49F8"/>
    <w:rsid w:val="000B514E"/>
    <w:rsid w:val="000B5BB8"/>
    <w:rsid w:val="000B66BF"/>
    <w:rsid w:val="000B674E"/>
    <w:rsid w:val="000B6CF8"/>
    <w:rsid w:val="000B7D6A"/>
    <w:rsid w:val="000B7E47"/>
    <w:rsid w:val="000C19D6"/>
    <w:rsid w:val="000C2F82"/>
    <w:rsid w:val="000C3D92"/>
    <w:rsid w:val="000C42A8"/>
    <w:rsid w:val="000C4DE1"/>
    <w:rsid w:val="000C5426"/>
    <w:rsid w:val="000C5A31"/>
    <w:rsid w:val="000C765D"/>
    <w:rsid w:val="000C7889"/>
    <w:rsid w:val="000D0AC8"/>
    <w:rsid w:val="000D27D6"/>
    <w:rsid w:val="000D2BB7"/>
    <w:rsid w:val="000D2CB3"/>
    <w:rsid w:val="000D30BF"/>
    <w:rsid w:val="000D3597"/>
    <w:rsid w:val="000D595D"/>
    <w:rsid w:val="000D62EF"/>
    <w:rsid w:val="000D6D17"/>
    <w:rsid w:val="000D711C"/>
    <w:rsid w:val="000D7321"/>
    <w:rsid w:val="000E230B"/>
    <w:rsid w:val="000E240C"/>
    <w:rsid w:val="000E366D"/>
    <w:rsid w:val="000E4CD3"/>
    <w:rsid w:val="000E6D71"/>
    <w:rsid w:val="000E79A3"/>
    <w:rsid w:val="000F110A"/>
    <w:rsid w:val="000F14A7"/>
    <w:rsid w:val="000F16FA"/>
    <w:rsid w:val="000F2C98"/>
    <w:rsid w:val="000F472C"/>
    <w:rsid w:val="000F4D5D"/>
    <w:rsid w:val="000F50CD"/>
    <w:rsid w:val="000F53BB"/>
    <w:rsid w:val="000F5C0E"/>
    <w:rsid w:val="000F675E"/>
    <w:rsid w:val="000F6D2B"/>
    <w:rsid w:val="000F72D1"/>
    <w:rsid w:val="000F7D0C"/>
    <w:rsid w:val="00100600"/>
    <w:rsid w:val="00100745"/>
    <w:rsid w:val="001020EF"/>
    <w:rsid w:val="00103891"/>
    <w:rsid w:val="00103DF9"/>
    <w:rsid w:val="00104322"/>
    <w:rsid w:val="001043C4"/>
    <w:rsid w:val="00106261"/>
    <w:rsid w:val="00106486"/>
    <w:rsid w:val="0010696E"/>
    <w:rsid w:val="00106B89"/>
    <w:rsid w:val="00107CBC"/>
    <w:rsid w:val="00110F8F"/>
    <w:rsid w:val="0011295D"/>
    <w:rsid w:val="00113A12"/>
    <w:rsid w:val="0011458E"/>
    <w:rsid w:val="00115664"/>
    <w:rsid w:val="001158F6"/>
    <w:rsid w:val="00116779"/>
    <w:rsid w:val="0012003F"/>
    <w:rsid w:val="00120794"/>
    <w:rsid w:val="001211A1"/>
    <w:rsid w:val="00122339"/>
    <w:rsid w:val="00122B05"/>
    <w:rsid w:val="00122F7F"/>
    <w:rsid w:val="001239BE"/>
    <w:rsid w:val="00125AD3"/>
    <w:rsid w:val="00125D20"/>
    <w:rsid w:val="001260D8"/>
    <w:rsid w:val="001269DB"/>
    <w:rsid w:val="00127FCD"/>
    <w:rsid w:val="00133166"/>
    <w:rsid w:val="0013347F"/>
    <w:rsid w:val="001336EE"/>
    <w:rsid w:val="00133A89"/>
    <w:rsid w:val="001346A5"/>
    <w:rsid w:val="00137007"/>
    <w:rsid w:val="00140831"/>
    <w:rsid w:val="00140F86"/>
    <w:rsid w:val="00141D10"/>
    <w:rsid w:val="0014215C"/>
    <w:rsid w:val="001434A1"/>
    <w:rsid w:val="00145871"/>
    <w:rsid w:val="00145BEF"/>
    <w:rsid w:val="001467D9"/>
    <w:rsid w:val="0014732D"/>
    <w:rsid w:val="00147781"/>
    <w:rsid w:val="00152D8D"/>
    <w:rsid w:val="00152E0F"/>
    <w:rsid w:val="00154A89"/>
    <w:rsid w:val="00156BA7"/>
    <w:rsid w:val="0016012D"/>
    <w:rsid w:val="001604DE"/>
    <w:rsid w:val="0016061F"/>
    <w:rsid w:val="00160BCA"/>
    <w:rsid w:val="00163764"/>
    <w:rsid w:val="001648F2"/>
    <w:rsid w:val="00165515"/>
    <w:rsid w:val="00165CA4"/>
    <w:rsid w:val="00166F72"/>
    <w:rsid w:val="001674AB"/>
    <w:rsid w:val="00167B8B"/>
    <w:rsid w:val="00167E25"/>
    <w:rsid w:val="00170D5B"/>
    <w:rsid w:val="001713A3"/>
    <w:rsid w:val="00171861"/>
    <w:rsid w:val="00172F64"/>
    <w:rsid w:val="00173B9D"/>
    <w:rsid w:val="00174237"/>
    <w:rsid w:val="00175123"/>
    <w:rsid w:val="001765C7"/>
    <w:rsid w:val="00176E55"/>
    <w:rsid w:val="00177D47"/>
    <w:rsid w:val="001808ED"/>
    <w:rsid w:val="0018185D"/>
    <w:rsid w:val="001827C9"/>
    <w:rsid w:val="00185075"/>
    <w:rsid w:val="001859BE"/>
    <w:rsid w:val="00185C05"/>
    <w:rsid w:val="00185E03"/>
    <w:rsid w:val="001913E2"/>
    <w:rsid w:val="0019180B"/>
    <w:rsid w:val="00192C6D"/>
    <w:rsid w:val="001934BB"/>
    <w:rsid w:val="00193555"/>
    <w:rsid w:val="001937AA"/>
    <w:rsid w:val="00193E91"/>
    <w:rsid w:val="001955DF"/>
    <w:rsid w:val="001A1944"/>
    <w:rsid w:val="001A2818"/>
    <w:rsid w:val="001A30FB"/>
    <w:rsid w:val="001A3F19"/>
    <w:rsid w:val="001A4A0F"/>
    <w:rsid w:val="001A4AB1"/>
    <w:rsid w:val="001A62D3"/>
    <w:rsid w:val="001A6D58"/>
    <w:rsid w:val="001A7F96"/>
    <w:rsid w:val="001B18D5"/>
    <w:rsid w:val="001B2029"/>
    <w:rsid w:val="001B24A1"/>
    <w:rsid w:val="001B3ADF"/>
    <w:rsid w:val="001B57EA"/>
    <w:rsid w:val="001B6A03"/>
    <w:rsid w:val="001C2CB1"/>
    <w:rsid w:val="001C2D8D"/>
    <w:rsid w:val="001C2E15"/>
    <w:rsid w:val="001C3731"/>
    <w:rsid w:val="001C42AB"/>
    <w:rsid w:val="001C4E9A"/>
    <w:rsid w:val="001C5260"/>
    <w:rsid w:val="001C54E5"/>
    <w:rsid w:val="001C5899"/>
    <w:rsid w:val="001C61B3"/>
    <w:rsid w:val="001C658F"/>
    <w:rsid w:val="001C6BF3"/>
    <w:rsid w:val="001C7A9B"/>
    <w:rsid w:val="001D05FB"/>
    <w:rsid w:val="001D1ED1"/>
    <w:rsid w:val="001D21E1"/>
    <w:rsid w:val="001D4850"/>
    <w:rsid w:val="001D689C"/>
    <w:rsid w:val="001D6BF0"/>
    <w:rsid w:val="001D6CA6"/>
    <w:rsid w:val="001D6D12"/>
    <w:rsid w:val="001E0708"/>
    <w:rsid w:val="001E1232"/>
    <w:rsid w:val="001E167D"/>
    <w:rsid w:val="001E39BD"/>
    <w:rsid w:val="001E3B3D"/>
    <w:rsid w:val="001E4D9C"/>
    <w:rsid w:val="001E6054"/>
    <w:rsid w:val="001E6EED"/>
    <w:rsid w:val="001E7336"/>
    <w:rsid w:val="001E762F"/>
    <w:rsid w:val="001F023E"/>
    <w:rsid w:val="001F0C8B"/>
    <w:rsid w:val="001F14F1"/>
    <w:rsid w:val="001F15E0"/>
    <w:rsid w:val="001F3157"/>
    <w:rsid w:val="001F345E"/>
    <w:rsid w:val="001F41A3"/>
    <w:rsid w:val="001F5D11"/>
    <w:rsid w:val="001F61C1"/>
    <w:rsid w:val="001F6E31"/>
    <w:rsid w:val="001F72C5"/>
    <w:rsid w:val="00200326"/>
    <w:rsid w:val="002003BD"/>
    <w:rsid w:val="0020132A"/>
    <w:rsid w:val="00202C39"/>
    <w:rsid w:val="002037F1"/>
    <w:rsid w:val="00204252"/>
    <w:rsid w:val="002061C8"/>
    <w:rsid w:val="002064A6"/>
    <w:rsid w:val="0020669B"/>
    <w:rsid w:val="00206D40"/>
    <w:rsid w:val="00206F99"/>
    <w:rsid w:val="00210E21"/>
    <w:rsid w:val="0021161F"/>
    <w:rsid w:val="002117A6"/>
    <w:rsid w:val="00211927"/>
    <w:rsid w:val="002136F3"/>
    <w:rsid w:val="00213865"/>
    <w:rsid w:val="002140F5"/>
    <w:rsid w:val="00215CB4"/>
    <w:rsid w:val="00215F5E"/>
    <w:rsid w:val="00216909"/>
    <w:rsid w:val="00217486"/>
    <w:rsid w:val="0022041C"/>
    <w:rsid w:val="0022068D"/>
    <w:rsid w:val="002208E2"/>
    <w:rsid w:val="00221134"/>
    <w:rsid w:val="0022145E"/>
    <w:rsid w:val="00223299"/>
    <w:rsid w:val="00224A2C"/>
    <w:rsid w:val="002255F0"/>
    <w:rsid w:val="0022581B"/>
    <w:rsid w:val="0023191C"/>
    <w:rsid w:val="00231F2F"/>
    <w:rsid w:val="002321DB"/>
    <w:rsid w:val="002326B9"/>
    <w:rsid w:val="00233E1E"/>
    <w:rsid w:val="002340F7"/>
    <w:rsid w:val="002343C3"/>
    <w:rsid w:val="0023466E"/>
    <w:rsid w:val="002348CA"/>
    <w:rsid w:val="00234DA8"/>
    <w:rsid w:val="00235B60"/>
    <w:rsid w:val="00236CE8"/>
    <w:rsid w:val="00237786"/>
    <w:rsid w:val="0023793E"/>
    <w:rsid w:val="00240D0E"/>
    <w:rsid w:val="0024176C"/>
    <w:rsid w:val="00241BD4"/>
    <w:rsid w:val="00242B23"/>
    <w:rsid w:val="002443C4"/>
    <w:rsid w:val="002458D1"/>
    <w:rsid w:val="00245E11"/>
    <w:rsid w:val="002510E1"/>
    <w:rsid w:val="00251C8E"/>
    <w:rsid w:val="00251DA0"/>
    <w:rsid w:val="002527FB"/>
    <w:rsid w:val="002528DF"/>
    <w:rsid w:val="0025341B"/>
    <w:rsid w:val="00253A17"/>
    <w:rsid w:val="002559C4"/>
    <w:rsid w:val="00255A5C"/>
    <w:rsid w:val="00255B63"/>
    <w:rsid w:val="0025703B"/>
    <w:rsid w:val="00260C6C"/>
    <w:rsid w:val="00261F04"/>
    <w:rsid w:val="00262F28"/>
    <w:rsid w:val="0026443E"/>
    <w:rsid w:val="0026452C"/>
    <w:rsid w:val="002645B0"/>
    <w:rsid w:val="00264A31"/>
    <w:rsid w:val="00265B2F"/>
    <w:rsid w:val="00266464"/>
    <w:rsid w:val="00266760"/>
    <w:rsid w:val="00266835"/>
    <w:rsid w:val="00266E24"/>
    <w:rsid w:val="00266F5F"/>
    <w:rsid w:val="00266FCB"/>
    <w:rsid w:val="002672EA"/>
    <w:rsid w:val="00267A22"/>
    <w:rsid w:val="00267CE3"/>
    <w:rsid w:val="002708C1"/>
    <w:rsid w:val="00271A2F"/>
    <w:rsid w:val="00272A7E"/>
    <w:rsid w:val="00273A85"/>
    <w:rsid w:val="00273CAE"/>
    <w:rsid w:val="00275DCE"/>
    <w:rsid w:val="00275F17"/>
    <w:rsid w:val="00277395"/>
    <w:rsid w:val="002776F5"/>
    <w:rsid w:val="00277B8B"/>
    <w:rsid w:val="00280325"/>
    <w:rsid w:val="00280BA3"/>
    <w:rsid w:val="00280DB1"/>
    <w:rsid w:val="00282D82"/>
    <w:rsid w:val="00283169"/>
    <w:rsid w:val="002838C3"/>
    <w:rsid w:val="002839DD"/>
    <w:rsid w:val="00283AB7"/>
    <w:rsid w:val="00284BDB"/>
    <w:rsid w:val="0028551D"/>
    <w:rsid w:val="002857CE"/>
    <w:rsid w:val="0028659E"/>
    <w:rsid w:val="00286644"/>
    <w:rsid w:val="002868CC"/>
    <w:rsid w:val="00286DE5"/>
    <w:rsid w:val="002902AD"/>
    <w:rsid w:val="00290C23"/>
    <w:rsid w:val="00290F3C"/>
    <w:rsid w:val="002914FA"/>
    <w:rsid w:val="00292505"/>
    <w:rsid w:val="0029293B"/>
    <w:rsid w:val="00293490"/>
    <w:rsid w:val="00293D90"/>
    <w:rsid w:val="002944C8"/>
    <w:rsid w:val="002944E8"/>
    <w:rsid w:val="0029550F"/>
    <w:rsid w:val="00296902"/>
    <w:rsid w:val="002971AF"/>
    <w:rsid w:val="002A1A27"/>
    <w:rsid w:val="002A254A"/>
    <w:rsid w:val="002A2734"/>
    <w:rsid w:val="002A3169"/>
    <w:rsid w:val="002A55C0"/>
    <w:rsid w:val="002A5E0F"/>
    <w:rsid w:val="002A6879"/>
    <w:rsid w:val="002A6B2A"/>
    <w:rsid w:val="002A6B5E"/>
    <w:rsid w:val="002A7063"/>
    <w:rsid w:val="002A7EC5"/>
    <w:rsid w:val="002B0B3F"/>
    <w:rsid w:val="002B124A"/>
    <w:rsid w:val="002B124E"/>
    <w:rsid w:val="002B1AA5"/>
    <w:rsid w:val="002B2234"/>
    <w:rsid w:val="002B2272"/>
    <w:rsid w:val="002B27C5"/>
    <w:rsid w:val="002B3930"/>
    <w:rsid w:val="002B3C0D"/>
    <w:rsid w:val="002B4D5B"/>
    <w:rsid w:val="002B5116"/>
    <w:rsid w:val="002B7B38"/>
    <w:rsid w:val="002C02BB"/>
    <w:rsid w:val="002C1897"/>
    <w:rsid w:val="002C45A7"/>
    <w:rsid w:val="002C63AE"/>
    <w:rsid w:val="002D0E12"/>
    <w:rsid w:val="002D1B76"/>
    <w:rsid w:val="002D4ABE"/>
    <w:rsid w:val="002D7252"/>
    <w:rsid w:val="002E07EA"/>
    <w:rsid w:val="002E102E"/>
    <w:rsid w:val="002E1B11"/>
    <w:rsid w:val="002E1ECD"/>
    <w:rsid w:val="002E232F"/>
    <w:rsid w:val="002E2B00"/>
    <w:rsid w:val="002E3411"/>
    <w:rsid w:val="002E478D"/>
    <w:rsid w:val="002E5C9F"/>
    <w:rsid w:val="002E6354"/>
    <w:rsid w:val="002E6FFB"/>
    <w:rsid w:val="002E7847"/>
    <w:rsid w:val="002F00B5"/>
    <w:rsid w:val="002F00C4"/>
    <w:rsid w:val="002F109A"/>
    <w:rsid w:val="002F14C1"/>
    <w:rsid w:val="002F1E00"/>
    <w:rsid w:val="002F40CA"/>
    <w:rsid w:val="002F4416"/>
    <w:rsid w:val="002F5FD3"/>
    <w:rsid w:val="002F6ED0"/>
    <w:rsid w:val="003025B7"/>
    <w:rsid w:val="003025DE"/>
    <w:rsid w:val="003026CF"/>
    <w:rsid w:val="00302C58"/>
    <w:rsid w:val="00303486"/>
    <w:rsid w:val="003041AF"/>
    <w:rsid w:val="00304349"/>
    <w:rsid w:val="00304768"/>
    <w:rsid w:val="0030478C"/>
    <w:rsid w:val="0030711B"/>
    <w:rsid w:val="00311FF0"/>
    <w:rsid w:val="00312873"/>
    <w:rsid w:val="00313DD6"/>
    <w:rsid w:val="00316486"/>
    <w:rsid w:val="00317258"/>
    <w:rsid w:val="00317B25"/>
    <w:rsid w:val="003208BF"/>
    <w:rsid w:val="003244B6"/>
    <w:rsid w:val="003257A6"/>
    <w:rsid w:val="00325B05"/>
    <w:rsid w:val="00326034"/>
    <w:rsid w:val="0032673E"/>
    <w:rsid w:val="003304E4"/>
    <w:rsid w:val="0033095F"/>
    <w:rsid w:val="00330D9F"/>
    <w:rsid w:val="0033258E"/>
    <w:rsid w:val="0033264B"/>
    <w:rsid w:val="00332B7D"/>
    <w:rsid w:val="0033378F"/>
    <w:rsid w:val="00333E02"/>
    <w:rsid w:val="00335298"/>
    <w:rsid w:val="00335335"/>
    <w:rsid w:val="003377B9"/>
    <w:rsid w:val="00337A07"/>
    <w:rsid w:val="00337D71"/>
    <w:rsid w:val="00340860"/>
    <w:rsid w:val="00342492"/>
    <w:rsid w:val="00343755"/>
    <w:rsid w:val="00344C9B"/>
    <w:rsid w:val="003468DB"/>
    <w:rsid w:val="00347D1D"/>
    <w:rsid w:val="00350178"/>
    <w:rsid w:val="00350B9F"/>
    <w:rsid w:val="00350C0A"/>
    <w:rsid w:val="003510EE"/>
    <w:rsid w:val="003527D8"/>
    <w:rsid w:val="00354A5D"/>
    <w:rsid w:val="00355BB8"/>
    <w:rsid w:val="003565D0"/>
    <w:rsid w:val="003569B6"/>
    <w:rsid w:val="00357352"/>
    <w:rsid w:val="00360C30"/>
    <w:rsid w:val="003621F7"/>
    <w:rsid w:val="00365A5E"/>
    <w:rsid w:val="00365D05"/>
    <w:rsid w:val="003670EE"/>
    <w:rsid w:val="0037328D"/>
    <w:rsid w:val="0037356B"/>
    <w:rsid w:val="003751C5"/>
    <w:rsid w:val="003769CF"/>
    <w:rsid w:val="00377BBB"/>
    <w:rsid w:val="00380414"/>
    <w:rsid w:val="00380A6B"/>
    <w:rsid w:val="00380B1D"/>
    <w:rsid w:val="00380C4A"/>
    <w:rsid w:val="00381056"/>
    <w:rsid w:val="003826F6"/>
    <w:rsid w:val="00384064"/>
    <w:rsid w:val="003853E9"/>
    <w:rsid w:val="00386454"/>
    <w:rsid w:val="0038787F"/>
    <w:rsid w:val="00390D44"/>
    <w:rsid w:val="00391630"/>
    <w:rsid w:val="00391A1C"/>
    <w:rsid w:val="00392279"/>
    <w:rsid w:val="0039440C"/>
    <w:rsid w:val="00394B61"/>
    <w:rsid w:val="00394F1E"/>
    <w:rsid w:val="00395EF5"/>
    <w:rsid w:val="003964CF"/>
    <w:rsid w:val="003966DA"/>
    <w:rsid w:val="0039792D"/>
    <w:rsid w:val="00397C60"/>
    <w:rsid w:val="003A03EC"/>
    <w:rsid w:val="003A2E4B"/>
    <w:rsid w:val="003A3465"/>
    <w:rsid w:val="003A3AB6"/>
    <w:rsid w:val="003A5976"/>
    <w:rsid w:val="003A6826"/>
    <w:rsid w:val="003A6827"/>
    <w:rsid w:val="003A685E"/>
    <w:rsid w:val="003B0BEC"/>
    <w:rsid w:val="003B262C"/>
    <w:rsid w:val="003B287F"/>
    <w:rsid w:val="003B2E6F"/>
    <w:rsid w:val="003B3DB2"/>
    <w:rsid w:val="003B46AA"/>
    <w:rsid w:val="003B529F"/>
    <w:rsid w:val="003B5BC5"/>
    <w:rsid w:val="003C07A4"/>
    <w:rsid w:val="003C1C54"/>
    <w:rsid w:val="003C2CA9"/>
    <w:rsid w:val="003C2F6A"/>
    <w:rsid w:val="003C3465"/>
    <w:rsid w:val="003C4F10"/>
    <w:rsid w:val="003C56F0"/>
    <w:rsid w:val="003C5E9D"/>
    <w:rsid w:val="003C7805"/>
    <w:rsid w:val="003C786C"/>
    <w:rsid w:val="003D03BD"/>
    <w:rsid w:val="003D05AA"/>
    <w:rsid w:val="003D28F0"/>
    <w:rsid w:val="003D441B"/>
    <w:rsid w:val="003D5574"/>
    <w:rsid w:val="003D61BB"/>
    <w:rsid w:val="003E070F"/>
    <w:rsid w:val="003E0729"/>
    <w:rsid w:val="003E0995"/>
    <w:rsid w:val="003E11AF"/>
    <w:rsid w:val="003E1B8F"/>
    <w:rsid w:val="003E27F2"/>
    <w:rsid w:val="003E3848"/>
    <w:rsid w:val="003E3AE0"/>
    <w:rsid w:val="003E42CB"/>
    <w:rsid w:val="003E449C"/>
    <w:rsid w:val="003E5106"/>
    <w:rsid w:val="003E63FD"/>
    <w:rsid w:val="003E6618"/>
    <w:rsid w:val="003E6D12"/>
    <w:rsid w:val="003E7C8D"/>
    <w:rsid w:val="003E7E14"/>
    <w:rsid w:val="003E7F77"/>
    <w:rsid w:val="003F13D5"/>
    <w:rsid w:val="003F1BB7"/>
    <w:rsid w:val="003F1D72"/>
    <w:rsid w:val="003F3300"/>
    <w:rsid w:val="003F62FD"/>
    <w:rsid w:val="003F635E"/>
    <w:rsid w:val="003F7370"/>
    <w:rsid w:val="00400CA0"/>
    <w:rsid w:val="00400F81"/>
    <w:rsid w:val="00401723"/>
    <w:rsid w:val="00402A12"/>
    <w:rsid w:val="004038F9"/>
    <w:rsid w:val="00404CCF"/>
    <w:rsid w:val="00405EB3"/>
    <w:rsid w:val="00411D46"/>
    <w:rsid w:val="004120EB"/>
    <w:rsid w:val="00412AB0"/>
    <w:rsid w:val="004135A6"/>
    <w:rsid w:val="00415E91"/>
    <w:rsid w:val="00417667"/>
    <w:rsid w:val="00417B6F"/>
    <w:rsid w:val="0042036F"/>
    <w:rsid w:val="0042113F"/>
    <w:rsid w:val="00421D15"/>
    <w:rsid w:val="00422281"/>
    <w:rsid w:val="0042228E"/>
    <w:rsid w:val="00422B22"/>
    <w:rsid w:val="00422B2A"/>
    <w:rsid w:val="004231DA"/>
    <w:rsid w:val="0042358F"/>
    <w:rsid w:val="00425488"/>
    <w:rsid w:val="00425CE7"/>
    <w:rsid w:val="0042666D"/>
    <w:rsid w:val="00427238"/>
    <w:rsid w:val="00427901"/>
    <w:rsid w:val="00427B33"/>
    <w:rsid w:val="00430C56"/>
    <w:rsid w:val="00431FDE"/>
    <w:rsid w:val="004320C2"/>
    <w:rsid w:val="0043245D"/>
    <w:rsid w:val="004325A3"/>
    <w:rsid w:val="00433096"/>
    <w:rsid w:val="00433583"/>
    <w:rsid w:val="00433845"/>
    <w:rsid w:val="00433992"/>
    <w:rsid w:val="0043618C"/>
    <w:rsid w:val="0043738F"/>
    <w:rsid w:val="00437CC9"/>
    <w:rsid w:val="00437F01"/>
    <w:rsid w:val="00437FD1"/>
    <w:rsid w:val="00440F53"/>
    <w:rsid w:val="0044188C"/>
    <w:rsid w:val="00442B01"/>
    <w:rsid w:val="0044409E"/>
    <w:rsid w:val="00445B22"/>
    <w:rsid w:val="0044630C"/>
    <w:rsid w:val="00446DFE"/>
    <w:rsid w:val="00447936"/>
    <w:rsid w:val="004500B6"/>
    <w:rsid w:val="00450D10"/>
    <w:rsid w:val="0045167F"/>
    <w:rsid w:val="00451DF5"/>
    <w:rsid w:val="00452187"/>
    <w:rsid w:val="00453ED0"/>
    <w:rsid w:val="0045432E"/>
    <w:rsid w:val="00456B80"/>
    <w:rsid w:val="00456DA5"/>
    <w:rsid w:val="004575D5"/>
    <w:rsid w:val="0046013E"/>
    <w:rsid w:val="004602D5"/>
    <w:rsid w:val="0046098E"/>
    <w:rsid w:val="00460B47"/>
    <w:rsid w:val="00462B2D"/>
    <w:rsid w:val="00463699"/>
    <w:rsid w:val="00464A6A"/>
    <w:rsid w:val="004651EB"/>
    <w:rsid w:val="00465429"/>
    <w:rsid w:val="00465A73"/>
    <w:rsid w:val="00466036"/>
    <w:rsid w:val="004665A9"/>
    <w:rsid w:val="004677F7"/>
    <w:rsid w:val="004706B3"/>
    <w:rsid w:val="004708AC"/>
    <w:rsid w:val="00471514"/>
    <w:rsid w:val="0047235D"/>
    <w:rsid w:val="00472E95"/>
    <w:rsid w:val="004735C9"/>
    <w:rsid w:val="00474781"/>
    <w:rsid w:val="00474ACF"/>
    <w:rsid w:val="00475C14"/>
    <w:rsid w:val="00475EB1"/>
    <w:rsid w:val="00476070"/>
    <w:rsid w:val="004761D8"/>
    <w:rsid w:val="00476ED2"/>
    <w:rsid w:val="00477B0A"/>
    <w:rsid w:val="004805D3"/>
    <w:rsid w:val="00481DD7"/>
    <w:rsid w:val="00484491"/>
    <w:rsid w:val="004845B5"/>
    <w:rsid w:val="00484700"/>
    <w:rsid w:val="00485156"/>
    <w:rsid w:val="00486C41"/>
    <w:rsid w:val="00487AD0"/>
    <w:rsid w:val="00490D85"/>
    <w:rsid w:val="00492D25"/>
    <w:rsid w:val="00494341"/>
    <w:rsid w:val="0049435C"/>
    <w:rsid w:val="00494D0F"/>
    <w:rsid w:val="00495C5F"/>
    <w:rsid w:val="00497634"/>
    <w:rsid w:val="00497D55"/>
    <w:rsid w:val="004A1C12"/>
    <w:rsid w:val="004A23D0"/>
    <w:rsid w:val="004A33CA"/>
    <w:rsid w:val="004A350D"/>
    <w:rsid w:val="004A4755"/>
    <w:rsid w:val="004A5EB1"/>
    <w:rsid w:val="004A622A"/>
    <w:rsid w:val="004A7A3C"/>
    <w:rsid w:val="004B15F4"/>
    <w:rsid w:val="004B2323"/>
    <w:rsid w:val="004B2E83"/>
    <w:rsid w:val="004B365F"/>
    <w:rsid w:val="004B40EB"/>
    <w:rsid w:val="004B420C"/>
    <w:rsid w:val="004B45A0"/>
    <w:rsid w:val="004B4964"/>
    <w:rsid w:val="004B7238"/>
    <w:rsid w:val="004B7F92"/>
    <w:rsid w:val="004C0245"/>
    <w:rsid w:val="004C0CA3"/>
    <w:rsid w:val="004C2630"/>
    <w:rsid w:val="004C288F"/>
    <w:rsid w:val="004C2BD3"/>
    <w:rsid w:val="004C3434"/>
    <w:rsid w:val="004C651A"/>
    <w:rsid w:val="004C6971"/>
    <w:rsid w:val="004C7D7F"/>
    <w:rsid w:val="004D141B"/>
    <w:rsid w:val="004D2A5D"/>
    <w:rsid w:val="004D2B85"/>
    <w:rsid w:val="004D2FAD"/>
    <w:rsid w:val="004D5111"/>
    <w:rsid w:val="004D5F2E"/>
    <w:rsid w:val="004D6AF9"/>
    <w:rsid w:val="004D7924"/>
    <w:rsid w:val="004E2C04"/>
    <w:rsid w:val="004E36C7"/>
    <w:rsid w:val="004E3CA4"/>
    <w:rsid w:val="004E49EE"/>
    <w:rsid w:val="004E49FE"/>
    <w:rsid w:val="004E6011"/>
    <w:rsid w:val="004F03F4"/>
    <w:rsid w:val="004F0646"/>
    <w:rsid w:val="004F1B1E"/>
    <w:rsid w:val="004F1D60"/>
    <w:rsid w:val="004F30F2"/>
    <w:rsid w:val="004F375A"/>
    <w:rsid w:val="004F3AD9"/>
    <w:rsid w:val="004F3C93"/>
    <w:rsid w:val="004F43CB"/>
    <w:rsid w:val="004F496B"/>
    <w:rsid w:val="004F4A86"/>
    <w:rsid w:val="004F5FC0"/>
    <w:rsid w:val="004F73CB"/>
    <w:rsid w:val="004F7552"/>
    <w:rsid w:val="004F7887"/>
    <w:rsid w:val="004F793C"/>
    <w:rsid w:val="005001CE"/>
    <w:rsid w:val="00501922"/>
    <w:rsid w:val="005025E4"/>
    <w:rsid w:val="00503065"/>
    <w:rsid w:val="00503080"/>
    <w:rsid w:val="00503844"/>
    <w:rsid w:val="00503C70"/>
    <w:rsid w:val="00504FF0"/>
    <w:rsid w:val="005057EF"/>
    <w:rsid w:val="00505AD4"/>
    <w:rsid w:val="00507C64"/>
    <w:rsid w:val="00507C90"/>
    <w:rsid w:val="00507FE5"/>
    <w:rsid w:val="00510047"/>
    <w:rsid w:val="00510089"/>
    <w:rsid w:val="00510650"/>
    <w:rsid w:val="005106EE"/>
    <w:rsid w:val="005114EA"/>
    <w:rsid w:val="00511E62"/>
    <w:rsid w:val="00513784"/>
    <w:rsid w:val="0051429B"/>
    <w:rsid w:val="00514580"/>
    <w:rsid w:val="00514999"/>
    <w:rsid w:val="00514CD3"/>
    <w:rsid w:val="005151F3"/>
    <w:rsid w:val="005154C1"/>
    <w:rsid w:val="00515D5A"/>
    <w:rsid w:val="00516850"/>
    <w:rsid w:val="005179F7"/>
    <w:rsid w:val="00520196"/>
    <w:rsid w:val="0052030D"/>
    <w:rsid w:val="00520E33"/>
    <w:rsid w:val="00523492"/>
    <w:rsid w:val="00525E7A"/>
    <w:rsid w:val="00526353"/>
    <w:rsid w:val="00526686"/>
    <w:rsid w:val="00526BBC"/>
    <w:rsid w:val="00526C18"/>
    <w:rsid w:val="00530442"/>
    <w:rsid w:val="00530A33"/>
    <w:rsid w:val="0053369C"/>
    <w:rsid w:val="005344D1"/>
    <w:rsid w:val="00534504"/>
    <w:rsid w:val="005374CA"/>
    <w:rsid w:val="00537567"/>
    <w:rsid w:val="00537C13"/>
    <w:rsid w:val="00540159"/>
    <w:rsid w:val="00540AD9"/>
    <w:rsid w:val="00540B84"/>
    <w:rsid w:val="00541C73"/>
    <w:rsid w:val="00542A95"/>
    <w:rsid w:val="00543899"/>
    <w:rsid w:val="005453BB"/>
    <w:rsid w:val="0054645C"/>
    <w:rsid w:val="0054684F"/>
    <w:rsid w:val="00547EF5"/>
    <w:rsid w:val="00547F5F"/>
    <w:rsid w:val="005509F7"/>
    <w:rsid w:val="00551B61"/>
    <w:rsid w:val="00556349"/>
    <w:rsid w:val="005568C6"/>
    <w:rsid w:val="00556A6D"/>
    <w:rsid w:val="00556EA5"/>
    <w:rsid w:val="00557C7D"/>
    <w:rsid w:val="00561EF6"/>
    <w:rsid w:val="00562E8A"/>
    <w:rsid w:val="005647E4"/>
    <w:rsid w:val="005650C6"/>
    <w:rsid w:val="0056550E"/>
    <w:rsid w:val="0056583B"/>
    <w:rsid w:val="005672B1"/>
    <w:rsid w:val="005700E5"/>
    <w:rsid w:val="0057033B"/>
    <w:rsid w:val="00570652"/>
    <w:rsid w:val="00570720"/>
    <w:rsid w:val="005717E0"/>
    <w:rsid w:val="00572976"/>
    <w:rsid w:val="0057366C"/>
    <w:rsid w:val="0057401F"/>
    <w:rsid w:val="005746D4"/>
    <w:rsid w:val="00574867"/>
    <w:rsid w:val="00574BE6"/>
    <w:rsid w:val="0057644A"/>
    <w:rsid w:val="00577053"/>
    <w:rsid w:val="00581D22"/>
    <w:rsid w:val="00581F3E"/>
    <w:rsid w:val="005825F2"/>
    <w:rsid w:val="00582C4E"/>
    <w:rsid w:val="005847D9"/>
    <w:rsid w:val="00584ACB"/>
    <w:rsid w:val="00586014"/>
    <w:rsid w:val="0058661A"/>
    <w:rsid w:val="00587483"/>
    <w:rsid w:val="00587BF6"/>
    <w:rsid w:val="0059117D"/>
    <w:rsid w:val="0059229B"/>
    <w:rsid w:val="005934F1"/>
    <w:rsid w:val="00593F96"/>
    <w:rsid w:val="00594F1B"/>
    <w:rsid w:val="00595DFC"/>
    <w:rsid w:val="005A08DE"/>
    <w:rsid w:val="005A1C8B"/>
    <w:rsid w:val="005A2951"/>
    <w:rsid w:val="005A2A59"/>
    <w:rsid w:val="005A2D01"/>
    <w:rsid w:val="005A2F8F"/>
    <w:rsid w:val="005A3222"/>
    <w:rsid w:val="005A5A35"/>
    <w:rsid w:val="005A6087"/>
    <w:rsid w:val="005B0823"/>
    <w:rsid w:val="005B1069"/>
    <w:rsid w:val="005B4144"/>
    <w:rsid w:val="005B41AC"/>
    <w:rsid w:val="005B5BCA"/>
    <w:rsid w:val="005B5D27"/>
    <w:rsid w:val="005B5F2C"/>
    <w:rsid w:val="005B6821"/>
    <w:rsid w:val="005B6D80"/>
    <w:rsid w:val="005B6FC1"/>
    <w:rsid w:val="005B7664"/>
    <w:rsid w:val="005B7A55"/>
    <w:rsid w:val="005C3776"/>
    <w:rsid w:val="005C3A96"/>
    <w:rsid w:val="005C3CEE"/>
    <w:rsid w:val="005C3D5A"/>
    <w:rsid w:val="005C58AA"/>
    <w:rsid w:val="005C6044"/>
    <w:rsid w:val="005C662A"/>
    <w:rsid w:val="005C6BBA"/>
    <w:rsid w:val="005D0C02"/>
    <w:rsid w:val="005D0F49"/>
    <w:rsid w:val="005D1A6F"/>
    <w:rsid w:val="005D4032"/>
    <w:rsid w:val="005D4B16"/>
    <w:rsid w:val="005D5247"/>
    <w:rsid w:val="005D58D2"/>
    <w:rsid w:val="005E0962"/>
    <w:rsid w:val="005E0E43"/>
    <w:rsid w:val="005E12CD"/>
    <w:rsid w:val="005E23EF"/>
    <w:rsid w:val="005E249F"/>
    <w:rsid w:val="005E3C0D"/>
    <w:rsid w:val="005E3D84"/>
    <w:rsid w:val="005E5D6B"/>
    <w:rsid w:val="005E60AF"/>
    <w:rsid w:val="005E648E"/>
    <w:rsid w:val="005E6EDF"/>
    <w:rsid w:val="005E7E59"/>
    <w:rsid w:val="005F0333"/>
    <w:rsid w:val="005F17E4"/>
    <w:rsid w:val="005F1E4E"/>
    <w:rsid w:val="005F2781"/>
    <w:rsid w:val="005F2874"/>
    <w:rsid w:val="005F36DB"/>
    <w:rsid w:val="005F3763"/>
    <w:rsid w:val="005F41B2"/>
    <w:rsid w:val="005F469F"/>
    <w:rsid w:val="005F589C"/>
    <w:rsid w:val="005F6F82"/>
    <w:rsid w:val="005F7033"/>
    <w:rsid w:val="005F7395"/>
    <w:rsid w:val="0060034A"/>
    <w:rsid w:val="0060143F"/>
    <w:rsid w:val="006025DF"/>
    <w:rsid w:val="00602AA1"/>
    <w:rsid w:val="00602D77"/>
    <w:rsid w:val="00603C5D"/>
    <w:rsid w:val="006045BE"/>
    <w:rsid w:val="006050CF"/>
    <w:rsid w:val="006053D1"/>
    <w:rsid w:val="00605A96"/>
    <w:rsid w:val="00605FA9"/>
    <w:rsid w:val="00606C3D"/>
    <w:rsid w:val="00612EAD"/>
    <w:rsid w:val="006131F2"/>
    <w:rsid w:val="0061327E"/>
    <w:rsid w:val="00613511"/>
    <w:rsid w:val="0061427B"/>
    <w:rsid w:val="00616F03"/>
    <w:rsid w:val="00617145"/>
    <w:rsid w:val="006177F4"/>
    <w:rsid w:val="00621495"/>
    <w:rsid w:val="00622231"/>
    <w:rsid w:val="006240E1"/>
    <w:rsid w:val="00626035"/>
    <w:rsid w:val="00626118"/>
    <w:rsid w:val="006266A4"/>
    <w:rsid w:val="00627B64"/>
    <w:rsid w:val="0063014A"/>
    <w:rsid w:val="00630833"/>
    <w:rsid w:val="00630EE6"/>
    <w:rsid w:val="0063111B"/>
    <w:rsid w:val="00631D85"/>
    <w:rsid w:val="006337FB"/>
    <w:rsid w:val="00633947"/>
    <w:rsid w:val="00633A02"/>
    <w:rsid w:val="00633A0F"/>
    <w:rsid w:val="00633AE3"/>
    <w:rsid w:val="00636BE5"/>
    <w:rsid w:val="0063715C"/>
    <w:rsid w:val="006373A7"/>
    <w:rsid w:val="006404C1"/>
    <w:rsid w:val="006407BA"/>
    <w:rsid w:val="006408DE"/>
    <w:rsid w:val="00642A76"/>
    <w:rsid w:val="006434AD"/>
    <w:rsid w:val="00643714"/>
    <w:rsid w:val="006459B1"/>
    <w:rsid w:val="00645A55"/>
    <w:rsid w:val="00645ADF"/>
    <w:rsid w:val="00646C6B"/>
    <w:rsid w:val="006500C3"/>
    <w:rsid w:val="00651ACB"/>
    <w:rsid w:val="00652930"/>
    <w:rsid w:val="00652937"/>
    <w:rsid w:val="006531F5"/>
    <w:rsid w:val="00655801"/>
    <w:rsid w:val="0065684E"/>
    <w:rsid w:val="006569AE"/>
    <w:rsid w:val="006571C4"/>
    <w:rsid w:val="00661398"/>
    <w:rsid w:val="0066218B"/>
    <w:rsid w:val="00663923"/>
    <w:rsid w:val="00663E1E"/>
    <w:rsid w:val="00664200"/>
    <w:rsid w:val="00665542"/>
    <w:rsid w:val="00666A87"/>
    <w:rsid w:val="00667DFF"/>
    <w:rsid w:val="0067016D"/>
    <w:rsid w:val="006702D2"/>
    <w:rsid w:val="00670EE8"/>
    <w:rsid w:val="006731FE"/>
    <w:rsid w:val="00673E54"/>
    <w:rsid w:val="00674C2A"/>
    <w:rsid w:val="0067512B"/>
    <w:rsid w:val="006765CE"/>
    <w:rsid w:val="006767BF"/>
    <w:rsid w:val="006772F0"/>
    <w:rsid w:val="00681578"/>
    <w:rsid w:val="00681EE4"/>
    <w:rsid w:val="00683A3B"/>
    <w:rsid w:val="00684311"/>
    <w:rsid w:val="00684A51"/>
    <w:rsid w:val="00684F2B"/>
    <w:rsid w:val="00685196"/>
    <w:rsid w:val="006857AD"/>
    <w:rsid w:val="006859A5"/>
    <w:rsid w:val="00686336"/>
    <w:rsid w:val="00687A5B"/>
    <w:rsid w:val="00690394"/>
    <w:rsid w:val="006904BB"/>
    <w:rsid w:val="00691068"/>
    <w:rsid w:val="006912B5"/>
    <w:rsid w:val="00691724"/>
    <w:rsid w:val="0069259D"/>
    <w:rsid w:val="0069389C"/>
    <w:rsid w:val="00693999"/>
    <w:rsid w:val="00695C4D"/>
    <w:rsid w:val="00695EAA"/>
    <w:rsid w:val="00696400"/>
    <w:rsid w:val="00696B47"/>
    <w:rsid w:val="00696CFB"/>
    <w:rsid w:val="00696E58"/>
    <w:rsid w:val="006976E1"/>
    <w:rsid w:val="00697864"/>
    <w:rsid w:val="006A0484"/>
    <w:rsid w:val="006A108B"/>
    <w:rsid w:val="006A2D52"/>
    <w:rsid w:val="006A3855"/>
    <w:rsid w:val="006A40B5"/>
    <w:rsid w:val="006A4433"/>
    <w:rsid w:val="006A49F1"/>
    <w:rsid w:val="006A567A"/>
    <w:rsid w:val="006A5A50"/>
    <w:rsid w:val="006B0325"/>
    <w:rsid w:val="006B0CE0"/>
    <w:rsid w:val="006B20E5"/>
    <w:rsid w:val="006B3A1B"/>
    <w:rsid w:val="006B42D0"/>
    <w:rsid w:val="006B4F91"/>
    <w:rsid w:val="006B59C6"/>
    <w:rsid w:val="006B6B2C"/>
    <w:rsid w:val="006C1898"/>
    <w:rsid w:val="006C2048"/>
    <w:rsid w:val="006C2A1C"/>
    <w:rsid w:val="006C41EA"/>
    <w:rsid w:val="006C49DB"/>
    <w:rsid w:val="006C4E12"/>
    <w:rsid w:val="006C51C6"/>
    <w:rsid w:val="006C5450"/>
    <w:rsid w:val="006C6228"/>
    <w:rsid w:val="006C75E8"/>
    <w:rsid w:val="006D04A0"/>
    <w:rsid w:val="006D0735"/>
    <w:rsid w:val="006D1FF9"/>
    <w:rsid w:val="006D2205"/>
    <w:rsid w:val="006D32D4"/>
    <w:rsid w:val="006D423A"/>
    <w:rsid w:val="006D438B"/>
    <w:rsid w:val="006D4C4E"/>
    <w:rsid w:val="006D5C81"/>
    <w:rsid w:val="006D61D3"/>
    <w:rsid w:val="006D62E8"/>
    <w:rsid w:val="006D66EA"/>
    <w:rsid w:val="006D6BAB"/>
    <w:rsid w:val="006D76BB"/>
    <w:rsid w:val="006D7ACB"/>
    <w:rsid w:val="006E1544"/>
    <w:rsid w:val="006E3911"/>
    <w:rsid w:val="006E44F4"/>
    <w:rsid w:val="006E56F0"/>
    <w:rsid w:val="006F0C07"/>
    <w:rsid w:val="006F15B2"/>
    <w:rsid w:val="006F19AB"/>
    <w:rsid w:val="006F1E75"/>
    <w:rsid w:val="006F26F9"/>
    <w:rsid w:val="006F2B31"/>
    <w:rsid w:val="006F6379"/>
    <w:rsid w:val="006F65EC"/>
    <w:rsid w:val="00700B1C"/>
    <w:rsid w:val="00701484"/>
    <w:rsid w:val="007014A5"/>
    <w:rsid w:val="00702E70"/>
    <w:rsid w:val="00703569"/>
    <w:rsid w:val="007038A5"/>
    <w:rsid w:val="00703E41"/>
    <w:rsid w:val="00704DAE"/>
    <w:rsid w:val="00704E44"/>
    <w:rsid w:val="00705A33"/>
    <w:rsid w:val="007071FB"/>
    <w:rsid w:val="007112A8"/>
    <w:rsid w:val="0071275C"/>
    <w:rsid w:val="007136AE"/>
    <w:rsid w:val="00715798"/>
    <w:rsid w:val="0071654C"/>
    <w:rsid w:val="00720A2D"/>
    <w:rsid w:val="00721FE6"/>
    <w:rsid w:val="00723113"/>
    <w:rsid w:val="007235CF"/>
    <w:rsid w:val="00724420"/>
    <w:rsid w:val="00724E74"/>
    <w:rsid w:val="0072578F"/>
    <w:rsid w:val="00725E00"/>
    <w:rsid w:val="00726176"/>
    <w:rsid w:val="00726898"/>
    <w:rsid w:val="00727637"/>
    <w:rsid w:val="00727E10"/>
    <w:rsid w:val="0073087D"/>
    <w:rsid w:val="0073096F"/>
    <w:rsid w:val="00730F14"/>
    <w:rsid w:val="0073223D"/>
    <w:rsid w:val="00732ACC"/>
    <w:rsid w:val="00732FC3"/>
    <w:rsid w:val="00732FE1"/>
    <w:rsid w:val="007343D1"/>
    <w:rsid w:val="00735336"/>
    <w:rsid w:val="00735A29"/>
    <w:rsid w:val="00735B48"/>
    <w:rsid w:val="00737421"/>
    <w:rsid w:val="00737E24"/>
    <w:rsid w:val="0074268F"/>
    <w:rsid w:val="00742CD0"/>
    <w:rsid w:val="00742FE1"/>
    <w:rsid w:val="0074648E"/>
    <w:rsid w:val="007478C9"/>
    <w:rsid w:val="00747D23"/>
    <w:rsid w:val="00747EB9"/>
    <w:rsid w:val="00750B83"/>
    <w:rsid w:val="00750C19"/>
    <w:rsid w:val="00753DBB"/>
    <w:rsid w:val="00754894"/>
    <w:rsid w:val="007555BB"/>
    <w:rsid w:val="0075643A"/>
    <w:rsid w:val="00757E59"/>
    <w:rsid w:val="0076084A"/>
    <w:rsid w:val="00760FF3"/>
    <w:rsid w:val="00761BB0"/>
    <w:rsid w:val="00763297"/>
    <w:rsid w:val="00764F4B"/>
    <w:rsid w:val="00765082"/>
    <w:rsid w:val="007663DD"/>
    <w:rsid w:val="0076678F"/>
    <w:rsid w:val="00766D69"/>
    <w:rsid w:val="00770C07"/>
    <w:rsid w:val="00772812"/>
    <w:rsid w:val="007754F4"/>
    <w:rsid w:val="007758A1"/>
    <w:rsid w:val="00775D88"/>
    <w:rsid w:val="00776B57"/>
    <w:rsid w:val="00777450"/>
    <w:rsid w:val="00777486"/>
    <w:rsid w:val="00777C61"/>
    <w:rsid w:val="00777D98"/>
    <w:rsid w:val="00780FAB"/>
    <w:rsid w:val="0078183D"/>
    <w:rsid w:val="00781C92"/>
    <w:rsid w:val="00782553"/>
    <w:rsid w:val="0078377D"/>
    <w:rsid w:val="007845AC"/>
    <w:rsid w:val="007850F8"/>
    <w:rsid w:val="00787017"/>
    <w:rsid w:val="00787AEC"/>
    <w:rsid w:val="00787AFA"/>
    <w:rsid w:val="00787F82"/>
    <w:rsid w:val="007904FB"/>
    <w:rsid w:val="00790593"/>
    <w:rsid w:val="00790BB0"/>
    <w:rsid w:val="007916A0"/>
    <w:rsid w:val="0079271B"/>
    <w:rsid w:val="007932DE"/>
    <w:rsid w:val="007937A8"/>
    <w:rsid w:val="00793EB0"/>
    <w:rsid w:val="0079460C"/>
    <w:rsid w:val="00795196"/>
    <w:rsid w:val="007956D1"/>
    <w:rsid w:val="007A0536"/>
    <w:rsid w:val="007A09CE"/>
    <w:rsid w:val="007A178B"/>
    <w:rsid w:val="007A19E3"/>
    <w:rsid w:val="007A35A8"/>
    <w:rsid w:val="007A544F"/>
    <w:rsid w:val="007A6D78"/>
    <w:rsid w:val="007A7162"/>
    <w:rsid w:val="007B0542"/>
    <w:rsid w:val="007B067F"/>
    <w:rsid w:val="007B0FBF"/>
    <w:rsid w:val="007B2093"/>
    <w:rsid w:val="007B3415"/>
    <w:rsid w:val="007B5AF6"/>
    <w:rsid w:val="007B6048"/>
    <w:rsid w:val="007B6C37"/>
    <w:rsid w:val="007B77D5"/>
    <w:rsid w:val="007B7A69"/>
    <w:rsid w:val="007C010F"/>
    <w:rsid w:val="007C1369"/>
    <w:rsid w:val="007C3480"/>
    <w:rsid w:val="007C5D36"/>
    <w:rsid w:val="007C689E"/>
    <w:rsid w:val="007C76AA"/>
    <w:rsid w:val="007C7700"/>
    <w:rsid w:val="007D08A4"/>
    <w:rsid w:val="007D2829"/>
    <w:rsid w:val="007D3C80"/>
    <w:rsid w:val="007D52D5"/>
    <w:rsid w:val="007D52E2"/>
    <w:rsid w:val="007D6BA4"/>
    <w:rsid w:val="007D7947"/>
    <w:rsid w:val="007D794F"/>
    <w:rsid w:val="007E091A"/>
    <w:rsid w:val="007E0B68"/>
    <w:rsid w:val="007E3913"/>
    <w:rsid w:val="007E476D"/>
    <w:rsid w:val="007E4AEF"/>
    <w:rsid w:val="007E4EB2"/>
    <w:rsid w:val="007E4EFF"/>
    <w:rsid w:val="007E538C"/>
    <w:rsid w:val="007E5A5D"/>
    <w:rsid w:val="007E62BF"/>
    <w:rsid w:val="007E7796"/>
    <w:rsid w:val="007E77A3"/>
    <w:rsid w:val="007F1C2B"/>
    <w:rsid w:val="007F2595"/>
    <w:rsid w:val="007F33AB"/>
    <w:rsid w:val="007F4BDA"/>
    <w:rsid w:val="007F5300"/>
    <w:rsid w:val="007F61E8"/>
    <w:rsid w:val="007F7E1F"/>
    <w:rsid w:val="00801A98"/>
    <w:rsid w:val="008023A9"/>
    <w:rsid w:val="008040E8"/>
    <w:rsid w:val="008042EB"/>
    <w:rsid w:val="008045D2"/>
    <w:rsid w:val="00804AB1"/>
    <w:rsid w:val="008071B2"/>
    <w:rsid w:val="00810A31"/>
    <w:rsid w:val="008115B9"/>
    <w:rsid w:val="00811AFE"/>
    <w:rsid w:val="00811DBB"/>
    <w:rsid w:val="00812C45"/>
    <w:rsid w:val="00812EFD"/>
    <w:rsid w:val="00813762"/>
    <w:rsid w:val="008141EF"/>
    <w:rsid w:val="00814FB9"/>
    <w:rsid w:val="008152E1"/>
    <w:rsid w:val="00815957"/>
    <w:rsid w:val="008160CF"/>
    <w:rsid w:val="008164FF"/>
    <w:rsid w:val="00816608"/>
    <w:rsid w:val="00816CC2"/>
    <w:rsid w:val="00817B40"/>
    <w:rsid w:val="00820101"/>
    <w:rsid w:val="00820115"/>
    <w:rsid w:val="00824F7B"/>
    <w:rsid w:val="00826833"/>
    <w:rsid w:val="00827168"/>
    <w:rsid w:val="008278B3"/>
    <w:rsid w:val="008279A4"/>
    <w:rsid w:val="008300C5"/>
    <w:rsid w:val="00830919"/>
    <w:rsid w:val="0083154F"/>
    <w:rsid w:val="008323FB"/>
    <w:rsid w:val="00832C67"/>
    <w:rsid w:val="0083494D"/>
    <w:rsid w:val="00835546"/>
    <w:rsid w:val="0083569D"/>
    <w:rsid w:val="008359DE"/>
    <w:rsid w:val="00835E03"/>
    <w:rsid w:val="00836199"/>
    <w:rsid w:val="00836308"/>
    <w:rsid w:val="00836819"/>
    <w:rsid w:val="008369F3"/>
    <w:rsid w:val="00836DD0"/>
    <w:rsid w:val="00837809"/>
    <w:rsid w:val="00837E7E"/>
    <w:rsid w:val="00840050"/>
    <w:rsid w:val="008405D8"/>
    <w:rsid w:val="00841B4F"/>
    <w:rsid w:val="0084297E"/>
    <w:rsid w:val="00844461"/>
    <w:rsid w:val="00845726"/>
    <w:rsid w:val="00845AA0"/>
    <w:rsid w:val="00845EEE"/>
    <w:rsid w:val="008460D7"/>
    <w:rsid w:val="00847FC2"/>
    <w:rsid w:val="00850357"/>
    <w:rsid w:val="00851219"/>
    <w:rsid w:val="00852E16"/>
    <w:rsid w:val="00852FBC"/>
    <w:rsid w:val="008530EB"/>
    <w:rsid w:val="008534BD"/>
    <w:rsid w:val="00853C40"/>
    <w:rsid w:val="00854854"/>
    <w:rsid w:val="00860302"/>
    <w:rsid w:val="008618D5"/>
    <w:rsid w:val="00862180"/>
    <w:rsid w:val="00862302"/>
    <w:rsid w:val="00862B82"/>
    <w:rsid w:val="008630FD"/>
    <w:rsid w:val="00864AAD"/>
    <w:rsid w:val="008652D6"/>
    <w:rsid w:val="0086618E"/>
    <w:rsid w:val="008668DD"/>
    <w:rsid w:val="00867D6A"/>
    <w:rsid w:val="00871388"/>
    <w:rsid w:val="00871419"/>
    <w:rsid w:val="0087244A"/>
    <w:rsid w:val="008735D9"/>
    <w:rsid w:val="0087381F"/>
    <w:rsid w:val="00874B87"/>
    <w:rsid w:val="008752F5"/>
    <w:rsid w:val="00875585"/>
    <w:rsid w:val="008806C7"/>
    <w:rsid w:val="00880D5D"/>
    <w:rsid w:val="008839B0"/>
    <w:rsid w:val="008843C7"/>
    <w:rsid w:val="00885B94"/>
    <w:rsid w:val="00887040"/>
    <w:rsid w:val="00887759"/>
    <w:rsid w:val="00893B01"/>
    <w:rsid w:val="00893DD9"/>
    <w:rsid w:val="00894486"/>
    <w:rsid w:val="00894C44"/>
    <w:rsid w:val="00894D0D"/>
    <w:rsid w:val="00895318"/>
    <w:rsid w:val="00896047"/>
    <w:rsid w:val="008A02D7"/>
    <w:rsid w:val="008A13B0"/>
    <w:rsid w:val="008A1468"/>
    <w:rsid w:val="008A28B7"/>
    <w:rsid w:val="008A2C3F"/>
    <w:rsid w:val="008A3A09"/>
    <w:rsid w:val="008A4CCF"/>
    <w:rsid w:val="008A4E35"/>
    <w:rsid w:val="008A7A23"/>
    <w:rsid w:val="008B0FDC"/>
    <w:rsid w:val="008B2860"/>
    <w:rsid w:val="008B3730"/>
    <w:rsid w:val="008B512A"/>
    <w:rsid w:val="008B6C5B"/>
    <w:rsid w:val="008B7867"/>
    <w:rsid w:val="008C0413"/>
    <w:rsid w:val="008C1475"/>
    <w:rsid w:val="008C2806"/>
    <w:rsid w:val="008C2CC3"/>
    <w:rsid w:val="008C369A"/>
    <w:rsid w:val="008C3759"/>
    <w:rsid w:val="008C3DAC"/>
    <w:rsid w:val="008C49CF"/>
    <w:rsid w:val="008C65CB"/>
    <w:rsid w:val="008C6BA4"/>
    <w:rsid w:val="008C7147"/>
    <w:rsid w:val="008D1150"/>
    <w:rsid w:val="008D190C"/>
    <w:rsid w:val="008D2093"/>
    <w:rsid w:val="008D23D9"/>
    <w:rsid w:val="008D482B"/>
    <w:rsid w:val="008D4C46"/>
    <w:rsid w:val="008D50FE"/>
    <w:rsid w:val="008D535B"/>
    <w:rsid w:val="008D7A7C"/>
    <w:rsid w:val="008D7AED"/>
    <w:rsid w:val="008E0D32"/>
    <w:rsid w:val="008E1A94"/>
    <w:rsid w:val="008E2A10"/>
    <w:rsid w:val="008E4B62"/>
    <w:rsid w:val="008E52DB"/>
    <w:rsid w:val="008E5A7F"/>
    <w:rsid w:val="008E5AD9"/>
    <w:rsid w:val="008E64EA"/>
    <w:rsid w:val="008F05AA"/>
    <w:rsid w:val="008F0AEC"/>
    <w:rsid w:val="008F1451"/>
    <w:rsid w:val="008F2147"/>
    <w:rsid w:val="008F290F"/>
    <w:rsid w:val="008F2F6C"/>
    <w:rsid w:val="008F31DA"/>
    <w:rsid w:val="008F53F0"/>
    <w:rsid w:val="008F5AE8"/>
    <w:rsid w:val="008F5C3D"/>
    <w:rsid w:val="008F63D2"/>
    <w:rsid w:val="00900224"/>
    <w:rsid w:val="009005C4"/>
    <w:rsid w:val="00900BCD"/>
    <w:rsid w:val="00902037"/>
    <w:rsid w:val="009021CF"/>
    <w:rsid w:val="00903940"/>
    <w:rsid w:val="00904ABC"/>
    <w:rsid w:val="00905FA7"/>
    <w:rsid w:val="00906174"/>
    <w:rsid w:val="009064B7"/>
    <w:rsid w:val="0090693A"/>
    <w:rsid w:val="00907341"/>
    <w:rsid w:val="00907814"/>
    <w:rsid w:val="0090787C"/>
    <w:rsid w:val="00907CD4"/>
    <w:rsid w:val="00911567"/>
    <w:rsid w:val="0091277A"/>
    <w:rsid w:val="0091299B"/>
    <w:rsid w:val="00912A4F"/>
    <w:rsid w:val="00913864"/>
    <w:rsid w:val="0091500F"/>
    <w:rsid w:val="009178E9"/>
    <w:rsid w:val="009205CA"/>
    <w:rsid w:val="00920677"/>
    <w:rsid w:val="00920793"/>
    <w:rsid w:val="0092111F"/>
    <w:rsid w:val="0092198A"/>
    <w:rsid w:val="009221C6"/>
    <w:rsid w:val="0092482B"/>
    <w:rsid w:val="00927A7A"/>
    <w:rsid w:val="00930ADC"/>
    <w:rsid w:val="00930DB9"/>
    <w:rsid w:val="009337E9"/>
    <w:rsid w:val="009353DD"/>
    <w:rsid w:val="00935835"/>
    <w:rsid w:val="00937347"/>
    <w:rsid w:val="0093770B"/>
    <w:rsid w:val="0093783C"/>
    <w:rsid w:val="00937CAE"/>
    <w:rsid w:val="00937D19"/>
    <w:rsid w:val="00941CD2"/>
    <w:rsid w:val="00941D38"/>
    <w:rsid w:val="00942E4C"/>
    <w:rsid w:val="0094325B"/>
    <w:rsid w:val="0094466F"/>
    <w:rsid w:val="00945D89"/>
    <w:rsid w:val="009465EE"/>
    <w:rsid w:val="0094685A"/>
    <w:rsid w:val="00947A7F"/>
    <w:rsid w:val="00950FF4"/>
    <w:rsid w:val="009519CD"/>
    <w:rsid w:val="0095395B"/>
    <w:rsid w:val="00954FF1"/>
    <w:rsid w:val="00955077"/>
    <w:rsid w:val="00956613"/>
    <w:rsid w:val="00956899"/>
    <w:rsid w:val="0095738D"/>
    <w:rsid w:val="009578D7"/>
    <w:rsid w:val="009608AD"/>
    <w:rsid w:val="009608C1"/>
    <w:rsid w:val="009611F4"/>
    <w:rsid w:val="00961B44"/>
    <w:rsid w:val="00961CA9"/>
    <w:rsid w:val="00961F38"/>
    <w:rsid w:val="00962613"/>
    <w:rsid w:val="00963B30"/>
    <w:rsid w:val="00963D27"/>
    <w:rsid w:val="00964038"/>
    <w:rsid w:val="00965655"/>
    <w:rsid w:val="00965BDE"/>
    <w:rsid w:val="00965FFA"/>
    <w:rsid w:val="0096603C"/>
    <w:rsid w:val="00966626"/>
    <w:rsid w:val="0096693D"/>
    <w:rsid w:val="00966AD7"/>
    <w:rsid w:val="009673B7"/>
    <w:rsid w:val="00973768"/>
    <w:rsid w:val="0097443E"/>
    <w:rsid w:val="00974794"/>
    <w:rsid w:val="00975B32"/>
    <w:rsid w:val="00976C2F"/>
    <w:rsid w:val="0097788B"/>
    <w:rsid w:val="00977A69"/>
    <w:rsid w:val="00980363"/>
    <w:rsid w:val="009815B8"/>
    <w:rsid w:val="00981B47"/>
    <w:rsid w:val="009824A1"/>
    <w:rsid w:val="00982F55"/>
    <w:rsid w:val="00983A91"/>
    <w:rsid w:val="00984C30"/>
    <w:rsid w:val="00984FFD"/>
    <w:rsid w:val="00985A16"/>
    <w:rsid w:val="00985B57"/>
    <w:rsid w:val="009865C2"/>
    <w:rsid w:val="00991759"/>
    <w:rsid w:val="00991DB4"/>
    <w:rsid w:val="009925AF"/>
    <w:rsid w:val="00993D45"/>
    <w:rsid w:val="00993EE7"/>
    <w:rsid w:val="009948F7"/>
    <w:rsid w:val="00994A44"/>
    <w:rsid w:val="00994FB7"/>
    <w:rsid w:val="00996791"/>
    <w:rsid w:val="009969B7"/>
    <w:rsid w:val="00996E76"/>
    <w:rsid w:val="00997148"/>
    <w:rsid w:val="00997C42"/>
    <w:rsid w:val="009A23E4"/>
    <w:rsid w:val="009A2426"/>
    <w:rsid w:val="009A2E20"/>
    <w:rsid w:val="009A3E50"/>
    <w:rsid w:val="009A45E3"/>
    <w:rsid w:val="009A4682"/>
    <w:rsid w:val="009A4C14"/>
    <w:rsid w:val="009A585A"/>
    <w:rsid w:val="009A6C58"/>
    <w:rsid w:val="009B09A7"/>
    <w:rsid w:val="009B0E29"/>
    <w:rsid w:val="009B31EF"/>
    <w:rsid w:val="009B57AC"/>
    <w:rsid w:val="009B58FB"/>
    <w:rsid w:val="009B5DA8"/>
    <w:rsid w:val="009C029F"/>
    <w:rsid w:val="009C0DAC"/>
    <w:rsid w:val="009C2208"/>
    <w:rsid w:val="009C2FB4"/>
    <w:rsid w:val="009C4B73"/>
    <w:rsid w:val="009C6C46"/>
    <w:rsid w:val="009C7AC1"/>
    <w:rsid w:val="009D064C"/>
    <w:rsid w:val="009D09A8"/>
    <w:rsid w:val="009D0A19"/>
    <w:rsid w:val="009D0B99"/>
    <w:rsid w:val="009D12D7"/>
    <w:rsid w:val="009D144F"/>
    <w:rsid w:val="009D2E63"/>
    <w:rsid w:val="009D363C"/>
    <w:rsid w:val="009D3ED3"/>
    <w:rsid w:val="009D6418"/>
    <w:rsid w:val="009E26D7"/>
    <w:rsid w:val="009E4347"/>
    <w:rsid w:val="009E557A"/>
    <w:rsid w:val="009E6BC7"/>
    <w:rsid w:val="009E72BF"/>
    <w:rsid w:val="009F1B17"/>
    <w:rsid w:val="009F2B0F"/>
    <w:rsid w:val="009F2CA2"/>
    <w:rsid w:val="009F362E"/>
    <w:rsid w:val="009F3BBC"/>
    <w:rsid w:val="009F3FC1"/>
    <w:rsid w:val="009F4076"/>
    <w:rsid w:val="009F4334"/>
    <w:rsid w:val="009F4366"/>
    <w:rsid w:val="009F4883"/>
    <w:rsid w:val="009F5422"/>
    <w:rsid w:val="009F6E09"/>
    <w:rsid w:val="009F79D8"/>
    <w:rsid w:val="009F7EF1"/>
    <w:rsid w:val="00A00916"/>
    <w:rsid w:val="00A04231"/>
    <w:rsid w:val="00A045F9"/>
    <w:rsid w:val="00A04912"/>
    <w:rsid w:val="00A051C9"/>
    <w:rsid w:val="00A06900"/>
    <w:rsid w:val="00A075B0"/>
    <w:rsid w:val="00A10043"/>
    <w:rsid w:val="00A102BB"/>
    <w:rsid w:val="00A1038C"/>
    <w:rsid w:val="00A106B3"/>
    <w:rsid w:val="00A11170"/>
    <w:rsid w:val="00A115A5"/>
    <w:rsid w:val="00A1180B"/>
    <w:rsid w:val="00A11928"/>
    <w:rsid w:val="00A127F5"/>
    <w:rsid w:val="00A13A80"/>
    <w:rsid w:val="00A13B5B"/>
    <w:rsid w:val="00A13F3A"/>
    <w:rsid w:val="00A16A08"/>
    <w:rsid w:val="00A16B29"/>
    <w:rsid w:val="00A17A39"/>
    <w:rsid w:val="00A17E4C"/>
    <w:rsid w:val="00A17EE0"/>
    <w:rsid w:val="00A210C3"/>
    <w:rsid w:val="00A21EFD"/>
    <w:rsid w:val="00A232F8"/>
    <w:rsid w:val="00A26EB4"/>
    <w:rsid w:val="00A33633"/>
    <w:rsid w:val="00A33F65"/>
    <w:rsid w:val="00A342DC"/>
    <w:rsid w:val="00A3472F"/>
    <w:rsid w:val="00A34921"/>
    <w:rsid w:val="00A34BB3"/>
    <w:rsid w:val="00A36701"/>
    <w:rsid w:val="00A374BB"/>
    <w:rsid w:val="00A37DC5"/>
    <w:rsid w:val="00A401DF"/>
    <w:rsid w:val="00A403B0"/>
    <w:rsid w:val="00A4087D"/>
    <w:rsid w:val="00A41E72"/>
    <w:rsid w:val="00A443B5"/>
    <w:rsid w:val="00A44A3E"/>
    <w:rsid w:val="00A456F8"/>
    <w:rsid w:val="00A45859"/>
    <w:rsid w:val="00A465B3"/>
    <w:rsid w:val="00A46E37"/>
    <w:rsid w:val="00A475C7"/>
    <w:rsid w:val="00A47751"/>
    <w:rsid w:val="00A503CA"/>
    <w:rsid w:val="00A510B7"/>
    <w:rsid w:val="00A52207"/>
    <w:rsid w:val="00A526E4"/>
    <w:rsid w:val="00A52C55"/>
    <w:rsid w:val="00A53A03"/>
    <w:rsid w:val="00A6028C"/>
    <w:rsid w:val="00A60663"/>
    <w:rsid w:val="00A606C5"/>
    <w:rsid w:val="00A608EB"/>
    <w:rsid w:val="00A61BDB"/>
    <w:rsid w:val="00A65488"/>
    <w:rsid w:val="00A6585D"/>
    <w:rsid w:val="00A658B5"/>
    <w:rsid w:val="00A661C6"/>
    <w:rsid w:val="00A666E1"/>
    <w:rsid w:val="00A66760"/>
    <w:rsid w:val="00A672CE"/>
    <w:rsid w:val="00A702CA"/>
    <w:rsid w:val="00A706A6"/>
    <w:rsid w:val="00A707C1"/>
    <w:rsid w:val="00A712EE"/>
    <w:rsid w:val="00A7174B"/>
    <w:rsid w:val="00A72D8A"/>
    <w:rsid w:val="00A7388A"/>
    <w:rsid w:val="00A744BF"/>
    <w:rsid w:val="00A75115"/>
    <w:rsid w:val="00A7558F"/>
    <w:rsid w:val="00A76724"/>
    <w:rsid w:val="00A80D3D"/>
    <w:rsid w:val="00A8266E"/>
    <w:rsid w:val="00A83B30"/>
    <w:rsid w:val="00A849D4"/>
    <w:rsid w:val="00A85D37"/>
    <w:rsid w:val="00A861F0"/>
    <w:rsid w:val="00A871CE"/>
    <w:rsid w:val="00A87ABE"/>
    <w:rsid w:val="00A9206C"/>
    <w:rsid w:val="00A930EC"/>
    <w:rsid w:val="00A93427"/>
    <w:rsid w:val="00A937EF"/>
    <w:rsid w:val="00A93DC4"/>
    <w:rsid w:val="00A947B6"/>
    <w:rsid w:val="00A9501B"/>
    <w:rsid w:val="00A95FDA"/>
    <w:rsid w:val="00A96F60"/>
    <w:rsid w:val="00AA1555"/>
    <w:rsid w:val="00AA15A1"/>
    <w:rsid w:val="00AA1BBF"/>
    <w:rsid w:val="00AA2132"/>
    <w:rsid w:val="00AA2B5E"/>
    <w:rsid w:val="00AA30F5"/>
    <w:rsid w:val="00AA4296"/>
    <w:rsid w:val="00AA57BA"/>
    <w:rsid w:val="00AA5F22"/>
    <w:rsid w:val="00AB0719"/>
    <w:rsid w:val="00AB2420"/>
    <w:rsid w:val="00AB36C1"/>
    <w:rsid w:val="00AB39EE"/>
    <w:rsid w:val="00AB3F07"/>
    <w:rsid w:val="00AB4177"/>
    <w:rsid w:val="00AB4A3A"/>
    <w:rsid w:val="00AB4F5A"/>
    <w:rsid w:val="00AB59C9"/>
    <w:rsid w:val="00AB6107"/>
    <w:rsid w:val="00AB65D9"/>
    <w:rsid w:val="00AB6DFB"/>
    <w:rsid w:val="00AB75C3"/>
    <w:rsid w:val="00AB79FF"/>
    <w:rsid w:val="00AC007E"/>
    <w:rsid w:val="00AC119B"/>
    <w:rsid w:val="00AC146C"/>
    <w:rsid w:val="00AC187E"/>
    <w:rsid w:val="00AC27BE"/>
    <w:rsid w:val="00AC2DE6"/>
    <w:rsid w:val="00AC4DF5"/>
    <w:rsid w:val="00AC5347"/>
    <w:rsid w:val="00AC6A8B"/>
    <w:rsid w:val="00AC77D6"/>
    <w:rsid w:val="00AC7DA8"/>
    <w:rsid w:val="00AC7E6F"/>
    <w:rsid w:val="00AD1C43"/>
    <w:rsid w:val="00AD3F05"/>
    <w:rsid w:val="00AD4016"/>
    <w:rsid w:val="00AD4107"/>
    <w:rsid w:val="00AD45ED"/>
    <w:rsid w:val="00AD50FF"/>
    <w:rsid w:val="00AD5613"/>
    <w:rsid w:val="00AD5A8A"/>
    <w:rsid w:val="00AD5B75"/>
    <w:rsid w:val="00AD6B9E"/>
    <w:rsid w:val="00AD774D"/>
    <w:rsid w:val="00AE1CA1"/>
    <w:rsid w:val="00AE3A6B"/>
    <w:rsid w:val="00AE3C83"/>
    <w:rsid w:val="00AE465B"/>
    <w:rsid w:val="00AE4DE6"/>
    <w:rsid w:val="00AE512B"/>
    <w:rsid w:val="00AE6069"/>
    <w:rsid w:val="00AE7AA5"/>
    <w:rsid w:val="00AF0267"/>
    <w:rsid w:val="00AF0643"/>
    <w:rsid w:val="00AF1260"/>
    <w:rsid w:val="00AF1DE2"/>
    <w:rsid w:val="00AF279E"/>
    <w:rsid w:val="00AF378A"/>
    <w:rsid w:val="00AF4496"/>
    <w:rsid w:val="00AF4BED"/>
    <w:rsid w:val="00AF5D0B"/>
    <w:rsid w:val="00AF6EA2"/>
    <w:rsid w:val="00AF7F19"/>
    <w:rsid w:val="00B00339"/>
    <w:rsid w:val="00B01F21"/>
    <w:rsid w:val="00B03DD6"/>
    <w:rsid w:val="00B04C88"/>
    <w:rsid w:val="00B059B4"/>
    <w:rsid w:val="00B05C2C"/>
    <w:rsid w:val="00B06610"/>
    <w:rsid w:val="00B101BD"/>
    <w:rsid w:val="00B11028"/>
    <w:rsid w:val="00B11229"/>
    <w:rsid w:val="00B13470"/>
    <w:rsid w:val="00B13837"/>
    <w:rsid w:val="00B1663C"/>
    <w:rsid w:val="00B17113"/>
    <w:rsid w:val="00B21480"/>
    <w:rsid w:val="00B21C55"/>
    <w:rsid w:val="00B21E6B"/>
    <w:rsid w:val="00B2202A"/>
    <w:rsid w:val="00B22395"/>
    <w:rsid w:val="00B2293F"/>
    <w:rsid w:val="00B2484C"/>
    <w:rsid w:val="00B24BBC"/>
    <w:rsid w:val="00B24D29"/>
    <w:rsid w:val="00B25860"/>
    <w:rsid w:val="00B25A39"/>
    <w:rsid w:val="00B2637D"/>
    <w:rsid w:val="00B27157"/>
    <w:rsid w:val="00B3101A"/>
    <w:rsid w:val="00B332B1"/>
    <w:rsid w:val="00B332EE"/>
    <w:rsid w:val="00B33CE5"/>
    <w:rsid w:val="00B33E9C"/>
    <w:rsid w:val="00B36761"/>
    <w:rsid w:val="00B36BA8"/>
    <w:rsid w:val="00B36F08"/>
    <w:rsid w:val="00B40961"/>
    <w:rsid w:val="00B41528"/>
    <w:rsid w:val="00B41A53"/>
    <w:rsid w:val="00B42358"/>
    <w:rsid w:val="00B4326E"/>
    <w:rsid w:val="00B43654"/>
    <w:rsid w:val="00B444D1"/>
    <w:rsid w:val="00B45908"/>
    <w:rsid w:val="00B46808"/>
    <w:rsid w:val="00B471AD"/>
    <w:rsid w:val="00B516B8"/>
    <w:rsid w:val="00B551AA"/>
    <w:rsid w:val="00B55715"/>
    <w:rsid w:val="00B566F6"/>
    <w:rsid w:val="00B56770"/>
    <w:rsid w:val="00B57C51"/>
    <w:rsid w:val="00B6022C"/>
    <w:rsid w:val="00B6057E"/>
    <w:rsid w:val="00B63A0E"/>
    <w:rsid w:val="00B6447D"/>
    <w:rsid w:val="00B64AD4"/>
    <w:rsid w:val="00B65FDC"/>
    <w:rsid w:val="00B6647C"/>
    <w:rsid w:val="00B6654D"/>
    <w:rsid w:val="00B67185"/>
    <w:rsid w:val="00B67BD5"/>
    <w:rsid w:val="00B67BEA"/>
    <w:rsid w:val="00B723FD"/>
    <w:rsid w:val="00B7264B"/>
    <w:rsid w:val="00B73CC5"/>
    <w:rsid w:val="00B74B4E"/>
    <w:rsid w:val="00B75660"/>
    <w:rsid w:val="00B76652"/>
    <w:rsid w:val="00B81F4E"/>
    <w:rsid w:val="00B82FA7"/>
    <w:rsid w:val="00B84814"/>
    <w:rsid w:val="00B84D16"/>
    <w:rsid w:val="00B86506"/>
    <w:rsid w:val="00B87573"/>
    <w:rsid w:val="00B879A1"/>
    <w:rsid w:val="00B87D89"/>
    <w:rsid w:val="00B90A9E"/>
    <w:rsid w:val="00B90C78"/>
    <w:rsid w:val="00B930C2"/>
    <w:rsid w:val="00B938F3"/>
    <w:rsid w:val="00B93EDC"/>
    <w:rsid w:val="00B950DA"/>
    <w:rsid w:val="00B95143"/>
    <w:rsid w:val="00B956EA"/>
    <w:rsid w:val="00B95A2A"/>
    <w:rsid w:val="00B9657D"/>
    <w:rsid w:val="00B97D6A"/>
    <w:rsid w:val="00BA0AC9"/>
    <w:rsid w:val="00BA121A"/>
    <w:rsid w:val="00BA2098"/>
    <w:rsid w:val="00BA23DA"/>
    <w:rsid w:val="00BA5573"/>
    <w:rsid w:val="00BA56EE"/>
    <w:rsid w:val="00BA5F16"/>
    <w:rsid w:val="00BA65F3"/>
    <w:rsid w:val="00BA7173"/>
    <w:rsid w:val="00BB1127"/>
    <w:rsid w:val="00BB1247"/>
    <w:rsid w:val="00BB18D6"/>
    <w:rsid w:val="00BB1C24"/>
    <w:rsid w:val="00BB259B"/>
    <w:rsid w:val="00BB528D"/>
    <w:rsid w:val="00BB5423"/>
    <w:rsid w:val="00BB7576"/>
    <w:rsid w:val="00BB7A77"/>
    <w:rsid w:val="00BC0318"/>
    <w:rsid w:val="00BC0749"/>
    <w:rsid w:val="00BC169B"/>
    <w:rsid w:val="00BC17E9"/>
    <w:rsid w:val="00BC2C1B"/>
    <w:rsid w:val="00BC2CE6"/>
    <w:rsid w:val="00BC480E"/>
    <w:rsid w:val="00BC4AD3"/>
    <w:rsid w:val="00BC5303"/>
    <w:rsid w:val="00BC6B1C"/>
    <w:rsid w:val="00BD167F"/>
    <w:rsid w:val="00BD1B91"/>
    <w:rsid w:val="00BD29C0"/>
    <w:rsid w:val="00BD315B"/>
    <w:rsid w:val="00BD4634"/>
    <w:rsid w:val="00BD4CFC"/>
    <w:rsid w:val="00BD54A4"/>
    <w:rsid w:val="00BD7563"/>
    <w:rsid w:val="00BD7CA7"/>
    <w:rsid w:val="00BE0281"/>
    <w:rsid w:val="00BE03A1"/>
    <w:rsid w:val="00BE1B33"/>
    <w:rsid w:val="00BE5712"/>
    <w:rsid w:val="00BE6241"/>
    <w:rsid w:val="00BE6E23"/>
    <w:rsid w:val="00BE7536"/>
    <w:rsid w:val="00BE7DAB"/>
    <w:rsid w:val="00BF067F"/>
    <w:rsid w:val="00BF068F"/>
    <w:rsid w:val="00BF0695"/>
    <w:rsid w:val="00BF4B0B"/>
    <w:rsid w:val="00BF5E09"/>
    <w:rsid w:val="00BF65B5"/>
    <w:rsid w:val="00BF6AF0"/>
    <w:rsid w:val="00BF6D2F"/>
    <w:rsid w:val="00C01E4B"/>
    <w:rsid w:val="00C06709"/>
    <w:rsid w:val="00C06835"/>
    <w:rsid w:val="00C0687F"/>
    <w:rsid w:val="00C06A4B"/>
    <w:rsid w:val="00C06EE0"/>
    <w:rsid w:val="00C07DD8"/>
    <w:rsid w:val="00C11D77"/>
    <w:rsid w:val="00C11E61"/>
    <w:rsid w:val="00C12311"/>
    <w:rsid w:val="00C12E4D"/>
    <w:rsid w:val="00C156C7"/>
    <w:rsid w:val="00C17863"/>
    <w:rsid w:val="00C207DA"/>
    <w:rsid w:val="00C23C46"/>
    <w:rsid w:val="00C24729"/>
    <w:rsid w:val="00C24AFD"/>
    <w:rsid w:val="00C25BA0"/>
    <w:rsid w:val="00C25CCC"/>
    <w:rsid w:val="00C25E9F"/>
    <w:rsid w:val="00C27282"/>
    <w:rsid w:val="00C27521"/>
    <w:rsid w:val="00C27E0F"/>
    <w:rsid w:val="00C315AB"/>
    <w:rsid w:val="00C326BE"/>
    <w:rsid w:val="00C32D0E"/>
    <w:rsid w:val="00C331F9"/>
    <w:rsid w:val="00C344B1"/>
    <w:rsid w:val="00C35359"/>
    <w:rsid w:val="00C35B18"/>
    <w:rsid w:val="00C367EB"/>
    <w:rsid w:val="00C4071F"/>
    <w:rsid w:val="00C40CA1"/>
    <w:rsid w:val="00C41405"/>
    <w:rsid w:val="00C41529"/>
    <w:rsid w:val="00C41BD9"/>
    <w:rsid w:val="00C4267D"/>
    <w:rsid w:val="00C43298"/>
    <w:rsid w:val="00C441BF"/>
    <w:rsid w:val="00C450D6"/>
    <w:rsid w:val="00C46514"/>
    <w:rsid w:val="00C50745"/>
    <w:rsid w:val="00C50DC0"/>
    <w:rsid w:val="00C50DC8"/>
    <w:rsid w:val="00C53B60"/>
    <w:rsid w:val="00C54BA7"/>
    <w:rsid w:val="00C556FD"/>
    <w:rsid w:val="00C563CC"/>
    <w:rsid w:val="00C61147"/>
    <w:rsid w:val="00C632EC"/>
    <w:rsid w:val="00C6394F"/>
    <w:rsid w:val="00C63EEA"/>
    <w:rsid w:val="00C6406B"/>
    <w:rsid w:val="00C641B2"/>
    <w:rsid w:val="00C657C1"/>
    <w:rsid w:val="00C65ADC"/>
    <w:rsid w:val="00C7028C"/>
    <w:rsid w:val="00C70AE3"/>
    <w:rsid w:val="00C70FAC"/>
    <w:rsid w:val="00C71C34"/>
    <w:rsid w:val="00C71D08"/>
    <w:rsid w:val="00C737F5"/>
    <w:rsid w:val="00C745C3"/>
    <w:rsid w:val="00C74CD0"/>
    <w:rsid w:val="00C75206"/>
    <w:rsid w:val="00C769CF"/>
    <w:rsid w:val="00C775A7"/>
    <w:rsid w:val="00C77864"/>
    <w:rsid w:val="00C8047B"/>
    <w:rsid w:val="00C80810"/>
    <w:rsid w:val="00C80B1B"/>
    <w:rsid w:val="00C8162B"/>
    <w:rsid w:val="00C81F10"/>
    <w:rsid w:val="00C82478"/>
    <w:rsid w:val="00C82704"/>
    <w:rsid w:val="00C82814"/>
    <w:rsid w:val="00C83DAB"/>
    <w:rsid w:val="00C846CE"/>
    <w:rsid w:val="00C8632E"/>
    <w:rsid w:val="00C9207F"/>
    <w:rsid w:val="00C954AE"/>
    <w:rsid w:val="00C95E2B"/>
    <w:rsid w:val="00C962C3"/>
    <w:rsid w:val="00CA0FD8"/>
    <w:rsid w:val="00CA220D"/>
    <w:rsid w:val="00CA32A5"/>
    <w:rsid w:val="00CA39AB"/>
    <w:rsid w:val="00CA4666"/>
    <w:rsid w:val="00CA662C"/>
    <w:rsid w:val="00CA7AE6"/>
    <w:rsid w:val="00CB2562"/>
    <w:rsid w:val="00CB2BE4"/>
    <w:rsid w:val="00CB2F3A"/>
    <w:rsid w:val="00CB387F"/>
    <w:rsid w:val="00CB402E"/>
    <w:rsid w:val="00CB422A"/>
    <w:rsid w:val="00CB46FA"/>
    <w:rsid w:val="00CB5870"/>
    <w:rsid w:val="00CB653B"/>
    <w:rsid w:val="00CB666A"/>
    <w:rsid w:val="00CB676C"/>
    <w:rsid w:val="00CB6C3D"/>
    <w:rsid w:val="00CB6D30"/>
    <w:rsid w:val="00CB6D7F"/>
    <w:rsid w:val="00CB7DDA"/>
    <w:rsid w:val="00CC015D"/>
    <w:rsid w:val="00CC0C8E"/>
    <w:rsid w:val="00CC4B7E"/>
    <w:rsid w:val="00CC5611"/>
    <w:rsid w:val="00CC600A"/>
    <w:rsid w:val="00CC6019"/>
    <w:rsid w:val="00CC6EB5"/>
    <w:rsid w:val="00CC73BB"/>
    <w:rsid w:val="00CD018A"/>
    <w:rsid w:val="00CD0407"/>
    <w:rsid w:val="00CD07DC"/>
    <w:rsid w:val="00CD10E9"/>
    <w:rsid w:val="00CD1C4E"/>
    <w:rsid w:val="00CD1F25"/>
    <w:rsid w:val="00CD2022"/>
    <w:rsid w:val="00CD2B89"/>
    <w:rsid w:val="00CD2D27"/>
    <w:rsid w:val="00CD38CF"/>
    <w:rsid w:val="00CD4696"/>
    <w:rsid w:val="00CD4D4B"/>
    <w:rsid w:val="00CD5D80"/>
    <w:rsid w:val="00CD7CCB"/>
    <w:rsid w:val="00CE0F72"/>
    <w:rsid w:val="00CE10BC"/>
    <w:rsid w:val="00CE20AE"/>
    <w:rsid w:val="00CE4190"/>
    <w:rsid w:val="00CE4296"/>
    <w:rsid w:val="00CE57F2"/>
    <w:rsid w:val="00CE7724"/>
    <w:rsid w:val="00CE7AD4"/>
    <w:rsid w:val="00CF227C"/>
    <w:rsid w:val="00CF2339"/>
    <w:rsid w:val="00CF2FE4"/>
    <w:rsid w:val="00CF3196"/>
    <w:rsid w:val="00CF3313"/>
    <w:rsid w:val="00CF4D85"/>
    <w:rsid w:val="00CF5271"/>
    <w:rsid w:val="00CF59C9"/>
    <w:rsid w:val="00CF6D95"/>
    <w:rsid w:val="00D01859"/>
    <w:rsid w:val="00D02C72"/>
    <w:rsid w:val="00D02C7B"/>
    <w:rsid w:val="00D034B7"/>
    <w:rsid w:val="00D03BB2"/>
    <w:rsid w:val="00D042C6"/>
    <w:rsid w:val="00D04A3B"/>
    <w:rsid w:val="00D0579C"/>
    <w:rsid w:val="00D05C65"/>
    <w:rsid w:val="00D07AB9"/>
    <w:rsid w:val="00D07DA1"/>
    <w:rsid w:val="00D1076E"/>
    <w:rsid w:val="00D1081D"/>
    <w:rsid w:val="00D11D13"/>
    <w:rsid w:val="00D13E97"/>
    <w:rsid w:val="00D14803"/>
    <w:rsid w:val="00D14B58"/>
    <w:rsid w:val="00D14F9A"/>
    <w:rsid w:val="00D15ABF"/>
    <w:rsid w:val="00D1681A"/>
    <w:rsid w:val="00D16DB7"/>
    <w:rsid w:val="00D17BD9"/>
    <w:rsid w:val="00D204E2"/>
    <w:rsid w:val="00D213E1"/>
    <w:rsid w:val="00D218A8"/>
    <w:rsid w:val="00D22472"/>
    <w:rsid w:val="00D22A94"/>
    <w:rsid w:val="00D22E55"/>
    <w:rsid w:val="00D22FF7"/>
    <w:rsid w:val="00D24909"/>
    <w:rsid w:val="00D24BEF"/>
    <w:rsid w:val="00D25199"/>
    <w:rsid w:val="00D254DC"/>
    <w:rsid w:val="00D25A5D"/>
    <w:rsid w:val="00D262ED"/>
    <w:rsid w:val="00D27F62"/>
    <w:rsid w:val="00D27F7D"/>
    <w:rsid w:val="00D303A0"/>
    <w:rsid w:val="00D30EB4"/>
    <w:rsid w:val="00D32594"/>
    <w:rsid w:val="00D33B0F"/>
    <w:rsid w:val="00D355FA"/>
    <w:rsid w:val="00D367EB"/>
    <w:rsid w:val="00D36AA8"/>
    <w:rsid w:val="00D36F04"/>
    <w:rsid w:val="00D370B8"/>
    <w:rsid w:val="00D37572"/>
    <w:rsid w:val="00D40B0C"/>
    <w:rsid w:val="00D40D81"/>
    <w:rsid w:val="00D42432"/>
    <w:rsid w:val="00D43432"/>
    <w:rsid w:val="00D44117"/>
    <w:rsid w:val="00D44AFD"/>
    <w:rsid w:val="00D50914"/>
    <w:rsid w:val="00D51998"/>
    <w:rsid w:val="00D52B25"/>
    <w:rsid w:val="00D52DE2"/>
    <w:rsid w:val="00D53715"/>
    <w:rsid w:val="00D56154"/>
    <w:rsid w:val="00D60241"/>
    <w:rsid w:val="00D6133E"/>
    <w:rsid w:val="00D61695"/>
    <w:rsid w:val="00D62341"/>
    <w:rsid w:val="00D6258D"/>
    <w:rsid w:val="00D62B4F"/>
    <w:rsid w:val="00D631BE"/>
    <w:rsid w:val="00D63BE1"/>
    <w:rsid w:val="00D64FA8"/>
    <w:rsid w:val="00D66953"/>
    <w:rsid w:val="00D679B9"/>
    <w:rsid w:val="00D72CBF"/>
    <w:rsid w:val="00D7479E"/>
    <w:rsid w:val="00D80E34"/>
    <w:rsid w:val="00D81C9F"/>
    <w:rsid w:val="00D81EC0"/>
    <w:rsid w:val="00D82843"/>
    <w:rsid w:val="00D82A9C"/>
    <w:rsid w:val="00D84039"/>
    <w:rsid w:val="00D84D7B"/>
    <w:rsid w:val="00D855E8"/>
    <w:rsid w:val="00D9031F"/>
    <w:rsid w:val="00D904C6"/>
    <w:rsid w:val="00D90B1F"/>
    <w:rsid w:val="00D91052"/>
    <w:rsid w:val="00D91085"/>
    <w:rsid w:val="00D9192C"/>
    <w:rsid w:val="00D94680"/>
    <w:rsid w:val="00D971B9"/>
    <w:rsid w:val="00D976F4"/>
    <w:rsid w:val="00DA045E"/>
    <w:rsid w:val="00DA1AB1"/>
    <w:rsid w:val="00DA1EAB"/>
    <w:rsid w:val="00DA3195"/>
    <w:rsid w:val="00DA3622"/>
    <w:rsid w:val="00DA4816"/>
    <w:rsid w:val="00DA4B2D"/>
    <w:rsid w:val="00DA4EB8"/>
    <w:rsid w:val="00DA6A38"/>
    <w:rsid w:val="00DA75CB"/>
    <w:rsid w:val="00DB06A1"/>
    <w:rsid w:val="00DB2615"/>
    <w:rsid w:val="00DB2803"/>
    <w:rsid w:val="00DB3D77"/>
    <w:rsid w:val="00DB4DC2"/>
    <w:rsid w:val="00DB6838"/>
    <w:rsid w:val="00DB6E87"/>
    <w:rsid w:val="00DB7A23"/>
    <w:rsid w:val="00DC38E4"/>
    <w:rsid w:val="00DC3B90"/>
    <w:rsid w:val="00DC3D31"/>
    <w:rsid w:val="00DC557B"/>
    <w:rsid w:val="00DC60AE"/>
    <w:rsid w:val="00DC7088"/>
    <w:rsid w:val="00DC75AA"/>
    <w:rsid w:val="00DC75AD"/>
    <w:rsid w:val="00DC7CE5"/>
    <w:rsid w:val="00DD015E"/>
    <w:rsid w:val="00DD0467"/>
    <w:rsid w:val="00DD0C29"/>
    <w:rsid w:val="00DD1214"/>
    <w:rsid w:val="00DD1CDF"/>
    <w:rsid w:val="00DD3A14"/>
    <w:rsid w:val="00DD3E07"/>
    <w:rsid w:val="00DD40EF"/>
    <w:rsid w:val="00DE0038"/>
    <w:rsid w:val="00DE0B71"/>
    <w:rsid w:val="00DE2ABB"/>
    <w:rsid w:val="00DE7005"/>
    <w:rsid w:val="00DE7688"/>
    <w:rsid w:val="00DE7A1D"/>
    <w:rsid w:val="00DE7B1B"/>
    <w:rsid w:val="00DF0920"/>
    <w:rsid w:val="00DF0D2F"/>
    <w:rsid w:val="00DF137B"/>
    <w:rsid w:val="00DF4DCA"/>
    <w:rsid w:val="00DF55C7"/>
    <w:rsid w:val="00DF60BE"/>
    <w:rsid w:val="00DF6A68"/>
    <w:rsid w:val="00DF6E3E"/>
    <w:rsid w:val="00E00A6A"/>
    <w:rsid w:val="00E01038"/>
    <w:rsid w:val="00E03737"/>
    <w:rsid w:val="00E038F2"/>
    <w:rsid w:val="00E048F9"/>
    <w:rsid w:val="00E07EB1"/>
    <w:rsid w:val="00E1014B"/>
    <w:rsid w:val="00E1041C"/>
    <w:rsid w:val="00E10541"/>
    <w:rsid w:val="00E11549"/>
    <w:rsid w:val="00E12703"/>
    <w:rsid w:val="00E12AE5"/>
    <w:rsid w:val="00E14934"/>
    <w:rsid w:val="00E14F3E"/>
    <w:rsid w:val="00E17674"/>
    <w:rsid w:val="00E20C0D"/>
    <w:rsid w:val="00E21D64"/>
    <w:rsid w:val="00E228C4"/>
    <w:rsid w:val="00E242C1"/>
    <w:rsid w:val="00E250D9"/>
    <w:rsid w:val="00E251ED"/>
    <w:rsid w:val="00E27D35"/>
    <w:rsid w:val="00E30752"/>
    <w:rsid w:val="00E313BA"/>
    <w:rsid w:val="00E319D3"/>
    <w:rsid w:val="00E32C42"/>
    <w:rsid w:val="00E33070"/>
    <w:rsid w:val="00E339EB"/>
    <w:rsid w:val="00E3539E"/>
    <w:rsid w:val="00E36619"/>
    <w:rsid w:val="00E37949"/>
    <w:rsid w:val="00E37A66"/>
    <w:rsid w:val="00E40C55"/>
    <w:rsid w:val="00E41666"/>
    <w:rsid w:val="00E41910"/>
    <w:rsid w:val="00E42B2C"/>
    <w:rsid w:val="00E42DE4"/>
    <w:rsid w:val="00E430C4"/>
    <w:rsid w:val="00E43467"/>
    <w:rsid w:val="00E434E9"/>
    <w:rsid w:val="00E43CEC"/>
    <w:rsid w:val="00E45AD0"/>
    <w:rsid w:val="00E504C1"/>
    <w:rsid w:val="00E532BD"/>
    <w:rsid w:val="00E5347D"/>
    <w:rsid w:val="00E53918"/>
    <w:rsid w:val="00E53A3A"/>
    <w:rsid w:val="00E54DD2"/>
    <w:rsid w:val="00E56B38"/>
    <w:rsid w:val="00E57210"/>
    <w:rsid w:val="00E57439"/>
    <w:rsid w:val="00E57954"/>
    <w:rsid w:val="00E61B52"/>
    <w:rsid w:val="00E61D4A"/>
    <w:rsid w:val="00E61F1D"/>
    <w:rsid w:val="00E6265A"/>
    <w:rsid w:val="00E62CB2"/>
    <w:rsid w:val="00E643A2"/>
    <w:rsid w:val="00E64676"/>
    <w:rsid w:val="00E65304"/>
    <w:rsid w:val="00E6684C"/>
    <w:rsid w:val="00E66BD5"/>
    <w:rsid w:val="00E67EC3"/>
    <w:rsid w:val="00E71117"/>
    <w:rsid w:val="00E71865"/>
    <w:rsid w:val="00E7273D"/>
    <w:rsid w:val="00E729E5"/>
    <w:rsid w:val="00E74305"/>
    <w:rsid w:val="00E75695"/>
    <w:rsid w:val="00E77E48"/>
    <w:rsid w:val="00E77E5C"/>
    <w:rsid w:val="00E8127D"/>
    <w:rsid w:val="00E86117"/>
    <w:rsid w:val="00E865AD"/>
    <w:rsid w:val="00E865C9"/>
    <w:rsid w:val="00E86E8E"/>
    <w:rsid w:val="00E87894"/>
    <w:rsid w:val="00E9179A"/>
    <w:rsid w:val="00E91E5E"/>
    <w:rsid w:val="00E93BBF"/>
    <w:rsid w:val="00E95991"/>
    <w:rsid w:val="00E9711B"/>
    <w:rsid w:val="00EA1F87"/>
    <w:rsid w:val="00EA29EB"/>
    <w:rsid w:val="00EA3DE3"/>
    <w:rsid w:val="00EA615A"/>
    <w:rsid w:val="00EA6411"/>
    <w:rsid w:val="00EA694D"/>
    <w:rsid w:val="00EA696F"/>
    <w:rsid w:val="00EA69BB"/>
    <w:rsid w:val="00EA74F2"/>
    <w:rsid w:val="00EA7627"/>
    <w:rsid w:val="00EB114D"/>
    <w:rsid w:val="00EB1C21"/>
    <w:rsid w:val="00EB291A"/>
    <w:rsid w:val="00EB2E33"/>
    <w:rsid w:val="00EB4D20"/>
    <w:rsid w:val="00EB4E38"/>
    <w:rsid w:val="00EB50C4"/>
    <w:rsid w:val="00EB5487"/>
    <w:rsid w:val="00EB720B"/>
    <w:rsid w:val="00EB7B1A"/>
    <w:rsid w:val="00EC061B"/>
    <w:rsid w:val="00EC2DCE"/>
    <w:rsid w:val="00EC47C0"/>
    <w:rsid w:val="00EC498F"/>
    <w:rsid w:val="00EC5471"/>
    <w:rsid w:val="00EC5F15"/>
    <w:rsid w:val="00EC6A04"/>
    <w:rsid w:val="00EC6A47"/>
    <w:rsid w:val="00ED1695"/>
    <w:rsid w:val="00ED1BFA"/>
    <w:rsid w:val="00ED260F"/>
    <w:rsid w:val="00ED31E5"/>
    <w:rsid w:val="00ED3801"/>
    <w:rsid w:val="00ED4FB3"/>
    <w:rsid w:val="00ED5DE6"/>
    <w:rsid w:val="00EE0DB8"/>
    <w:rsid w:val="00EE0E62"/>
    <w:rsid w:val="00EE1288"/>
    <w:rsid w:val="00EE1589"/>
    <w:rsid w:val="00EE1B7A"/>
    <w:rsid w:val="00EE24FB"/>
    <w:rsid w:val="00EE2D82"/>
    <w:rsid w:val="00EE3EBC"/>
    <w:rsid w:val="00EE6E9C"/>
    <w:rsid w:val="00EE7670"/>
    <w:rsid w:val="00EF00BE"/>
    <w:rsid w:val="00EF049E"/>
    <w:rsid w:val="00EF15B7"/>
    <w:rsid w:val="00EF172B"/>
    <w:rsid w:val="00EF1798"/>
    <w:rsid w:val="00EF2F19"/>
    <w:rsid w:val="00EF57A4"/>
    <w:rsid w:val="00EF5C83"/>
    <w:rsid w:val="00EF5F72"/>
    <w:rsid w:val="00EF6F51"/>
    <w:rsid w:val="00EF7D07"/>
    <w:rsid w:val="00EF7F1F"/>
    <w:rsid w:val="00F0021B"/>
    <w:rsid w:val="00F00F60"/>
    <w:rsid w:val="00F00F71"/>
    <w:rsid w:val="00F016A2"/>
    <w:rsid w:val="00F032FD"/>
    <w:rsid w:val="00F03C7C"/>
    <w:rsid w:val="00F040A6"/>
    <w:rsid w:val="00F04C68"/>
    <w:rsid w:val="00F059EF"/>
    <w:rsid w:val="00F06A90"/>
    <w:rsid w:val="00F06F43"/>
    <w:rsid w:val="00F079F3"/>
    <w:rsid w:val="00F10CBA"/>
    <w:rsid w:val="00F10FD6"/>
    <w:rsid w:val="00F1142C"/>
    <w:rsid w:val="00F11F48"/>
    <w:rsid w:val="00F14693"/>
    <w:rsid w:val="00F14718"/>
    <w:rsid w:val="00F149E1"/>
    <w:rsid w:val="00F15204"/>
    <w:rsid w:val="00F152EF"/>
    <w:rsid w:val="00F163D8"/>
    <w:rsid w:val="00F16857"/>
    <w:rsid w:val="00F1729B"/>
    <w:rsid w:val="00F17D7B"/>
    <w:rsid w:val="00F17FF2"/>
    <w:rsid w:val="00F20119"/>
    <w:rsid w:val="00F20A76"/>
    <w:rsid w:val="00F20F56"/>
    <w:rsid w:val="00F21DB0"/>
    <w:rsid w:val="00F21E68"/>
    <w:rsid w:val="00F220BD"/>
    <w:rsid w:val="00F223D7"/>
    <w:rsid w:val="00F22E77"/>
    <w:rsid w:val="00F22F0C"/>
    <w:rsid w:val="00F23189"/>
    <w:rsid w:val="00F24400"/>
    <w:rsid w:val="00F24DEA"/>
    <w:rsid w:val="00F25092"/>
    <w:rsid w:val="00F2616D"/>
    <w:rsid w:val="00F2709A"/>
    <w:rsid w:val="00F270DE"/>
    <w:rsid w:val="00F27499"/>
    <w:rsid w:val="00F27630"/>
    <w:rsid w:val="00F27889"/>
    <w:rsid w:val="00F302FE"/>
    <w:rsid w:val="00F30952"/>
    <w:rsid w:val="00F32319"/>
    <w:rsid w:val="00F32A54"/>
    <w:rsid w:val="00F332B7"/>
    <w:rsid w:val="00F33376"/>
    <w:rsid w:val="00F3462D"/>
    <w:rsid w:val="00F346B5"/>
    <w:rsid w:val="00F347AD"/>
    <w:rsid w:val="00F34C4C"/>
    <w:rsid w:val="00F34F57"/>
    <w:rsid w:val="00F37CDE"/>
    <w:rsid w:val="00F411AA"/>
    <w:rsid w:val="00F41D64"/>
    <w:rsid w:val="00F422C0"/>
    <w:rsid w:val="00F428F9"/>
    <w:rsid w:val="00F43184"/>
    <w:rsid w:val="00F43264"/>
    <w:rsid w:val="00F44C57"/>
    <w:rsid w:val="00F472CD"/>
    <w:rsid w:val="00F507FA"/>
    <w:rsid w:val="00F50C3C"/>
    <w:rsid w:val="00F50C7E"/>
    <w:rsid w:val="00F5144E"/>
    <w:rsid w:val="00F51671"/>
    <w:rsid w:val="00F53442"/>
    <w:rsid w:val="00F53C2D"/>
    <w:rsid w:val="00F54441"/>
    <w:rsid w:val="00F5682F"/>
    <w:rsid w:val="00F5709B"/>
    <w:rsid w:val="00F575CD"/>
    <w:rsid w:val="00F57CE7"/>
    <w:rsid w:val="00F60709"/>
    <w:rsid w:val="00F60862"/>
    <w:rsid w:val="00F60A15"/>
    <w:rsid w:val="00F612FC"/>
    <w:rsid w:val="00F63C6C"/>
    <w:rsid w:val="00F64523"/>
    <w:rsid w:val="00F64572"/>
    <w:rsid w:val="00F64DC4"/>
    <w:rsid w:val="00F64DE6"/>
    <w:rsid w:val="00F65396"/>
    <w:rsid w:val="00F661C0"/>
    <w:rsid w:val="00F66809"/>
    <w:rsid w:val="00F67A9A"/>
    <w:rsid w:val="00F7022B"/>
    <w:rsid w:val="00F70AAB"/>
    <w:rsid w:val="00F71C08"/>
    <w:rsid w:val="00F720A3"/>
    <w:rsid w:val="00F72E1A"/>
    <w:rsid w:val="00F738EF"/>
    <w:rsid w:val="00F73B12"/>
    <w:rsid w:val="00F741F9"/>
    <w:rsid w:val="00F744CA"/>
    <w:rsid w:val="00F77F17"/>
    <w:rsid w:val="00F802EF"/>
    <w:rsid w:val="00F81484"/>
    <w:rsid w:val="00F83254"/>
    <w:rsid w:val="00F848D5"/>
    <w:rsid w:val="00F84BD0"/>
    <w:rsid w:val="00F86CA4"/>
    <w:rsid w:val="00F914F5"/>
    <w:rsid w:val="00F917CE"/>
    <w:rsid w:val="00F918F1"/>
    <w:rsid w:val="00F927E1"/>
    <w:rsid w:val="00F95490"/>
    <w:rsid w:val="00F957D4"/>
    <w:rsid w:val="00F965CC"/>
    <w:rsid w:val="00F97013"/>
    <w:rsid w:val="00FA0514"/>
    <w:rsid w:val="00FA460A"/>
    <w:rsid w:val="00FA50D1"/>
    <w:rsid w:val="00FA6451"/>
    <w:rsid w:val="00FA6460"/>
    <w:rsid w:val="00FB034E"/>
    <w:rsid w:val="00FB0CC1"/>
    <w:rsid w:val="00FB1203"/>
    <w:rsid w:val="00FB24E4"/>
    <w:rsid w:val="00FB285E"/>
    <w:rsid w:val="00FB3127"/>
    <w:rsid w:val="00FB336C"/>
    <w:rsid w:val="00FB37E9"/>
    <w:rsid w:val="00FB7F1F"/>
    <w:rsid w:val="00FB7F91"/>
    <w:rsid w:val="00FC2076"/>
    <w:rsid w:val="00FC3380"/>
    <w:rsid w:val="00FC36F4"/>
    <w:rsid w:val="00FC4173"/>
    <w:rsid w:val="00FC45F9"/>
    <w:rsid w:val="00FC4BFB"/>
    <w:rsid w:val="00FC5143"/>
    <w:rsid w:val="00FC558E"/>
    <w:rsid w:val="00FC5A46"/>
    <w:rsid w:val="00FC5D84"/>
    <w:rsid w:val="00FC6914"/>
    <w:rsid w:val="00FC78E0"/>
    <w:rsid w:val="00FD03C0"/>
    <w:rsid w:val="00FD0703"/>
    <w:rsid w:val="00FD24FF"/>
    <w:rsid w:val="00FD26D6"/>
    <w:rsid w:val="00FD393E"/>
    <w:rsid w:val="00FD3F2A"/>
    <w:rsid w:val="00FD57D5"/>
    <w:rsid w:val="00FD678F"/>
    <w:rsid w:val="00FD67A3"/>
    <w:rsid w:val="00FD723C"/>
    <w:rsid w:val="00FD74DB"/>
    <w:rsid w:val="00FD794B"/>
    <w:rsid w:val="00FE2302"/>
    <w:rsid w:val="00FE3E51"/>
    <w:rsid w:val="00FE4EB4"/>
    <w:rsid w:val="00FE5C87"/>
    <w:rsid w:val="00FE6213"/>
    <w:rsid w:val="00FE726D"/>
    <w:rsid w:val="00FF0ABD"/>
    <w:rsid w:val="00FF2B01"/>
    <w:rsid w:val="00FF335D"/>
    <w:rsid w:val="00FF34C1"/>
    <w:rsid w:val="00FF39C1"/>
    <w:rsid w:val="00FF65D6"/>
    <w:rsid w:val="00FF6843"/>
    <w:rsid w:val="00FF68E9"/>
    <w:rsid w:val="00FF7F2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9A05EC2"/>
  <w15:chartTrackingRefBased/>
  <w15:docId w15:val="{AE88A6B2-081B-4133-8C1E-AC6EAC5D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600A"/>
    <w:rPr>
      <w:sz w:val="24"/>
      <w:szCs w:val="24"/>
      <w:lang w:val="en-US" w:eastAsia="en-US"/>
    </w:rPr>
  </w:style>
  <w:style w:type="paragraph" w:styleId="Heading1">
    <w:name w:val="heading 1"/>
    <w:basedOn w:val="Normal"/>
    <w:next w:val="Normal"/>
    <w:link w:val="Heading1Char"/>
    <w:uiPriority w:val="9"/>
    <w:qFormat/>
    <w:rsid w:val="00266835"/>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FC4BFB"/>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FC4BFB"/>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F03C7C"/>
    <w:pPr>
      <w:keepNext/>
      <w:jc w:val="center"/>
      <w:outlineLvl w:val="3"/>
    </w:pPr>
    <w:rPr>
      <w:b/>
      <w:bCs/>
      <w:sz w:val="28"/>
      <w:lang w:val="sr-Cyrl-CS"/>
    </w:rPr>
  </w:style>
  <w:style w:type="paragraph" w:styleId="Heading5">
    <w:name w:val="heading 5"/>
    <w:basedOn w:val="Normal"/>
    <w:next w:val="Normal"/>
    <w:link w:val="Heading5Char"/>
    <w:qFormat/>
    <w:rsid w:val="00F03C7C"/>
    <w:pPr>
      <w:keepNext/>
      <w:outlineLvl w:val="4"/>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A489B"/>
    <w:rPr>
      <w:rFonts w:ascii="Arial" w:hAnsi="Arial" w:cs="Arial"/>
      <w:b/>
      <w:bCs/>
      <w:kern w:val="32"/>
      <w:sz w:val="32"/>
      <w:szCs w:val="32"/>
      <w:lang w:val="en-US" w:eastAsia="en-US"/>
    </w:rPr>
  </w:style>
  <w:style w:type="character" w:customStyle="1" w:styleId="Heading2Char">
    <w:name w:val="Heading 2 Char"/>
    <w:link w:val="Heading2"/>
    <w:rsid w:val="004B45A0"/>
    <w:rPr>
      <w:rFonts w:ascii="Arial" w:hAnsi="Arial" w:cs="Arial"/>
      <w:b/>
      <w:bCs/>
      <w:i/>
      <w:iCs/>
      <w:sz w:val="28"/>
      <w:szCs w:val="28"/>
      <w:lang w:val="en-US" w:eastAsia="en-US"/>
    </w:rPr>
  </w:style>
  <w:style w:type="character" w:customStyle="1" w:styleId="Heading3Char">
    <w:name w:val="Heading 3 Char"/>
    <w:link w:val="Heading3"/>
    <w:uiPriority w:val="9"/>
    <w:rsid w:val="00D44AFD"/>
    <w:rPr>
      <w:rFonts w:ascii="Arial" w:hAnsi="Arial" w:cs="Arial"/>
      <w:b/>
      <w:bCs/>
      <w:sz w:val="26"/>
      <w:szCs w:val="26"/>
      <w:lang w:val="en-US" w:eastAsia="en-US"/>
    </w:rPr>
  </w:style>
  <w:style w:type="paragraph" w:styleId="Header">
    <w:name w:val="header"/>
    <w:basedOn w:val="Normal"/>
    <w:link w:val="HeaderChar"/>
    <w:rsid w:val="00A96F60"/>
    <w:pPr>
      <w:tabs>
        <w:tab w:val="center" w:pos="4320"/>
        <w:tab w:val="right" w:pos="8640"/>
      </w:tabs>
    </w:pPr>
  </w:style>
  <w:style w:type="paragraph" w:styleId="Footer">
    <w:name w:val="footer"/>
    <w:basedOn w:val="Normal"/>
    <w:link w:val="FooterChar"/>
    <w:uiPriority w:val="99"/>
    <w:rsid w:val="00A96F60"/>
    <w:pPr>
      <w:tabs>
        <w:tab w:val="center" w:pos="4320"/>
        <w:tab w:val="right" w:pos="8640"/>
      </w:tabs>
    </w:pPr>
  </w:style>
  <w:style w:type="character" w:styleId="PageNumber">
    <w:name w:val="page number"/>
    <w:basedOn w:val="DefaultParagraphFont"/>
    <w:rsid w:val="000A5575"/>
  </w:style>
  <w:style w:type="table" w:styleId="TableGrid">
    <w:name w:val="Table Grid"/>
    <w:basedOn w:val="TableNormal"/>
    <w:rsid w:val="00BC1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66036"/>
    <w:rPr>
      <w:color w:val="0000FF"/>
      <w:u w:val="single"/>
    </w:rPr>
  </w:style>
  <w:style w:type="paragraph" w:styleId="Caption">
    <w:name w:val="caption"/>
    <w:basedOn w:val="Normal"/>
    <w:next w:val="Normal"/>
    <w:qFormat/>
    <w:rsid w:val="00BB1247"/>
    <w:rPr>
      <w:b/>
      <w:bCs/>
      <w:sz w:val="20"/>
      <w:szCs w:val="20"/>
    </w:rPr>
  </w:style>
  <w:style w:type="paragraph" w:styleId="TOC1">
    <w:name w:val="toc 1"/>
    <w:basedOn w:val="Normal"/>
    <w:next w:val="Normal"/>
    <w:autoRedefine/>
    <w:uiPriority w:val="39"/>
    <w:rsid w:val="001260D8"/>
    <w:pPr>
      <w:tabs>
        <w:tab w:val="left" w:pos="720"/>
        <w:tab w:val="right" w:leader="dot" w:pos="10070"/>
      </w:tabs>
    </w:pPr>
  </w:style>
  <w:style w:type="paragraph" w:styleId="TOC2">
    <w:name w:val="toc 2"/>
    <w:basedOn w:val="Normal"/>
    <w:next w:val="Normal"/>
    <w:autoRedefine/>
    <w:uiPriority w:val="39"/>
    <w:rsid w:val="00074411"/>
    <w:pPr>
      <w:tabs>
        <w:tab w:val="left" w:pos="720"/>
        <w:tab w:val="left" w:pos="993"/>
        <w:tab w:val="right" w:leader="dot" w:pos="10070"/>
      </w:tabs>
      <w:spacing w:line="360" w:lineRule="auto"/>
      <w:ind w:left="993"/>
    </w:pPr>
    <w:rPr>
      <w:rFonts w:asciiTheme="minorHAnsi" w:eastAsia="Calibri" w:hAnsiTheme="minorHAnsi" w:cstheme="minorHAnsi"/>
      <w:iCs/>
      <w:noProof/>
      <w:sz w:val="22"/>
      <w:szCs w:val="22"/>
      <w:lang w:val="sr-Cyrl-CS"/>
    </w:rPr>
  </w:style>
  <w:style w:type="paragraph" w:styleId="TOC3">
    <w:name w:val="toc 3"/>
    <w:basedOn w:val="Normal"/>
    <w:next w:val="Normal"/>
    <w:autoRedefine/>
    <w:uiPriority w:val="39"/>
    <w:rsid w:val="00074411"/>
    <w:pPr>
      <w:tabs>
        <w:tab w:val="left" w:pos="990"/>
        <w:tab w:val="left" w:pos="1350"/>
        <w:tab w:val="right" w:leader="dot" w:pos="10070"/>
      </w:tabs>
      <w:ind w:left="993" w:hanging="993"/>
    </w:pPr>
  </w:style>
  <w:style w:type="paragraph" w:styleId="BalloonText">
    <w:name w:val="Balloon Text"/>
    <w:basedOn w:val="Normal"/>
    <w:link w:val="BalloonTextChar"/>
    <w:rsid w:val="007B3415"/>
    <w:rPr>
      <w:rFonts w:ascii="Tahoma" w:hAnsi="Tahoma" w:cs="Tahoma"/>
      <w:sz w:val="16"/>
      <w:szCs w:val="16"/>
    </w:rPr>
  </w:style>
  <w:style w:type="character" w:customStyle="1" w:styleId="apple-style-span">
    <w:name w:val="apple-style-span"/>
    <w:basedOn w:val="DefaultParagraphFont"/>
    <w:rsid w:val="0042113F"/>
  </w:style>
  <w:style w:type="character" w:customStyle="1" w:styleId="apple-converted-space">
    <w:name w:val="apple-converted-space"/>
    <w:basedOn w:val="DefaultParagraphFont"/>
    <w:rsid w:val="0042113F"/>
  </w:style>
  <w:style w:type="table" w:styleId="TableWeb3">
    <w:name w:val="Table Web 3"/>
    <w:basedOn w:val="TableNormal"/>
    <w:rsid w:val="009D06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link w:val="FootnoteTextChar"/>
    <w:rsid w:val="00AC187E"/>
    <w:rPr>
      <w:sz w:val="20"/>
      <w:szCs w:val="20"/>
    </w:rPr>
  </w:style>
  <w:style w:type="character" w:styleId="FootnoteReference">
    <w:name w:val="footnote reference"/>
    <w:rsid w:val="00AC187E"/>
    <w:rPr>
      <w:vertAlign w:val="superscript"/>
    </w:rPr>
  </w:style>
  <w:style w:type="table" w:styleId="TableWeb2">
    <w:name w:val="Table Web 2"/>
    <w:basedOn w:val="TableNormal"/>
    <w:rsid w:val="00CC4B7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F302FE"/>
    <w:pPr>
      <w:ind w:left="708"/>
    </w:pPr>
  </w:style>
  <w:style w:type="paragraph" w:styleId="DocumentMap">
    <w:name w:val="Document Map"/>
    <w:basedOn w:val="Normal"/>
    <w:link w:val="DocumentMapChar"/>
    <w:uiPriority w:val="99"/>
    <w:rsid w:val="000F14A7"/>
    <w:rPr>
      <w:rFonts w:ascii="Tahoma" w:hAnsi="Tahoma"/>
      <w:sz w:val="16"/>
      <w:szCs w:val="16"/>
    </w:rPr>
  </w:style>
  <w:style w:type="character" w:customStyle="1" w:styleId="DocumentMapChar">
    <w:name w:val="Document Map Char"/>
    <w:link w:val="DocumentMap"/>
    <w:uiPriority w:val="99"/>
    <w:rsid w:val="000F14A7"/>
    <w:rPr>
      <w:rFonts w:ascii="Tahoma" w:hAnsi="Tahoma" w:cs="Tahoma"/>
      <w:sz w:val="16"/>
      <w:szCs w:val="16"/>
      <w:lang w:val="en-US" w:eastAsia="en-US"/>
    </w:rPr>
  </w:style>
  <w:style w:type="paragraph" w:styleId="TOCHeading">
    <w:name w:val="TOC Heading"/>
    <w:basedOn w:val="Heading1"/>
    <w:next w:val="Normal"/>
    <w:uiPriority w:val="39"/>
    <w:unhideWhenUsed/>
    <w:qFormat/>
    <w:rsid w:val="00F32319"/>
    <w:pPr>
      <w:keepLines/>
      <w:spacing w:before="480" w:after="0" w:line="276" w:lineRule="auto"/>
      <w:outlineLvl w:val="9"/>
    </w:pPr>
    <w:rPr>
      <w:rFonts w:ascii="Cambria" w:hAnsi="Cambria"/>
      <w:color w:val="365F91"/>
      <w:kern w:val="0"/>
      <w:sz w:val="28"/>
      <w:szCs w:val="28"/>
    </w:rPr>
  </w:style>
  <w:style w:type="character" w:styleId="Strong">
    <w:name w:val="Strong"/>
    <w:qFormat/>
    <w:rsid w:val="008278B3"/>
    <w:rPr>
      <w:b/>
      <w:bCs/>
    </w:rPr>
  </w:style>
  <w:style w:type="paragraph" w:styleId="NormalWeb">
    <w:name w:val="Normal (Web)"/>
    <w:basedOn w:val="Normal"/>
    <w:rsid w:val="008278B3"/>
    <w:pPr>
      <w:spacing w:before="100" w:beforeAutospacing="1" w:after="100" w:afterAutospacing="1"/>
    </w:pPr>
  </w:style>
  <w:style w:type="character" w:styleId="FollowedHyperlink">
    <w:name w:val="FollowedHyperlink"/>
    <w:uiPriority w:val="99"/>
    <w:unhideWhenUsed/>
    <w:rsid w:val="00556A6D"/>
    <w:rPr>
      <w:color w:val="800080"/>
      <w:u w:val="single"/>
    </w:rPr>
  </w:style>
  <w:style w:type="paragraph" w:customStyle="1" w:styleId="font5">
    <w:name w:val="font5"/>
    <w:basedOn w:val="Normal"/>
    <w:rsid w:val="00CF2339"/>
    <w:pPr>
      <w:spacing w:before="100" w:beforeAutospacing="1" w:after="100" w:afterAutospacing="1"/>
    </w:pPr>
    <w:rPr>
      <w:rFonts w:ascii="Arial" w:hAnsi="Arial" w:cs="Arial"/>
      <w:sz w:val="22"/>
      <w:szCs w:val="22"/>
      <w:lang w:val="sr-Latn-RS" w:eastAsia="sr-Latn-RS"/>
    </w:rPr>
  </w:style>
  <w:style w:type="paragraph" w:customStyle="1" w:styleId="font6">
    <w:name w:val="font6"/>
    <w:basedOn w:val="Normal"/>
    <w:rsid w:val="00CF2339"/>
    <w:pPr>
      <w:spacing w:before="100" w:beforeAutospacing="1" w:after="100" w:afterAutospacing="1"/>
    </w:pPr>
    <w:rPr>
      <w:rFonts w:ascii="Arial" w:hAnsi="Arial" w:cs="Arial"/>
      <w:b/>
      <w:bCs/>
      <w:sz w:val="22"/>
      <w:szCs w:val="22"/>
      <w:lang w:val="sr-Latn-RS" w:eastAsia="sr-Latn-RS"/>
    </w:rPr>
  </w:style>
  <w:style w:type="paragraph" w:customStyle="1" w:styleId="font7">
    <w:name w:val="font7"/>
    <w:basedOn w:val="Normal"/>
    <w:rsid w:val="00CF2339"/>
    <w:pPr>
      <w:spacing w:before="100" w:beforeAutospacing="1" w:after="100" w:afterAutospacing="1"/>
    </w:pPr>
    <w:rPr>
      <w:rFonts w:ascii="Arial" w:hAnsi="Arial" w:cs="Arial"/>
      <w:b/>
      <w:bCs/>
      <w:sz w:val="20"/>
      <w:szCs w:val="20"/>
      <w:lang w:val="sr-Latn-RS" w:eastAsia="sr-Latn-RS"/>
    </w:rPr>
  </w:style>
  <w:style w:type="paragraph" w:customStyle="1" w:styleId="xl234">
    <w:name w:val="xl234"/>
    <w:basedOn w:val="Normal"/>
    <w:rsid w:val="00CF2339"/>
    <w:pPr>
      <w:spacing w:before="100" w:beforeAutospacing="1" w:after="100" w:afterAutospacing="1"/>
    </w:pPr>
    <w:rPr>
      <w:rFonts w:ascii="Arial" w:hAnsi="Arial" w:cs="Arial"/>
      <w:sz w:val="22"/>
      <w:szCs w:val="22"/>
      <w:lang w:val="sr-Latn-RS" w:eastAsia="sr-Latn-RS"/>
    </w:rPr>
  </w:style>
  <w:style w:type="paragraph" w:customStyle="1" w:styleId="xl235">
    <w:name w:val="xl235"/>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val="sr-Latn-RS" w:eastAsia="sr-Latn-RS"/>
    </w:rPr>
  </w:style>
  <w:style w:type="paragraph" w:customStyle="1" w:styleId="xl236">
    <w:name w:val="xl236"/>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val="sr-Latn-RS" w:eastAsia="sr-Latn-RS"/>
    </w:rPr>
  </w:style>
  <w:style w:type="paragraph" w:customStyle="1" w:styleId="xl237">
    <w:name w:val="xl237"/>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val="sr-Latn-RS" w:eastAsia="sr-Latn-RS"/>
    </w:rPr>
  </w:style>
  <w:style w:type="paragraph" w:customStyle="1" w:styleId="xl238">
    <w:name w:val="xl238"/>
    <w:basedOn w:val="Normal"/>
    <w:rsid w:val="00CF2339"/>
    <w:pPr>
      <w:spacing w:before="100" w:beforeAutospacing="1" w:after="100" w:afterAutospacing="1"/>
      <w:jc w:val="center"/>
      <w:textAlignment w:val="center"/>
    </w:pPr>
    <w:rPr>
      <w:rFonts w:ascii="Arial" w:hAnsi="Arial" w:cs="Arial"/>
      <w:sz w:val="22"/>
      <w:szCs w:val="22"/>
      <w:lang w:val="sr-Latn-RS" w:eastAsia="sr-Latn-RS"/>
    </w:rPr>
  </w:style>
  <w:style w:type="paragraph" w:customStyle="1" w:styleId="xl239">
    <w:name w:val="xl239"/>
    <w:basedOn w:val="Normal"/>
    <w:rsid w:val="00CF233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val="sr-Latn-RS" w:eastAsia="sr-Latn-RS"/>
    </w:rPr>
  </w:style>
  <w:style w:type="paragraph" w:customStyle="1" w:styleId="xl240">
    <w:name w:val="xl240"/>
    <w:basedOn w:val="Normal"/>
    <w:rsid w:val="00CF2339"/>
    <w:pPr>
      <w:spacing w:before="100" w:beforeAutospacing="1" w:after="100" w:afterAutospacing="1"/>
      <w:textAlignment w:val="center"/>
    </w:pPr>
    <w:rPr>
      <w:rFonts w:ascii="Arial" w:hAnsi="Arial" w:cs="Arial"/>
      <w:sz w:val="22"/>
      <w:szCs w:val="22"/>
      <w:lang w:val="sr-Latn-RS" w:eastAsia="sr-Latn-RS"/>
    </w:rPr>
  </w:style>
  <w:style w:type="paragraph" w:customStyle="1" w:styleId="xl241">
    <w:name w:val="xl241"/>
    <w:basedOn w:val="Normal"/>
    <w:rsid w:val="00CF233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sr-Latn-RS" w:eastAsia="sr-Latn-RS"/>
    </w:rPr>
  </w:style>
  <w:style w:type="paragraph" w:customStyle="1" w:styleId="xl242">
    <w:name w:val="xl242"/>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lang w:val="sr-Latn-RS" w:eastAsia="sr-Latn-RS"/>
    </w:rPr>
  </w:style>
  <w:style w:type="paragraph" w:customStyle="1" w:styleId="xl243">
    <w:name w:val="xl243"/>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sr-Latn-RS" w:eastAsia="sr-Latn-RS"/>
    </w:rPr>
  </w:style>
  <w:style w:type="paragraph" w:customStyle="1" w:styleId="xl244">
    <w:name w:val="xl244"/>
    <w:basedOn w:val="Normal"/>
    <w:rsid w:val="00CF2339"/>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sz w:val="22"/>
      <w:szCs w:val="22"/>
      <w:lang w:val="sr-Latn-RS" w:eastAsia="sr-Latn-RS"/>
    </w:rPr>
  </w:style>
  <w:style w:type="paragraph" w:customStyle="1" w:styleId="xl245">
    <w:name w:val="xl245"/>
    <w:basedOn w:val="Normal"/>
    <w:rsid w:val="00CF2339"/>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2"/>
      <w:szCs w:val="22"/>
      <w:lang w:val="sr-Latn-RS" w:eastAsia="sr-Latn-RS"/>
    </w:rPr>
  </w:style>
  <w:style w:type="paragraph" w:customStyle="1" w:styleId="xl246">
    <w:name w:val="xl246"/>
    <w:basedOn w:val="Normal"/>
    <w:rsid w:val="00CF2339"/>
    <w:pPr>
      <w:pBdr>
        <w:top w:val="single" w:sz="4" w:space="0" w:color="FF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sr-Latn-RS" w:eastAsia="sr-Latn-RS"/>
    </w:rPr>
  </w:style>
  <w:style w:type="paragraph" w:customStyle="1" w:styleId="xl247">
    <w:name w:val="xl247"/>
    <w:basedOn w:val="Normal"/>
    <w:rsid w:val="00CF2339"/>
    <w:pPr>
      <w:pBdr>
        <w:top w:val="single" w:sz="4" w:space="0" w:color="FF0000"/>
        <w:left w:val="single" w:sz="4" w:space="0" w:color="auto"/>
        <w:bottom w:val="single" w:sz="4" w:space="0" w:color="auto"/>
      </w:pBdr>
      <w:spacing w:before="100" w:beforeAutospacing="1" w:after="100" w:afterAutospacing="1"/>
      <w:jc w:val="center"/>
      <w:textAlignment w:val="top"/>
    </w:pPr>
    <w:rPr>
      <w:rFonts w:ascii="Arial" w:hAnsi="Arial" w:cs="Arial"/>
      <w:b/>
      <w:bCs/>
      <w:sz w:val="22"/>
      <w:szCs w:val="22"/>
      <w:lang w:val="sr-Latn-RS" w:eastAsia="sr-Latn-RS"/>
    </w:rPr>
  </w:style>
  <w:style w:type="paragraph" w:customStyle="1" w:styleId="xl248">
    <w:name w:val="xl248"/>
    <w:basedOn w:val="Normal"/>
    <w:rsid w:val="00CF23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w:hAnsi="Arial" w:cs="Arial"/>
      <w:b/>
      <w:bCs/>
      <w:sz w:val="22"/>
      <w:szCs w:val="22"/>
      <w:lang w:val="sr-Latn-RS" w:eastAsia="sr-Latn-RS"/>
    </w:rPr>
  </w:style>
  <w:style w:type="paragraph" w:customStyle="1" w:styleId="xl249">
    <w:name w:val="xl249"/>
    <w:basedOn w:val="Normal"/>
    <w:rsid w:val="00CF23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sz w:val="22"/>
      <w:szCs w:val="22"/>
      <w:lang w:val="sr-Latn-RS" w:eastAsia="sr-Latn-RS"/>
    </w:rPr>
  </w:style>
  <w:style w:type="paragraph" w:customStyle="1" w:styleId="xl250">
    <w:name w:val="xl250"/>
    <w:basedOn w:val="Normal"/>
    <w:rsid w:val="00CF23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sz w:val="22"/>
      <w:szCs w:val="22"/>
      <w:lang w:val="sr-Latn-RS" w:eastAsia="sr-Latn-RS"/>
    </w:rPr>
  </w:style>
  <w:style w:type="paragraph" w:customStyle="1" w:styleId="xl251">
    <w:name w:val="xl251"/>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Latn-RS" w:eastAsia="sr-Latn-RS"/>
    </w:rPr>
  </w:style>
  <w:style w:type="paragraph" w:customStyle="1" w:styleId="xl252">
    <w:name w:val="xl252"/>
    <w:basedOn w:val="Normal"/>
    <w:rsid w:val="00CF233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sz w:val="22"/>
      <w:szCs w:val="22"/>
      <w:lang w:val="sr-Latn-RS" w:eastAsia="sr-Latn-RS"/>
    </w:rPr>
  </w:style>
  <w:style w:type="paragraph" w:customStyle="1" w:styleId="xl253">
    <w:name w:val="xl253"/>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sr-Latn-RS" w:eastAsia="sr-Latn-RS"/>
    </w:rPr>
  </w:style>
  <w:style w:type="paragraph" w:customStyle="1" w:styleId="xl254">
    <w:name w:val="xl254"/>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sr-Latn-RS" w:eastAsia="sr-Latn-RS"/>
    </w:rPr>
  </w:style>
  <w:style w:type="paragraph" w:customStyle="1" w:styleId="xl255">
    <w:name w:val="xl255"/>
    <w:basedOn w:val="Normal"/>
    <w:rsid w:val="00CF2339"/>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2"/>
      <w:szCs w:val="22"/>
      <w:lang w:val="sr-Latn-RS" w:eastAsia="sr-Latn-RS"/>
    </w:rPr>
  </w:style>
  <w:style w:type="paragraph" w:customStyle="1" w:styleId="xl256">
    <w:name w:val="xl256"/>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lang w:val="sr-Latn-RS" w:eastAsia="sr-Latn-RS"/>
    </w:rPr>
  </w:style>
  <w:style w:type="paragraph" w:customStyle="1" w:styleId="xl257">
    <w:name w:val="xl257"/>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Latn-RS" w:eastAsia="sr-Latn-RS"/>
    </w:rPr>
  </w:style>
  <w:style w:type="paragraph" w:customStyle="1" w:styleId="xl258">
    <w:name w:val="xl258"/>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lang w:val="sr-Latn-RS" w:eastAsia="sr-Latn-RS"/>
    </w:rPr>
  </w:style>
  <w:style w:type="paragraph" w:customStyle="1" w:styleId="xl259">
    <w:name w:val="xl259"/>
    <w:basedOn w:val="Normal"/>
    <w:rsid w:val="00CF233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Latn-RS" w:eastAsia="sr-Latn-RS"/>
    </w:rPr>
  </w:style>
  <w:style w:type="paragraph" w:customStyle="1" w:styleId="xl260">
    <w:name w:val="xl260"/>
    <w:basedOn w:val="Normal"/>
    <w:rsid w:val="00CF233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Arial" w:hAnsi="Arial" w:cs="Arial"/>
      <w:sz w:val="22"/>
      <w:szCs w:val="22"/>
      <w:lang w:val="sr-Latn-RS" w:eastAsia="sr-Latn-RS"/>
    </w:rPr>
  </w:style>
  <w:style w:type="paragraph" w:customStyle="1" w:styleId="xl261">
    <w:name w:val="xl261"/>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7C5F9F"/>
      <w:sz w:val="22"/>
      <w:szCs w:val="22"/>
      <w:lang w:val="sr-Latn-RS" w:eastAsia="sr-Latn-RS"/>
    </w:rPr>
  </w:style>
  <w:style w:type="paragraph" w:customStyle="1" w:styleId="xl262">
    <w:name w:val="xl262"/>
    <w:basedOn w:val="Normal"/>
    <w:rsid w:val="00CF2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2"/>
      <w:szCs w:val="22"/>
      <w:lang w:val="sr-Latn-RS" w:eastAsia="sr-Latn-RS"/>
    </w:rPr>
  </w:style>
  <w:style w:type="paragraph" w:customStyle="1" w:styleId="xl263">
    <w:name w:val="xl263"/>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22"/>
      <w:szCs w:val="22"/>
      <w:lang w:val="sr-Latn-RS" w:eastAsia="sr-Latn-RS"/>
    </w:rPr>
  </w:style>
  <w:style w:type="paragraph" w:customStyle="1" w:styleId="xl264">
    <w:name w:val="xl264"/>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sr-Latn-RS" w:eastAsia="sr-Latn-RS"/>
    </w:rPr>
  </w:style>
  <w:style w:type="paragraph" w:customStyle="1" w:styleId="xl265">
    <w:name w:val="xl265"/>
    <w:basedOn w:val="Normal"/>
    <w:rsid w:val="00CF2339"/>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0000FF"/>
      <w:sz w:val="22"/>
      <w:szCs w:val="22"/>
      <w:lang w:val="sr-Latn-RS" w:eastAsia="sr-Latn-RS"/>
    </w:rPr>
  </w:style>
  <w:style w:type="paragraph" w:customStyle="1" w:styleId="xl266">
    <w:name w:val="xl266"/>
    <w:basedOn w:val="Normal"/>
    <w:rsid w:val="00CF2339"/>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top"/>
    </w:pPr>
    <w:rPr>
      <w:rFonts w:ascii="Arial" w:hAnsi="Arial" w:cs="Arial"/>
      <w:sz w:val="22"/>
      <w:szCs w:val="22"/>
      <w:lang w:val="sr-Latn-RS" w:eastAsia="sr-Latn-RS"/>
    </w:rPr>
  </w:style>
  <w:style w:type="paragraph" w:customStyle="1" w:styleId="xl267">
    <w:name w:val="xl267"/>
    <w:basedOn w:val="Normal"/>
    <w:rsid w:val="00CF2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2"/>
      <w:szCs w:val="22"/>
      <w:lang w:val="sr-Latn-RS" w:eastAsia="sr-Latn-RS"/>
    </w:rPr>
  </w:style>
  <w:style w:type="paragraph" w:customStyle="1" w:styleId="xl268">
    <w:name w:val="xl268"/>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sr-Latn-RS" w:eastAsia="sr-Latn-RS"/>
    </w:rPr>
  </w:style>
  <w:style w:type="paragraph" w:customStyle="1" w:styleId="xl269">
    <w:name w:val="xl269"/>
    <w:basedOn w:val="Normal"/>
    <w:rsid w:val="00CF2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7C5F9F"/>
      <w:sz w:val="22"/>
      <w:szCs w:val="22"/>
      <w:lang w:val="sr-Latn-RS" w:eastAsia="sr-Latn-RS"/>
    </w:rPr>
  </w:style>
  <w:style w:type="paragraph" w:customStyle="1" w:styleId="xl270">
    <w:name w:val="xl270"/>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FF"/>
      <w:sz w:val="22"/>
      <w:szCs w:val="22"/>
      <w:lang w:val="sr-Latn-RS" w:eastAsia="sr-Latn-RS"/>
    </w:rPr>
  </w:style>
  <w:style w:type="paragraph" w:customStyle="1" w:styleId="xl271">
    <w:name w:val="xl271"/>
    <w:basedOn w:val="Normal"/>
    <w:rsid w:val="00CF233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top"/>
    </w:pPr>
    <w:rPr>
      <w:rFonts w:ascii="Arial" w:hAnsi="Arial" w:cs="Arial"/>
      <w:sz w:val="22"/>
      <w:szCs w:val="22"/>
      <w:lang w:val="sr-Latn-RS" w:eastAsia="sr-Latn-RS"/>
    </w:rPr>
  </w:style>
  <w:style w:type="paragraph" w:customStyle="1" w:styleId="xl272">
    <w:name w:val="xl272"/>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sr-Latn-RS" w:eastAsia="sr-Latn-RS"/>
    </w:rPr>
  </w:style>
  <w:style w:type="paragraph" w:customStyle="1" w:styleId="xl273">
    <w:name w:val="xl273"/>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sr-Latn-RS" w:eastAsia="sr-Latn-RS"/>
    </w:rPr>
  </w:style>
  <w:style w:type="paragraph" w:customStyle="1" w:styleId="xl274">
    <w:name w:val="xl274"/>
    <w:basedOn w:val="Normal"/>
    <w:rsid w:val="00CF23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w:hAnsi="Arial" w:cs="Arial"/>
      <w:b/>
      <w:bCs/>
      <w:sz w:val="22"/>
      <w:szCs w:val="22"/>
      <w:lang w:val="sr-Latn-RS" w:eastAsia="sr-Latn-RS"/>
    </w:rPr>
  </w:style>
  <w:style w:type="paragraph" w:customStyle="1" w:styleId="xl275">
    <w:name w:val="xl275"/>
    <w:basedOn w:val="Normal"/>
    <w:rsid w:val="00CF23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sz w:val="22"/>
      <w:szCs w:val="22"/>
      <w:lang w:val="sr-Latn-RS" w:eastAsia="sr-Latn-RS"/>
    </w:rPr>
  </w:style>
  <w:style w:type="paragraph" w:customStyle="1" w:styleId="xl276">
    <w:name w:val="xl276"/>
    <w:basedOn w:val="Normal"/>
    <w:rsid w:val="00CF2339"/>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jc w:val="center"/>
      <w:textAlignment w:val="top"/>
    </w:pPr>
    <w:rPr>
      <w:rFonts w:ascii="Arial" w:hAnsi="Arial" w:cs="Arial"/>
      <w:color w:val="FFFFFF"/>
      <w:sz w:val="22"/>
      <w:szCs w:val="22"/>
      <w:lang w:val="sr-Latn-RS" w:eastAsia="sr-Latn-RS"/>
    </w:rPr>
  </w:style>
  <w:style w:type="paragraph" w:customStyle="1" w:styleId="xl277">
    <w:name w:val="xl277"/>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sr-Latn-RS" w:eastAsia="sr-Latn-RS"/>
    </w:rPr>
  </w:style>
  <w:style w:type="paragraph" w:customStyle="1" w:styleId="xl278">
    <w:name w:val="xl278"/>
    <w:basedOn w:val="Normal"/>
    <w:rsid w:val="00CF2339"/>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22"/>
      <w:szCs w:val="22"/>
      <w:lang w:val="sr-Latn-RS" w:eastAsia="sr-Latn-RS"/>
    </w:rPr>
  </w:style>
  <w:style w:type="paragraph" w:customStyle="1" w:styleId="xl279">
    <w:name w:val="xl279"/>
    <w:basedOn w:val="Normal"/>
    <w:rsid w:val="00CF2339"/>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Latn-RS" w:eastAsia="sr-Latn-RS"/>
    </w:rPr>
  </w:style>
  <w:style w:type="paragraph" w:customStyle="1" w:styleId="xl280">
    <w:name w:val="xl280"/>
    <w:basedOn w:val="Normal"/>
    <w:rsid w:val="00CF2339"/>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2"/>
      <w:szCs w:val="22"/>
      <w:lang w:val="sr-Latn-RS" w:eastAsia="sr-Latn-RS"/>
    </w:rPr>
  </w:style>
  <w:style w:type="paragraph" w:customStyle="1" w:styleId="xl281">
    <w:name w:val="xl281"/>
    <w:basedOn w:val="Normal"/>
    <w:rsid w:val="00CF2339"/>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lang w:val="sr-Latn-RS" w:eastAsia="sr-Latn-RS"/>
    </w:rPr>
  </w:style>
  <w:style w:type="paragraph" w:customStyle="1" w:styleId="xl282">
    <w:name w:val="xl282"/>
    <w:basedOn w:val="Normal"/>
    <w:rsid w:val="00CF2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z w:val="22"/>
      <w:szCs w:val="22"/>
      <w:lang w:val="sr-Latn-RS" w:eastAsia="sr-Latn-RS"/>
    </w:rPr>
  </w:style>
  <w:style w:type="paragraph" w:customStyle="1" w:styleId="xl283">
    <w:name w:val="xl283"/>
    <w:basedOn w:val="Normal"/>
    <w:rsid w:val="00CF23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w:hAnsi="Arial" w:cs="Arial"/>
      <w:sz w:val="22"/>
      <w:szCs w:val="22"/>
      <w:lang w:val="sr-Latn-RS" w:eastAsia="sr-Latn-RS"/>
    </w:rPr>
  </w:style>
  <w:style w:type="paragraph" w:customStyle="1" w:styleId="xl284">
    <w:name w:val="xl284"/>
    <w:basedOn w:val="Normal"/>
    <w:rsid w:val="00CF23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sz w:val="22"/>
      <w:szCs w:val="22"/>
      <w:lang w:val="sr-Latn-RS" w:eastAsia="sr-Latn-RS"/>
    </w:rPr>
  </w:style>
  <w:style w:type="paragraph" w:customStyle="1" w:styleId="xl285">
    <w:name w:val="xl285"/>
    <w:basedOn w:val="Normal"/>
    <w:rsid w:val="00CF2339"/>
    <w:pPr>
      <w:pBdr>
        <w:top w:val="single" w:sz="4" w:space="0" w:color="auto"/>
        <w:left w:val="single" w:sz="4" w:space="0" w:color="auto"/>
        <w:bottom w:val="single" w:sz="4" w:space="0" w:color="auto"/>
      </w:pBdr>
      <w:shd w:val="clear" w:color="000000" w:fill="C0C0C0"/>
      <w:spacing w:before="100" w:beforeAutospacing="1" w:after="100" w:afterAutospacing="1"/>
      <w:textAlignment w:val="top"/>
    </w:pPr>
    <w:rPr>
      <w:rFonts w:ascii="Arial" w:hAnsi="Arial" w:cs="Arial"/>
      <w:sz w:val="22"/>
      <w:szCs w:val="22"/>
      <w:lang w:val="sr-Latn-RS" w:eastAsia="sr-Latn-RS"/>
    </w:rPr>
  </w:style>
  <w:style w:type="paragraph" w:customStyle="1" w:styleId="xl286">
    <w:name w:val="xl286"/>
    <w:basedOn w:val="Normal"/>
    <w:rsid w:val="00CF23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sz w:val="22"/>
      <w:szCs w:val="22"/>
      <w:lang w:val="sr-Latn-RS" w:eastAsia="sr-Latn-RS"/>
    </w:rPr>
  </w:style>
  <w:style w:type="paragraph" w:customStyle="1" w:styleId="xl287">
    <w:name w:val="xl287"/>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sr-Latn-RS" w:eastAsia="sr-Latn-RS"/>
    </w:rPr>
  </w:style>
  <w:style w:type="paragraph" w:customStyle="1" w:styleId="xl288">
    <w:name w:val="xl288"/>
    <w:basedOn w:val="Normal"/>
    <w:rsid w:val="00CF2339"/>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sz w:val="22"/>
      <w:szCs w:val="22"/>
      <w:lang w:val="sr-Latn-RS" w:eastAsia="sr-Latn-RS"/>
    </w:rPr>
  </w:style>
  <w:style w:type="paragraph" w:customStyle="1" w:styleId="xl289">
    <w:name w:val="xl289"/>
    <w:basedOn w:val="Normal"/>
    <w:rsid w:val="00CF23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w:hAnsi="Arial" w:cs="Arial"/>
      <w:sz w:val="22"/>
      <w:szCs w:val="22"/>
      <w:lang w:val="sr-Latn-RS" w:eastAsia="sr-Latn-RS"/>
    </w:rPr>
  </w:style>
  <w:style w:type="paragraph" w:customStyle="1" w:styleId="xl290">
    <w:name w:val="xl290"/>
    <w:basedOn w:val="Normal"/>
    <w:rsid w:val="00CF23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sz w:val="22"/>
      <w:szCs w:val="22"/>
      <w:lang w:val="sr-Latn-RS" w:eastAsia="sr-Latn-RS"/>
    </w:rPr>
  </w:style>
  <w:style w:type="paragraph" w:customStyle="1" w:styleId="xl291">
    <w:name w:val="xl291"/>
    <w:basedOn w:val="Normal"/>
    <w:rsid w:val="00CF23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b/>
      <w:bCs/>
      <w:sz w:val="22"/>
      <w:szCs w:val="22"/>
      <w:lang w:val="sr-Latn-RS" w:eastAsia="sr-Latn-RS"/>
    </w:rPr>
  </w:style>
  <w:style w:type="paragraph" w:customStyle="1" w:styleId="xl292">
    <w:name w:val="xl292"/>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Latn-RS" w:eastAsia="sr-Latn-RS"/>
    </w:rPr>
  </w:style>
  <w:style w:type="paragraph" w:customStyle="1" w:styleId="xl293">
    <w:name w:val="xl293"/>
    <w:basedOn w:val="Normal"/>
    <w:rsid w:val="00CF23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b/>
      <w:bCs/>
      <w:sz w:val="22"/>
      <w:szCs w:val="22"/>
      <w:lang w:val="sr-Latn-RS" w:eastAsia="sr-Latn-RS"/>
    </w:rPr>
  </w:style>
  <w:style w:type="paragraph" w:customStyle="1" w:styleId="xl294">
    <w:name w:val="xl294"/>
    <w:basedOn w:val="Normal"/>
    <w:rsid w:val="00CF2339"/>
    <w:pPr>
      <w:spacing w:before="100" w:beforeAutospacing="1" w:after="100" w:afterAutospacing="1"/>
      <w:jc w:val="center"/>
      <w:textAlignment w:val="top"/>
    </w:pPr>
    <w:rPr>
      <w:rFonts w:ascii="Arial" w:hAnsi="Arial" w:cs="Arial"/>
      <w:sz w:val="22"/>
      <w:szCs w:val="22"/>
      <w:lang w:val="sr-Latn-RS" w:eastAsia="sr-Latn-RS"/>
    </w:rPr>
  </w:style>
  <w:style w:type="paragraph" w:customStyle="1" w:styleId="xl295">
    <w:name w:val="xl295"/>
    <w:basedOn w:val="Normal"/>
    <w:rsid w:val="00CF2339"/>
    <w:pPr>
      <w:spacing w:before="100" w:beforeAutospacing="1" w:after="100" w:afterAutospacing="1"/>
      <w:textAlignment w:val="top"/>
    </w:pPr>
    <w:rPr>
      <w:rFonts w:ascii="Arial" w:hAnsi="Arial" w:cs="Arial"/>
      <w:sz w:val="22"/>
      <w:szCs w:val="22"/>
      <w:lang w:val="sr-Latn-RS" w:eastAsia="sr-Latn-RS"/>
    </w:rPr>
  </w:style>
  <w:style w:type="paragraph" w:customStyle="1" w:styleId="xl296">
    <w:name w:val="xl296"/>
    <w:basedOn w:val="Normal"/>
    <w:rsid w:val="00CF2339"/>
    <w:pPr>
      <w:spacing w:before="100" w:beforeAutospacing="1" w:after="100" w:afterAutospacing="1"/>
      <w:textAlignment w:val="top"/>
    </w:pPr>
    <w:rPr>
      <w:rFonts w:ascii="Arial" w:hAnsi="Arial" w:cs="Arial"/>
      <w:sz w:val="22"/>
      <w:szCs w:val="22"/>
      <w:lang w:val="sr-Latn-RS" w:eastAsia="sr-Latn-RS"/>
    </w:rPr>
  </w:style>
  <w:style w:type="paragraph" w:customStyle="1" w:styleId="xl297">
    <w:name w:val="xl297"/>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7C5F9F"/>
      <w:sz w:val="22"/>
      <w:szCs w:val="22"/>
      <w:lang w:val="sr-Latn-RS" w:eastAsia="sr-Latn-RS"/>
    </w:rPr>
  </w:style>
  <w:style w:type="paragraph" w:customStyle="1" w:styleId="xl298">
    <w:name w:val="xl298"/>
    <w:basedOn w:val="Normal"/>
    <w:rsid w:val="00CF233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top"/>
    </w:pPr>
    <w:rPr>
      <w:rFonts w:ascii="Arial" w:hAnsi="Arial" w:cs="Arial"/>
      <w:b/>
      <w:bCs/>
      <w:color w:val="FF0000"/>
      <w:lang w:val="sr-Latn-RS" w:eastAsia="sr-Latn-RS"/>
    </w:rPr>
  </w:style>
  <w:style w:type="paragraph" w:customStyle="1" w:styleId="xl299">
    <w:name w:val="xl299"/>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22"/>
      <w:szCs w:val="22"/>
      <w:lang w:val="sr-Latn-RS" w:eastAsia="sr-Latn-RS"/>
    </w:rPr>
  </w:style>
  <w:style w:type="paragraph" w:customStyle="1" w:styleId="xl300">
    <w:name w:val="xl300"/>
    <w:basedOn w:val="Normal"/>
    <w:rsid w:val="00CF2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2"/>
      <w:szCs w:val="22"/>
      <w:lang w:val="sr-Latn-RS" w:eastAsia="sr-Latn-RS"/>
    </w:rPr>
  </w:style>
  <w:style w:type="paragraph" w:customStyle="1" w:styleId="xl301">
    <w:name w:val="xl301"/>
    <w:basedOn w:val="Normal"/>
    <w:rsid w:val="00CF2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z w:val="22"/>
      <w:szCs w:val="22"/>
      <w:lang w:val="sr-Latn-RS" w:eastAsia="sr-Latn-RS"/>
    </w:rPr>
  </w:style>
  <w:style w:type="paragraph" w:customStyle="1" w:styleId="xl302">
    <w:name w:val="xl302"/>
    <w:basedOn w:val="Normal"/>
    <w:rsid w:val="00CF2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lang w:val="sr-Latn-RS" w:eastAsia="sr-Latn-RS"/>
    </w:rPr>
  </w:style>
  <w:style w:type="paragraph" w:customStyle="1" w:styleId="xl303">
    <w:name w:val="xl303"/>
    <w:basedOn w:val="Normal"/>
    <w:rsid w:val="00CF2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2"/>
      <w:szCs w:val="22"/>
      <w:lang w:val="sr-Latn-RS" w:eastAsia="sr-Latn-RS"/>
    </w:rPr>
  </w:style>
  <w:style w:type="paragraph" w:customStyle="1" w:styleId="xl304">
    <w:name w:val="xl304"/>
    <w:basedOn w:val="Normal"/>
    <w:rsid w:val="00CF2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2"/>
      <w:szCs w:val="22"/>
      <w:lang w:val="sr-Latn-RS" w:eastAsia="sr-Latn-RS"/>
    </w:rPr>
  </w:style>
  <w:style w:type="paragraph" w:customStyle="1" w:styleId="xl305">
    <w:name w:val="xl305"/>
    <w:basedOn w:val="Normal"/>
    <w:rsid w:val="00CF2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sz w:val="22"/>
      <w:szCs w:val="22"/>
      <w:lang w:val="sr-Latn-RS" w:eastAsia="sr-Latn-RS"/>
    </w:rPr>
  </w:style>
  <w:style w:type="paragraph" w:customStyle="1" w:styleId="xl306">
    <w:name w:val="xl306"/>
    <w:basedOn w:val="Normal"/>
    <w:rsid w:val="00CF2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22"/>
      <w:szCs w:val="22"/>
      <w:lang w:val="sr-Latn-RS" w:eastAsia="sr-Latn-RS"/>
    </w:rPr>
  </w:style>
  <w:style w:type="paragraph" w:customStyle="1" w:styleId="xl307">
    <w:name w:val="xl307"/>
    <w:basedOn w:val="Normal"/>
    <w:rsid w:val="00CF2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22"/>
      <w:szCs w:val="22"/>
      <w:lang w:val="sr-Latn-RS" w:eastAsia="sr-Latn-RS"/>
    </w:rPr>
  </w:style>
  <w:style w:type="paragraph" w:customStyle="1" w:styleId="xl308">
    <w:name w:val="xl308"/>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3131A5"/>
      <w:sz w:val="22"/>
      <w:szCs w:val="22"/>
      <w:lang w:val="sr-Latn-RS" w:eastAsia="sr-Latn-RS"/>
    </w:rPr>
  </w:style>
  <w:style w:type="paragraph" w:customStyle="1" w:styleId="xl309">
    <w:name w:val="xl309"/>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sr-Latn-RS" w:eastAsia="sr-Latn-RS"/>
    </w:rPr>
  </w:style>
  <w:style w:type="paragraph" w:customStyle="1" w:styleId="xl310">
    <w:name w:val="xl310"/>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sr-Latn-RS" w:eastAsia="sr-Latn-RS"/>
    </w:rPr>
  </w:style>
  <w:style w:type="paragraph" w:customStyle="1" w:styleId="xl311">
    <w:name w:val="xl311"/>
    <w:basedOn w:val="Normal"/>
    <w:rsid w:val="00CF2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22"/>
      <w:szCs w:val="22"/>
      <w:lang w:val="sr-Latn-RS" w:eastAsia="sr-Latn-RS"/>
    </w:rPr>
  </w:style>
  <w:style w:type="paragraph" w:customStyle="1" w:styleId="xl312">
    <w:name w:val="xl312"/>
    <w:basedOn w:val="Normal"/>
    <w:rsid w:val="00CF2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FF0000"/>
      <w:sz w:val="22"/>
      <w:szCs w:val="22"/>
      <w:lang w:val="sr-Latn-RS" w:eastAsia="sr-Latn-RS"/>
    </w:rPr>
  </w:style>
  <w:style w:type="character" w:customStyle="1" w:styleId="FooterChar">
    <w:name w:val="Footer Char"/>
    <w:link w:val="Footer"/>
    <w:uiPriority w:val="99"/>
    <w:rsid w:val="007E77A3"/>
    <w:rPr>
      <w:sz w:val="24"/>
      <w:szCs w:val="24"/>
    </w:rPr>
  </w:style>
  <w:style w:type="character" w:customStyle="1" w:styleId="HeaderChar">
    <w:name w:val="Header Char"/>
    <w:link w:val="Header"/>
    <w:rsid w:val="003751C5"/>
    <w:rPr>
      <w:sz w:val="24"/>
      <w:szCs w:val="24"/>
      <w:lang w:val="en-US" w:eastAsia="en-US"/>
    </w:rPr>
  </w:style>
  <w:style w:type="paragraph" w:customStyle="1" w:styleId="Normal1">
    <w:name w:val="Normal1"/>
    <w:rsid w:val="00202C39"/>
    <w:pPr>
      <w:spacing w:after="200" w:line="276" w:lineRule="auto"/>
    </w:pPr>
    <w:rPr>
      <w:rFonts w:ascii="Calibri" w:eastAsia="Calibri" w:hAnsi="Calibri" w:cs="Calibri"/>
      <w:sz w:val="22"/>
      <w:szCs w:val="22"/>
      <w:lang w:val="en-US" w:eastAsia="en-US"/>
    </w:rPr>
  </w:style>
  <w:style w:type="paragraph" w:styleId="NoSpacing">
    <w:name w:val="No Spacing"/>
    <w:link w:val="NoSpacingChar"/>
    <w:uiPriority w:val="1"/>
    <w:qFormat/>
    <w:rsid w:val="00202C39"/>
    <w:rPr>
      <w:rFonts w:ascii="Calibri" w:eastAsia="Calibri" w:hAnsi="Calibri"/>
      <w:sz w:val="22"/>
      <w:szCs w:val="22"/>
      <w:lang w:val="en-US" w:eastAsia="en-US"/>
    </w:rPr>
  </w:style>
  <w:style w:type="numbering" w:customStyle="1" w:styleId="NoList1">
    <w:name w:val="No List1"/>
    <w:next w:val="NoList"/>
    <w:uiPriority w:val="99"/>
    <w:semiHidden/>
    <w:unhideWhenUsed/>
    <w:rsid w:val="00A37DC5"/>
  </w:style>
  <w:style w:type="paragraph" w:styleId="BodyText">
    <w:name w:val="Body Text"/>
    <w:basedOn w:val="Normal"/>
    <w:link w:val="BodyTextChar"/>
    <w:rsid w:val="00A37DC5"/>
    <w:pPr>
      <w:jc w:val="both"/>
    </w:pPr>
    <w:rPr>
      <w:rFonts w:ascii="Bookman Old Style" w:hAnsi="Bookman Old Style"/>
      <w:sz w:val="22"/>
      <w:szCs w:val="22"/>
    </w:rPr>
  </w:style>
  <w:style w:type="character" w:customStyle="1" w:styleId="BodyTextChar">
    <w:name w:val="Body Text Char"/>
    <w:link w:val="BodyText"/>
    <w:rsid w:val="00A37DC5"/>
    <w:rPr>
      <w:rFonts w:ascii="Bookman Old Style" w:hAnsi="Bookman Old Style"/>
      <w:sz w:val="22"/>
      <w:szCs w:val="22"/>
      <w:lang w:val="en-US" w:eastAsia="en-US"/>
    </w:rPr>
  </w:style>
  <w:style w:type="character" w:customStyle="1" w:styleId="BalloonTextChar">
    <w:name w:val="Balloon Text Char"/>
    <w:link w:val="BalloonText"/>
    <w:rsid w:val="00A37DC5"/>
    <w:rPr>
      <w:rFonts w:ascii="Tahoma" w:hAnsi="Tahoma" w:cs="Tahoma"/>
      <w:sz w:val="16"/>
      <w:szCs w:val="16"/>
      <w:lang w:val="en-US" w:eastAsia="en-US"/>
    </w:rPr>
  </w:style>
  <w:style w:type="character" w:customStyle="1" w:styleId="text">
    <w:name w:val="text"/>
    <w:rsid w:val="00A37DC5"/>
  </w:style>
  <w:style w:type="character" w:styleId="CommentReference">
    <w:name w:val="annotation reference"/>
    <w:uiPriority w:val="99"/>
    <w:unhideWhenUsed/>
    <w:rsid w:val="00A37DC5"/>
    <w:rPr>
      <w:sz w:val="16"/>
      <w:szCs w:val="16"/>
    </w:rPr>
  </w:style>
  <w:style w:type="paragraph" w:styleId="CommentText">
    <w:name w:val="annotation text"/>
    <w:basedOn w:val="Normal"/>
    <w:link w:val="CommentTextChar"/>
    <w:uiPriority w:val="99"/>
    <w:unhideWhenUsed/>
    <w:rsid w:val="00A37DC5"/>
    <w:pPr>
      <w:spacing w:after="200" w:line="276" w:lineRule="auto"/>
    </w:pPr>
    <w:rPr>
      <w:rFonts w:ascii="Calibri" w:eastAsia="Calibri" w:hAnsi="Calibri"/>
      <w:sz w:val="20"/>
      <w:szCs w:val="20"/>
      <w:lang w:val="sr-Latn-CS"/>
    </w:rPr>
  </w:style>
  <w:style w:type="character" w:customStyle="1" w:styleId="CommentTextChar">
    <w:name w:val="Comment Text Char"/>
    <w:link w:val="CommentText"/>
    <w:uiPriority w:val="99"/>
    <w:rsid w:val="00A37DC5"/>
    <w:rPr>
      <w:rFonts w:ascii="Calibri" w:eastAsia="Calibri" w:hAnsi="Calibri"/>
      <w:lang w:val="sr-Latn-CS" w:eastAsia="en-US"/>
    </w:rPr>
  </w:style>
  <w:style w:type="paragraph" w:styleId="CommentSubject">
    <w:name w:val="annotation subject"/>
    <w:basedOn w:val="CommentText"/>
    <w:next w:val="CommentText"/>
    <w:link w:val="CommentSubjectChar"/>
    <w:uiPriority w:val="99"/>
    <w:unhideWhenUsed/>
    <w:rsid w:val="00A37DC5"/>
    <w:rPr>
      <w:b/>
      <w:bCs/>
    </w:rPr>
  </w:style>
  <w:style w:type="character" w:customStyle="1" w:styleId="CommentSubjectChar">
    <w:name w:val="Comment Subject Char"/>
    <w:link w:val="CommentSubject"/>
    <w:uiPriority w:val="99"/>
    <w:rsid w:val="00A37DC5"/>
    <w:rPr>
      <w:rFonts w:ascii="Calibri" w:eastAsia="Calibri" w:hAnsi="Calibri"/>
      <w:b/>
      <w:bCs/>
      <w:lang w:val="sr-Latn-CS" w:eastAsia="en-US"/>
    </w:rPr>
  </w:style>
  <w:style w:type="numbering" w:customStyle="1" w:styleId="NoList11">
    <w:name w:val="No List11"/>
    <w:next w:val="NoList"/>
    <w:uiPriority w:val="99"/>
    <w:semiHidden/>
    <w:rsid w:val="00A37DC5"/>
  </w:style>
  <w:style w:type="paragraph" w:customStyle="1" w:styleId="Default">
    <w:name w:val="Default"/>
    <w:rsid w:val="00A37DC5"/>
    <w:pPr>
      <w:autoSpaceDE w:val="0"/>
      <w:autoSpaceDN w:val="0"/>
      <w:adjustRightInd w:val="0"/>
    </w:pPr>
    <w:rPr>
      <w:rFonts w:ascii="Calibri" w:hAnsi="Calibri" w:cs="Calibri"/>
      <w:color w:val="000000"/>
      <w:sz w:val="24"/>
      <w:szCs w:val="24"/>
      <w:lang w:val="en-US" w:eastAsia="en-US"/>
    </w:rPr>
  </w:style>
  <w:style w:type="paragraph" w:customStyle="1" w:styleId="msonormal0">
    <w:name w:val="msonormal"/>
    <w:basedOn w:val="Normal"/>
    <w:rsid w:val="00A37DC5"/>
    <w:pPr>
      <w:spacing w:before="100" w:beforeAutospacing="1" w:after="100" w:afterAutospacing="1"/>
    </w:pPr>
    <w:rPr>
      <w:lang w:val="sr-Latn-RS" w:eastAsia="sr-Latn-RS"/>
    </w:rPr>
  </w:style>
  <w:style w:type="paragraph" w:customStyle="1" w:styleId="xl65">
    <w:name w:val="xl65"/>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lang w:val="sr-Latn-RS" w:eastAsia="sr-Latn-RS"/>
    </w:rPr>
  </w:style>
  <w:style w:type="paragraph" w:customStyle="1" w:styleId="xl66">
    <w:name w:val="xl66"/>
    <w:basedOn w:val="Normal"/>
    <w:rsid w:val="00A37DC5"/>
    <w:pPr>
      <w:spacing w:before="100" w:beforeAutospacing="1" w:after="100" w:afterAutospacing="1"/>
      <w:jc w:val="center"/>
      <w:textAlignment w:val="top"/>
    </w:pPr>
    <w:rPr>
      <w:rFonts w:ascii="Arial" w:hAnsi="Arial" w:cs="Arial"/>
      <w:sz w:val="16"/>
      <w:szCs w:val="16"/>
      <w:lang w:val="sr-Latn-RS" w:eastAsia="sr-Latn-RS"/>
    </w:rPr>
  </w:style>
  <w:style w:type="paragraph" w:customStyle="1" w:styleId="xl67">
    <w:name w:val="xl67"/>
    <w:basedOn w:val="Normal"/>
    <w:rsid w:val="00A37DC5"/>
    <w:pPr>
      <w:spacing w:before="100" w:beforeAutospacing="1" w:after="100" w:afterAutospacing="1"/>
      <w:textAlignment w:val="top"/>
    </w:pPr>
    <w:rPr>
      <w:rFonts w:ascii="Arial" w:hAnsi="Arial" w:cs="Arial"/>
      <w:sz w:val="16"/>
      <w:szCs w:val="16"/>
      <w:lang w:val="sr-Latn-RS" w:eastAsia="sr-Latn-RS"/>
    </w:rPr>
  </w:style>
  <w:style w:type="paragraph" w:customStyle="1" w:styleId="xl68">
    <w:name w:val="xl68"/>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sr-Latn-RS" w:eastAsia="sr-Latn-RS"/>
    </w:rPr>
  </w:style>
  <w:style w:type="paragraph" w:customStyle="1" w:styleId="xl69">
    <w:name w:val="xl69"/>
    <w:basedOn w:val="Normal"/>
    <w:rsid w:val="00A37D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sr-Latn-RS" w:eastAsia="sr-Latn-RS"/>
    </w:rPr>
  </w:style>
  <w:style w:type="paragraph" w:customStyle="1" w:styleId="xl70">
    <w:name w:val="xl70"/>
    <w:basedOn w:val="Normal"/>
    <w:rsid w:val="00A37DC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71">
    <w:name w:val="xl71"/>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lang w:val="sr-Latn-RS" w:eastAsia="sr-Latn-RS"/>
    </w:rPr>
  </w:style>
  <w:style w:type="paragraph" w:customStyle="1" w:styleId="xl72">
    <w:name w:val="xl72"/>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73">
    <w:name w:val="xl73"/>
    <w:basedOn w:val="Normal"/>
    <w:rsid w:val="00A37DC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w:hAnsi="Arial" w:cs="Arial"/>
      <w:b/>
      <w:bCs/>
      <w:sz w:val="16"/>
      <w:szCs w:val="16"/>
      <w:lang w:val="sr-Latn-RS" w:eastAsia="sr-Latn-RS"/>
    </w:rPr>
  </w:style>
  <w:style w:type="paragraph" w:customStyle="1" w:styleId="xl74">
    <w:name w:val="xl74"/>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sr-Latn-RS" w:eastAsia="sr-Latn-RS"/>
    </w:rPr>
  </w:style>
  <w:style w:type="paragraph" w:customStyle="1" w:styleId="xl75">
    <w:name w:val="xl75"/>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sr-Latn-RS" w:eastAsia="sr-Latn-RS"/>
    </w:rPr>
  </w:style>
  <w:style w:type="paragraph" w:customStyle="1" w:styleId="xl76">
    <w:name w:val="xl76"/>
    <w:basedOn w:val="Normal"/>
    <w:rsid w:val="00A37D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sr-Latn-RS" w:eastAsia="sr-Latn-RS"/>
    </w:rPr>
  </w:style>
  <w:style w:type="paragraph" w:customStyle="1" w:styleId="xl77">
    <w:name w:val="xl77"/>
    <w:basedOn w:val="Normal"/>
    <w:rsid w:val="00A37DC5"/>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lang w:val="sr-Latn-RS" w:eastAsia="sr-Latn-RS"/>
    </w:rPr>
  </w:style>
  <w:style w:type="paragraph" w:customStyle="1" w:styleId="xl78">
    <w:name w:val="xl78"/>
    <w:basedOn w:val="Normal"/>
    <w:rsid w:val="00A37DC5"/>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lang w:val="sr-Latn-RS" w:eastAsia="sr-Latn-RS"/>
    </w:rPr>
  </w:style>
  <w:style w:type="paragraph" w:customStyle="1" w:styleId="xl79">
    <w:name w:val="xl79"/>
    <w:basedOn w:val="Normal"/>
    <w:rsid w:val="00A37DC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w:hAnsi="Arial" w:cs="Arial"/>
      <w:sz w:val="16"/>
      <w:szCs w:val="16"/>
      <w:lang w:val="sr-Latn-RS" w:eastAsia="sr-Latn-RS"/>
    </w:rPr>
  </w:style>
  <w:style w:type="paragraph" w:customStyle="1" w:styleId="xl80">
    <w:name w:val="xl80"/>
    <w:basedOn w:val="Normal"/>
    <w:rsid w:val="00A37DC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w:hAnsi="Arial" w:cs="Arial"/>
      <w:sz w:val="16"/>
      <w:szCs w:val="16"/>
      <w:lang w:val="sr-Latn-RS" w:eastAsia="sr-Latn-RS"/>
    </w:rPr>
  </w:style>
  <w:style w:type="paragraph" w:customStyle="1" w:styleId="xl81">
    <w:name w:val="xl81"/>
    <w:basedOn w:val="Normal"/>
    <w:rsid w:val="00A37DC5"/>
    <w:pPr>
      <w:spacing w:before="100" w:beforeAutospacing="1" w:after="100" w:afterAutospacing="1"/>
      <w:jc w:val="center"/>
      <w:textAlignment w:val="top"/>
    </w:pPr>
    <w:rPr>
      <w:rFonts w:ascii="Arial" w:hAnsi="Arial" w:cs="Arial"/>
      <w:sz w:val="18"/>
      <w:szCs w:val="18"/>
      <w:lang w:val="sr-Latn-RS" w:eastAsia="sr-Latn-RS"/>
    </w:rPr>
  </w:style>
  <w:style w:type="paragraph" w:customStyle="1" w:styleId="xl82">
    <w:name w:val="xl82"/>
    <w:basedOn w:val="Normal"/>
    <w:rsid w:val="00A37DC5"/>
    <w:pPr>
      <w:spacing w:before="100" w:beforeAutospacing="1" w:after="100" w:afterAutospacing="1"/>
      <w:textAlignment w:val="top"/>
    </w:pPr>
    <w:rPr>
      <w:rFonts w:ascii="Arial" w:hAnsi="Arial" w:cs="Arial"/>
      <w:sz w:val="18"/>
      <w:szCs w:val="18"/>
      <w:lang w:val="sr-Latn-RS" w:eastAsia="sr-Latn-RS"/>
    </w:rPr>
  </w:style>
  <w:style w:type="paragraph" w:customStyle="1" w:styleId="xl83">
    <w:name w:val="xl83"/>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sr-Latn-RS" w:eastAsia="sr-Latn-RS"/>
    </w:rPr>
  </w:style>
  <w:style w:type="paragraph" w:customStyle="1" w:styleId="xl84">
    <w:name w:val="xl84"/>
    <w:basedOn w:val="Normal"/>
    <w:rsid w:val="00A37D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sr-Latn-RS" w:eastAsia="sr-Latn-RS"/>
    </w:rPr>
  </w:style>
  <w:style w:type="paragraph" w:customStyle="1" w:styleId="xl85">
    <w:name w:val="xl85"/>
    <w:basedOn w:val="Normal"/>
    <w:rsid w:val="00A37DC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val="sr-Latn-RS" w:eastAsia="sr-Latn-RS"/>
    </w:rPr>
  </w:style>
  <w:style w:type="paragraph" w:customStyle="1" w:styleId="xl86">
    <w:name w:val="xl86"/>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val="sr-Latn-RS" w:eastAsia="sr-Latn-RS"/>
    </w:rPr>
  </w:style>
  <w:style w:type="paragraph" w:customStyle="1" w:styleId="xl87">
    <w:name w:val="xl87"/>
    <w:basedOn w:val="Normal"/>
    <w:rsid w:val="00A37DC5"/>
    <w:pPr>
      <w:pBdr>
        <w:top w:val="single" w:sz="4" w:space="0" w:color="FF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val="sr-Latn-RS" w:eastAsia="sr-Latn-RS"/>
    </w:rPr>
  </w:style>
  <w:style w:type="paragraph" w:customStyle="1" w:styleId="xl88">
    <w:name w:val="xl88"/>
    <w:basedOn w:val="Normal"/>
    <w:rsid w:val="00A37DC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w:hAnsi="Arial" w:cs="Arial"/>
      <w:b/>
      <w:bCs/>
      <w:sz w:val="18"/>
      <w:szCs w:val="18"/>
      <w:lang w:val="sr-Latn-RS" w:eastAsia="sr-Latn-RS"/>
    </w:rPr>
  </w:style>
  <w:style w:type="paragraph" w:customStyle="1" w:styleId="xl89">
    <w:name w:val="xl89"/>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sr-Latn-RS" w:eastAsia="sr-Latn-RS"/>
    </w:rPr>
  </w:style>
  <w:style w:type="paragraph" w:customStyle="1" w:styleId="xl90">
    <w:name w:val="xl90"/>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sr-Latn-RS" w:eastAsia="sr-Latn-RS"/>
    </w:rPr>
  </w:style>
  <w:style w:type="paragraph" w:customStyle="1" w:styleId="xl91">
    <w:name w:val="xl91"/>
    <w:basedOn w:val="Normal"/>
    <w:rsid w:val="00A37D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sr-Latn-RS" w:eastAsia="sr-Latn-RS"/>
    </w:rPr>
  </w:style>
  <w:style w:type="paragraph" w:customStyle="1" w:styleId="xl92">
    <w:name w:val="xl92"/>
    <w:basedOn w:val="Normal"/>
    <w:rsid w:val="00A37DC5"/>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8"/>
      <w:szCs w:val="18"/>
      <w:lang w:val="sr-Latn-RS" w:eastAsia="sr-Latn-RS"/>
    </w:rPr>
  </w:style>
  <w:style w:type="paragraph" w:customStyle="1" w:styleId="xl93">
    <w:name w:val="xl93"/>
    <w:basedOn w:val="Normal"/>
    <w:rsid w:val="00A37DC5"/>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lang w:val="sr-Latn-RS" w:eastAsia="sr-Latn-RS"/>
    </w:rPr>
  </w:style>
  <w:style w:type="paragraph" w:customStyle="1" w:styleId="xl94">
    <w:name w:val="xl94"/>
    <w:basedOn w:val="Normal"/>
    <w:rsid w:val="00A37DC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w:hAnsi="Arial" w:cs="Arial"/>
      <w:sz w:val="18"/>
      <w:szCs w:val="18"/>
      <w:lang w:val="sr-Latn-RS" w:eastAsia="sr-Latn-RS"/>
    </w:rPr>
  </w:style>
  <w:style w:type="paragraph" w:customStyle="1" w:styleId="xl95">
    <w:name w:val="xl95"/>
    <w:basedOn w:val="Normal"/>
    <w:rsid w:val="00A37DC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w:hAnsi="Arial" w:cs="Arial"/>
      <w:sz w:val="18"/>
      <w:szCs w:val="18"/>
      <w:lang w:val="sr-Latn-RS" w:eastAsia="sr-Latn-RS"/>
    </w:rPr>
  </w:style>
  <w:style w:type="paragraph" w:customStyle="1" w:styleId="xl96">
    <w:name w:val="xl96"/>
    <w:basedOn w:val="Normal"/>
    <w:rsid w:val="00A37DC5"/>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sz w:val="18"/>
      <w:szCs w:val="18"/>
      <w:lang w:val="sr-Latn-RS" w:eastAsia="sr-Latn-RS"/>
    </w:rPr>
  </w:style>
  <w:style w:type="paragraph" w:customStyle="1" w:styleId="xl97">
    <w:name w:val="xl97"/>
    <w:basedOn w:val="Normal"/>
    <w:rsid w:val="00A37DC5"/>
    <w:pPr>
      <w:pBdr>
        <w:top w:val="single" w:sz="4" w:space="0" w:color="FF0000"/>
        <w:left w:val="single" w:sz="4" w:space="0" w:color="auto"/>
        <w:bottom w:val="single" w:sz="4" w:space="0" w:color="auto"/>
      </w:pBdr>
      <w:spacing w:before="100" w:beforeAutospacing="1" w:after="100" w:afterAutospacing="1"/>
      <w:jc w:val="center"/>
      <w:textAlignment w:val="top"/>
    </w:pPr>
    <w:rPr>
      <w:rFonts w:ascii="Arial" w:hAnsi="Arial" w:cs="Arial"/>
      <w:b/>
      <w:bCs/>
      <w:sz w:val="18"/>
      <w:szCs w:val="18"/>
      <w:lang w:val="sr-Latn-RS" w:eastAsia="sr-Latn-RS"/>
    </w:rPr>
  </w:style>
  <w:style w:type="paragraph" w:customStyle="1" w:styleId="xl98">
    <w:name w:val="xl98"/>
    <w:basedOn w:val="Normal"/>
    <w:rsid w:val="00A37DC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sz w:val="18"/>
      <w:szCs w:val="18"/>
      <w:lang w:val="sr-Latn-RS" w:eastAsia="sr-Latn-RS"/>
    </w:rPr>
  </w:style>
  <w:style w:type="paragraph" w:customStyle="1" w:styleId="xl99">
    <w:name w:val="xl99"/>
    <w:basedOn w:val="Normal"/>
    <w:rsid w:val="00A37DC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Arial" w:hAnsi="Arial" w:cs="Arial"/>
      <w:sz w:val="18"/>
      <w:szCs w:val="18"/>
      <w:lang w:val="sr-Latn-RS" w:eastAsia="sr-Latn-RS"/>
    </w:rPr>
  </w:style>
  <w:style w:type="paragraph" w:customStyle="1" w:styleId="xl100">
    <w:name w:val="xl100"/>
    <w:basedOn w:val="Normal"/>
    <w:rsid w:val="00A37DC5"/>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top"/>
    </w:pPr>
    <w:rPr>
      <w:rFonts w:ascii="Arial" w:hAnsi="Arial" w:cs="Arial"/>
      <w:sz w:val="18"/>
      <w:szCs w:val="18"/>
      <w:lang w:val="sr-Latn-RS" w:eastAsia="sr-Latn-RS"/>
    </w:rPr>
  </w:style>
  <w:style w:type="paragraph" w:customStyle="1" w:styleId="xl101">
    <w:name w:val="xl101"/>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lang w:val="sr-Latn-RS" w:eastAsia="sr-Latn-RS"/>
    </w:rPr>
  </w:style>
  <w:style w:type="paragraph" w:customStyle="1" w:styleId="xl102">
    <w:name w:val="xl102"/>
    <w:basedOn w:val="Normal"/>
    <w:rsid w:val="00A37DC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top"/>
    </w:pPr>
    <w:rPr>
      <w:rFonts w:ascii="Arial" w:hAnsi="Arial" w:cs="Arial"/>
      <w:sz w:val="18"/>
      <w:szCs w:val="18"/>
      <w:lang w:val="sr-Latn-RS" w:eastAsia="sr-Latn-RS"/>
    </w:rPr>
  </w:style>
  <w:style w:type="paragraph" w:customStyle="1" w:styleId="xl103">
    <w:name w:val="xl103"/>
    <w:basedOn w:val="Normal"/>
    <w:rsid w:val="00A37DC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rFonts w:ascii="Arial" w:hAnsi="Arial" w:cs="Arial"/>
      <w:sz w:val="18"/>
      <w:szCs w:val="18"/>
      <w:lang w:val="sr-Latn-RS" w:eastAsia="sr-Latn-RS"/>
    </w:rPr>
  </w:style>
  <w:style w:type="paragraph" w:customStyle="1" w:styleId="xl104">
    <w:name w:val="xl104"/>
    <w:basedOn w:val="Normal"/>
    <w:rsid w:val="00A37DC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w:hAnsi="Arial" w:cs="Arial"/>
      <w:b/>
      <w:bCs/>
      <w:sz w:val="18"/>
      <w:szCs w:val="18"/>
      <w:lang w:val="sr-Latn-RS" w:eastAsia="sr-Latn-RS"/>
    </w:rPr>
  </w:style>
  <w:style w:type="paragraph" w:customStyle="1" w:styleId="xl105">
    <w:name w:val="xl105"/>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sr-Latn-RS" w:eastAsia="sr-Latn-RS"/>
    </w:rPr>
  </w:style>
  <w:style w:type="paragraph" w:customStyle="1" w:styleId="xl106">
    <w:name w:val="xl106"/>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2060"/>
      <w:sz w:val="18"/>
      <w:szCs w:val="18"/>
      <w:lang w:val="sr-Latn-RS" w:eastAsia="sr-Latn-RS"/>
    </w:rPr>
  </w:style>
  <w:style w:type="paragraph" w:customStyle="1" w:styleId="xl107">
    <w:name w:val="xl107"/>
    <w:basedOn w:val="Normal"/>
    <w:rsid w:val="00A37DC5"/>
    <w:pPr>
      <w:spacing w:before="100" w:beforeAutospacing="1" w:after="100" w:afterAutospacing="1"/>
    </w:pPr>
    <w:rPr>
      <w:sz w:val="18"/>
      <w:szCs w:val="18"/>
      <w:lang w:val="sr-Latn-RS" w:eastAsia="sr-Latn-RS"/>
    </w:rPr>
  </w:style>
  <w:style w:type="paragraph" w:customStyle="1" w:styleId="xl108">
    <w:name w:val="xl108"/>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sr-Latn-RS" w:eastAsia="sr-Latn-RS"/>
    </w:rPr>
  </w:style>
  <w:style w:type="paragraph" w:customStyle="1" w:styleId="xl109">
    <w:name w:val="xl109"/>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sr-Latn-RS" w:eastAsia="sr-Latn-RS"/>
    </w:rPr>
  </w:style>
  <w:style w:type="paragraph" w:customStyle="1" w:styleId="xl110">
    <w:name w:val="xl110"/>
    <w:basedOn w:val="Normal"/>
    <w:rsid w:val="00A37DC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sz w:val="18"/>
      <w:szCs w:val="18"/>
      <w:lang w:val="sr-Latn-RS" w:eastAsia="sr-Latn-RS"/>
    </w:rPr>
  </w:style>
  <w:style w:type="paragraph" w:customStyle="1" w:styleId="xl111">
    <w:name w:val="xl111"/>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sr-Latn-RS" w:eastAsia="sr-Latn-RS"/>
    </w:rPr>
  </w:style>
  <w:style w:type="paragraph" w:customStyle="1" w:styleId="xl112">
    <w:name w:val="xl112"/>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sr-Latn-RS" w:eastAsia="sr-Latn-RS"/>
    </w:rPr>
  </w:style>
  <w:style w:type="paragraph" w:customStyle="1" w:styleId="xl113">
    <w:name w:val="xl113"/>
    <w:basedOn w:val="Normal"/>
    <w:rsid w:val="00A37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sr-Latn-RS" w:eastAsia="sr-Latn-RS"/>
    </w:rPr>
  </w:style>
  <w:style w:type="paragraph" w:customStyle="1" w:styleId="xl114">
    <w:name w:val="xl114"/>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lang w:val="sr-Latn-RS" w:eastAsia="sr-Latn-RS"/>
    </w:rPr>
  </w:style>
  <w:style w:type="paragraph" w:customStyle="1" w:styleId="xl115">
    <w:name w:val="xl115"/>
    <w:basedOn w:val="Normal"/>
    <w:rsid w:val="00A37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sr-Latn-RS" w:eastAsia="sr-Latn-RS"/>
    </w:rPr>
  </w:style>
  <w:style w:type="paragraph" w:customStyle="1" w:styleId="xl116">
    <w:name w:val="xl116"/>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val="sr-Latn-RS" w:eastAsia="sr-Latn-RS"/>
    </w:rPr>
  </w:style>
  <w:style w:type="paragraph" w:customStyle="1" w:styleId="xl117">
    <w:name w:val="xl117"/>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7C5F9F"/>
      <w:sz w:val="18"/>
      <w:szCs w:val="18"/>
      <w:lang w:val="sr-Latn-RS" w:eastAsia="sr-Latn-RS"/>
    </w:rPr>
  </w:style>
  <w:style w:type="paragraph" w:customStyle="1" w:styleId="xl118">
    <w:name w:val="xl118"/>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FF"/>
      <w:sz w:val="18"/>
      <w:szCs w:val="18"/>
      <w:lang w:val="sr-Latn-RS" w:eastAsia="sr-Latn-RS"/>
    </w:rPr>
  </w:style>
  <w:style w:type="paragraph" w:customStyle="1" w:styleId="xl119">
    <w:name w:val="xl119"/>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lang w:val="sr-Latn-RS" w:eastAsia="sr-Latn-RS"/>
    </w:rPr>
  </w:style>
  <w:style w:type="paragraph" w:customStyle="1" w:styleId="xl120">
    <w:name w:val="xl120"/>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2060"/>
      <w:sz w:val="18"/>
      <w:szCs w:val="18"/>
      <w:lang w:val="sr-Latn-RS" w:eastAsia="sr-Latn-RS"/>
    </w:rPr>
  </w:style>
  <w:style w:type="paragraph" w:customStyle="1" w:styleId="xl121">
    <w:name w:val="xl121"/>
    <w:basedOn w:val="Normal"/>
    <w:rsid w:val="00A37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7C5F9F"/>
      <w:sz w:val="18"/>
      <w:szCs w:val="18"/>
      <w:lang w:val="sr-Latn-RS" w:eastAsia="sr-Latn-RS"/>
    </w:rPr>
  </w:style>
  <w:style w:type="paragraph" w:customStyle="1" w:styleId="xl122">
    <w:name w:val="xl122"/>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lang w:val="sr-Latn-RS" w:eastAsia="sr-Latn-RS"/>
    </w:rPr>
  </w:style>
  <w:style w:type="paragraph" w:customStyle="1" w:styleId="xl123">
    <w:name w:val="xl123"/>
    <w:basedOn w:val="Normal"/>
    <w:rsid w:val="00A37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FF0000"/>
      <w:sz w:val="18"/>
      <w:szCs w:val="18"/>
      <w:lang w:val="sr-Latn-RS" w:eastAsia="sr-Latn-RS"/>
    </w:rPr>
  </w:style>
  <w:style w:type="paragraph" w:customStyle="1" w:styleId="xl124">
    <w:name w:val="xl124"/>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sr-Latn-RS" w:eastAsia="sr-Latn-RS"/>
    </w:rPr>
  </w:style>
  <w:style w:type="paragraph" w:customStyle="1" w:styleId="xl125">
    <w:name w:val="xl125"/>
    <w:basedOn w:val="Normal"/>
    <w:rsid w:val="00A37DC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lang w:val="sr-Latn-RS" w:eastAsia="sr-Latn-RS"/>
    </w:rPr>
  </w:style>
  <w:style w:type="paragraph" w:customStyle="1" w:styleId="xl126">
    <w:name w:val="xl126"/>
    <w:basedOn w:val="Normal"/>
    <w:rsid w:val="00A37DC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lang w:val="sr-Latn-RS" w:eastAsia="sr-Latn-RS"/>
    </w:rPr>
  </w:style>
  <w:style w:type="paragraph" w:customStyle="1" w:styleId="xl127">
    <w:name w:val="xl127"/>
    <w:basedOn w:val="Normal"/>
    <w:rsid w:val="00A37DC5"/>
    <w:pPr>
      <w:pBdr>
        <w:top w:val="single" w:sz="4" w:space="0" w:color="auto"/>
        <w:left w:val="single" w:sz="4" w:space="0" w:color="auto"/>
        <w:bottom w:val="single" w:sz="4" w:space="0" w:color="auto"/>
      </w:pBdr>
      <w:shd w:val="clear" w:color="000000" w:fill="C0C0C0"/>
      <w:spacing w:before="100" w:beforeAutospacing="1" w:after="100" w:afterAutospacing="1"/>
      <w:textAlignment w:val="top"/>
    </w:pPr>
    <w:rPr>
      <w:rFonts w:ascii="Arial" w:hAnsi="Arial" w:cs="Arial"/>
      <w:sz w:val="18"/>
      <w:szCs w:val="18"/>
      <w:lang w:val="sr-Latn-RS" w:eastAsia="sr-Latn-RS"/>
    </w:rPr>
  </w:style>
  <w:style w:type="paragraph" w:customStyle="1" w:styleId="xl128">
    <w:name w:val="xl128"/>
    <w:basedOn w:val="Normal"/>
    <w:rsid w:val="00A37DC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sz w:val="18"/>
      <w:szCs w:val="18"/>
      <w:lang w:val="sr-Latn-RS" w:eastAsia="sr-Latn-RS"/>
    </w:rPr>
  </w:style>
  <w:style w:type="paragraph" w:customStyle="1" w:styleId="xl129">
    <w:name w:val="xl129"/>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val="sr-Latn-RS" w:eastAsia="sr-Latn-RS"/>
    </w:rPr>
  </w:style>
  <w:style w:type="paragraph" w:customStyle="1" w:styleId="xl130">
    <w:name w:val="xl130"/>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sr-Latn-RS" w:eastAsia="sr-Latn-RS"/>
    </w:rPr>
  </w:style>
  <w:style w:type="paragraph" w:customStyle="1" w:styleId="xl131">
    <w:name w:val="xl131"/>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lang w:val="sr-Latn-RS" w:eastAsia="sr-Latn-RS"/>
    </w:rPr>
  </w:style>
  <w:style w:type="paragraph" w:customStyle="1" w:styleId="xl132">
    <w:name w:val="xl132"/>
    <w:basedOn w:val="Normal"/>
    <w:rsid w:val="00A37DC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b/>
      <w:bCs/>
      <w:sz w:val="18"/>
      <w:szCs w:val="18"/>
      <w:lang w:val="sr-Latn-RS" w:eastAsia="sr-Latn-RS"/>
    </w:rPr>
  </w:style>
  <w:style w:type="paragraph" w:customStyle="1" w:styleId="xl133">
    <w:name w:val="xl133"/>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lang w:val="sr-Latn-RS" w:eastAsia="sr-Latn-RS"/>
    </w:rPr>
  </w:style>
  <w:style w:type="paragraph" w:customStyle="1" w:styleId="xl134">
    <w:name w:val="xl134"/>
    <w:basedOn w:val="Normal"/>
    <w:rsid w:val="00A37DC5"/>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sz w:val="18"/>
      <w:szCs w:val="18"/>
      <w:lang w:val="sr-Latn-RS" w:eastAsia="sr-Latn-RS"/>
    </w:rPr>
  </w:style>
  <w:style w:type="paragraph" w:customStyle="1" w:styleId="xl135">
    <w:name w:val="xl135"/>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lang w:val="sr-Latn-RS" w:eastAsia="sr-Latn-RS"/>
    </w:rPr>
  </w:style>
  <w:style w:type="paragraph" w:customStyle="1" w:styleId="xl136">
    <w:name w:val="xl136"/>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color w:val="FF0000"/>
      <w:sz w:val="18"/>
      <w:szCs w:val="18"/>
      <w:lang w:val="sr-Latn-RS" w:eastAsia="sr-Latn-RS"/>
    </w:rPr>
  </w:style>
  <w:style w:type="paragraph" w:customStyle="1" w:styleId="xl137">
    <w:name w:val="xl137"/>
    <w:basedOn w:val="Normal"/>
    <w:rsid w:val="00A37DC5"/>
    <w:pPr>
      <w:spacing w:before="100" w:beforeAutospacing="1" w:after="100" w:afterAutospacing="1"/>
      <w:textAlignment w:val="top"/>
    </w:pPr>
    <w:rPr>
      <w:rFonts w:ascii="Arial" w:hAnsi="Arial" w:cs="Arial"/>
      <w:sz w:val="18"/>
      <w:szCs w:val="18"/>
      <w:lang w:val="sr-Latn-RS" w:eastAsia="sr-Latn-RS"/>
    </w:rPr>
  </w:style>
  <w:style w:type="paragraph" w:customStyle="1" w:styleId="xl138">
    <w:name w:val="xl138"/>
    <w:basedOn w:val="Normal"/>
    <w:rsid w:val="00A37DC5"/>
    <w:pPr>
      <w:spacing w:before="100" w:beforeAutospacing="1" w:after="100" w:afterAutospacing="1"/>
      <w:textAlignment w:val="top"/>
    </w:pPr>
    <w:rPr>
      <w:rFonts w:ascii="Arial" w:hAnsi="Arial" w:cs="Arial"/>
      <w:sz w:val="17"/>
      <w:szCs w:val="17"/>
      <w:lang w:val="sr-Latn-RS" w:eastAsia="sr-Latn-RS"/>
    </w:rPr>
  </w:style>
  <w:style w:type="paragraph" w:customStyle="1" w:styleId="xl139">
    <w:name w:val="xl139"/>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7"/>
      <w:szCs w:val="17"/>
      <w:lang w:val="sr-Latn-RS" w:eastAsia="sr-Latn-RS"/>
    </w:rPr>
  </w:style>
  <w:style w:type="paragraph" w:customStyle="1" w:styleId="xl140">
    <w:name w:val="xl140"/>
    <w:basedOn w:val="Normal"/>
    <w:rsid w:val="00A37D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7"/>
      <w:szCs w:val="17"/>
      <w:lang w:val="sr-Latn-RS" w:eastAsia="sr-Latn-RS"/>
    </w:rPr>
  </w:style>
  <w:style w:type="paragraph" w:customStyle="1" w:styleId="xl141">
    <w:name w:val="xl141"/>
    <w:basedOn w:val="Normal"/>
    <w:rsid w:val="00A37DC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7"/>
      <w:szCs w:val="17"/>
      <w:lang w:val="sr-Latn-RS" w:eastAsia="sr-Latn-RS"/>
    </w:rPr>
  </w:style>
  <w:style w:type="paragraph" w:customStyle="1" w:styleId="xl142">
    <w:name w:val="xl142"/>
    <w:basedOn w:val="Normal"/>
    <w:rsid w:val="00A37DC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7"/>
      <w:szCs w:val="17"/>
      <w:lang w:val="sr-Latn-RS" w:eastAsia="sr-Latn-RS"/>
    </w:rPr>
  </w:style>
  <w:style w:type="paragraph" w:customStyle="1" w:styleId="xl143">
    <w:name w:val="xl143"/>
    <w:basedOn w:val="Normal"/>
    <w:rsid w:val="00A37DC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sz w:val="17"/>
      <w:szCs w:val="17"/>
      <w:lang w:val="sr-Latn-RS" w:eastAsia="sr-Latn-RS"/>
    </w:rPr>
  </w:style>
  <w:style w:type="paragraph" w:customStyle="1" w:styleId="xl144">
    <w:name w:val="xl144"/>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7"/>
      <w:szCs w:val="17"/>
      <w:lang w:val="sr-Latn-RS" w:eastAsia="sr-Latn-RS"/>
    </w:rPr>
  </w:style>
  <w:style w:type="paragraph" w:customStyle="1" w:styleId="xl145">
    <w:name w:val="xl145"/>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7"/>
      <w:szCs w:val="17"/>
      <w:lang w:val="sr-Latn-RS" w:eastAsia="sr-Latn-RS"/>
    </w:rPr>
  </w:style>
  <w:style w:type="paragraph" w:customStyle="1" w:styleId="xl146">
    <w:name w:val="xl146"/>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7"/>
      <w:szCs w:val="17"/>
      <w:lang w:val="sr-Latn-RS" w:eastAsia="sr-Latn-RS"/>
    </w:rPr>
  </w:style>
  <w:style w:type="paragraph" w:customStyle="1" w:styleId="xl147">
    <w:name w:val="xl147"/>
    <w:basedOn w:val="Normal"/>
    <w:rsid w:val="00A37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7"/>
      <w:szCs w:val="17"/>
      <w:lang w:val="sr-Latn-RS" w:eastAsia="sr-Latn-RS"/>
    </w:rPr>
  </w:style>
  <w:style w:type="paragraph" w:customStyle="1" w:styleId="xl148">
    <w:name w:val="xl148"/>
    <w:basedOn w:val="Normal"/>
    <w:rsid w:val="00A37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7"/>
      <w:szCs w:val="17"/>
      <w:lang w:val="sr-Latn-RS" w:eastAsia="sr-Latn-RS"/>
    </w:rPr>
  </w:style>
  <w:style w:type="paragraph" w:customStyle="1" w:styleId="xl149">
    <w:name w:val="xl149"/>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7"/>
      <w:szCs w:val="17"/>
      <w:lang w:val="sr-Latn-RS" w:eastAsia="sr-Latn-RS"/>
    </w:rPr>
  </w:style>
  <w:style w:type="paragraph" w:customStyle="1" w:styleId="xl150">
    <w:name w:val="xl150"/>
    <w:basedOn w:val="Normal"/>
    <w:rsid w:val="00A37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z w:val="17"/>
      <w:szCs w:val="17"/>
      <w:lang w:val="sr-Latn-RS" w:eastAsia="sr-Latn-RS"/>
    </w:rPr>
  </w:style>
  <w:style w:type="paragraph" w:customStyle="1" w:styleId="xl151">
    <w:name w:val="xl151"/>
    <w:basedOn w:val="Normal"/>
    <w:rsid w:val="00A37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FF0000"/>
      <w:sz w:val="17"/>
      <w:szCs w:val="17"/>
      <w:lang w:val="sr-Latn-RS" w:eastAsia="sr-Latn-RS"/>
    </w:rPr>
  </w:style>
  <w:style w:type="paragraph" w:customStyle="1" w:styleId="xl152">
    <w:name w:val="xl152"/>
    <w:basedOn w:val="Normal"/>
    <w:rsid w:val="00A37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z w:val="17"/>
      <w:szCs w:val="17"/>
      <w:lang w:val="sr-Latn-RS" w:eastAsia="sr-Latn-RS"/>
    </w:rPr>
  </w:style>
  <w:style w:type="paragraph" w:customStyle="1" w:styleId="xl153">
    <w:name w:val="xl153"/>
    <w:basedOn w:val="Normal"/>
    <w:rsid w:val="00A37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7"/>
      <w:szCs w:val="17"/>
      <w:lang w:val="sr-Latn-RS" w:eastAsia="sr-Latn-RS"/>
    </w:rPr>
  </w:style>
  <w:style w:type="paragraph" w:customStyle="1" w:styleId="xl154">
    <w:name w:val="xl154"/>
    <w:basedOn w:val="Normal"/>
    <w:rsid w:val="00A37DC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sz w:val="17"/>
      <w:szCs w:val="17"/>
      <w:lang w:val="sr-Latn-RS" w:eastAsia="sr-Latn-RS"/>
    </w:rPr>
  </w:style>
  <w:style w:type="paragraph" w:customStyle="1" w:styleId="xl155">
    <w:name w:val="xl155"/>
    <w:basedOn w:val="Normal"/>
    <w:rsid w:val="00A37DC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sz w:val="17"/>
      <w:szCs w:val="17"/>
      <w:lang w:val="sr-Latn-RS" w:eastAsia="sr-Latn-RS"/>
    </w:rPr>
  </w:style>
  <w:style w:type="paragraph" w:customStyle="1" w:styleId="xl156">
    <w:name w:val="xl156"/>
    <w:basedOn w:val="Normal"/>
    <w:rsid w:val="00A37DC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sz w:val="17"/>
      <w:szCs w:val="17"/>
      <w:lang w:val="sr-Latn-RS" w:eastAsia="sr-Latn-RS"/>
    </w:rPr>
  </w:style>
  <w:style w:type="paragraph" w:customStyle="1" w:styleId="xl157">
    <w:name w:val="xl157"/>
    <w:basedOn w:val="Normal"/>
    <w:rsid w:val="00A37DC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b/>
      <w:bCs/>
      <w:sz w:val="17"/>
      <w:szCs w:val="17"/>
      <w:lang w:val="sr-Latn-RS" w:eastAsia="sr-Latn-RS"/>
    </w:rPr>
  </w:style>
  <w:style w:type="paragraph" w:customStyle="1" w:styleId="xl158">
    <w:name w:val="xl158"/>
    <w:basedOn w:val="Normal"/>
    <w:rsid w:val="00A37DC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17"/>
      <w:szCs w:val="17"/>
      <w:lang w:val="sr-Latn-RS" w:eastAsia="sr-Latn-RS"/>
    </w:rPr>
  </w:style>
  <w:style w:type="paragraph" w:customStyle="1" w:styleId="xl159">
    <w:name w:val="xl159"/>
    <w:basedOn w:val="Normal"/>
    <w:rsid w:val="00A37DC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Arial" w:hAnsi="Arial" w:cs="Arial"/>
      <w:sz w:val="18"/>
      <w:szCs w:val="18"/>
      <w:lang w:val="sr-Latn-RS" w:eastAsia="sr-Latn-RS"/>
    </w:rPr>
  </w:style>
  <w:style w:type="paragraph" w:customStyle="1" w:styleId="xl160">
    <w:name w:val="xl160"/>
    <w:basedOn w:val="Normal"/>
    <w:rsid w:val="00A37DC5"/>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top"/>
    </w:pPr>
    <w:rPr>
      <w:rFonts w:ascii="Arial" w:hAnsi="Arial" w:cs="Arial"/>
      <w:sz w:val="18"/>
      <w:szCs w:val="18"/>
      <w:lang w:val="sr-Latn-RS" w:eastAsia="sr-Latn-RS"/>
    </w:rPr>
  </w:style>
  <w:style w:type="paragraph" w:customStyle="1" w:styleId="xl161">
    <w:name w:val="xl161"/>
    <w:basedOn w:val="Normal"/>
    <w:rsid w:val="00A37DC5"/>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top"/>
    </w:pPr>
    <w:rPr>
      <w:rFonts w:ascii="Arial" w:hAnsi="Arial" w:cs="Arial"/>
      <w:sz w:val="18"/>
      <w:szCs w:val="18"/>
      <w:lang w:val="sr-Latn-RS" w:eastAsia="sr-Latn-RS"/>
    </w:rPr>
  </w:style>
  <w:style w:type="paragraph" w:customStyle="1" w:styleId="xl162">
    <w:name w:val="xl162"/>
    <w:basedOn w:val="Normal"/>
    <w:rsid w:val="00A37DC5"/>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top"/>
    </w:pPr>
    <w:rPr>
      <w:rFonts w:ascii="Arial" w:hAnsi="Arial" w:cs="Arial"/>
      <w:sz w:val="18"/>
      <w:szCs w:val="18"/>
      <w:lang w:val="sr-Latn-RS" w:eastAsia="sr-Latn-RS"/>
    </w:rPr>
  </w:style>
  <w:style w:type="paragraph" w:customStyle="1" w:styleId="xl163">
    <w:name w:val="xl163"/>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val="sr-Latn-RS" w:eastAsia="sr-Latn-RS"/>
    </w:rPr>
  </w:style>
  <w:style w:type="paragraph" w:customStyle="1" w:styleId="xl164">
    <w:name w:val="xl164"/>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lang w:val="sr-Latn-RS" w:eastAsia="sr-Latn-RS"/>
    </w:rPr>
  </w:style>
  <w:style w:type="paragraph" w:customStyle="1" w:styleId="xl165">
    <w:name w:val="xl165"/>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7"/>
      <w:szCs w:val="17"/>
      <w:lang w:val="sr-Latn-RS" w:eastAsia="sr-Latn-RS"/>
    </w:rPr>
  </w:style>
  <w:style w:type="paragraph" w:customStyle="1" w:styleId="xl166">
    <w:name w:val="xl166"/>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lang w:val="sr-Latn-RS" w:eastAsia="sr-Latn-RS"/>
    </w:rPr>
  </w:style>
  <w:style w:type="paragraph" w:customStyle="1" w:styleId="xl167">
    <w:name w:val="xl167"/>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7"/>
      <w:szCs w:val="17"/>
      <w:lang w:val="sr-Latn-RS" w:eastAsia="sr-Latn-RS"/>
    </w:rPr>
  </w:style>
  <w:style w:type="paragraph" w:customStyle="1" w:styleId="xl168">
    <w:name w:val="xl168"/>
    <w:basedOn w:val="Normal"/>
    <w:rsid w:val="00A37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sr-Latn-RS" w:eastAsia="sr-Latn-RS"/>
    </w:rPr>
  </w:style>
  <w:style w:type="paragraph" w:customStyle="1" w:styleId="xl169">
    <w:name w:val="xl169"/>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sr-Latn-RS" w:eastAsia="sr-Latn-RS"/>
    </w:rPr>
  </w:style>
  <w:style w:type="paragraph" w:customStyle="1" w:styleId="xl170">
    <w:name w:val="xl170"/>
    <w:basedOn w:val="Normal"/>
    <w:rsid w:val="00A37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sr-Latn-RS" w:eastAsia="sr-Latn-RS"/>
    </w:rPr>
  </w:style>
  <w:style w:type="paragraph" w:customStyle="1" w:styleId="xl171">
    <w:name w:val="xl171"/>
    <w:basedOn w:val="Normal"/>
    <w:rsid w:val="00A37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7"/>
      <w:szCs w:val="17"/>
      <w:lang w:val="sr-Latn-RS" w:eastAsia="sr-Latn-RS"/>
    </w:rPr>
  </w:style>
  <w:style w:type="paragraph" w:customStyle="1" w:styleId="xl172">
    <w:name w:val="xl172"/>
    <w:basedOn w:val="Normal"/>
    <w:rsid w:val="00A37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7"/>
      <w:szCs w:val="17"/>
      <w:lang w:val="sr-Latn-RS" w:eastAsia="sr-Latn-RS"/>
    </w:rPr>
  </w:style>
  <w:style w:type="paragraph" w:customStyle="1" w:styleId="xl173">
    <w:name w:val="xl173"/>
    <w:basedOn w:val="Normal"/>
    <w:rsid w:val="00A37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z w:val="17"/>
      <w:szCs w:val="17"/>
      <w:lang w:val="sr-Latn-RS" w:eastAsia="sr-Latn-RS"/>
    </w:rPr>
  </w:style>
  <w:style w:type="paragraph" w:customStyle="1" w:styleId="xl174">
    <w:name w:val="xl174"/>
    <w:basedOn w:val="Normal"/>
    <w:rsid w:val="00A37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z w:val="17"/>
      <w:szCs w:val="17"/>
      <w:lang w:val="sr-Latn-RS" w:eastAsia="sr-Latn-RS"/>
    </w:rPr>
  </w:style>
  <w:style w:type="paragraph" w:customStyle="1" w:styleId="xl175">
    <w:name w:val="xl175"/>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sr-Latn-RS" w:eastAsia="sr-Latn-RS"/>
    </w:rPr>
  </w:style>
  <w:style w:type="paragraph" w:customStyle="1" w:styleId="xl176">
    <w:name w:val="xl176"/>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7"/>
      <w:szCs w:val="17"/>
      <w:lang w:val="sr-Latn-RS" w:eastAsia="sr-Latn-RS"/>
    </w:rPr>
  </w:style>
  <w:style w:type="paragraph" w:customStyle="1" w:styleId="xl177">
    <w:name w:val="xl177"/>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7"/>
      <w:szCs w:val="17"/>
      <w:lang w:val="sr-Latn-RS" w:eastAsia="sr-Latn-RS"/>
    </w:rPr>
  </w:style>
  <w:style w:type="paragraph" w:customStyle="1" w:styleId="xl178">
    <w:name w:val="xl178"/>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sr-Latn-RS" w:eastAsia="sr-Latn-RS"/>
    </w:rPr>
  </w:style>
  <w:style w:type="paragraph" w:customStyle="1" w:styleId="xl179">
    <w:name w:val="xl179"/>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7"/>
      <w:szCs w:val="17"/>
      <w:lang w:val="sr-Latn-RS" w:eastAsia="sr-Latn-RS"/>
    </w:rPr>
  </w:style>
  <w:style w:type="paragraph" w:customStyle="1" w:styleId="xl180">
    <w:name w:val="xl180"/>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lang w:val="sr-Latn-RS" w:eastAsia="sr-Latn-RS"/>
    </w:rPr>
  </w:style>
  <w:style w:type="paragraph" w:customStyle="1" w:styleId="xl181">
    <w:name w:val="xl181"/>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sr-Latn-RS" w:eastAsia="sr-Latn-RS"/>
    </w:rPr>
  </w:style>
  <w:style w:type="paragraph" w:customStyle="1" w:styleId="xl182">
    <w:name w:val="xl182"/>
    <w:basedOn w:val="Normal"/>
    <w:rsid w:val="00A37DC5"/>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sr-Latn-RS" w:eastAsia="sr-Latn-RS"/>
    </w:rPr>
  </w:style>
  <w:style w:type="paragraph" w:customStyle="1" w:styleId="xl183">
    <w:name w:val="xl183"/>
    <w:basedOn w:val="Normal"/>
    <w:rsid w:val="00A37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7"/>
      <w:szCs w:val="17"/>
      <w:lang w:val="sr-Latn-RS" w:eastAsia="sr-Latn-RS"/>
    </w:rPr>
  </w:style>
  <w:style w:type="paragraph" w:customStyle="1" w:styleId="xl184">
    <w:name w:val="xl184"/>
    <w:basedOn w:val="Normal"/>
    <w:rsid w:val="00A37DC5"/>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lang w:val="sr-Latn-RS" w:eastAsia="sr-Latn-RS"/>
    </w:rPr>
  </w:style>
  <w:style w:type="paragraph" w:customStyle="1" w:styleId="xl185">
    <w:name w:val="xl185"/>
    <w:basedOn w:val="Normal"/>
    <w:rsid w:val="00A37DC5"/>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hAnsi="Arial" w:cs="Arial"/>
      <w:sz w:val="18"/>
      <w:szCs w:val="18"/>
      <w:lang w:val="sr-Latn-RS" w:eastAsia="sr-Latn-RS"/>
    </w:rPr>
  </w:style>
  <w:style w:type="paragraph" w:customStyle="1" w:styleId="xl186">
    <w:name w:val="xl186"/>
    <w:basedOn w:val="Normal"/>
    <w:rsid w:val="00A37DC5"/>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lang w:val="sr-Latn-RS" w:eastAsia="sr-Latn-RS"/>
    </w:rPr>
  </w:style>
  <w:style w:type="paragraph" w:customStyle="1" w:styleId="xl187">
    <w:name w:val="xl187"/>
    <w:basedOn w:val="Normal"/>
    <w:rsid w:val="00A37DC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7"/>
      <w:szCs w:val="17"/>
      <w:lang w:val="sr-Latn-RS" w:eastAsia="sr-Latn-RS"/>
    </w:rPr>
  </w:style>
  <w:style w:type="paragraph" w:customStyle="1" w:styleId="xl188">
    <w:name w:val="xl188"/>
    <w:basedOn w:val="Normal"/>
    <w:rsid w:val="00A37DC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sr-Latn-RS" w:eastAsia="sr-Latn-RS"/>
    </w:rPr>
  </w:style>
  <w:style w:type="paragraph" w:customStyle="1" w:styleId="xl189">
    <w:name w:val="xl189"/>
    <w:basedOn w:val="Normal"/>
    <w:rsid w:val="00A37DC5"/>
    <w:pPr>
      <w:pBdr>
        <w:left w:val="single" w:sz="4" w:space="0" w:color="auto"/>
      </w:pBdr>
      <w:shd w:val="clear" w:color="000000" w:fill="FFFFFF"/>
      <w:spacing w:before="100" w:beforeAutospacing="1" w:after="100" w:afterAutospacing="1"/>
      <w:jc w:val="center"/>
      <w:textAlignment w:val="top"/>
    </w:pPr>
    <w:rPr>
      <w:rFonts w:ascii="Arial" w:hAnsi="Arial" w:cs="Arial"/>
      <w:b/>
      <w:bCs/>
      <w:sz w:val="28"/>
      <w:szCs w:val="28"/>
      <w:lang w:val="sr-Latn-RS" w:eastAsia="sr-Latn-RS"/>
    </w:rPr>
  </w:style>
  <w:style w:type="paragraph" w:customStyle="1" w:styleId="xl190">
    <w:name w:val="xl190"/>
    <w:basedOn w:val="Normal"/>
    <w:rsid w:val="00A37DC5"/>
    <w:pPr>
      <w:shd w:val="clear" w:color="000000" w:fill="FFFFFF"/>
      <w:spacing w:before="100" w:beforeAutospacing="1" w:after="100" w:afterAutospacing="1"/>
      <w:jc w:val="center"/>
      <w:textAlignment w:val="top"/>
    </w:pPr>
    <w:rPr>
      <w:rFonts w:ascii="Arial" w:hAnsi="Arial" w:cs="Arial"/>
      <w:b/>
      <w:bCs/>
      <w:sz w:val="28"/>
      <w:szCs w:val="28"/>
      <w:lang w:val="sr-Latn-RS" w:eastAsia="sr-Latn-RS"/>
    </w:rPr>
  </w:style>
  <w:style w:type="paragraph" w:customStyle="1" w:styleId="xl191">
    <w:name w:val="xl191"/>
    <w:basedOn w:val="Normal"/>
    <w:rsid w:val="00A37DC5"/>
    <w:pPr>
      <w:pBdr>
        <w:bottom w:val="single" w:sz="4" w:space="0" w:color="auto"/>
      </w:pBdr>
      <w:spacing w:before="100" w:beforeAutospacing="1" w:after="100" w:afterAutospacing="1"/>
      <w:jc w:val="center"/>
    </w:pPr>
    <w:rPr>
      <w:rFonts w:ascii="Arial" w:hAnsi="Arial" w:cs="Arial"/>
      <w:b/>
      <w:bCs/>
      <w:lang w:val="sr-Latn-RS" w:eastAsia="sr-Latn-RS"/>
    </w:rPr>
  </w:style>
  <w:style w:type="paragraph" w:customStyle="1" w:styleId="xl192">
    <w:name w:val="xl192"/>
    <w:basedOn w:val="Normal"/>
    <w:rsid w:val="00A37DC5"/>
    <w:pPr>
      <w:pBdr>
        <w:bottom w:val="single" w:sz="4" w:space="0" w:color="auto"/>
      </w:pBdr>
      <w:spacing w:before="100" w:beforeAutospacing="1" w:after="100" w:afterAutospacing="1"/>
      <w:jc w:val="center"/>
    </w:pPr>
    <w:rPr>
      <w:rFonts w:ascii="Arial" w:hAnsi="Arial" w:cs="Arial"/>
      <w:sz w:val="20"/>
      <w:szCs w:val="20"/>
      <w:lang w:val="sr-Latn-RS" w:eastAsia="sr-Latn-RS"/>
    </w:rPr>
  </w:style>
  <w:style w:type="paragraph" w:customStyle="1" w:styleId="xl193">
    <w:name w:val="xl193"/>
    <w:basedOn w:val="Normal"/>
    <w:rsid w:val="00A37DC5"/>
    <w:pPr>
      <w:pBdr>
        <w:top w:val="single" w:sz="4" w:space="0" w:color="auto"/>
        <w:bottom w:val="single" w:sz="4" w:space="0" w:color="auto"/>
      </w:pBdr>
      <w:spacing w:before="100" w:beforeAutospacing="1" w:after="100" w:afterAutospacing="1"/>
    </w:pPr>
    <w:rPr>
      <w:rFonts w:ascii="Arial" w:hAnsi="Arial" w:cs="Arial"/>
      <w:b/>
      <w:bCs/>
      <w:color w:val="002060"/>
      <w:lang w:val="sr-Latn-RS" w:eastAsia="sr-Latn-RS"/>
    </w:rPr>
  </w:style>
  <w:style w:type="paragraph" w:customStyle="1" w:styleId="xl194">
    <w:name w:val="xl194"/>
    <w:basedOn w:val="Normal"/>
    <w:rsid w:val="00A37DC5"/>
    <w:pPr>
      <w:pBdr>
        <w:top w:val="single" w:sz="4" w:space="0" w:color="auto"/>
        <w:bottom w:val="single" w:sz="4" w:space="0" w:color="auto"/>
      </w:pBdr>
      <w:spacing w:before="100" w:beforeAutospacing="1" w:after="100" w:afterAutospacing="1"/>
    </w:pPr>
    <w:rPr>
      <w:rFonts w:ascii="Arial" w:hAnsi="Arial" w:cs="Arial"/>
      <w:color w:val="002060"/>
      <w:sz w:val="20"/>
      <w:szCs w:val="20"/>
      <w:lang w:val="sr-Latn-RS" w:eastAsia="sr-Latn-RS"/>
    </w:rPr>
  </w:style>
  <w:style w:type="paragraph" w:customStyle="1" w:styleId="xl195">
    <w:name w:val="xl195"/>
    <w:basedOn w:val="Normal"/>
    <w:rsid w:val="00A37DC5"/>
    <w:pPr>
      <w:pBdr>
        <w:top w:val="single" w:sz="4" w:space="0" w:color="auto"/>
        <w:bottom w:val="single" w:sz="4" w:space="0" w:color="auto"/>
      </w:pBdr>
      <w:spacing w:before="100" w:beforeAutospacing="1" w:after="100" w:afterAutospacing="1"/>
    </w:pPr>
    <w:rPr>
      <w:rFonts w:ascii="Arial" w:hAnsi="Arial" w:cs="Arial"/>
      <w:b/>
      <w:bCs/>
      <w:lang w:val="sr-Latn-RS" w:eastAsia="sr-Latn-RS"/>
    </w:rPr>
  </w:style>
  <w:style w:type="paragraph" w:customStyle="1" w:styleId="xl196">
    <w:name w:val="xl196"/>
    <w:basedOn w:val="Normal"/>
    <w:rsid w:val="00A37DC5"/>
    <w:pPr>
      <w:pBdr>
        <w:top w:val="single" w:sz="4" w:space="0" w:color="auto"/>
        <w:bottom w:val="single" w:sz="4" w:space="0" w:color="auto"/>
      </w:pBdr>
      <w:spacing w:before="100" w:beforeAutospacing="1" w:after="100" w:afterAutospacing="1"/>
    </w:pPr>
    <w:rPr>
      <w:rFonts w:ascii="Arial" w:hAnsi="Arial" w:cs="Arial"/>
      <w:sz w:val="20"/>
      <w:szCs w:val="20"/>
      <w:lang w:val="sr-Latn-RS" w:eastAsia="sr-Latn-RS"/>
    </w:rPr>
  </w:style>
  <w:style w:type="paragraph" w:customStyle="1" w:styleId="xl197">
    <w:name w:val="xl197"/>
    <w:basedOn w:val="Normal"/>
    <w:rsid w:val="00A37DC5"/>
    <w:pPr>
      <w:spacing w:before="100" w:beforeAutospacing="1" w:after="100" w:afterAutospacing="1"/>
      <w:jc w:val="center"/>
    </w:pPr>
    <w:rPr>
      <w:rFonts w:ascii="Arial" w:hAnsi="Arial" w:cs="Arial"/>
      <w:b/>
      <w:bCs/>
      <w:sz w:val="28"/>
      <w:szCs w:val="28"/>
      <w:u w:val="single"/>
      <w:lang w:val="sr-Latn-RS" w:eastAsia="sr-Latn-RS"/>
    </w:rPr>
  </w:style>
  <w:style w:type="paragraph" w:customStyle="1" w:styleId="xl198">
    <w:name w:val="xl198"/>
    <w:basedOn w:val="Normal"/>
    <w:rsid w:val="00A37DC5"/>
    <w:pPr>
      <w:spacing w:before="100" w:beforeAutospacing="1" w:after="100" w:afterAutospacing="1"/>
    </w:pPr>
    <w:rPr>
      <w:rFonts w:ascii="Arial" w:hAnsi="Arial" w:cs="Arial"/>
      <w:sz w:val="20"/>
      <w:szCs w:val="20"/>
      <w:lang w:val="sr-Latn-RS" w:eastAsia="sr-Latn-RS"/>
    </w:rPr>
  </w:style>
  <w:style w:type="paragraph" w:customStyle="1" w:styleId="xl199">
    <w:name w:val="xl199"/>
    <w:basedOn w:val="Normal"/>
    <w:rsid w:val="00A37DC5"/>
    <w:pPr>
      <w:spacing w:before="100" w:beforeAutospacing="1" w:after="100" w:afterAutospacing="1"/>
      <w:jc w:val="center"/>
      <w:textAlignment w:val="top"/>
    </w:pPr>
    <w:rPr>
      <w:rFonts w:ascii="Arial" w:hAnsi="Arial" w:cs="Arial"/>
      <w:b/>
      <w:bCs/>
      <w:sz w:val="28"/>
      <w:szCs w:val="28"/>
      <w:lang w:val="sr-Latn-RS" w:eastAsia="sr-Latn-RS"/>
    </w:rPr>
  </w:style>
  <w:style w:type="paragraph" w:customStyle="1" w:styleId="xl200">
    <w:name w:val="xl200"/>
    <w:basedOn w:val="Normal"/>
    <w:rsid w:val="00A37DC5"/>
    <w:pPr>
      <w:pBdr>
        <w:right w:val="single" w:sz="4" w:space="0" w:color="auto"/>
      </w:pBdr>
      <w:spacing w:before="100" w:beforeAutospacing="1" w:after="100" w:afterAutospacing="1"/>
      <w:jc w:val="center"/>
      <w:textAlignment w:val="top"/>
    </w:pPr>
    <w:rPr>
      <w:rFonts w:ascii="Arial" w:hAnsi="Arial" w:cs="Arial"/>
      <w:b/>
      <w:bCs/>
      <w:sz w:val="28"/>
      <w:szCs w:val="28"/>
      <w:lang w:val="sr-Latn-RS" w:eastAsia="sr-Latn-RS"/>
    </w:rPr>
  </w:style>
  <w:style w:type="character" w:customStyle="1" w:styleId="NoSpacingChar">
    <w:name w:val="No Spacing Char"/>
    <w:link w:val="NoSpacing"/>
    <w:uiPriority w:val="1"/>
    <w:rsid w:val="00A37DC5"/>
    <w:rPr>
      <w:rFonts w:ascii="Calibri" w:eastAsia="Calibri" w:hAnsi="Calibri"/>
      <w:sz w:val="22"/>
      <w:szCs w:val="22"/>
      <w:lang w:val="en-US" w:eastAsia="en-US"/>
    </w:rPr>
  </w:style>
  <w:style w:type="character" w:customStyle="1" w:styleId="Heading4Char">
    <w:name w:val="Heading 4 Char"/>
    <w:link w:val="Heading4"/>
    <w:rsid w:val="00F03C7C"/>
    <w:rPr>
      <w:b/>
      <w:bCs/>
      <w:sz w:val="28"/>
      <w:szCs w:val="24"/>
      <w:lang w:val="sr-Cyrl-CS" w:eastAsia="en-US"/>
    </w:rPr>
  </w:style>
  <w:style w:type="character" w:customStyle="1" w:styleId="Heading5Char">
    <w:name w:val="Heading 5 Char"/>
    <w:link w:val="Heading5"/>
    <w:rsid w:val="00F03C7C"/>
    <w:rPr>
      <w:b/>
      <w:bCs/>
      <w:sz w:val="24"/>
      <w:szCs w:val="24"/>
      <w:lang w:val="sr-Cyrl-CS" w:eastAsia="en-US"/>
    </w:rPr>
  </w:style>
  <w:style w:type="paragraph" w:customStyle="1" w:styleId="xl24">
    <w:name w:val="xl24"/>
    <w:basedOn w:val="Normal"/>
    <w:rsid w:val="00F03C7C"/>
    <w:pPr>
      <w:spacing w:before="100" w:beforeAutospacing="1" w:after="100" w:afterAutospacing="1"/>
    </w:pPr>
    <w:rPr>
      <w:rFonts w:eastAsia="Arial Unicode MS"/>
    </w:rPr>
  </w:style>
  <w:style w:type="paragraph" w:customStyle="1" w:styleId="xl25">
    <w:name w:val="xl25"/>
    <w:basedOn w:val="Normal"/>
    <w:rsid w:val="00F03C7C"/>
    <w:pPr>
      <w:pBdr>
        <w:top w:val="dashed" w:sz="4" w:space="0" w:color="auto"/>
        <w:right w:val="dashed" w:sz="4" w:space="0" w:color="auto"/>
      </w:pBdr>
      <w:spacing w:before="100" w:beforeAutospacing="1" w:after="100" w:afterAutospacing="1"/>
      <w:jc w:val="right"/>
      <w:textAlignment w:val="top"/>
    </w:pPr>
    <w:rPr>
      <w:rFonts w:eastAsia="Arial Unicode MS"/>
    </w:rPr>
  </w:style>
  <w:style w:type="paragraph" w:customStyle="1" w:styleId="xl26">
    <w:name w:val="xl26"/>
    <w:basedOn w:val="Normal"/>
    <w:rsid w:val="00F03C7C"/>
    <w:pPr>
      <w:pBdr>
        <w:bottom w:val="dashed" w:sz="4" w:space="0" w:color="auto"/>
        <w:right w:val="dashed" w:sz="4" w:space="0" w:color="auto"/>
      </w:pBdr>
      <w:spacing w:before="100" w:beforeAutospacing="1" w:after="100" w:afterAutospacing="1"/>
      <w:jc w:val="right"/>
      <w:textAlignment w:val="top"/>
    </w:pPr>
    <w:rPr>
      <w:rFonts w:eastAsia="Arial Unicode MS"/>
    </w:rPr>
  </w:style>
  <w:style w:type="paragraph" w:customStyle="1" w:styleId="xl27">
    <w:name w:val="xl27"/>
    <w:basedOn w:val="Normal"/>
    <w:rsid w:val="00F03C7C"/>
    <w:pPr>
      <w:pBdr>
        <w:left w:val="dashed" w:sz="4" w:space="0" w:color="auto"/>
        <w:right w:val="dashed" w:sz="4" w:space="0" w:color="auto"/>
      </w:pBdr>
      <w:spacing w:before="100" w:beforeAutospacing="1" w:after="100" w:afterAutospacing="1"/>
      <w:textAlignment w:val="top"/>
    </w:pPr>
    <w:rPr>
      <w:rFonts w:eastAsia="Arial Unicode MS"/>
    </w:rPr>
  </w:style>
  <w:style w:type="paragraph" w:customStyle="1" w:styleId="xl28">
    <w:name w:val="xl28"/>
    <w:basedOn w:val="Normal"/>
    <w:rsid w:val="00F03C7C"/>
    <w:pPr>
      <w:pBdr>
        <w:left w:val="dashed" w:sz="4" w:space="0" w:color="auto"/>
        <w:right w:val="dashed" w:sz="4" w:space="0" w:color="auto"/>
      </w:pBdr>
      <w:spacing w:before="100" w:beforeAutospacing="1" w:after="100" w:afterAutospacing="1"/>
      <w:jc w:val="center"/>
      <w:textAlignment w:val="center"/>
    </w:pPr>
    <w:rPr>
      <w:rFonts w:eastAsia="Arial Unicode MS"/>
    </w:rPr>
  </w:style>
  <w:style w:type="paragraph" w:customStyle="1" w:styleId="xl29">
    <w:name w:val="xl29"/>
    <w:basedOn w:val="Normal"/>
    <w:rsid w:val="00F03C7C"/>
    <w:pPr>
      <w:pBdr>
        <w:left w:val="dashed" w:sz="4" w:space="0" w:color="auto"/>
        <w:right w:val="dashed" w:sz="4" w:space="0" w:color="auto"/>
      </w:pBdr>
      <w:spacing w:before="100" w:beforeAutospacing="1" w:after="100" w:afterAutospacing="1"/>
      <w:jc w:val="center"/>
      <w:textAlignment w:val="top"/>
    </w:pPr>
    <w:rPr>
      <w:rFonts w:eastAsia="Arial Unicode MS"/>
    </w:rPr>
  </w:style>
  <w:style w:type="paragraph" w:customStyle="1" w:styleId="xl30">
    <w:name w:val="xl30"/>
    <w:basedOn w:val="Normal"/>
    <w:rsid w:val="00F03C7C"/>
    <w:pPr>
      <w:pBdr>
        <w:left w:val="dashed" w:sz="4" w:space="0" w:color="auto"/>
        <w:right w:val="dashed" w:sz="4" w:space="0" w:color="auto"/>
      </w:pBdr>
      <w:spacing w:before="100" w:beforeAutospacing="1" w:after="100" w:afterAutospacing="1"/>
      <w:jc w:val="right"/>
      <w:textAlignment w:val="top"/>
    </w:pPr>
    <w:rPr>
      <w:rFonts w:eastAsia="Arial Unicode MS"/>
    </w:rPr>
  </w:style>
  <w:style w:type="paragraph" w:customStyle="1" w:styleId="xl31">
    <w:name w:val="xl31"/>
    <w:basedOn w:val="Normal"/>
    <w:rsid w:val="00F03C7C"/>
    <w:pPr>
      <w:pBdr>
        <w:left w:val="dashed" w:sz="4" w:space="0" w:color="auto"/>
        <w:bottom w:val="dashed" w:sz="4" w:space="0" w:color="auto"/>
        <w:right w:val="dashed" w:sz="4" w:space="0" w:color="auto"/>
      </w:pBdr>
      <w:spacing w:before="100" w:beforeAutospacing="1" w:after="100" w:afterAutospacing="1"/>
      <w:textAlignment w:val="top"/>
    </w:pPr>
    <w:rPr>
      <w:rFonts w:eastAsia="Arial Unicode MS"/>
    </w:rPr>
  </w:style>
  <w:style w:type="paragraph" w:customStyle="1" w:styleId="xl32">
    <w:name w:val="xl32"/>
    <w:basedOn w:val="Normal"/>
    <w:rsid w:val="00F03C7C"/>
    <w:pPr>
      <w:pBdr>
        <w:top w:val="dashed" w:sz="4" w:space="0" w:color="auto"/>
        <w:left w:val="dashed" w:sz="4" w:space="0" w:color="auto"/>
        <w:right w:val="dashed" w:sz="4" w:space="0" w:color="auto"/>
      </w:pBdr>
      <w:spacing w:before="100" w:beforeAutospacing="1" w:after="100" w:afterAutospacing="1"/>
      <w:textAlignment w:val="center"/>
    </w:pPr>
    <w:rPr>
      <w:rFonts w:eastAsia="Arial Unicode MS"/>
    </w:rPr>
  </w:style>
  <w:style w:type="paragraph" w:customStyle="1" w:styleId="xl33">
    <w:name w:val="xl33"/>
    <w:basedOn w:val="Normal"/>
    <w:rsid w:val="00F03C7C"/>
    <w:pPr>
      <w:pBdr>
        <w:left w:val="dashed" w:sz="4" w:space="0" w:color="auto"/>
        <w:right w:val="dashed" w:sz="4" w:space="0" w:color="auto"/>
      </w:pBdr>
      <w:spacing w:before="100" w:beforeAutospacing="1" w:after="100" w:afterAutospacing="1"/>
      <w:textAlignment w:val="center"/>
    </w:pPr>
    <w:rPr>
      <w:rFonts w:eastAsia="Arial Unicode MS"/>
    </w:rPr>
  </w:style>
  <w:style w:type="paragraph" w:customStyle="1" w:styleId="xl34">
    <w:name w:val="xl34"/>
    <w:basedOn w:val="Normal"/>
    <w:rsid w:val="00F03C7C"/>
    <w:pPr>
      <w:pBdr>
        <w:left w:val="dashed" w:sz="4" w:space="0" w:color="auto"/>
        <w:right w:val="dashed"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F03C7C"/>
    <w:pPr>
      <w:pBdr>
        <w:left w:val="dashed" w:sz="4" w:space="0" w:color="auto"/>
        <w:right w:val="dashed" w:sz="4" w:space="0" w:color="auto"/>
      </w:pBdr>
      <w:spacing w:before="100" w:beforeAutospacing="1" w:after="100" w:afterAutospacing="1"/>
      <w:textAlignment w:val="center"/>
    </w:pPr>
    <w:rPr>
      <w:rFonts w:eastAsia="Arial Unicode MS"/>
    </w:rPr>
  </w:style>
  <w:style w:type="paragraph" w:customStyle="1" w:styleId="xl36">
    <w:name w:val="xl36"/>
    <w:basedOn w:val="Normal"/>
    <w:rsid w:val="00F03C7C"/>
    <w:pPr>
      <w:pBdr>
        <w:left w:val="dashed" w:sz="4" w:space="0" w:color="auto"/>
        <w:right w:val="dashed" w:sz="4" w:space="0" w:color="auto"/>
      </w:pBdr>
      <w:spacing w:before="100" w:beforeAutospacing="1" w:after="100" w:afterAutospacing="1"/>
      <w:jc w:val="right"/>
      <w:textAlignment w:val="center"/>
    </w:pPr>
    <w:rPr>
      <w:rFonts w:eastAsia="Arial Unicode MS"/>
    </w:rPr>
  </w:style>
  <w:style w:type="paragraph" w:customStyle="1" w:styleId="xl37">
    <w:name w:val="xl37"/>
    <w:basedOn w:val="Normal"/>
    <w:rsid w:val="00F03C7C"/>
    <w:pPr>
      <w:pBdr>
        <w:left w:val="dashed" w:sz="4" w:space="0" w:color="auto"/>
        <w:bottom w:val="dashed" w:sz="4" w:space="0" w:color="auto"/>
        <w:right w:val="dashed" w:sz="4" w:space="0" w:color="auto"/>
      </w:pBdr>
      <w:spacing w:before="100" w:beforeAutospacing="1" w:after="100" w:afterAutospacing="1"/>
      <w:textAlignment w:val="center"/>
    </w:pPr>
    <w:rPr>
      <w:rFonts w:eastAsia="Arial Unicode MS"/>
    </w:rPr>
  </w:style>
  <w:style w:type="paragraph" w:customStyle="1" w:styleId="xl38">
    <w:name w:val="xl38"/>
    <w:basedOn w:val="Normal"/>
    <w:rsid w:val="00F03C7C"/>
    <w:pPr>
      <w:pBdr>
        <w:top w:val="dashed" w:sz="4" w:space="0" w:color="auto"/>
        <w:left w:val="dashed" w:sz="4" w:space="0" w:color="auto"/>
        <w:right w:val="dashed" w:sz="4" w:space="0" w:color="auto"/>
      </w:pBdr>
      <w:spacing w:before="100" w:beforeAutospacing="1" w:after="100" w:afterAutospacing="1"/>
    </w:pPr>
    <w:rPr>
      <w:rFonts w:eastAsia="Arial Unicode MS"/>
    </w:rPr>
  </w:style>
  <w:style w:type="paragraph" w:customStyle="1" w:styleId="xl39">
    <w:name w:val="xl39"/>
    <w:basedOn w:val="Normal"/>
    <w:rsid w:val="00F03C7C"/>
    <w:pPr>
      <w:pBdr>
        <w:left w:val="dashed" w:sz="4" w:space="0" w:color="auto"/>
        <w:right w:val="dashed" w:sz="4" w:space="0" w:color="auto"/>
      </w:pBdr>
      <w:spacing w:before="100" w:beforeAutospacing="1" w:after="100" w:afterAutospacing="1"/>
      <w:textAlignment w:val="center"/>
    </w:pPr>
    <w:rPr>
      <w:rFonts w:eastAsia="Arial Unicode MS"/>
    </w:rPr>
  </w:style>
  <w:style w:type="paragraph" w:customStyle="1" w:styleId="xl40">
    <w:name w:val="xl40"/>
    <w:basedOn w:val="Normal"/>
    <w:rsid w:val="00F03C7C"/>
    <w:pPr>
      <w:pBdr>
        <w:left w:val="dashed" w:sz="4" w:space="0" w:color="auto"/>
        <w:right w:val="dashed" w:sz="4" w:space="0" w:color="auto"/>
      </w:pBdr>
      <w:spacing w:before="100" w:beforeAutospacing="1" w:after="100" w:afterAutospacing="1"/>
    </w:pPr>
    <w:rPr>
      <w:rFonts w:eastAsia="Arial Unicode MS"/>
    </w:rPr>
  </w:style>
  <w:style w:type="paragraph" w:customStyle="1" w:styleId="xl41">
    <w:name w:val="xl41"/>
    <w:basedOn w:val="Normal"/>
    <w:rsid w:val="00F03C7C"/>
    <w:pPr>
      <w:pBdr>
        <w:left w:val="dashed" w:sz="4" w:space="0" w:color="auto"/>
        <w:bottom w:val="dashed" w:sz="4" w:space="0" w:color="auto"/>
        <w:right w:val="dashed" w:sz="4" w:space="0" w:color="auto"/>
      </w:pBdr>
      <w:spacing w:before="100" w:beforeAutospacing="1" w:after="100" w:afterAutospacing="1"/>
    </w:pPr>
    <w:rPr>
      <w:rFonts w:eastAsia="Arial Unicode MS"/>
    </w:rPr>
  </w:style>
  <w:style w:type="paragraph" w:customStyle="1" w:styleId="xl42">
    <w:name w:val="xl42"/>
    <w:basedOn w:val="Normal"/>
    <w:rsid w:val="00F03C7C"/>
    <w:pPr>
      <w:pBdr>
        <w:top w:val="dashed" w:sz="4" w:space="0" w:color="auto"/>
        <w:left w:val="dashed" w:sz="4" w:space="0" w:color="auto"/>
        <w:right w:val="dashed" w:sz="4" w:space="0" w:color="auto"/>
      </w:pBdr>
      <w:spacing w:before="100" w:beforeAutospacing="1" w:after="100" w:afterAutospacing="1"/>
      <w:jc w:val="right"/>
      <w:textAlignment w:val="top"/>
    </w:pPr>
    <w:rPr>
      <w:rFonts w:eastAsia="Arial Unicode MS"/>
    </w:rPr>
  </w:style>
  <w:style w:type="paragraph" w:customStyle="1" w:styleId="xl43">
    <w:name w:val="xl43"/>
    <w:basedOn w:val="Normal"/>
    <w:rsid w:val="00F03C7C"/>
    <w:pPr>
      <w:pBdr>
        <w:left w:val="dashed" w:sz="4" w:space="0" w:color="auto"/>
        <w:right w:val="dashed" w:sz="4" w:space="0" w:color="auto"/>
      </w:pBdr>
      <w:spacing w:before="100" w:beforeAutospacing="1" w:after="100" w:afterAutospacing="1"/>
      <w:jc w:val="right"/>
      <w:textAlignment w:val="center"/>
    </w:pPr>
    <w:rPr>
      <w:rFonts w:eastAsia="Arial Unicode MS"/>
    </w:rPr>
  </w:style>
  <w:style w:type="paragraph" w:customStyle="1" w:styleId="xl44">
    <w:name w:val="xl44"/>
    <w:basedOn w:val="Normal"/>
    <w:rsid w:val="00F03C7C"/>
    <w:pPr>
      <w:pBdr>
        <w:left w:val="dashed" w:sz="4" w:space="0" w:color="auto"/>
        <w:right w:val="dashed" w:sz="4" w:space="0" w:color="auto"/>
      </w:pBdr>
      <w:spacing w:before="100" w:beforeAutospacing="1" w:after="100" w:afterAutospacing="1"/>
      <w:jc w:val="right"/>
    </w:pPr>
    <w:rPr>
      <w:rFonts w:eastAsia="Arial Unicode MS"/>
    </w:rPr>
  </w:style>
  <w:style w:type="paragraph" w:customStyle="1" w:styleId="xl45">
    <w:name w:val="xl45"/>
    <w:basedOn w:val="Normal"/>
    <w:rsid w:val="00F03C7C"/>
    <w:pPr>
      <w:pBdr>
        <w:left w:val="dashed" w:sz="4" w:space="0" w:color="auto"/>
        <w:bottom w:val="dashed" w:sz="4" w:space="0" w:color="auto"/>
        <w:right w:val="dashed" w:sz="4" w:space="0" w:color="auto"/>
      </w:pBdr>
      <w:spacing w:before="100" w:beforeAutospacing="1" w:after="100" w:afterAutospacing="1"/>
      <w:jc w:val="right"/>
      <w:textAlignment w:val="top"/>
    </w:pPr>
    <w:rPr>
      <w:rFonts w:eastAsia="Arial Unicode MS"/>
    </w:rPr>
  </w:style>
  <w:style w:type="paragraph" w:customStyle="1" w:styleId="xl46">
    <w:name w:val="xl46"/>
    <w:basedOn w:val="Normal"/>
    <w:rsid w:val="00F03C7C"/>
    <w:pPr>
      <w:pBdr>
        <w:top w:val="dashed" w:sz="4" w:space="0" w:color="auto"/>
        <w:left w:val="dashed" w:sz="4" w:space="0" w:color="auto"/>
      </w:pBdr>
      <w:spacing w:before="100" w:beforeAutospacing="1" w:after="100" w:afterAutospacing="1"/>
      <w:jc w:val="right"/>
      <w:textAlignment w:val="top"/>
    </w:pPr>
    <w:rPr>
      <w:rFonts w:eastAsia="Arial Unicode MS"/>
    </w:rPr>
  </w:style>
  <w:style w:type="paragraph" w:customStyle="1" w:styleId="xl47">
    <w:name w:val="xl47"/>
    <w:basedOn w:val="Normal"/>
    <w:rsid w:val="00F03C7C"/>
    <w:pPr>
      <w:pBdr>
        <w:top w:val="dashed" w:sz="4" w:space="0" w:color="auto"/>
        <w:right w:val="dashed" w:sz="4" w:space="0" w:color="auto"/>
      </w:pBdr>
      <w:spacing w:before="100" w:beforeAutospacing="1" w:after="100" w:afterAutospacing="1"/>
      <w:jc w:val="right"/>
      <w:textAlignment w:val="top"/>
    </w:pPr>
    <w:rPr>
      <w:rFonts w:eastAsia="Arial Unicode MS"/>
    </w:rPr>
  </w:style>
  <w:style w:type="paragraph" w:customStyle="1" w:styleId="xl48">
    <w:name w:val="xl48"/>
    <w:basedOn w:val="Normal"/>
    <w:rsid w:val="00F03C7C"/>
    <w:pPr>
      <w:pBdr>
        <w:left w:val="dashed" w:sz="4" w:space="0" w:color="auto"/>
      </w:pBdr>
      <w:spacing w:before="100" w:beforeAutospacing="1" w:after="100" w:afterAutospacing="1"/>
      <w:jc w:val="right"/>
      <w:textAlignment w:val="center"/>
    </w:pPr>
    <w:rPr>
      <w:rFonts w:eastAsia="Arial Unicode MS"/>
    </w:rPr>
  </w:style>
  <w:style w:type="paragraph" w:customStyle="1" w:styleId="xl49">
    <w:name w:val="xl49"/>
    <w:basedOn w:val="Normal"/>
    <w:rsid w:val="00F03C7C"/>
    <w:pPr>
      <w:pBdr>
        <w:right w:val="dashed" w:sz="4" w:space="0" w:color="auto"/>
      </w:pBdr>
      <w:spacing w:before="100" w:beforeAutospacing="1" w:after="100" w:afterAutospacing="1"/>
      <w:jc w:val="right"/>
      <w:textAlignment w:val="center"/>
    </w:pPr>
    <w:rPr>
      <w:rFonts w:eastAsia="Arial Unicode MS"/>
    </w:rPr>
  </w:style>
  <w:style w:type="paragraph" w:customStyle="1" w:styleId="xl50">
    <w:name w:val="xl50"/>
    <w:basedOn w:val="Normal"/>
    <w:rsid w:val="00F03C7C"/>
    <w:pPr>
      <w:pBdr>
        <w:left w:val="dashed" w:sz="4" w:space="0" w:color="auto"/>
      </w:pBdr>
      <w:spacing w:before="100" w:beforeAutospacing="1" w:after="100" w:afterAutospacing="1"/>
      <w:jc w:val="right"/>
    </w:pPr>
    <w:rPr>
      <w:rFonts w:eastAsia="Arial Unicode MS"/>
    </w:rPr>
  </w:style>
  <w:style w:type="paragraph" w:customStyle="1" w:styleId="xl51">
    <w:name w:val="xl51"/>
    <w:basedOn w:val="Normal"/>
    <w:rsid w:val="00F03C7C"/>
    <w:pPr>
      <w:pBdr>
        <w:right w:val="dashed" w:sz="4" w:space="0" w:color="auto"/>
      </w:pBdr>
      <w:spacing w:before="100" w:beforeAutospacing="1" w:after="100" w:afterAutospacing="1"/>
      <w:jc w:val="right"/>
    </w:pPr>
    <w:rPr>
      <w:rFonts w:eastAsia="Arial Unicode MS"/>
    </w:rPr>
  </w:style>
  <w:style w:type="paragraph" w:customStyle="1" w:styleId="xl52">
    <w:name w:val="xl52"/>
    <w:basedOn w:val="Normal"/>
    <w:rsid w:val="00F03C7C"/>
    <w:pPr>
      <w:pBdr>
        <w:left w:val="dashed" w:sz="4" w:space="0" w:color="auto"/>
      </w:pBdr>
      <w:spacing w:before="100" w:beforeAutospacing="1" w:after="100" w:afterAutospacing="1"/>
      <w:jc w:val="right"/>
      <w:textAlignment w:val="top"/>
    </w:pPr>
    <w:rPr>
      <w:rFonts w:eastAsia="Arial Unicode MS"/>
    </w:rPr>
  </w:style>
  <w:style w:type="paragraph" w:customStyle="1" w:styleId="xl53">
    <w:name w:val="xl53"/>
    <w:basedOn w:val="Normal"/>
    <w:rsid w:val="00F03C7C"/>
    <w:pPr>
      <w:pBdr>
        <w:right w:val="dashed" w:sz="4" w:space="0" w:color="auto"/>
      </w:pBdr>
      <w:spacing w:before="100" w:beforeAutospacing="1" w:after="100" w:afterAutospacing="1"/>
      <w:jc w:val="right"/>
      <w:textAlignment w:val="top"/>
    </w:pPr>
    <w:rPr>
      <w:rFonts w:eastAsia="Arial Unicode MS"/>
    </w:rPr>
  </w:style>
  <w:style w:type="paragraph" w:customStyle="1" w:styleId="xl54">
    <w:name w:val="xl54"/>
    <w:basedOn w:val="Normal"/>
    <w:rsid w:val="00F03C7C"/>
    <w:pPr>
      <w:pBdr>
        <w:left w:val="dashed" w:sz="4" w:space="0" w:color="auto"/>
      </w:pBdr>
      <w:spacing w:before="100" w:beforeAutospacing="1" w:after="100" w:afterAutospacing="1"/>
      <w:jc w:val="right"/>
    </w:pPr>
    <w:rPr>
      <w:rFonts w:eastAsia="Arial Unicode MS"/>
    </w:rPr>
  </w:style>
  <w:style w:type="paragraph" w:customStyle="1" w:styleId="xl55">
    <w:name w:val="xl55"/>
    <w:basedOn w:val="Normal"/>
    <w:rsid w:val="00F03C7C"/>
    <w:pPr>
      <w:pBdr>
        <w:right w:val="dashed" w:sz="4" w:space="0" w:color="auto"/>
      </w:pBdr>
      <w:spacing w:before="100" w:beforeAutospacing="1" w:after="100" w:afterAutospacing="1"/>
      <w:jc w:val="right"/>
    </w:pPr>
    <w:rPr>
      <w:rFonts w:eastAsia="Arial Unicode MS"/>
    </w:rPr>
  </w:style>
  <w:style w:type="paragraph" w:customStyle="1" w:styleId="xl56">
    <w:name w:val="xl56"/>
    <w:basedOn w:val="Normal"/>
    <w:rsid w:val="00F03C7C"/>
    <w:pPr>
      <w:pBdr>
        <w:left w:val="dashed" w:sz="4" w:space="0" w:color="auto"/>
        <w:bottom w:val="dashed" w:sz="4" w:space="0" w:color="auto"/>
      </w:pBdr>
      <w:spacing w:before="100" w:beforeAutospacing="1" w:after="100" w:afterAutospacing="1"/>
      <w:jc w:val="right"/>
      <w:textAlignment w:val="top"/>
    </w:pPr>
    <w:rPr>
      <w:rFonts w:eastAsia="Arial Unicode MS"/>
    </w:rPr>
  </w:style>
  <w:style w:type="paragraph" w:customStyle="1" w:styleId="xl57">
    <w:name w:val="xl57"/>
    <w:basedOn w:val="Normal"/>
    <w:rsid w:val="00F03C7C"/>
    <w:pPr>
      <w:pBdr>
        <w:top w:val="dashed" w:sz="4" w:space="0" w:color="auto"/>
        <w:left w:val="dashed" w:sz="4" w:space="0" w:color="auto"/>
        <w:right w:val="dashed" w:sz="4" w:space="0" w:color="auto"/>
      </w:pBdr>
      <w:spacing w:before="100" w:beforeAutospacing="1" w:after="100" w:afterAutospacing="1"/>
      <w:jc w:val="right"/>
      <w:textAlignment w:val="top"/>
    </w:pPr>
    <w:rPr>
      <w:rFonts w:eastAsia="Arial Unicode MS"/>
    </w:rPr>
  </w:style>
  <w:style w:type="paragraph" w:customStyle="1" w:styleId="xl58">
    <w:name w:val="xl58"/>
    <w:basedOn w:val="Normal"/>
    <w:rsid w:val="00F03C7C"/>
    <w:pPr>
      <w:pBdr>
        <w:left w:val="dashed" w:sz="4" w:space="0" w:color="auto"/>
        <w:right w:val="dashed" w:sz="4" w:space="0" w:color="auto"/>
      </w:pBdr>
      <w:spacing w:before="100" w:beforeAutospacing="1" w:after="100" w:afterAutospacing="1"/>
      <w:jc w:val="right"/>
      <w:textAlignment w:val="top"/>
    </w:pPr>
    <w:rPr>
      <w:rFonts w:eastAsia="Arial Unicode MS"/>
    </w:rPr>
  </w:style>
  <w:style w:type="paragraph" w:customStyle="1" w:styleId="xl59">
    <w:name w:val="xl59"/>
    <w:basedOn w:val="Normal"/>
    <w:rsid w:val="00F03C7C"/>
    <w:pPr>
      <w:pBdr>
        <w:left w:val="dashed" w:sz="4" w:space="0" w:color="auto"/>
        <w:right w:val="dashed" w:sz="4" w:space="0" w:color="auto"/>
      </w:pBdr>
      <w:spacing w:before="100" w:beforeAutospacing="1" w:after="100" w:afterAutospacing="1"/>
      <w:jc w:val="right"/>
    </w:pPr>
    <w:rPr>
      <w:rFonts w:eastAsia="Arial Unicode MS"/>
    </w:rPr>
  </w:style>
  <w:style w:type="paragraph" w:customStyle="1" w:styleId="xl60">
    <w:name w:val="xl60"/>
    <w:basedOn w:val="Normal"/>
    <w:rsid w:val="00F03C7C"/>
    <w:pPr>
      <w:pBdr>
        <w:left w:val="dashed" w:sz="4" w:space="0" w:color="auto"/>
        <w:right w:val="dashed" w:sz="4" w:space="0" w:color="auto"/>
      </w:pBdr>
      <w:spacing w:before="100" w:beforeAutospacing="1" w:after="100" w:afterAutospacing="1"/>
      <w:jc w:val="center"/>
      <w:textAlignment w:val="top"/>
    </w:pPr>
    <w:rPr>
      <w:rFonts w:eastAsia="Arial Unicode MS"/>
    </w:rPr>
  </w:style>
  <w:style w:type="paragraph" w:customStyle="1" w:styleId="xl61">
    <w:name w:val="xl61"/>
    <w:basedOn w:val="Normal"/>
    <w:rsid w:val="00F03C7C"/>
    <w:pPr>
      <w:pBdr>
        <w:top w:val="dashed" w:sz="4" w:space="0" w:color="auto"/>
        <w:left w:val="dashed" w:sz="4" w:space="0" w:color="auto"/>
      </w:pBdr>
      <w:spacing w:before="100" w:beforeAutospacing="1" w:after="100" w:afterAutospacing="1"/>
    </w:pPr>
    <w:rPr>
      <w:rFonts w:eastAsia="Arial Unicode MS"/>
    </w:rPr>
  </w:style>
  <w:style w:type="paragraph" w:customStyle="1" w:styleId="xl62">
    <w:name w:val="xl62"/>
    <w:basedOn w:val="Normal"/>
    <w:rsid w:val="00F03C7C"/>
    <w:pPr>
      <w:pBdr>
        <w:top w:val="dashed" w:sz="4" w:space="0" w:color="auto"/>
      </w:pBdr>
      <w:spacing w:before="100" w:beforeAutospacing="1" w:after="100" w:afterAutospacing="1"/>
    </w:pPr>
    <w:rPr>
      <w:rFonts w:eastAsia="Arial Unicode MS"/>
    </w:rPr>
  </w:style>
  <w:style w:type="paragraph" w:customStyle="1" w:styleId="xl63">
    <w:name w:val="xl63"/>
    <w:basedOn w:val="Normal"/>
    <w:rsid w:val="00F03C7C"/>
    <w:pPr>
      <w:pBdr>
        <w:top w:val="dashed" w:sz="4" w:space="0" w:color="auto"/>
        <w:right w:val="dashed" w:sz="4" w:space="0" w:color="auto"/>
      </w:pBdr>
      <w:spacing w:before="100" w:beforeAutospacing="1" w:after="100" w:afterAutospacing="1"/>
    </w:pPr>
    <w:rPr>
      <w:rFonts w:eastAsia="Arial Unicode MS"/>
    </w:rPr>
  </w:style>
  <w:style w:type="paragraph" w:customStyle="1" w:styleId="xl64">
    <w:name w:val="xl64"/>
    <w:basedOn w:val="Normal"/>
    <w:rsid w:val="00F03C7C"/>
    <w:pPr>
      <w:pBdr>
        <w:right w:val="dashed" w:sz="4" w:space="0" w:color="auto"/>
      </w:pBdr>
      <w:spacing w:before="100" w:beforeAutospacing="1" w:after="100" w:afterAutospacing="1"/>
    </w:pPr>
    <w:rPr>
      <w:rFonts w:eastAsia="Arial Unicode MS"/>
    </w:rPr>
  </w:style>
  <w:style w:type="paragraph" w:styleId="BodyText2">
    <w:name w:val="Body Text 2"/>
    <w:basedOn w:val="Normal"/>
    <w:link w:val="BodyText2Char"/>
    <w:rsid w:val="00F03C7C"/>
    <w:pPr>
      <w:jc w:val="both"/>
    </w:pPr>
    <w:rPr>
      <w:u w:val="single"/>
      <w:lang w:val="sr-Cyrl-CS"/>
    </w:rPr>
  </w:style>
  <w:style w:type="character" w:customStyle="1" w:styleId="BodyText2Char">
    <w:name w:val="Body Text 2 Char"/>
    <w:link w:val="BodyText2"/>
    <w:rsid w:val="00F03C7C"/>
    <w:rPr>
      <w:sz w:val="24"/>
      <w:szCs w:val="24"/>
      <w:u w:val="single"/>
      <w:lang w:val="sr-Cyrl-CS" w:eastAsia="en-US"/>
    </w:rPr>
  </w:style>
  <w:style w:type="paragraph" w:styleId="BodyText3">
    <w:name w:val="Body Text 3"/>
    <w:basedOn w:val="Normal"/>
    <w:link w:val="BodyText3Char"/>
    <w:rsid w:val="00F03C7C"/>
    <w:pPr>
      <w:jc w:val="both"/>
    </w:pPr>
    <w:rPr>
      <w:b/>
      <w:bCs/>
      <w:lang w:val="sr-Cyrl-CS"/>
    </w:rPr>
  </w:style>
  <w:style w:type="character" w:customStyle="1" w:styleId="BodyText3Char">
    <w:name w:val="Body Text 3 Char"/>
    <w:link w:val="BodyText3"/>
    <w:rsid w:val="00F03C7C"/>
    <w:rPr>
      <w:b/>
      <w:bCs/>
      <w:sz w:val="24"/>
      <w:szCs w:val="24"/>
      <w:lang w:val="sr-Cyrl-CS" w:eastAsia="en-US"/>
    </w:rPr>
  </w:style>
  <w:style w:type="paragraph" w:styleId="BodyTextIndent">
    <w:name w:val="Body Text Indent"/>
    <w:basedOn w:val="Normal"/>
    <w:link w:val="BodyTextIndentChar"/>
    <w:rsid w:val="00F03C7C"/>
    <w:pPr>
      <w:ind w:firstLine="720"/>
      <w:jc w:val="both"/>
    </w:pPr>
    <w:rPr>
      <w:lang w:val="sr-Cyrl-CS"/>
    </w:rPr>
  </w:style>
  <w:style w:type="character" w:customStyle="1" w:styleId="BodyTextIndentChar">
    <w:name w:val="Body Text Indent Char"/>
    <w:link w:val="BodyTextIndent"/>
    <w:rsid w:val="00F03C7C"/>
    <w:rPr>
      <w:sz w:val="24"/>
      <w:szCs w:val="24"/>
      <w:lang w:val="sr-Cyrl-CS" w:eastAsia="en-US"/>
    </w:rPr>
  </w:style>
  <w:style w:type="paragraph" w:styleId="BodyTextIndent2">
    <w:name w:val="Body Text Indent 2"/>
    <w:basedOn w:val="Normal"/>
    <w:link w:val="BodyTextIndent2Char"/>
    <w:rsid w:val="00F03C7C"/>
    <w:pPr>
      <w:ind w:firstLine="720"/>
      <w:jc w:val="both"/>
    </w:pPr>
    <w:rPr>
      <w:i/>
      <w:iCs/>
    </w:rPr>
  </w:style>
  <w:style w:type="character" w:customStyle="1" w:styleId="BodyTextIndent2Char">
    <w:name w:val="Body Text Indent 2 Char"/>
    <w:link w:val="BodyTextIndent2"/>
    <w:rsid w:val="00F03C7C"/>
    <w:rPr>
      <w:i/>
      <w:iCs/>
      <w:sz w:val="24"/>
      <w:szCs w:val="24"/>
      <w:lang w:val="en-US" w:eastAsia="en-US"/>
    </w:rPr>
  </w:style>
  <w:style w:type="paragraph" w:customStyle="1" w:styleId="Char">
    <w:name w:val="Char"/>
    <w:basedOn w:val="Normal"/>
    <w:rsid w:val="00F03C7C"/>
    <w:pPr>
      <w:spacing w:after="160" w:line="240" w:lineRule="exact"/>
    </w:pPr>
    <w:rPr>
      <w:rFonts w:ascii="Verdana" w:hAnsi="Verdana" w:cs="Verdana"/>
      <w:sz w:val="20"/>
      <w:szCs w:val="20"/>
    </w:rPr>
  </w:style>
  <w:style w:type="character" w:customStyle="1" w:styleId="FootnoteTextChar">
    <w:name w:val="Footnote Text Char"/>
    <w:link w:val="FootnoteText"/>
    <w:rsid w:val="00F03C7C"/>
    <w:rPr>
      <w:lang w:val="en-US" w:eastAsia="en-US"/>
    </w:rPr>
  </w:style>
  <w:style w:type="paragraph" w:customStyle="1" w:styleId="Normal2">
    <w:name w:val="Normal2"/>
    <w:basedOn w:val="Normal"/>
    <w:rsid w:val="00703569"/>
    <w:pPr>
      <w:spacing w:before="100" w:beforeAutospacing="1" w:after="100" w:afterAutospacing="1"/>
    </w:pPr>
    <w:rPr>
      <w:lang w:val="sr-Latn-RS" w:eastAsia="sr-Latn-RS"/>
    </w:rPr>
  </w:style>
  <w:style w:type="numbering" w:customStyle="1" w:styleId="NoList2">
    <w:name w:val="No List2"/>
    <w:next w:val="NoList"/>
    <w:uiPriority w:val="99"/>
    <w:semiHidden/>
    <w:unhideWhenUsed/>
    <w:rsid w:val="00043533"/>
  </w:style>
  <w:style w:type="table" w:styleId="Table3Deffects1">
    <w:name w:val="Table 3D effects 1"/>
    <w:basedOn w:val="TableNormal"/>
    <w:rsid w:val="0004353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uto-style19">
    <w:name w:val="auto-style19"/>
    <w:basedOn w:val="Normal"/>
    <w:rsid w:val="00043533"/>
    <w:pPr>
      <w:spacing w:before="100" w:beforeAutospacing="1" w:after="100" w:afterAutospacing="1"/>
    </w:pPr>
    <w:rPr>
      <w:lang w:val="sr-Latn-CS" w:eastAsia="sr-Latn-CS"/>
    </w:rPr>
  </w:style>
  <w:style w:type="paragraph" w:customStyle="1" w:styleId="auto-style22">
    <w:name w:val="auto-style22"/>
    <w:basedOn w:val="Normal"/>
    <w:rsid w:val="00043533"/>
    <w:pPr>
      <w:spacing w:before="100" w:beforeAutospacing="1" w:after="100" w:afterAutospacing="1"/>
    </w:pPr>
    <w:rPr>
      <w:lang w:val="sr-Latn-CS" w:eastAsia="sr-Latn-CS"/>
    </w:rPr>
  </w:style>
  <w:style w:type="paragraph" w:customStyle="1" w:styleId="auto-style18">
    <w:name w:val="auto-style18"/>
    <w:basedOn w:val="Normal"/>
    <w:rsid w:val="00043533"/>
    <w:pPr>
      <w:spacing w:before="100" w:beforeAutospacing="1" w:after="100" w:afterAutospacing="1"/>
    </w:pPr>
    <w:rPr>
      <w:lang w:val="sr-Latn-CS" w:eastAsia="sr-Latn-CS"/>
    </w:rPr>
  </w:style>
  <w:style w:type="paragraph" w:customStyle="1" w:styleId="clan">
    <w:name w:val="clan"/>
    <w:basedOn w:val="Normal"/>
    <w:rsid w:val="00043533"/>
    <w:pPr>
      <w:spacing w:before="100" w:beforeAutospacing="1" w:after="100" w:afterAutospacing="1"/>
    </w:pPr>
    <w:rPr>
      <w:lang w:val="sr-Latn-CS" w:eastAsia="sr-Latn-CS"/>
    </w:rPr>
  </w:style>
  <w:style w:type="paragraph" w:customStyle="1" w:styleId="tabela">
    <w:name w:val="tabela"/>
    <w:basedOn w:val="Normal"/>
    <w:rsid w:val="00043533"/>
    <w:pPr>
      <w:spacing w:before="100" w:beforeAutospacing="1" w:after="100" w:afterAutospacing="1"/>
    </w:pPr>
  </w:style>
  <w:style w:type="paragraph" w:customStyle="1" w:styleId="Char0">
    <w:name w:val="Char"/>
    <w:basedOn w:val="Normal"/>
    <w:rsid w:val="00B63A0E"/>
    <w:pPr>
      <w:spacing w:after="160" w:line="240" w:lineRule="exact"/>
    </w:pPr>
    <w:rPr>
      <w:rFonts w:ascii="Verdana" w:hAnsi="Verdana" w:cs="Verdana"/>
      <w:sz w:val="20"/>
      <w:szCs w:val="20"/>
    </w:rPr>
  </w:style>
  <w:style w:type="table" w:customStyle="1" w:styleId="TableWeb31">
    <w:name w:val="Table Web 31"/>
    <w:basedOn w:val="TableNormal"/>
    <w:next w:val="TableWeb3"/>
    <w:rsid w:val="00B63A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B63A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698">
      <w:bodyDiv w:val="1"/>
      <w:marLeft w:val="0"/>
      <w:marRight w:val="0"/>
      <w:marTop w:val="0"/>
      <w:marBottom w:val="0"/>
      <w:divBdr>
        <w:top w:val="none" w:sz="0" w:space="0" w:color="auto"/>
        <w:left w:val="none" w:sz="0" w:space="0" w:color="auto"/>
        <w:bottom w:val="none" w:sz="0" w:space="0" w:color="auto"/>
        <w:right w:val="none" w:sz="0" w:space="0" w:color="auto"/>
      </w:divBdr>
    </w:div>
    <w:div w:id="10960405">
      <w:bodyDiv w:val="1"/>
      <w:marLeft w:val="0"/>
      <w:marRight w:val="0"/>
      <w:marTop w:val="0"/>
      <w:marBottom w:val="0"/>
      <w:divBdr>
        <w:top w:val="none" w:sz="0" w:space="0" w:color="auto"/>
        <w:left w:val="none" w:sz="0" w:space="0" w:color="auto"/>
        <w:bottom w:val="none" w:sz="0" w:space="0" w:color="auto"/>
        <w:right w:val="none" w:sz="0" w:space="0" w:color="auto"/>
      </w:divBdr>
    </w:div>
    <w:div w:id="41222852">
      <w:bodyDiv w:val="1"/>
      <w:marLeft w:val="0"/>
      <w:marRight w:val="0"/>
      <w:marTop w:val="0"/>
      <w:marBottom w:val="0"/>
      <w:divBdr>
        <w:top w:val="none" w:sz="0" w:space="0" w:color="auto"/>
        <w:left w:val="none" w:sz="0" w:space="0" w:color="auto"/>
        <w:bottom w:val="none" w:sz="0" w:space="0" w:color="auto"/>
        <w:right w:val="none" w:sz="0" w:space="0" w:color="auto"/>
      </w:divBdr>
    </w:div>
    <w:div w:id="48847579">
      <w:bodyDiv w:val="1"/>
      <w:marLeft w:val="0"/>
      <w:marRight w:val="0"/>
      <w:marTop w:val="0"/>
      <w:marBottom w:val="0"/>
      <w:divBdr>
        <w:top w:val="none" w:sz="0" w:space="0" w:color="auto"/>
        <w:left w:val="none" w:sz="0" w:space="0" w:color="auto"/>
        <w:bottom w:val="none" w:sz="0" w:space="0" w:color="auto"/>
        <w:right w:val="none" w:sz="0" w:space="0" w:color="auto"/>
      </w:divBdr>
    </w:div>
    <w:div w:id="82188176">
      <w:bodyDiv w:val="1"/>
      <w:marLeft w:val="0"/>
      <w:marRight w:val="0"/>
      <w:marTop w:val="0"/>
      <w:marBottom w:val="0"/>
      <w:divBdr>
        <w:top w:val="none" w:sz="0" w:space="0" w:color="auto"/>
        <w:left w:val="none" w:sz="0" w:space="0" w:color="auto"/>
        <w:bottom w:val="none" w:sz="0" w:space="0" w:color="auto"/>
        <w:right w:val="none" w:sz="0" w:space="0" w:color="auto"/>
      </w:divBdr>
    </w:div>
    <w:div w:id="89400385">
      <w:bodyDiv w:val="1"/>
      <w:marLeft w:val="0"/>
      <w:marRight w:val="0"/>
      <w:marTop w:val="0"/>
      <w:marBottom w:val="0"/>
      <w:divBdr>
        <w:top w:val="none" w:sz="0" w:space="0" w:color="auto"/>
        <w:left w:val="none" w:sz="0" w:space="0" w:color="auto"/>
        <w:bottom w:val="none" w:sz="0" w:space="0" w:color="auto"/>
        <w:right w:val="none" w:sz="0" w:space="0" w:color="auto"/>
      </w:divBdr>
    </w:div>
    <w:div w:id="147719561">
      <w:bodyDiv w:val="1"/>
      <w:marLeft w:val="0"/>
      <w:marRight w:val="0"/>
      <w:marTop w:val="0"/>
      <w:marBottom w:val="0"/>
      <w:divBdr>
        <w:top w:val="none" w:sz="0" w:space="0" w:color="auto"/>
        <w:left w:val="none" w:sz="0" w:space="0" w:color="auto"/>
        <w:bottom w:val="none" w:sz="0" w:space="0" w:color="auto"/>
        <w:right w:val="none" w:sz="0" w:space="0" w:color="auto"/>
      </w:divBdr>
    </w:div>
    <w:div w:id="155190043">
      <w:bodyDiv w:val="1"/>
      <w:marLeft w:val="0"/>
      <w:marRight w:val="0"/>
      <w:marTop w:val="0"/>
      <w:marBottom w:val="0"/>
      <w:divBdr>
        <w:top w:val="none" w:sz="0" w:space="0" w:color="auto"/>
        <w:left w:val="none" w:sz="0" w:space="0" w:color="auto"/>
        <w:bottom w:val="none" w:sz="0" w:space="0" w:color="auto"/>
        <w:right w:val="none" w:sz="0" w:space="0" w:color="auto"/>
      </w:divBdr>
    </w:div>
    <w:div w:id="199827591">
      <w:bodyDiv w:val="1"/>
      <w:marLeft w:val="0"/>
      <w:marRight w:val="0"/>
      <w:marTop w:val="0"/>
      <w:marBottom w:val="0"/>
      <w:divBdr>
        <w:top w:val="none" w:sz="0" w:space="0" w:color="auto"/>
        <w:left w:val="none" w:sz="0" w:space="0" w:color="auto"/>
        <w:bottom w:val="none" w:sz="0" w:space="0" w:color="auto"/>
        <w:right w:val="none" w:sz="0" w:space="0" w:color="auto"/>
      </w:divBdr>
    </w:div>
    <w:div w:id="304505818">
      <w:bodyDiv w:val="1"/>
      <w:marLeft w:val="0"/>
      <w:marRight w:val="0"/>
      <w:marTop w:val="0"/>
      <w:marBottom w:val="0"/>
      <w:divBdr>
        <w:top w:val="none" w:sz="0" w:space="0" w:color="auto"/>
        <w:left w:val="none" w:sz="0" w:space="0" w:color="auto"/>
        <w:bottom w:val="none" w:sz="0" w:space="0" w:color="auto"/>
        <w:right w:val="none" w:sz="0" w:space="0" w:color="auto"/>
      </w:divBdr>
    </w:div>
    <w:div w:id="328101167">
      <w:bodyDiv w:val="1"/>
      <w:marLeft w:val="0"/>
      <w:marRight w:val="0"/>
      <w:marTop w:val="0"/>
      <w:marBottom w:val="0"/>
      <w:divBdr>
        <w:top w:val="none" w:sz="0" w:space="0" w:color="auto"/>
        <w:left w:val="none" w:sz="0" w:space="0" w:color="auto"/>
        <w:bottom w:val="none" w:sz="0" w:space="0" w:color="auto"/>
        <w:right w:val="none" w:sz="0" w:space="0" w:color="auto"/>
      </w:divBdr>
    </w:div>
    <w:div w:id="349769125">
      <w:bodyDiv w:val="1"/>
      <w:marLeft w:val="0"/>
      <w:marRight w:val="0"/>
      <w:marTop w:val="0"/>
      <w:marBottom w:val="0"/>
      <w:divBdr>
        <w:top w:val="none" w:sz="0" w:space="0" w:color="auto"/>
        <w:left w:val="none" w:sz="0" w:space="0" w:color="auto"/>
        <w:bottom w:val="none" w:sz="0" w:space="0" w:color="auto"/>
        <w:right w:val="none" w:sz="0" w:space="0" w:color="auto"/>
      </w:divBdr>
    </w:div>
    <w:div w:id="488834202">
      <w:bodyDiv w:val="1"/>
      <w:marLeft w:val="0"/>
      <w:marRight w:val="0"/>
      <w:marTop w:val="0"/>
      <w:marBottom w:val="0"/>
      <w:divBdr>
        <w:top w:val="none" w:sz="0" w:space="0" w:color="auto"/>
        <w:left w:val="none" w:sz="0" w:space="0" w:color="auto"/>
        <w:bottom w:val="none" w:sz="0" w:space="0" w:color="auto"/>
        <w:right w:val="none" w:sz="0" w:space="0" w:color="auto"/>
      </w:divBdr>
    </w:div>
    <w:div w:id="489374402">
      <w:bodyDiv w:val="1"/>
      <w:marLeft w:val="0"/>
      <w:marRight w:val="0"/>
      <w:marTop w:val="0"/>
      <w:marBottom w:val="0"/>
      <w:divBdr>
        <w:top w:val="none" w:sz="0" w:space="0" w:color="auto"/>
        <w:left w:val="none" w:sz="0" w:space="0" w:color="auto"/>
        <w:bottom w:val="none" w:sz="0" w:space="0" w:color="auto"/>
        <w:right w:val="none" w:sz="0" w:space="0" w:color="auto"/>
      </w:divBdr>
    </w:div>
    <w:div w:id="574246713">
      <w:bodyDiv w:val="1"/>
      <w:marLeft w:val="0"/>
      <w:marRight w:val="0"/>
      <w:marTop w:val="0"/>
      <w:marBottom w:val="0"/>
      <w:divBdr>
        <w:top w:val="none" w:sz="0" w:space="0" w:color="auto"/>
        <w:left w:val="none" w:sz="0" w:space="0" w:color="auto"/>
        <w:bottom w:val="none" w:sz="0" w:space="0" w:color="auto"/>
        <w:right w:val="none" w:sz="0" w:space="0" w:color="auto"/>
      </w:divBdr>
    </w:div>
    <w:div w:id="591284571">
      <w:bodyDiv w:val="1"/>
      <w:marLeft w:val="0"/>
      <w:marRight w:val="0"/>
      <w:marTop w:val="0"/>
      <w:marBottom w:val="0"/>
      <w:divBdr>
        <w:top w:val="none" w:sz="0" w:space="0" w:color="auto"/>
        <w:left w:val="none" w:sz="0" w:space="0" w:color="auto"/>
        <w:bottom w:val="none" w:sz="0" w:space="0" w:color="auto"/>
        <w:right w:val="none" w:sz="0" w:space="0" w:color="auto"/>
      </w:divBdr>
    </w:div>
    <w:div w:id="645746361">
      <w:bodyDiv w:val="1"/>
      <w:marLeft w:val="0"/>
      <w:marRight w:val="0"/>
      <w:marTop w:val="0"/>
      <w:marBottom w:val="0"/>
      <w:divBdr>
        <w:top w:val="none" w:sz="0" w:space="0" w:color="auto"/>
        <w:left w:val="none" w:sz="0" w:space="0" w:color="auto"/>
        <w:bottom w:val="none" w:sz="0" w:space="0" w:color="auto"/>
        <w:right w:val="none" w:sz="0" w:space="0" w:color="auto"/>
      </w:divBdr>
    </w:div>
    <w:div w:id="646587252">
      <w:bodyDiv w:val="1"/>
      <w:marLeft w:val="0"/>
      <w:marRight w:val="0"/>
      <w:marTop w:val="0"/>
      <w:marBottom w:val="0"/>
      <w:divBdr>
        <w:top w:val="none" w:sz="0" w:space="0" w:color="auto"/>
        <w:left w:val="none" w:sz="0" w:space="0" w:color="auto"/>
        <w:bottom w:val="none" w:sz="0" w:space="0" w:color="auto"/>
        <w:right w:val="none" w:sz="0" w:space="0" w:color="auto"/>
      </w:divBdr>
    </w:div>
    <w:div w:id="685835483">
      <w:bodyDiv w:val="1"/>
      <w:marLeft w:val="0"/>
      <w:marRight w:val="0"/>
      <w:marTop w:val="0"/>
      <w:marBottom w:val="0"/>
      <w:divBdr>
        <w:top w:val="none" w:sz="0" w:space="0" w:color="auto"/>
        <w:left w:val="none" w:sz="0" w:space="0" w:color="auto"/>
        <w:bottom w:val="none" w:sz="0" w:space="0" w:color="auto"/>
        <w:right w:val="none" w:sz="0" w:space="0" w:color="auto"/>
      </w:divBdr>
    </w:div>
    <w:div w:id="792094829">
      <w:bodyDiv w:val="1"/>
      <w:marLeft w:val="0"/>
      <w:marRight w:val="0"/>
      <w:marTop w:val="0"/>
      <w:marBottom w:val="0"/>
      <w:divBdr>
        <w:top w:val="none" w:sz="0" w:space="0" w:color="auto"/>
        <w:left w:val="none" w:sz="0" w:space="0" w:color="auto"/>
        <w:bottom w:val="none" w:sz="0" w:space="0" w:color="auto"/>
        <w:right w:val="none" w:sz="0" w:space="0" w:color="auto"/>
      </w:divBdr>
    </w:div>
    <w:div w:id="819034588">
      <w:bodyDiv w:val="1"/>
      <w:marLeft w:val="0"/>
      <w:marRight w:val="0"/>
      <w:marTop w:val="0"/>
      <w:marBottom w:val="0"/>
      <w:divBdr>
        <w:top w:val="none" w:sz="0" w:space="0" w:color="auto"/>
        <w:left w:val="none" w:sz="0" w:space="0" w:color="auto"/>
        <w:bottom w:val="none" w:sz="0" w:space="0" w:color="auto"/>
        <w:right w:val="none" w:sz="0" w:space="0" w:color="auto"/>
      </w:divBdr>
    </w:div>
    <w:div w:id="834881934">
      <w:bodyDiv w:val="1"/>
      <w:marLeft w:val="0"/>
      <w:marRight w:val="0"/>
      <w:marTop w:val="0"/>
      <w:marBottom w:val="0"/>
      <w:divBdr>
        <w:top w:val="none" w:sz="0" w:space="0" w:color="auto"/>
        <w:left w:val="none" w:sz="0" w:space="0" w:color="auto"/>
        <w:bottom w:val="none" w:sz="0" w:space="0" w:color="auto"/>
        <w:right w:val="none" w:sz="0" w:space="0" w:color="auto"/>
      </w:divBdr>
    </w:div>
    <w:div w:id="841817965">
      <w:bodyDiv w:val="1"/>
      <w:marLeft w:val="0"/>
      <w:marRight w:val="0"/>
      <w:marTop w:val="0"/>
      <w:marBottom w:val="0"/>
      <w:divBdr>
        <w:top w:val="none" w:sz="0" w:space="0" w:color="auto"/>
        <w:left w:val="none" w:sz="0" w:space="0" w:color="auto"/>
        <w:bottom w:val="none" w:sz="0" w:space="0" w:color="auto"/>
        <w:right w:val="none" w:sz="0" w:space="0" w:color="auto"/>
      </w:divBdr>
    </w:div>
    <w:div w:id="856383677">
      <w:bodyDiv w:val="1"/>
      <w:marLeft w:val="0"/>
      <w:marRight w:val="0"/>
      <w:marTop w:val="0"/>
      <w:marBottom w:val="0"/>
      <w:divBdr>
        <w:top w:val="none" w:sz="0" w:space="0" w:color="auto"/>
        <w:left w:val="none" w:sz="0" w:space="0" w:color="auto"/>
        <w:bottom w:val="none" w:sz="0" w:space="0" w:color="auto"/>
        <w:right w:val="none" w:sz="0" w:space="0" w:color="auto"/>
      </w:divBdr>
    </w:div>
    <w:div w:id="938754401">
      <w:bodyDiv w:val="1"/>
      <w:marLeft w:val="0"/>
      <w:marRight w:val="0"/>
      <w:marTop w:val="0"/>
      <w:marBottom w:val="0"/>
      <w:divBdr>
        <w:top w:val="none" w:sz="0" w:space="0" w:color="auto"/>
        <w:left w:val="none" w:sz="0" w:space="0" w:color="auto"/>
        <w:bottom w:val="none" w:sz="0" w:space="0" w:color="auto"/>
        <w:right w:val="none" w:sz="0" w:space="0" w:color="auto"/>
      </w:divBdr>
    </w:div>
    <w:div w:id="946885197">
      <w:bodyDiv w:val="1"/>
      <w:marLeft w:val="0"/>
      <w:marRight w:val="0"/>
      <w:marTop w:val="0"/>
      <w:marBottom w:val="0"/>
      <w:divBdr>
        <w:top w:val="none" w:sz="0" w:space="0" w:color="auto"/>
        <w:left w:val="none" w:sz="0" w:space="0" w:color="auto"/>
        <w:bottom w:val="none" w:sz="0" w:space="0" w:color="auto"/>
        <w:right w:val="none" w:sz="0" w:space="0" w:color="auto"/>
      </w:divBdr>
    </w:div>
    <w:div w:id="966620070">
      <w:bodyDiv w:val="1"/>
      <w:marLeft w:val="0"/>
      <w:marRight w:val="0"/>
      <w:marTop w:val="0"/>
      <w:marBottom w:val="0"/>
      <w:divBdr>
        <w:top w:val="none" w:sz="0" w:space="0" w:color="auto"/>
        <w:left w:val="none" w:sz="0" w:space="0" w:color="auto"/>
        <w:bottom w:val="none" w:sz="0" w:space="0" w:color="auto"/>
        <w:right w:val="none" w:sz="0" w:space="0" w:color="auto"/>
      </w:divBdr>
    </w:div>
    <w:div w:id="1029330838">
      <w:bodyDiv w:val="1"/>
      <w:marLeft w:val="0"/>
      <w:marRight w:val="0"/>
      <w:marTop w:val="0"/>
      <w:marBottom w:val="0"/>
      <w:divBdr>
        <w:top w:val="none" w:sz="0" w:space="0" w:color="auto"/>
        <w:left w:val="none" w:sz="0" w:space="0" w:color="auto"/>
        <w:bottom w:val="none" w:sz="0" w:space="0" w:color="auto"/>
        <w:right w:val="none" w:sz="0" w:space="0" w:color="auto"/>
      </w:divBdr>
    </w:div>
    <w:div w:id="1049958791">
      <w:bodyDiv w:val="1"/>
      <w:marLeft w:val="0"/>
      <w:marRight w:val="0"/>
      <w:marTop w:val="0"/>
      <w:marBottom w:val="0"/>
      <w:divBdr>
        <w:top w:val="none" w:sz="0" w:space="0" w:color="auto"/>
        <w:left w:val="none" w:sz="0" w:space="0" w:color="auto"/>
        <w:bottom w:val="none" w:sz="0" w:space="0" w:color="auto"/>
        <w:right w:val="none" w:sz="0" w:space="0" w:color="auto"/>
      </w:divBdr>
    </w:div>
    <w:div w:id="1101291769">
      <w:bodyDiv w:val="1"/>
      <w:marLeft w:val="0"/>
      <w:marRight w:val="0"/>
      <w:marTop w:val="0"/>
      <w:marBottom w:val="0"/>
      <w:divBdr>
        <w:top w:val="none" w:sz="0" w:space="0" w:color="auto"/>
        <w:left w:val="none" w:sz="0" w:space="0" w:color="auto"/>
        <w:bottom w:val="none" w:sz="0" w:space="0" w:color="auto"/>
        <w:right w:val="none" w:sz="0" w:space="0" w:color="auto"/>
      </w:divBdr>
    </w:div>
    <w:div w:id="1113476876">
      <w:bodyDiv w:val="1"/>
      <w:marLeft w:val="0"/>
      <w:marRight w:val="0"/>
      <w:marTop w:val="0"/>
      <w:marBottom w:val="0"/>
      <w:divBdr>
        <w:top w:val="none" w:sz="0" w:space="0" w:color="auto"/>
        <w:left w:val="none" w:sz="0" w:space="0" w:color="auto"/>
        <w:bottom w:val="none" w:sz="0" w:space="0" w:color="auto"/>
        <w:right w:val="none" w:sz="0" w:space="0" w:color="auto"/>
      </w:divBdr>
    </w:div>
    <w:div w:id="1134979458">
      <w:bodyDiv w:val="1"/>
      <w:marLeft w:val="0"/>
      <w:marRight w:val="0"/>
      <w:marTop w:val="0"/>
      <w:marBottom w:val="0"/>
      <w:divBdr>
        <w:top w:val="none" w:sz="0" w:space="0" w:color="auto"/>
        <w:left w:val="none" w:sz="0" w:space="0" w:color="auto"/>
        <w:bottom w:val="none" w:sz="0" w:space="0" w:color="auto"/>
        <w:right w:val="none" w:sz="0" w:space="0" w:color="auto"/>
      </w:divBdr>
    </w:div>
    <w:div w:id="1158887417">
      <w:bodyDiv w:val="1"/>
      <w:marLeft w:val="0"/>
      <w:marRight w:val="0"/>
      <w:marTop w:val="0"/>
      <w:marBottom w:val="0"/>
      <w:divBdr>
        <w:top w:val="none" w:sz="0" w:space="0" w:color="auto"/>
        <w:left w:val="none" w:sz="0" w:space="0" w:color="auto"/>
        <w:bottom w:val="none" w:sz="0" w:space="0" w:color="auto"/>
        <w:right w:val="none" w:sz="0" w:space="0" w:color="auto"/>
      </w:divBdr>
    </w:div>
    <w:div w:id="1194228143">
      <w:bodyDiv w:val="1"/>
      <w:marLeft w:val="0"/>
      <w:marRight w:val="0"/>
      <w:marTop w:val="0"/>
      <w:marBottom w:val="0"/>
      <w:divBdr>
        <w:top w:val="none" w:sz="0" w:space="0" w:color="auto"/>
        <w:left w:val="none" w:sz="0" w:space="0" w:color="auto"/>
        <w:bottom w:val="none" w:sz="0" w:space="0" w:color="auto"/>
        <w:right w:val="none" w:sz="0" w:space="0" w:color="auto"/>
      </w:divBdr>
    </w:div>
    <w:div w:id="1213234166">
      <w:bodyDiv w:val="1"/>
      <w:marLeft w:val="0"/>
      <w:marRight w:val="0"/>
      <w:marTop w:val="0"/>
      <w:marBottom w:val="0"/>
      <w:divBdr>
        <w:top w:val="none" w:sz="0" w:space="0" w:color="auto"/>
        <w:left w:val="none" w:sz="0" w:space="0" w:color="auto"/>
        <w:bottom w:val="none" w:sz="0" w:space="0" w:color="auto"/>
        <w:right w:val="none" w:sz="0" w:space="0" w:color="auto"/>
      </w:divBdr>
    </w:div>
    <w:div w:id="1221289932">
      <w:bodyDiv w:val="1"/>
      <w:marLeft w:val="0"/>
      <w:marRight w:val="0"/>
      <w:marTop w:val="0"/>
      <w:marBottom w:val="0"/>
      <w:divBdr>
        <w:top w:val="none" w:sz="0" w:space="0" w:color="auto"/>
        <w:left w:val="none" w:sz="0" w:space="0" w:color="auto"/>
        <w:bottom w:val="none" w:sz="0" w:space="0" w:color="auto"/>
        <w:right w:val="none" w:sz="0" w:space="0" w:color="auto"/>
      </w:divBdr>
    </w:div>
    <w:div w:id="1311324304">
      <w:bodyDiv w:val="1"/>
      <w:marLeft w:val="0"/>
      <w:marRight w:val="0"/>
      <w:marTop w:val="0"/>
      <w:marBottom w:val="0"/>
      <w:divBdr>
        <w:top w:val="none" w:sz="0" w:space="0" w:color="auto"/>
        <w:left w:val="none" w:sz="0" w:space="0" w:color="auto"/>
        <w:bottom w:val="none" w:sz="0" w:space="0" w:color="auto"/>
        <w:right w:val="none" w:sz="0" w:space="0" w:color="auto"/>
      </w:divBdr>
    </w:div>
    <w:div w:id="1392072329">
      <w:bodyDiv w:val="1"/>
      <w:marLeft w:val="0"/>
      <w:marRight w:val="0"/>
      <w:marTop w:val="0"/>
      <w:marBottom w:val="0"/>
      <w:divBdr>
        <w:top w:val="none" w:sz="0" w:space="0" w:color="auto"/>
        <w:left w:val="none" w:sz="0" w:space="0" w:color="auto"/>
        <w:bottom w:val="none" w:sz="0" w:space="0" w:color="auto"/>
        <w:right w:val="none" w:sz="0" w:space="0" w:color="auto"/>
      </w:divBdr>
    </w:div>
    <w:div w:id="1403141471">
      <w:bodyDiv w:val="1"/>
      <w:marLeft w:val="0"/>
      <w:marRight w:val="0"/>
      <w:marTop w:val="0"/>
      <w:marBottom w:val="0"/>
      <w:divBdr>
        <w:top w:val="none" w:sz="0" w:space="0" w:color="auto"/>
        <w:left w:val="none" w:sz="0" w:space="0" w:color="auto"/>
        <w:bottom w:val="none" w:sz="0" w:space="0" w:color="auto"/>
        <w:right w:val="none" w:sz="0" w:space="0" w:color="auto"/>
      </w:divBdr>
    </w:div>
    <w:div w:id="1506672958">
      <w:bodyDiv w:val="1"/>
      <w:marLeft w:val="0"/>
      <w:marRight w:val="0"/>
      <w:marTop w:val="0"/>
      <w:marBottom w:val="0"/>
      <w:divBdr>
        <w:top w:val="none" w:sz="0" w:space="0" w:color="auto"/>
        <w:left w:val="none" w:sz="0" w:space="0" w:color="auto"/>
        <w:bottom w:val="none" w:sz="0" w:space="0" w:color="auto"/>
        <w:right w:val="none" w:sz="0" w:space="0" w:color="auto"/>
      </w:divBdr>
    </w:div>
    <w:div w:id="1592203832">
      <w:bodyDiv w:val="1"/>
      <w:marLeft w:val="0"/>
      <w:marRight w:val="0"/>
      <w:marTop w:val="0"/>
      <w:marBottom w:val="0"/>
      <w:divBdr>
        <w:top w:val="none" w:sz="0" w:space="0" w:color="auto"/>
        <w:left w:val="none" w:sz="0" w:space="0" w:color="auto"/>
        <w:bottom w:val="none" w:sz="0" w:space="0" w:color="auto"/>
        <w:right w:val="none" w:sz="0" w:space="0" w:color="auto"/>
      </w:divBdr>
    </w:div>
    <w:div w:id="1655177384">
      <w:bodyDiv w:val="1"/>
      <w:marLeft w:val="0"/>
      <w:marRight w:val="0"/>
      <w:marTop w:val="0"/>
      <w:marBottom w:val="0"/>
      <w:divBdr>
        <w:top w:val="none" w:sz="0" w:space="0" w:color="auto"/>
        <w:left w:val="none" w:sz="0" w:space="0" w:color="auto"/>
        <w:bottom w:val="none" w:sz="0" w:space="0" w:color="auto"/>
        <w:right w:val="none" w:sz="0" w:space="0" w:color="auto"/>
      </w:divBdr>
    </w:div>
    <w:div w:id="1674411204">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834831614">
      <w:bodyDiv w:val="1"/>
      <w:marLeft w:val="0"/>
      <w:marRight w:val="0"/>
      <w:marTop w:val="0"/>
      <w:marBottom w:val="0"/>
      <w:divBdr>
        <w:top w:val="none" w:sz="0" w:space="0" w:color="auto"/>
        <w:left w:val="none" w:sz="0" w:space="0" w:color="auto"/>
        <w:bottom w:val="none" w:sz="0" w:space="0" w:color="auto"/>
        <w:right w:val="none" w:sz="0" w:space="0" w:color="auto"/>
      </w:divBdr>
    </w:div>
    <w:div w:id="1899701452">
      <w:bodyDiv w:val="1"/>
      <w:marLeft w:val="0"/>
      <w:marRight w:val="0"/>
      <w:marTop w:val="0"/>
      <w:marBottom w:val="0"/>
      <w:divBdr>
        <w:top w:val="none" w:sz="0" w:space="0" w:color="auto"/>
        <w:left w:val="none" w:sz="0" w:space="0" w:color="auto"/>
        <w:bottom w:val="none" w:sz="0" w:space="0" w:color="auto"/>
        <w:right w:val="none" w:sz="0" w:space="0" w:color="auto"/>
      </w:divBdr>
    </w:div>
    <w:div w:id="1947735814">
      <w:bodyDiv w:val="1"/>
      <w:marLeft w:val="0"/>
      <w:marRight w:val="0"/>
      <w:marTop w:val="0"/>
      <w:marBottom w:val="0"/>
      <w:divBdr>
        <w:top w:val="none" w:sz="0" w:space="0" w:color="auto"/>
        <w:left w:val="none" w:sz="0" w:space="0" w:color="auto"/>
        <w:bottom w:val="none" w:sz="0" w:space="0" w:color="auto"/>
        <w:right w:val="none" w:sz="0" w:space="0" w:color="auto"/>
      </w:divBdr>
    </w:div>
    <w:div w:id="1964072004">
      <w:bodyDiv w:val="1"/>
      <w:marLeft w:val="0"/>
      <w:marRight w:val="0"/>
      <w:marTop w:val="0"/>
      <w:marBottom w:val="0"/>
      <w:divBdr>
        <w:top w:val="none" w:sz="0" w:space="0" w:color="auto"/>
        <w:left w:val="none" w:sz="0" w:space="0" w:color="auto"/>
        <w:bottom w:val="none" w:sz="0" w:space="0" w:color="auto"/>
        <w:right w:val="none" w:sz="0" w:space="0" w:color="auto"/>
      </w:divBdr>
    </w:div>
    <w:div w:id="2019386897">
      <w:bodyDiv w:val="1"/>
      <w:marLeft w:val="0"/>
      <w:marRight w:val="0"/>
      <w:marTop w:val="0"/>
      <w:marBottom w:val="0"/>
      <w:divBdr>
        <w:top w:val="none" w:sz="0" w:space="0" w:color="auto"/>
        <w:left w:val="none" w:sz="0" w:space="0" w:color="auto"/>
        <w:bottom w:val="none" w:sz="0" w:space="0" w:color="auto"/>
        <w:right w:val="none" w:sz="0" w:space="0" w:color="auto"/>
      </w:divBdr>
    </w:div>
    <w:div w:id="2105572798">
      <w:bodyDiv w:val="1"/>
      <w:marLeft w:val="0"/>
      <w:marRight w:val="0"/>
      <w:marTop w:val="0"/>
      <w:marBottom w:val="0"/>
      <w:divBdr>
        <w:top w:val="none" w:sz="0" w:space="0" w:color="auto"/>
        <w:left w:val="none" w:sz="0" w:space="0" w:color="auto"/>
        <w:bottom w:val="none" w:sz="0" w:space="0" w:color="auto"/>
        <w:right w:val="none" w:sz="0" w:space="0" w:color="auto"/>
      </w:divBdr>
    </w:div>
    <w:div w:id="2108767343">
      <w:bodyDiv w:val="1"/>
      <w:marLeft w:val="0"/>
      <w:marRight w:val="0"/>
      <w:marTop w:val="0"/>
      <w:marBottom w:val="0"/>
      <w:divBdr>
        <w:top w:val="none" w:sz="0" w:space="0" w:color="auto"/>
        <w:left w:val="none" w:sz="0" w:space="0" w:color="auto"/>
        <w:bottom w:val="none" w:sz="0" w:space="0" w:color="auto"/>
        <w:right w:val="none" w:sz="0" w:space="0" w:color="auto"/>
      </w:divBdr>
    </w:div>
    <w:div w:id="21298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mailto:office@bum-becej.org" TargetMode="Externa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www.ckvladadivljan.rs"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6E0FE3-B863-474D-902C-E0395FDAED50}" type="doc">
      <dgm:prSet loTypeId="urn:microsoft.com/office/officeart/2005/8/layout/orgChart1" loCatId="hierarchy" qsTypeId="urn:microsoft.com/office/officeart/2005/8/quickstyle/simple1" qsCatId="simple" csTypeId="urn:microsoft.com/office/officeart/2005/8/colors/accent1_2" csCatId="accent1"/>
      <dgm:spPr/>
    </dgm:pt>
    <dgm:pt modelId="{7FAEEF13-F5F5-45C0-A2D4-AC95D6CD6202}">
      <dgm:prSet/>
      <dgm:spPr/>
      <dgm:t>
        <a:bodyPr/>
        <a:lstStyle/>
        <a:p>
          <a:pPr marR="0" algn="ctr" rtl="0"/>
          <a:endParaRPr lang="sr-Cyrl-CS" b="0" i="0" u="none" strike="noStrike" baseline="0">
            <a:latin typeface="Calibri" panose="020F0502020204030204" pitchFamily="34" charset="0"/>
          </a:endParaRPr>
        </a:p>
        <a:p>
          <a:pPr marR="0" algn="ctr" rtl="0"/>
          <a:r>
            <a:rPr lang="sr-Cyrl-CS" b="0" i="0" u="none" strike="noStrike" baseline="0">
              <a:latin typeface="Calibri" panose="020F0502020204030204" pitchFamily="34" charset="0"/>
            </a:rPr>
            <a:t>ДИРЕКТОР</a:t>
          </a:r>
          <a:endParaRPr lang="sr-Latn-RS"/>
        </a:p>
      </dgm:t>
    </dgm:pt>
    <dgm:pt modelId="{A95E6858-ED45-4F9A-A184-9DAC87AB2C51}" type="parTrans" cxnId="{ACB330BF-E21C-4749-9883-6D8648F8438C}">
      <dgm:prSet/>
      <dgm:spPr/>
      <dgm:t>
        <a:bodyPr/>
        <a:lstStyle/>
        <a:p>
          <a:endParaRPr lang="sr-Latn-RS"/>
        </a:p>
      </dgm:t>
    </dgm:pt>
    <dgm:pt modelId="{4F3D4EAD-AEE7-4698-BD8B-D8C60CFE60E6}" type="sibTrans" cxnId="{ACB330BF-E21C-4749-9883-6D8648F8438C}">
      <dgm:prSet/>
      <dgm:spPr/>
      <dgm:t>
        <a:bodyPr/>
        <a:lstStyle/>
        <a:p>
          <a:endParaRPr lang="sr-Latn-RS"/>
        </a:p>
      </dgm:t>
    </dgm:pt>
    <dgm:pt modelId="{8ABEAB2A-2C42-433E-8635-5B313A0211BA}" type="asst">
      <dgm:prSet/>
      <dgm:spPr/>
      <dgm:t>
        <a:bodyPr/>
        <a:lstStyle/>
        <a:p>
          <a:pPr marR="0" algn="ctr" rtl="0"/>
          <a:endParaRPr lang="sr-Cyrl-CS" b="0" i="0" u="none" strike="noStrike" baseline="0">
            <a:latin typeface="Calibri" panose="020F0502020204030204" pitchFamily="34" charset="0"/>
          </a:endParaRPr>
        </a:p>
        <a:p>
          <a:pPr marR="0" algn="ctr" rtl="0"/>
          <a:r>
            <a:rPr lang="sr-Cyrl-CS" b="0" i="0" u="none" strike="noStrike" baseline="0">
              <a:latin typeface="Calibri" panose="020F0502020204030204" pitchFamily="34" charset="0"/>
            </a:rPr>
            <a:t>Помоћник директора</a:t>
          </a:r>
          <a:endParaRPr lang="sr-Latn-RS"/>
        </a:p>
      </dgm:t>
    </dgm:pt>
    <dgm:pt modelId="{334B9668-601F-4535-A38A-C9FE7D20F129}" type="parTrans" cxnId="{D24C3940-A50D-4F88-80C8-CF5237EEEE3F}">
      <dgm:prSet/>
      <dgm:spPr/>
      <dgm:t>
        <a:bodyPr/>
        <a:lstStyle/>
        <a:p>
          <a:endParaRPr lang="sr-Latn-RS"/>
        </a:p>
      </dgm:t>
    </dgm:pt>
    <dgm:pt modelId="{1F8F0C75-B48D-4EB4-BBDF-9664C627B0D1}" type="sibTrans" cxnId="{D24C3940-A50D-4F88-80C8-CF5237EEEE3F}">
      <dgm:prSet/>
      <dgm:spPr/>
      <dgm:t>
        <a:bodyPr/>
        <a:lstStyle/>
        <a:p>
          <a:endParaRPr lang="sr-Latn-RS"/>
        </a:p>
      </dgm:t>
    </dgm:pt>
    <dgm:pt modelId="{B79DDD89-ADE0-467C-82AC-A62AA9A1C138}">
      <dgm:prSet/>
      <dgm:spPr/>
      <dgm:t>
        <a:bodyPr/>
        <a:lstStyle/>
        <a:p>
          <a:pPr marR="0" algn="ctr" rtl="0"/>
          <a:r>
            <a:rPr lang="sr-Cyrl-CS" b="0" i="0" u="none" strike="noStrike" baseline="0">
              <a:latin typeface="Calibri" panose="020F0502020204030204" pitchFamily="34" charset="0"/>
            </a:rPr>
            <a:t>Програмски директор</a:t>
          </a:r>
          <a:endParaRPr lang="sr-Latn-RS"/>
        </a:p>
      </dgm:t>
    </dgm:pt>
    <dgm:pt modelId="{0C111EF3-6304-4380-9A94-9895A13E23C7}" type="parTrans" cxnId="{85B2B1CA-ED2A-46AA-9681-E814C4120AED}">
      <dgm:prSet/>
      <dgm:spPr/>
      <dgm:t>
        <a:bodyPr/>
        <a:lstStyle/>
        <a:p>
          <a:endParaRPr lang="sr-Latn-RS"/>
        </a:p>
      </dgm:t>
    </dgm:pt>
    <dgm:pt modelId="{0A9A86DA-DF58-43FF-9B16-65A96BCE8A24}" type="sibTrans" cxnId="{85B2B1CA-ED2A-46AA-9681-E814C4120AED}">
      <dgm:prSet/>
      <dgm:spPr/>
      <dgm:t>
        <a:bodyPr/>
        <a:lstStyle/>
        <a:p>
          <a:endParaRPr lang="sr-Latn-RS"/>
        </a:p>
      </dgm:t>
    </dgm:pt>
    <dgm:pt modelId="{A42E9CC8-4E62-45EB-8CD9-936ADBF904AA}" type="asst">
      <dgm:prSet/>
      <dgm:spPr/>
      <dgm:t>
        <a:bodyPr/>
        <a:lstStyle/>
        <a:p>
          <a:pPr marR="0" algn="ctr" rtl="0"/>
          <a:r>
            <a:rPr lang="sr-Cyrl-CS" b="0" i="0" u="none" strike="noStrike" baseline="0">
              <a:latin typeface="Calibri" panose="020F0502020204030204" pitchFamily="34" charset="0"/>
            </a:rPr>
            <a:t>Сарадник за унапређ. дел. културе</a:t>
          </a:r>
          <a:endParaRPr lang="sr-Latn-RS"/>
        </a:p>
      </dgm:t>
    </dgm:pt>
    <dgm:pt modelId="{3A187230-F25A-4FFE-AA57-205E26025414}" type="parTrans" cxnId="{55D44B46-AC66-4C6E-9E7D-95B836776C18}">
      <dgm:prSet/>
      <dgm:spPr/>
      <dgm:t>
        <a:bodyPr/>
        <a:lstStyle/>
        <a:p>
          <a:endParaRPr lang="sr-Latn-RS"/>
        </a:p>
      </dgm:t>
    </dgm:pt>
    <dgm:pt modelId="{CBB90C2C-AC0F-4D79-AB7B-3B6B5592F563}" type="sibTrans" cxnId="{55D44B46-AC66-4C6E-9E7D-95B836776C18}">
      <dgm:prSet/>
      <dgm:spPr/>
      <dgm:t>
        <a:bodyPr/>
        <a:lstStyle/>
        <a:p>
          <a:endParaRPr lang="sr-Latn-RS"/>
        </a:p>
      </dgm:t>
    </dgm:pt>
    <dgm:pt modelId="{8265C255-0FBD-4DEC-B6BC-B1B227468CE7}" type="asst">
      <dgm:prSet/>
      <dgm:spPr/>
      <dgm:t>
        <a:bodyPr/>
        <a:lstStyle/>
        <a:p>
          <a:pPr marR="0" algn="ctr" rtl="0"/>
          <a:r>
            <a:rPr lang="sr-Cyrl-RS" b="0" i="0" u="none" strike="noStrike" baseline="0">
              <a:latin typeface="Calibri" panose="020F0502020204030204" pitchFamily="34" charset="0"/>
            </a:rPr>
            <a:t>Координатор организације програма</a:t>
          </a:r>
          <a:endParaRPr lang="sr-Latn-RS"/>
        </a:p>
      </dgm:t>
    </dgm:pt>
    <dgm:pt modelId="{B17A5262-5BE5-49CE-A443-3288350719B6}" type="parTrans" cxnId="{FF52A7C0-DD61-4961-A172-AD69BBD24164}">
      <dgm:prSet/>
      <dgm:spPr/>
      <dgm:t>
        <a:bodyPr/>
        <a:lstStyle/>
        <a:p>
          <a:endParaRPr lang="sr-Latn-RS"/>
        </a:p>
      </dgm:t>
    </dgm:pt>
    <dgm:pt modelId="{0AAC2C72-D305-49B2-93FF-6221807B18FD}" type="sibTrans" cxnId="{FF52A7C0-DD61-4961-A172-AD69BBD24164}">
      <dgm:prSet/>
      <dgm:spPr/>
      <dgm:t>
        <a:bodyPr/>
        <a:lstStyle/>
        <a:p>
          <a:endParaRPr lang="sr-Latn-RS"/>
        </a:p>
      </dgm:t>
    </dgm:pt>
    <dgm:pt modelId="{D0887DEB-92CF-4056-AC6A-69EAD9002314}" type="asst">
      <dgm:prSet/>
      <dgm:spPr/>
      <dgm:t>
        <a:bodyPr/>
        <a:lstStyle/>
        <a:p>
          <a:pPr marR="0" algn="ctr" rtl="0"/>
          <a:r>
            <a:rPr lang="sr-Cyrl-RS" b="0" i="0" u="none" strike="noStrike" baseline="0">
              <a:latin typeface="Calibri" panose="020F0502020204030204" pitchFamily="34" charset="0"/>
            </a:rPr>
            <a:t>Оператер биоскопа</a:t>
          </a:r>
          <a:endParaRPr lang="sr-Latn-RS"/>
        </a:p>
      </dgm:t>
    </dgm:pt>
    <dgm:pt modelId="{4856C7DF-D0ED-47F4-B78B-E25A031A62AD}" type="parTrans" cxnId="{1915CD21-5696-4ECC-98CC-7F8FE54F5885}">
      <dgm:prSet/>
      <dgm:spPr/>
      <dgm:t>
        <a:bodyPr/>
        <a:lstStyle/>
        <a:p>
          <a:endParaRPr lang="sr-Latn-RS"/>
        </a:p>
      </dgm:t>
    </dgm:pt>
    <dgm:pt modelId="{9429BF37-67A0-464B-A267-3B8EB254BBC7}" type="sibTrans" cxnId="{1915CD21-5696-4ECC-98CC-7F8FE54F5885}">
      <dgm:prSet/>
      <dgm:spPr/>
      <dgm:t>
        <a:bodyPr/>
        <a:lstStyle/>
        <a:p>
          <a:endParaRPr lang="sr-Latn-RS"/>
        </a:p>
      </dgm:t>
    </dgm:pt>
    <dgm:pt modelId="{99ED9256-A243-43D0-A1B5-0E9AFB7582E7}" type="asst">
      <dgm:prSet/>
      <dgm:spPr/>
      <dgm:t>
        <a:bodyPr/>
        <a:lstStyle/>
        <a:p>
          <a:pPr marR="0" algn="ctr" rtl="0"/>
          <a:r>
            <a:rPr lang="sr-Cyrl-RS" b="0" i="0" u="none" strike="noStrike" baseline="0">
              <a:latin typeface="Calibri" panose="020F0502020204030204" pitchFamily="34" charset="0"/>
            </a:rPr>
            <a:t>Организатор културних активности</a:t>
          </a:r>
          <a:endParaRPr lang="sr-Latn-RS"/>
        </a:p>
      </dgm:t>
    </dgm:pt>
    <dgm:pt modelId="{2D08B32E-6986-4768-9913-2CB427A22FC8}" type="parTrans" cxnId="{CB18AA83-835A-4365-921B-7A0ADFFFCED0}">
      <dgm:prSet/>
      <dgm:spPr/>
      <dgm:t>
        <a:bodyPr/>
        <a:lstStyle/>
        <a:p>
          <a:endParaRPr lang="sr-Latn-RS"/>
        </a:p>
      </dgm:t>
    </dgm:pt>
    <dgm:pt modelId="{A6E0AA96-860E-4B85-8316-22AD0E8983F3}" type="sibTrans" cxnId="{CB18AA83-835A-4365-921B-7A0ADFFFCED0}">
      <dgm:prSet/>
      <dgm:spPr/>
      <dgm:t>
        <a:bodyPr/>
        <a:lstStyle/>
        <a:p>
          <a:endParaRPr lang="sr-Latn-RS"/>
        </a:p>
      </dgm:t>
    </dgm:pt>
    <dgm:pt modelId="{AEBA584D-3A16-499A-84C0-5E7768309431}">
      <dgm:prSet/>
      <dgm:spPr/>
      <dgm:t>
        <a:bodyPr/>
        <a:lstStyle/>
        <a:p>
          <a:pPr marR="0" algn="ctr" rtl="0"/>
          <a:r>
            <a:rPr lang="sr-Cyrl-CS" b="0" i="0" u="none" strike="noStrike" baseline="0">
              <a:latin typeface="Calibri" panose="020F0502020204030204" pitchFamily="34" charset="0"/>
            </a:rPr>
            <a:t>Дипл. правник за правне, кадр. и орг.послове</a:t>
          </a:r>
          <a:endParaRPr lang="sr-Latn-RS"/>
        </a:p>
      </dgm:t>
    </dgm:pt>
    <dgm:pt modelId="{C2245DA0-CA12-439F-B70D-4471C183F7AA}" type="parTrans" cxnId="{342538BE-6A2C-46D7-BDAA-C0944A4DC218}">
      <dgm:prSet/>
      <dgm:spPr/>
      <dgm:t>
        <a:bodyPr/>
        <a:lstStyle/>
        <a:p>
          <a:endParaRPr lang="sr-Latn-RS"/>
        </a:p>
      </dgm:t>
    </dgm:pt>
    <dgm:pt modelId="{98F36D2B-41CF-4224-A34A-D768B14079A6}" type="sibTrans" cxnId="{342538BE-6A2C-46D7-BDAA-C0944A4DC218}">
      <dgm:prSet/>
      <dgm:spPr/>
      <dgm:t>
        <a:bodyPr/>
        <a:lstStyle/>
        <a:p>
          <a:endParaRPr lang="sr-Latn-RS"/>
        </a:p>
      </dgm:t>
    </dgm:pt>
    <dgm:pt modelId="{852D33F7-D45F-4DD5-9BCE-6A8BAC607996}">
      <dgm:prSet/>
      <dgm:spPr/>
      <dgm:t>
        <a:bodyPr/>
        <a:lstStyle/>
        <a:p>
          <a:pPr marR="0" algn="ctr" rtl="0"/>
          <a:r>
            <a:rPr lang="sr-Cyrl-RS" b="0" i="0" u="none" strike="noStrike" baseline="0">
              <a:latin typeface="Calibri" panose="020F0502020204030204" pitchFamily="34" charset="0"/>
            </a:rPr>
            <a:t>Инжењер инв. и техн. одржавања</a:t>
          </a:r>
          <a:endParaRPr lang="sr-Latn-RS"/>
        </a:p>
      </dgm:t>
    </dgm:pt>
    <dgm:pt modelId="{29921E84-F34E-435D-A89D-8BAE55283DDA}" type="parTrans" cxnId="{F85E016C-A162-4025-A8CE-26D33311F370}">
      <dgm:prSet/>
      <dgm:spPr/>
      <dgm:t>
        <a:bodyPr/>
        <a:lstStyle/>
        <a:p>
          <a:endParaRPr lang="sr-Latn-RS"/>
        </a:p>
      </dgm:t>
    </dgm:pt>
    <dgm:pt modelId="{6A764350-B323-41F6-89A9-D872E23AC00F}" type="sibTrans" cxnId="{F85E016C-A162-4025-A8CE-26D33311F370}">
      <dgm:prSet/>
      <dgm:spPr/>
      <dgm:t>
        <a:bodyPr/>
        <a:lstStyle/>
        <a:p>
          <a:endParaRPr lang="sr-Latn-RS"/>
        </a:p>
      </dgm:t>
    </dgm:pt>
    <dgm:pt modelId="{8AF3181D-7814-4B4F-B264-233DA383F561}">
      <dgm:prSet/>
      <dgm:spPr/>
      <dgm:t>
        <a:bodyPr/>
        <a:lstStyle/>
        <a:p>
          <a:pPr marR="0" algn="ctr" rtl="0"/>
          <a:r>
            <a:rPr lang="sr-Cyrl-RS" b="0" i="0" u="none" strike="noStrike" baseline="0">
              <a:latin typeface="Calibri" panose="020F0502020204030204" pitchFamily="34" charset="0"/>
            </a:rPr>
            <a:t>Спремачице</a:t>
          </a:r>
          <a:endParaRPr lang="sr-Latn-RS"/>
        </a:p>
      </dgm:t>
    </dgm:pt>
    <dgm:pt modelId="{E813BF9A-F687-4721-A5E5-411841E24A6F}" type="parTrans" cxnId="{37EB77B1-AC07-428A-915E-A8A3E1ADC6E6}">
      <dgm:prSet/>
      <dgm:spPr/>
      <dgm:t>
        <a:bodyPr/>
        <a:lstStyle/>
        <a:p>
          <a:endParaRPr lang="sr-Latn-RS"/>
        </a:p>
      </dgm:t>
    </dgm:pt>
    <dgm:pt modelId="{792D606D-6F87-4D97-ABC6-FBB884EEB99B}" type="sibTrans" cxnId="{37EB77B1-AC07-428A-915E-A8A3E1ADC6E6}">
      <dgm:prSet/>
      <dgm:spPr/>
      <dgm:t>
        <a:bodyPr/>
        <a:lstStyle/>
        <a:p>
          <a:endParaRPr lang="sr-Latn-RS"/>
        </a:p>
      </dgm:t>
    </dgm:pt>
    <dgm:pt modelId="{8808C2A6-6849-4A1E-B165-2554C81CFFB3}">
      <dgm:prSet/>
      <dgm:spPr/>
      <dgm:t>
        <a:bodyPr/>
        <a:lstStyle/>
        <a:p>
          <a:pPr marR="0" algn="ctr" rtl="0"/>
          <a:r>
            <a:rPr lang="sr-Cyrl-RS" b="0" i="0" u="none" strike="noStrike" baseline="0">
              <a:latin typeface="Calibri" panose="020F0502020204030204" pitchFamily="34" charset="0"/>
            </a:rPr>
            <a:t>Домар – мајстор одржавања</a:t>
          </a:r>
          <a:endParaRPr lang="sr-Latn-RS"/>
        </a:p>
      </dgm:t>
    </dgm:pt>
    <dgm:pt modelId="{B698BE0E-075E-4394-A61A-73CD1A6F43E6}" type="parTrans" cxnId="{104B5A35-4F7E-4E1F-B078-D1EEA5D955AA}">
      <dgm:prSet/>
      <dgm:spPr/>
      <dgm:t>
        <a:bodyPr/>
        <a:lstStyle/>
        <a:p>
          <a:endParaRPr lang="sr-Latn-RS"/>
        </a:p>
      </dgm:t>
    </dgm:pt>
    <dgm:pt modelId="{6DAF901E-B180-4174-9F0B-57636D8D5C3A}" type="sibTrans" cxnId="{104B5A35-4F7E-4E1F-B078-D1EEA5D955AA}">
      <dgm:prSet/>
      <dgm:spPr/>
      <dgm:t>
        <a:bodyPr/>
        <a:lstStyle/>
        <a:p>
          <a:endParaRPr lang="sr-Latn-RS"/>
        </a:p>
      </dgm:t>
    </dgm:pt>
    <dgm:pt modelId="{88CADCF0-F1A5-4C30-BE06-98A264558347}">
      <dgm:prSet/>
      <dgm:spPr/>
      <dgm:t>
        <a:bodyPr/>
        <a:lstStyle/>
        <a:p>
          <a:pPr marR="0" algn="ctr" rtl="0"/>
          <a:r>
            <a:rPr lang="sr-Cyrl-CS" b="0" i="0" u="none" strike="noStrike" baseline="0">
              <a:latin typeface="Calibri" panose="020F0502020204030204" pitchFamily="34" charset="0"/>
            </a:rPr>
            <a:t>Пословни секретар</a:t>
          </a:r>
          <a:endParaRPr lang="sr-Latn-RS"/>
        </a:p>
      </dgm:t>
    </dgm:pt>
    <dgm:pt modelId="{CCAC1966-37B1-43C4-83C5-CC02FE2B906F}" type="parTrans" cxnId="{DB60A018-87DB-484E-B425-45F904CDD354}">
      <dgm:prSet/>
      <dgm:spPr/>
      <dgm:t>
        <a:bodyPr/>
        <a:lstStyle/>
        <a:p>
          <a:endParaRPr lang="sr-Latn-RS"/>
        </a:p>
      </dgm:t>
    </dgm:pt>
    <dgm:pt modelId="{4F6B97FD-7631-454B-AD87-46A95C600CDF}" type="sibTrans" cxnId="{DB60A018-87DB-484E-B425-45F904CDD354}">
      <dgm:prSet/>
      <dgm:spPr/>
      <dgm:t>
        <a:bodyPr/>
        <a:lstStyle/>
        <a:p>
          <a:endParaRPr lang="sr-Latn-RS"/>
        </a:p>
      </dgm:t>
    </dgm:pt>
    <dgm:pt modelId="{719589BF-8B93-408F-A19F-44DA63B24EC7}" type="pres">
      <dgm:prSet presAssocID="{FE6E0FE3-B863-474D-902C-E0395FDAED50}" presName="hierChild1" presStyleCnt="0">
        <dgm:presLayoutVars>
          <dgm:orgChart val="1"/>
          <dgm:chPref val="1"/>
          <dgm:dir/>
          <dgm:animOne val="branch"/>
          <dgm:animLvl val="lvl"/>
          <dgm:resizeHandles/>
        </dgm:presLayoutVars>
      </dgm:prSet>
      <dgm:spPr/>
    </dgm:pt>
    <dgm:pt modelId="{6DBB465E-EE75-4D76-8BCB-068D6FE8969D}" type="pres">
      <dgm:prSet presAssocID="{7FAEEF13-F5F5-45C0-A2D4-AC95D6CD6202}" presName="hierRoot1" presStyleCnt="0">
        <dgm:presLayoutVars>
          <dgm:hierBranch/>
        </dgm:presLayoutVars>
      </dgm:prSet>
      <dgm:spPr/>
    </dgm:pt>
    <dgm:pt modelId="{2D5F9DDF-8043-4A00-95E1-3B930B26FD5F}" type="pres">
      <dgm:prSet presAssocID="{7FAEEF13-F5F5-45C0-A2D4-AC95D6CD6202}" presName="rootComposite1" presStyleCnt="0"/>
      <dgm:spPr/>
    </dgm:pt>
    <dgm:pt modelId="{CFD5D20A-84F1-49A9-8DCB-0FB6EA0D560C}" type="pres">
      <dgm:prSet presAssocID="{7FAEEF13-F5F5-45C0-A2D4-AC95D6CD6202}" presName="rootText1" presStyleLbl="node0" presStyleIdx="0" presStyleCnt="1">
        <dgm:presLayoutVars>
          <dgm:chPref val="3"/>
        </dgm:presLayoutVars>
      </dgm:prSet>
      <dgm:spPr/>
    </dgm:pt>
    <dgm:pt modelId="{CE6E3EC9-3C65-4901-820F-8758E6C0CDB4}" type="pres">
      <dgm:prSet presAssocID="{7FAEEF13-F5F5-45C0-A2D4-AC95D6CD6202}" presName="rootConnector1" presStyleLbl="node1" presStyleIdx="0" presStyleCnt="0"/>
      <dgm:spPr/>
    </dgm:pt>
    <dgm:pt modelId="{28FBB4DF-E475-440B-8988-ABAED758441A}" type="pres">
      <dgm:prSet presAssocID="{7FAEEF13-F5F5-45C0-A2D4-AC95D6CD6202}" presName="hierChild2" presStyleCnt="0"/>
      <dgm:spPr/>
    </dgm:pt>
    <dgm:pt modelId="{B2269663-189E-4249-B26C-0F7CEA41CBD6}" type="pres">
      <dgm:prSet presAssocID="{0C111EF3-6304-4380-9A94-9895A13E23C7}" presName="Name35" presStyleLbl="parChTrans1D2" presStyleIdx="0" presStyleCnt="5"/>
      <dgm:spPr/>
    </dgm:pt>
    <dgm:pt modelId="{08612683-BC91-40DD-A5EC-E143B5E3E1CD}" type="pres">
      <dgm:prSet presAssocID="{B79DDD89-ADE0-467C-82AC-A62AA9A1C138}" presName="hierRoot2" presStyleCnt="0">
        <dgm:presLayoutVars>
          <dgm:hierBranch/>
        </dgm:presLayoutVars>
      </dgm:prSet>
      <dgm:spPr/>
    </dgm:pt>
    <dgm:pt modelId="{53B5C839-2496-4BC7-8CCC-95DFA16692C6}" type="pres">
      <dgm:prSet presAssocID="{B79DDD89-ADE0-467C-82AC-A62AA9A1C138}" presName="rootComposite" presStyleCnt="0"/>
      <dgm:spPr/>
    </dgm:pt>
    <dgm:pt modelId="{F1F63490-5A57-4D31-AC08-124CB14EE3FF}" type="pres">
      <dgm:prSet presAssocID="{B79DDD89-ADE0-467C-82AC-A62AA9A1C138}" presName="rootText" presStyleLbl="node2" presStyleIdx="0" presStyleCnt="4">
        <dgm:presLayoutVars>
          <dgm:chPref val="3"/>
        </dgm:presLayoutVars>
      </dgm:prSet>
      <dgm:spPr/>
    </dgm:pt>
    <dgm:pt modelId="{DE889593-19CA-4F0F-87EA-B6D553744B2D}" type="pres">
      <dgm:prSet presAssocID="{B79DDD89-ADE0-467C-82AC-A62AA9A1C138}" presName="rootConnector" presStyleLbl="node2" presStyleIdx="0" presStyleCnt="4"/>
      <dgm:spPr/>
    </dgm:pt>
    <dgm:pt modelId="{5E0A8317-9A15-480C-A9AE-84BE3816F4DB}" type="pres">
      <dgm:prSet presAssocID="{B79DDD89-ADE0-467C-82AC-A62AA9A1C138}" presName="hierChild4" presStyleCnt="0"/>
      <dgm:spPr/>
    </dgm:pt>
    <dgm:pt modelId="{72EBB623-A4F5-41E7-A26B-6E5BAA211F7B}" type="pres">
      <dgm:prSet presAssocID="{B79DDD89-ADE0-467C-82AC-A62AA9A1C138}" presName="hierChild5" presStyleCnt="0"/>
      <dgm:spPr/>
    </dgm:pt>
    <dgm:pt modelId="{69F51036-7A64-4613-860A-A828546F1A5F}" type="pres">
      <dgm:prSet presAssocID="{3A187230-F25A-4FFE-AA57-205E26025414}" presName="Name111" presStyleLbl="parChTrans1D3" presStyleIdx="0" presStyleCnt="5"/>
      <dgm:spPr/>
    </dgm:pt>
    <dgm:pt modelId="{4289C163-6B6E-49F5-A2B9-826343B722A3}" type="pres">
      <dgm:prSet presAssocID="{A42E9CC8-4E62-45EB-8CD9-936ADBF904AA}" presName="hierRoot3" presStyleCnt="0">
        <dgm:presLayoutVars>
          <dgm:hierBranch/>
        </dgm:presLayoutVars>
      </dgm:prSet>
      <dgm:spPr/>
    </dgm:pt>
    <dgm:pt modelId="{F6A0DFF9-A8E2-456B-B453-9E736012DF5D}" type="pres">
      <dgm:prSet presAssocID="{A42E9CC8-4E62-45EB-8CD9-936ADBF904AA}" presName="rootComposite3" presStyleCnt="0"/>
      <dgm:spPr/>
    </dgm:pt>
    <dgm:pt modelId="{7B86AB3E-2A5F-478A-8532-8BA5A04D40ED}" type="pres">
      <dgm:prSet presAssocID="{A42E9CC8-4E62-45EB-8CD9-936ADBF904AA}" presName="rootText3" presStyleLbl="asst2" presStyleIdx="0" presStyleCnt="4">
        <dgm:presLayoutVars>
          <dgm:chPref val="3"/>
        </dgm:presLayoutVars>
      </dgm:prSet>
      <dgm:spPr/>
    </dgm:pt>
    <dgm:pt modelId="{AA56CEC5-72F5-4430-8BA9-5F9A9D88E8F5}" type="pres">
      <dgm:prSet presAssocID="{A42E9CC8-4E62-45EB-8CD9-936ADBF904AA}" presName="rootConnector3" presStyleLbl="asst2" presStyleIdx="0" presStyleCnt="4"/>
      <dgm:spPr/>
    </dgm:pt>
    <dgm:pt modelId="{61E08D34-DBB0-44D6-B738-391F5A85BD2C}" type="pres">
      <dgm:prSet presAssocID="{A42E9CC8-4E62-45EB-8CD9-936ADBF904AA}" presName="hierChild6" presStyleCnt="0"/>
      <dgm:spPr/>
    </dgm:pt>
    <dgm:pt modelId="{5CC47B4E-F759-4693-8705-79570E35BF27}" type="pres">
      <dgm:prSet presAssocID="{A42E9CC8-4E62-45EB-8CD9-936ADBF904AA}" presName="hierChild7" presStyleCnt="0"/>
      <dgm:spPr/>
    </dgm:pt>
    <dgm:pt modelId="{B68DDFDE-B859-4FE9-83D2-427BACB958EA}" type="pres">
      <dgm:prSet presAssocID="{B17A5262-5BE5-49CE-A443-3288350719B6}" presName="Name111" presStyleLbl="parChTrans1D3" presStyleIdx="1" presStyleCnt="5"/>
      <dgm:spPr/>
    </dgm:pt>
    <dgm:pt modelId="{8B41E08D-7A67-4E09-B925-D561D4D8B763}" type="pres">
      <dgm:prSet presAssocID="{8265C255-0FBD-4DEC-B6BC-B1B227468CE7}" presName="hierRoot3" presStyleCnt="0">
        <dgm:presLayoutVars>
          <dgm:hierBranch/>
        </dgm:presLayoutVars>
      </dgm:prSet>
      <dgm:spPr/>
    </dgm:pt>
    <dgm:pt modelId="{40FCD848-F893-4FA9-9173-892E5E5BFF19}" type="pres">
      <dgm:prSet presAssocID="{8265C255-0FBD-4DEC-B6BC-B1B227468CE7}" presName="rootComposite3" presStyleCnt="0"/>
      <dgm:spPr/>
    </dgm:pt>
    <dgm:pt modelId="{3FC05752-4882-46DA-9E46-3D069E52CF8C}" type="pres">
      <dgm:prSet presAssocID="{8265C255-0FBD-4DEC-B6BC-B1B227468CE7}" presName="rootText3" presStyleLbl="asst2" presStyleIdx="1" presStyleCnt="4">
        <dgm:presLayoutVars>
          <dgm:chPref val="3"/>
        </dgm:presLayoutVars>
      </dgm:prSet>
      <dgm:spPr/>
    </dgm:pt>
    <dgm:pt modelId="{AF25702F-566D-4116-9D52-59EF562D82D9}" type="pres">
      <dgm:prSet presAssocID="{8265C255-0FBD-4DEC-B6BC-B1B227468CE7}" presName="rootConnector3" presStyleLbl="asst2" presStyleIdx="1" presStyleCnt="4"/>
      <dgm:spPr/>
    </dgm:pt>
    <dgm:pt modelId="{B05A9FBC-BA41-4452-9F33-AA7E81FAADE1}" type="pres">
      <dgm:prSet presAssocID="{8265C255-0FBD-4DEC-B6BC-B1B227468CE7}" presName="hierChild6" presStyleCnt="0"/>
      <dgm:spPr/>
    </dgm:pt>
    <dgm:pt modelId="{26F91A0C-3A7A-4AF1-BE43-7E45C8ABF610}" type="pres">
      <dgm:prSet presAssocID="{8265C255-0FBD-4DEC-B6BC-B1B227468CE7}" presName="hierChild7" presStyleCnt="0"/>
      <dgm:spPr/>
    </dgm:pt>
    <dgm:pt modelId="{601B230C-E578-4194-B117-B21CC85B29CB}" type="pres">
      <dgm:prSet presAssocID="{4856C7DF-D0ED-47F4-B78B-E25A031A62AD}" presName="Name111" presStyleLbl="parChTrans1D4" presStyleIdx="0" presStyleCnt="1"/>
      <dgm:spPr/>
    </dgm:pt>
    <dgm:pt modelId="{FCFFFB41-71E6-4E8A-8292-3D843FB7740F}" type="pres">
      <dgm:prSet presAssocID="{D0887DEB-92CF-4056-AC6A-69EAD9002314}" presName="hierRoot3" presStyleCnt="0">
        <dgm:presLayoutVars>
          <dgm:hierBranch/>
        </dgm:presLayoutVars>
      </dgm:prSet>
      <dgm:spPr/>
    </dgm:pt>
    <dgm:pt modelId="{A83154D9-4153-4E7B-B734-58F9123E30F1}" type="pres">
      <dgm:prSet presAssocID="{D0887DEB-92CF-4056-AC6A-69EAD9002314}" presName="rootComposite3" presStyleCnt="0"/>
      <dgm:spPr/>
    </dgm:pt>
    <dgm:pt modelId="{C19A3B50-DA11-425F-ADB9-35581CB8C94D}" type="pres">
      <dgm:prSet presAssocID="{D0887DEB-92CF-4056-AC6A-69EAD9002314}" presName="rootText3" presStyleLbl="asst2" presStyleIdx="2" presStyleCnt="4">
        <dgm:presLayoutVars>
          <dgm:chPref val="3"/>
        </dgm:presLayoutVars>
      </dgm:prSet>
      <dgm:spPr/>
    </dgm:pt>
    <dgm:pt modelId="{51A29209-32F1-4F27-8001-AE5E0945CE2B}" type="pres">
      <dgm:prSet presAssocID="{D0887DEB-92CF-4056-AC6A-69EAD9002314}" presName="rootConnector3" presStyleLbl="asst2" presStyleIdx="2" presStyleCnt="4"/>
      <dgm:spPr/>
    </dgm:pt>
    <dgm:pt modelId="{69802C36-CD77-425C-8BE9-CD7BD5F671E1}" type="pres">
      <dgm:prSet presAssocID="{D0887DEB-92CF-4056-AC6A-69EAD9002314}" presName="hierChild6" presStyleCnt="0"/>
      <dgm:spPr/>
    </dgm:pt>
    <dgm:pt modelId="{BBEAEA34-B1CE-4F56-9B2E-A65F5116BAF3}" type="pres">
      <dgm:prSet presAssocID="{D0887DEB-92CF-4056-AC6A-69EAD9002314}" presName="hierChild7" presStyleCnt="0"/>
      <dgm:spPr/>
    </dgm:pt>
    <dgm:pt modelId="{4E424703-8127-49DE-8045-C555A1FF7911}" type="pres">
      <dgm:prSet presAssocID="{2D08B32E-6986-4768-9913-2CB427A22FC8}" presName="Name111" presStyleLbl="parChTrans1D3" presStyleIdx="2" presStyleCnt="5"/>
      <dgm:spPr/>
    </dgm:pt>
    <dgm:pt modelId="{A0908AFD-0B5F-4296-BA68-7C761E0562FC}" type="pres">
      <dgm:prSet presAssocID="{99ED9256-A243-43D0-A1B5-0E9AFB7582E7}" presName="hierRoot3" presStyleCnt="0">
        <dgm:presLayoutVars>
          <dgm:hierBranch/>
        </dgm:presLayoutVars>
      </dgm:prSet>
      <dgm:spPr/>
    </dgm:pt>
    <dgm:pt modelId="{F47AA40E-C710-41D2-8270-C196E516504F}" type="pres">
      <dgm:prSet presAssocID="{99ED9256-A243-43D0-A1B5-0E9AFB7582E7}" presName="rootComposite3" presStyleCnt="0"/>
      <dgm:spPr/>
    </dgm:pt>
    <dgm:pt modelId="{95C0588F-4995-46A3-B509-1EAB074C1C88}" type="pres">
      <dgm:prSet presAssocID="{99ED9256-A243-43D0-A1B5-0E9AFB7582E7}" presName="rootText3" presStyleLbl="asst2" presStyleIdx="3" presStyleCnt="4">
        <dgm:presLayoutVars>
          <dgm:chPref val="3"/>
        </dgm:presLayoutVars>
      </dgm:prSet>
      <dgm:spPr/>
    </dgm:pt>
    <dgm:pt modelId="{C7A43A2F-2100-489A-A22A-295003D9E090}" type="pres">
      <dgm:prSet presAssocID="{99ED9256-A243-43D0-A1B5-0E9AFB7582E7}" presName="rootConnector3" presStyleLbl="asst2" presStyleIdx="3" presStyleCnt="4"/>
      <dgm:spPr/>
    </dgm:pt>
    <dgm:pt modelId="{B3A326D3-5479-4CE0-9716-53D35E08A6A2}" type="pres">
      <dgm:prSet presAssocID="{99ED9256-A243-43D0-A1B5-0E9AFB7582E7}" presName="hierChild6" presStyleCnt="0"/>
      <dgm:spPr/>
    </dgm:pt>
    <dgm:pt modelId="{0B7FD444-9F78-43FF-98CB-F6F9C1364766}" type="pres">
      <dgm:prSet presAssocID="{99ED9256-A243-43D0-A1B5-0E9AFB7582E7}" presName="hierChild7" presStyleCnt="0"/>
      <dgm:spPr/>
    </dgm:pt>
    <dgm:pt modelId="{00DCC8E7-9474-4423-987E-CBB5E3C1AE31}" type="pres">
      <dgm:prSet presAssocID="{C2245DA0-CA12-439F-B70D-4471C183F7AA}" presName="Name35" presStyleLbl="parChTrans1D2" presStyleIdx="1" presStyleCnt="5"/>
      <dgm:spPr/>
    </dgm:pt>
    <dgm:pt modelId="{2FFF299C-720B-4E83-9E28-8999170EC2EB}" type="pres">
      <dgm:prSet presAssocID="{AEBA584D-3A16-499A-84C0-5E7768309431}" presName="hierRoot2" presStyleCnt="0">
        <dgm:presLayoutVars>
          <dgm:hierBranch/>
        </dgm:presLayoutVars>
      </dgm:prSet>
      <dgm:spPr/>
    </dgm:pt>
    <dgm:pt modelId="{7815BACE-1ABB-4DEA-929D-97C0BB752734}" type="pres">
      <dgm:prSet presAssocID="{AEBA584D-3A16-499A-84C0-5E7768309431}" presName="rootComposite" presStyleCnt="0"/>
      <dgm:spPr/>
    </dgm:pt>
    <dgm:pt modelId="{69C4D6B8-D3A5-49CB-9EE8-F778D915B1F5}" type="pres">
      <dgm:prSet presAssocID="{AEBA584D-3A16-499A-84C0-5E7768309431}" presName="rootText" presStyleLbl="node2" presStyleIdx="1" presStyleCnt="4">
        <dgm:presLayoutVars>
          <dgm:chPref val="3"/>
        </dgm:presLayoutVars>
      </dgm:prSet>
      <dgm:spPr/>
    </dgm:pt>
    <dgm:pt modelId="{AB17A60A-9B0D-4932-B3E6-9CFE9DB309C3}" type="pres">
      <dgm:prSet presAssocID="{AEBA584D-3A16-499A-84C0-5E7768309431}" presName="rootConnector" presStyleLbl="node2" presStyleIdx="1" presStyleCnt="4"/>
      <dgm:spPr/>
    </dgm:pt>
    <dgm:pt modelId="{4CDCCF6A-35E7-404E-9785-24073A1E67F2}" type="pres">
      <dgm:prSet presAssocID="{AEBA584D-3A16-499A-84C0-5E7768309431}" presName="hierChild4" presStyleCnt="0"/>
      <dgm:spPr/>
    </dgm:pt>
    <dgm:pt modelId="{11651F72-93E2-4745-B698-870A2CE50C60}" type="pres">
      <dgm:prSet presAssocID="{AEBA584D-3A16-499A-84C0-5E7768309431}" presName="hierChild5" presStyleCnt="0"/>
      <dgm:spPr/>
    </dgm:pt>
    <dgm:pt modelId="{2F8C3E02-CF6D-445F-A391-A6FEABD6B660}" type="pres">
      <dgm:prSet presAssocID="{29921E84-F34E-435D-A89D-8BAE55283DDA}" presName="Name35" presStyleLbl="parChTrans1D2" presStyleIdx="2" presStyleCnt="5"/>
      <dgm:spPr/>
    </dgm:pt>
    <dgm:pt modelId="{E8E2D24F-1E64-4FFF-A476-6D73B1A5CA47}" type="pres">
      <dgm:prSet presAssocID="{852D33F7-D45F-4DD5-9BCE-6A8BAC607996}" presName="hierRoot2" presStyleCnt="0">
        <dgm:presLayoutVars>
          <dgm:hierBranch/>
        </dgm:presLayoutVars>
      </dgm:prSet>
      <dgm:spPr/>
    </dgm:pt>
    <dgm:pt modelId="{B87174E3-816E-49C0-A949-0E2A8F02459F}" type="pres">
      <dgm:prSet presAssocID="{852D33F7-D45F-4DD5-9BCE-6A8BAC607996}" presName="rootComposite" presStyleCnt="0"/>
      <dgm:spPr/>
    </dgm:pt>
    <dgm:pt modelId="{7E3C0520-C7E6-4E8C-821E-09B870B843ED}" type="pres">
      <dgm:prSet presAssocID="{852D33F7-D45F-4DD5-9BCE-6A8BAC607996}" presName="rootText" presStyleLbl="node2" presStyleIdx="2" presStyleCnt="4">
        <dgm:presLayoutVars>
          <dgm:chPref val="3"/>
        </dgm:presLayoutVars>
      </dgm:prSet>
      <dgm:spPr/>
    </dgm:pt>
    <dgm:pt modelId="{59B3E4D3-D703-4056-A45E-3783545C6391}" type="pres">
      <dgm:prSet presAssocID="{852D33F7-D45F-4DD5-9BCE-6A8BAC607996}" presName="rootConnector" presStyleLbl="node2" presStyleIdx="2" presStyleCnt="4"/>
      <dgm:spPr/>
    </dgm:pt>
    <dgm:pt modelId="{D94238F3-1B0C-4327-95DE-EF770B4ADEAF}" type="pres">
      <dgm:prSet presAssocID="{852D33F7-D45F-4DD5-9BCE-6A8BAC607996}" presName="hierChild4" presStyleCnt="0"/>
      <dgm:spPr/>
    </dgm:pt>
    <dgm:pt modelId="{5029CF13-2639-4C9A-98CF-D727BA5DE1A3}" type="pres">
      <dgm:prSet presAssocID="{E813BF9A-F687-4721-A5E5-411841E24A6F}" presName="Name35" presStyleLbl="parChTrans1D3" presStyleIdx="3" presStyleCnt="5"/>
      <dgm:spPr/>
    </dgm:pt>
    <dgm:pt modelId="{EC7173F4-A5C8-49EE-9E97-7120BBC7A7CB}" type="pres">
      <dgm:prSet presAssocID="{8AF3181D-7814-4B4F-B264-233DA383F561}" presName="hierRoot2" presStyleCnt="0">
        <dgm:presLayoutVars>
          <dgm:hierBranch val="r"/>
        </dgm:presLayoutVars>
      </dgm:prSet>
      <dgm:spPr/>
    </dgm:pt>
    <dgm:pt modelId="{5231E261-1896-4FF3-88EB-36AC69EB704D}" type="pres">
      <dgm:prSet presAssocID="{8AF3181D-7814-4B4F-B264-233DA383F561}" presName="rootComposite" presStyleCnt="0"/>
      <dgm:spPr/>
    </dgm:pt>
    <dgm:pt modelId="{1F4D2C2F-AA80-4827-AAE8-D8FAD98C87A0}" type="pres">
      <dgm:prSet presAssocID="{8AF3181D-7814-4B4F-B264-233DA383F561}" presName="rootText" presStyleLbl="node3" presStyleIdx="0" presStyleCnt="2">
        <dgm:presLayoutVars>
          <dgm:chPref val="3"/>
        </dgm:presLayoutVars>
      </dgm:prSet>
      <dgm:spPr/>
    </dgm:pt>
    <dgm:pt modelId="{27247F63-B2D4-464A-8481-CE40F9068CA6}" type="pres">
      <dgm:prSet presAssocID="{8AF3181D-7814-4B4F-B264-233DA383F561}" presName="rootConnector" presStyleLbl="node3" presStyleIdx="0" presStyleCnt="2"/>
      <dgm:spPr/>
    </dgm:pt>
    <dgm:pt modelId="{34A63AD0-8003-4889-B92D-5BFA0F4BAAF0}" type="pres">
      <dgm:prSet presAssocID="{8AF3181D-7814-4B4F-B264-233DA383F561}" presName="hierChild4" presStyleCnt="0"/>
      <dgm:spPr/>
    </dgm:pt>
    <dgm:pt modelId="{B45707F0-4054-41FC-8DAA-2A8F04408667}" type="pres">
      <dgm:prSet presAssocID="{8AF3181D-7814-4B4F-B264-233DA383F561}" presName="hierChild5" presStyleCnt="0"/>
      <dgm:spPr/>
    </dgm:pt>
    <dgm:pt modelId="{528401EA-C2A3-4A45-BDF5-96428178EDE8}" type="pres">
      <dgm:prSet presAssocID="{B698BE0E-075E-4394-A61A-73CD1A6F43E6}" presName="Name35" presStyleLbl="parChTrans1D3" presStyleIdx="4" presStyleCnt="5"/>
      <dgm:spPr/>
    </dgm:pt>
    <dgm:pt modelId="{DCE53008-2263-4815-B5E0-9E8D8CFC0006}" type="pres">
      <dgm:prSet presAssocID="{8808C2A6-6849-4A1E-B165-2554C81CFFB3}" presName="hierRoot2" presStyleCnt="0">
        <dgm:presLayoutVars>
          <dgm:hierBranch val="r"/>
        </dgm:presLayoutVars>
      </dgm:prSet>
      <dgm:spPr/>
    </dgm:pt>
    <dgm:pt modelId="{72610998-2CA4-4AC0-9BA2-67EF7F1E8B2B}" type="pres">
      <dgm:prSet presAssocID="{8808C2A6-6849-4A1E-B165-2554C81CFFB3}" presName="rootComposite" presStyleCnt="0"/>
      <dgm:spPr/>
    </dgm:pt>
    <dgm:pt modelId="{8531AA54-DDA6-4CBC-B8D9-45A5744FD0C3}" type="pres">
      <dgm:prSet presAssocID="{8808C2A6-6849-4A1E-B165-2554C81CFFB3}" presName="rootText" presStyleLbl="node3" presStyleIdx="1" presStyleCnt="2">
        <dgm:presLayoutVars>
          <dgm:chPref val="3"/>
        </dgm:presLayoutVars>
      </dgm:prSet>
      <dgm:spPr/>
    </dgm:pt>
    <dgm:pt modelId="{9E9C5F60-65BB-46BC-A3C1-E2AA1451560C}" type="pres">
      <dgm:prSet presAssocID="{8808C2A6-6849-4A1E-B165-2554C81CFFB3}" presName="rootConnector" presStyleLbl="node3" presStyleIdx="1" presStyleCnt="2"/>
      <dgm:spPr/>
    </dgm:pt>
    <dgm:pt modelId="{00CE1A4A-4AA6-44D3-B77C-9CF9E3B21727}" type="pres">
      <dgm:prSet presAssocID="{8808C2A6-6849-4A1E-B165-2554C81CFFB3}" presName="hierChild4" presStyleCnt="0"/>
      <dgm:spPr/>
    </dgm:pt>
    <dgm:pt modelId="{2751A714-4B91-46AD-9F84-D5CB0E5B327B}" type="pres">
      <dgm:prSet presAssocID="{8808C2A6-6849-4A1E-B165-2554C81CFFB3}" presName="hierChild5" presStyleCnt="0"/>
      <dgm:spPr/>
    </dgm:pt>
    <dgm:pt modelId="{F6530ECE-98D5-43B2-9425-49612ACAFC7E}" type="pres">
      <dgm:prSet presAssocID="{852D33F7-D45F-4DD5-9BCE-6A8BAC607996}" presName="hierChild5" presStyleCnt="0"/>
      <dgm:spPr/>
    </dgm:pt>
    <dgm:pt modelId="{5C7AB22F-5B16-4D88-B902-E669F9904937}" type="pres">
      <dgm:prSet presAssocID="{CCAC1966-37B1-43C4-83C5-CC02FE2B906F}" presName="Name35" presStyleLbl="parChTrans1D2" presStyleIdx="3" presStyleCnt="5"/>
      <dgm:spPr/>
    </dgm:pt>
    <dgm:pt modelId="{B563DDB7-E8DE-47F8-AB46-1AAC7D492593}" type="pres">
      <dgm:prSet presAssocID="{88CADCF0-F1A5-4C30-BE06-98A264558347}" presName="hierRoot2" presStyleCnt="0">
        <dgm:presLayoutVars>
          <dgm:hierBranch/>
        </dgm:presLayoutVars>
      </dgm:prSet>
      <dgm:spPr/>
    </dgm:pt>
    <dgm:pt modelId="{43BCC33D-D3A9-44C1-93CD-F7B8030F34BA}" type="pres">
      <dgm:prSet presAssocID="{88CADCF0-F1A5-4C30-BE06-98A264558347}" presName="rootComposite" presStyleCnt="0"/>
      <dgm:spPr/>
    </dgm:pt>
    <dgm:pt modelId="{60BDD935-A93C-4676-900E-1EE78B34ECA1}" type="pres">
      <dgm:prSet presAssocID="{88CADCF0-F1A5-4C30-BE06-98A264558347}" presName="rootText" presStyleLbl="node2" presStyleIdx="3" presStyleCnt="4">
        <dgm:presLayoutVars>
          <dgm:chPref val="3"/>
        </dgm:presLayoutVars>
      </dgm:prSet>
      <dgm:spPr/>
    </dgm:pt>
    <dgm:pt modelId="{30A9116D-3E9E-4E81-BE9C-88F5AD142DED}" type="pres">
      <dgm:prSet presAssocID="{88CADCF0-F1A5-4C30-BE06-98A264558347}" presName="rootConnector" presStyleLbl="node2" presStyleIdx="3" presStyleCnt="4"/>
      <dgm:spPr/>
    </dgm:pt>
    <dgm:pt modelId="{FAD8AED0-7F8B-4639-A16A-32D08AB696E6}" type="pres">
      <dgm:prSet presAssocID="{88CADCF0-F1A5-4C30-BE06-98A264558347}" presName="hierChild4" presStyleCnt="0"/>
      <dgm:spPr/>
    </dgm:pt>
    <dgm:pt modelId="{072C2CB1-8094-4CF2-9F56-EEE24C4CDD3D}" type="pres">
      <dgm:prSet presAssocID="{88CADCF0-F1A5-4C30-BE06-98A264558347}" presName="hierChild5" presStyleCnt="0"/>
      <dgm:spPr/>
    </dgm:pt>
    <dgm:pt modelId="{4E2BEAD7-D256-445D-AAD5-30CBF6BC46E0}" type="pres">
      <dgm:prSet presAssocID="{7FAEEF13-F5F5-45C0-A2D4-AC95D6CD6202}" presName="hierChild3" presStyleCnt="0"/>
      <dgm:spPr/>
    </dgm:pt>
    <dgm:pt modelId="{3A9F5863-91D7-4953-9237-93E8514251C4}" type="pres">
      <dgm:prSet presAssocID="{334B9668-601F-4535-A38A-C9FE7D20F129}" presName="Name111" presStyleLbl="parChTrans1D2" presStyleIdx="4" presStyleCnt="5"/>
      <dgm:spPr/>
    </dgm:pt>
    <dgm:pt modelId="{70148783-F630-4678-B4EC-E46635E3B64C}" type="pres">
      <dgm:prSet presAssocID="{8ABEAB2A-2C42-433E-8635-5B313A0211BA}" presName="hierRoot3" presStyleCnt="0">
        <dgm:presLayoutVars>
          <dgm:hierBranch/>
        </dgm:presLayoutVars>
      </dgm:prSet>
      <dgm:spPr/>
    </dgm:pt>
    <dgm:pt modelId="{9B32AC8A-0DAC-495E-8F39-6239BDAFB3D4}" type="pres">
      <dgm:prSet presAssocID="{8ABEAB2A-2C42-433E-8635-5B313A0211BA}" presName="rootComposite3" presStyleCnt="0"/>
      <dgm:spPr/>
    </dgm:pt>
    <dgm:pt modelId="{E72EB932-6DA1-4536-95C9-5B5AF01DD28F}" type="pres">
      <dgm:prSet presAssocID="{8ABEAB2A-2C42-433E-8635-5B313A0211BA}" presName="rootText3" presStyleLbl="asst1" presStyleIdx="0" presStyleCnt="1">
        <dgm:presLayoutVars>
          <dgm:chPref val="3"/>
        </dgm:presLayoutVars>
      </dgm:prSet>
      <dgm:spPr/>
    </dgm:pt>
    <dgm:pt modelId="{AE9C3660-05C6-4F01-B754-9C3E06633DB5}" type="pres">
      <dgm:prSet presAssocID="{8ABEAB2A-2C42-433E-8635-5B313A0211BA}" presName="rootConnector3" presStyleLbl="asst1" presStyleIdx="0" presStyleCnt="1"/>
      <dgm:spPr/>
    </dgm:pt>
    <dgm:pt modelId="{FBC87CD1-B339-450E-97B8-9CA370E52B1A}" type="pres">
      <dgm:prSet presAssocID="{8ABEAB2A-2C42-433E-8635-5B313A0211BA}" presName="hierChild6" presStyleCnt="0"/>
      <dgm:spPr/>
    </dgm:pt>
    <dgm:pt modelId="{2B7202B5-A8F2-45C1-A2B6-2EBB1671B89B}" type="pres">
      <dgm:prSet presAssocID="{8ABEAB2A-2C42-433E-8635-5B313A0211BA}" presName="hierChild7" presStyleCnt="0"/>
      <dgm:spPr/>
    </dgm:pt>
  </dgm:ptLst>
  <dgm:cxnLst>
    <dgm:cxn modelId="{8C63ED01-A821-478B-A89F-2B0D301D5FC6}" type="presOf" srcId="{FE6E0FE3-B863-474D-902C-E0395FDAED50}" destId="{719589BF-8B93-408F-A19F-44DA63B24EC7}" srcOrd="0" destOrd="0" presId="urn:microsoft.com/office/officeart/2005/8/layout/orgChart1"/>
    <dgm:cxn modelId="{7D5CBD06-5247-47CB-8728-CB573E21A756}" type="presOf" srcId="{4856C7DF-D0ED-47F4-B78B-E25A031A62AD}" destId="{601B230C-E578-4194-B117-B21CC85B29CB}" srcOrd="0" destOrd="0" presId="urn:microsoft.com/office/officeart/2005/8/layout/orgChart1"/>
    <dgm:cxn modelId="{3ED20717-222D-4BB5-8B8B-3EA169E1DDA9}" type="presOf" srcId="{B698BE0E-075E-4394-A61A-73CD1A6F43E6}" destId="{528401EA-C2A3-4A45-BDF5-96428178EDE8}" srcOrd="0" destOrd="0" presId="urn:microsoft.com/office/officeart/2005/8/layout/orgChart1"/>
    <dgm:cxn modelId="{DB60A018-87DB-484E-B425-45F904CDD354}" srcId="{7FAEEF13-F5F5-45C0-A2D4-AC95D6CD6202}" destId="{88CADCF0-F1A5-4C30-BE06-98A264558347}" srcOrd="4" destOrd="0" parTransId="{CCAC1966-37B1-43C4-83C5-CC02FE2B906F}" sibTransId="{4F6B97FD-7631-454B-AD87-46A95C600CDF}"/>
    <dgm:cxn modelId="{1915CD21-5696-4ECC-98CC-7F8FE54F5885}" srcId="{8265C255-0FBD-4DEC-B6BC-B1B227468CE7}" destId="{D0887DEB-92CF-4056-AC6A-69EAD9002314}" srcOrd="0" destOrd="0" parTransId="{4856C7DF-D0ED-47F4-B78B-E25A031A62AD}" sibTransId="{9429BF37-67A0-464B-A267-3B8EB254BBC7}"/>
    <dgm:cxn modelId="{9C5A2C27-202B-4BDB-8FEB-0DFB2263557F}" type="presOf" srcId="{99ED9256-A243-43D0-A1B5-0E9AFB7582E7}" destId="{C7A43A2F-2100-489A-A22A-295003D9E090}" srcOrd="1" destOrd="0" presId="urn:microsoft.com/office/officeart/2005/8/layout/orgChart1"/>
    <dgm:cxn modelId="{89468E2E-1B33-4554-B00D-DDD7DC753E7C}" type="presOf" srcId="{852D33F7-D45F-4DD5-9BCE-6A8BAC607996}" destId="{7E3C0520-C7E6-4E8C-821E-09B870B843ED}" srcOrd="0" destOrd="0" presId="urn:microsoft.com/office/officeart/2005/8/layout/orgChart1"/>
    <dgm:cxn modelId="{DA33A334-0E8B-46BB-AFF4-3BB50123A9E1}" type="presOf" srcId="{88CADCF0-F1A5-4C30-BE06-98A264558347}" destId="{60BDD935-A93C-4676-900E-1EE78B34ECA1}" srcOrd="0" destOrd="0" presId="urn:microsoft.com/office/officeart/2005/8/layout/orgChart1"/>
    <dgm:cxn modelId="{5E53E334-A7A5-4227-A61E-3D5E0354B6CB}" type="presOf" srcId="{2D08B32E-6986-4768-9913-2CB427A22FC8}" destId="{4E424703-8127-49DE-8045-C555A1FF7911}" srcOrd="0" destOrd="0" presId="urn:microsoft.com/office/officeart/2005/8/layout/orgChart1"/>
    <dgm:cxn modelId="{104B5A35-4F7E-4E1F-B078-D1EEA5D955AA}" srcId="{852D33F7-D45F-4DD5-9BCE-6A8BAC607996}" destId="{8808C2A6-6849-4A1E-B165-2554C81CFFB3}" srcOrd="1" destOrd="0" parTransId="{B698BE0E-075E-4394-A61A-73CD1A6F43E6}" sibTransId="{6DAF901E-B180-4174-9F0B-57636D8D5C3A}"/>
    <dgm:cxn modelId="{D24C3940-A50D-4F88-80C8-CF5237EEEE3F}" srcId="{7FAEEF13-F5F5-45C0-A2D4-AC95D6CD6202}" destId="{8ABEAB2A-2C42-433E-8635-5B313A0211BA}" srcOrd="0" destOrd="0" parTransId="{334B9668-601F-4535-A38A-C9FE7D20F129}" sibTransId="{1F8F0C75-B48D-4EB4-BBDF-9664C627B0D1}"/>
    <dgm:cxn modelId="{76535844-79C8-4122-B850-4505F3757F9D}" type="presOf" srcId="{8AF3181D-7814-4B4F-B264-233DA383F561}" destId="{1F4D2C2F-AA80-4827-AAE8-D8FAD98C87A0}" srcOrd="0" destOrd="0" presId="urn:microsoft.com/office/officeart/2005/8/layout/orgChart1"/>
    <dgm:cxn modelId="{55D44B46-AC66-4C6E-9E7D-95B836776C18}" srcId="{B79DDD89-ADE0-467C-82AC-A62AA9A1C138}" destId="{A42E9CC8-4E62-45EB-8CD9-936ADBF904AA}" srcOrd="0" destOrd="0" parTransId="{3A187230-F25A-4FFE-AA57-205E26025414}" sibTransId="{CBB90C2C-AC0F-4D79-AB7B-3B6B5592F563}"/>
    <dgm:cxn modelId="{DA4B7147-4A23-4714-A21A-9BAD8BD806FE}" type="presOf" srcId="{B79DDD89-ADE0-467C-82AC-A62AA9A1C138}" destId="{DE889593-19CA-4F0F-87EA-B6D553744B2D}" srcOrd="1" destOrd="0" presId="urn:microsoft.com/office/officeart/2005/8/layout/orgChart1"/>
    <dgm:cxn modelId="{F35AB14A-E027-48E8-86A6-DA98EB28A802}" type="presOf" srcId="{8265C255-0FBD-4DEC-B6BC-B1B227468CE7}" destId="{3FC05752-4882-46DA-9E46-3D069E52CF8C}" srcOrd="0" destOrd="0" presId="urn:microsoft.com/office/officeart/2005/8/layout/orgChart1"/>
    <dgm:cxn modelId="{BA43936B-3CCE-400F-928A-8443C420E11E}" type="presOf" srcId="{8265C255-0FBD-4DEC-B6BC-B1B227468CE7}" destId="{AF25702F-566D-4116-9D52-59EF562D82D9}" srcOrd="1" destOrd="0" presId="urn:microsoft.com/office/officeart/2005/8/layout/orgChart1"/>
    <dgm:cxn modelId="{F85E016C-A162-4025-A8CE-26D33311F370}" srcId="{7FAEEF13-F5F5-45C0-A2D4-AC95D6CD6202}" destId="{852D33F7-D45F-4DD5-9BCE-6A8BAC607996}" srcOrd="3" destOrd="0" parTransId="{29921E84-F34E-435D-A89D-8BAE55283DDA}" sibTransId="{6A764350-B323-41F6-89A9-D872E23AC00F}"/>
    <dgm:cxn modelId="{AE471B6E-B05C-41B3-B5E9-7C62F78D519E}" type="presOf" srcId="{C2245DA0-CA12-439F-B70D-4471C183F7AA}" destId="{00DCC8E7-9474-4423-987E-CBB5E3C1AE31}" srcOrd="0" destOrd="0" presId="urn:microsoft.com/office/officeart/2005/8/layout/orgChart1"/>
    <dgm:cxn modelId="{C013B24E-4BCA-47F7-9D0A-83497F870316}" type="presOf" srcId="{334B9668-601F-4535-A38A-C9FE7D20F129}" destId="{3A9F5863-91D7-4953-9237-93E8514251C4}" srcOrd="0" destOrd="0" presId="urn:microsoft.com/office/officeart/2005/8/layout/orgChart1"/>
    <dgm:cxn modelId="{CB45185A-4288-48D4-AF18-080185FE1F99}" type="presOf" srcId="{99ED9256-A243-43D0-A1B5-0E9AFB7582E7}" destId="{95C0588F-4995-46A3-B509-1EAB074C1C88}" srcOrd="0" destOrd="0" presId="urn:microsoft.com/office/officeart/2005/8/layout/orgChart1"/>
    <dgm:cxn modelId="{8C2D637E-3F4B-497E-9D9E-C86D9EBD8934}" type="presOf" srcId="{8AF3181D-7814-4B4F-B264-233DA383F561}" destId="{27247F63-B2D4-464A-8481-CE40F9068CA6}" srcOrd="1" destOrd="0" presId="urn:microsoft.com/office/officeart/2005/8/layout/orgChart1"/>
    <dgm:cxn modelId="{CB18AA83-835A-4365-921B-7A0ADFFFCED0}" srcId="{B79DDD89-ADE0-467C-82AC-A62AA9A1C138}" destId="{99ED9256-A243-43D0-A1B5-0E9AFB7582E7}" srcOrd="2" destOrd="0" parTransId="{2D08B32E-6986-4768-9913-2CB427A22FC8}" sibTransId="{A6E0AA96-860E-4B85-8316-22AD0E8983F3}"/>
    <dgm:cxn modelId="{179CF38B-06B6-47A6-860E-B0C1F5C3A2D5}" type="presOf" srcId="{8ABEAB2A-2C42-433E-8635-5B313A0211BA}" destId="{E72EB932-6DA1-4536-95C9-5B5AF01DD28F}" srcOrd="0" destOrd="0" presId="urn:microsoft.com/office/officeart/2005/8/layout/orgChart1"/>
    <dgm:cxn modelId="{BE30CA8F-D6AF-42E2-A94E-B9373A6043C5}" type="presOf" srcId="{8808C2A6-6849-4A1E-B165-2554C81CFFB3}" destId="{8531AA54-DDA6-4CBC-B8D9-45A5744FD0C3}" srcOrd="0" destOrd="0" presId="urn:microsoft.com/office/officeart/2005/8/layout/orgChart1"/>
    <dgm:cxn modelId="{158F979D-B7B9-4E39-B123-85DD5A8E4BF0}" type="presOf" srcId="{E813BF9A-F687-4721-A5E5-411841E24A6F}" destId="{5029CF13-2639-4C9A-98CF-D727BA5DE1A3}" srcOrd="0" destOrd="0" presId="urn:microsoft.com/office/officeart/2005/8/layout/orgChart1"/>
    <dgm:cxn modelId="{931B9F9F-791F-43F5-95AB-68DEA3A302A3}" type="presOf" srcId="{D0887DEB-92CF-4056-AC6A-69EAD9002314}" destId="{C19A3B50-DA11-425F-ADB9-35581CB8C94D}" srcOrd="0" destOrd="0" presId="urn:microsoft.com/office/officeart/2005/8/layout/orgChart1"/>
    <dgm:cxn modelId="{10B344A5-CB11-4C74-BD3D-2D35947059D3}" type="presOf" srcId="{CCAC1966-37B1-43C4-83C5-CC02FE2B906F}" destId="{5C7AB22F-5B16-4D88-B902-E669F9904937}" srcOrd="0" destOrd="0" presId="urn:microsoft.com/office/officeart/2005/8/layout/orgChart1"/>
    <dgm:cxn modelId="{66D499A9-3BFC-4EE2-9C9C-C39C4D244CC8}" type="presOf" srcId="{B17A5262-5BE5-49CE-A443-3288350719B6}" destId="{B68DDFDE-B859-4FE9-83D2-427BACB958EA}" srcOrd="0" destOrd="0" presId="urn:microsoft.com/office/officeart/2005/8/layout/orgChart1"/>
    <dgm:cxn modelId="{BA1FA8AF-0BBD-4B73-A8F6-E712E2D2E497}" type="presOf" srcId="{7FAEEF13-F5F5-45C0-A2D4-AC95D6CD6202}" destId="{CFD5D20A-84F1-49A9-8DCB-0FB6EA0D560C}" srcOrd="0" destOrd="0" presId="urn:microsoft.com/office/officeart/2005/8/layout/orgChart1"/>
    <dgm:cxn modelId="{9D7A4BB1-0749-4654-BA33-9554C7B922C5}" type="presOf" srcId="{88CADCF0-F1A5-4C30-BE06-98A264558347}" destId="{30A9116D-3E9E-4E81-BE9C-88F5AD142DED}" srcOrd="1" destOrd="0" presId="urn:microsoft.com/office/officeart/2005/8/layout/orgChart1"/>
    <dgm:cxn modelId="{37EB77B1-AC07-428A-915E-A8A3E1ADC6E6}" srcId="{852D33F7-D45F-4DD5-9BCE-6A8BAC607996}" destId="{8AF3181D-7814-4B4F-B264-233DA383F561}" srcOrd="0" destOrd="0" parTransId="{E813BF9A-F687-4721-A5E5-411841E24A6F}" sibTransId="{792D606D-6F87-4D97-ABC6-FBB884EEB99B}"/>
    <dgm:cxn modelId="{338450B3-89D4-49F2-BA8D-446BBC197565}" type="presOf" srcId="{8ABEAB2A-2C42-433E-8635-5B313A0211BA}" destId="{AE9C3660-05C6-4F01-B754-9C3E06633DB5}" srcOrd="1" destOrd="0" presId="urn:microsoft.com/office/officeart/2005/8/layout/orgChart1"/>
    <dgm:cxn modelId="{89CA66B8-FA7B-443D-8565-A723A6F5982C}" type="presOf" srcId="{8808C2A6-6849-4A1E-B165-2554C81CFFB3}" destId="{9E9C5F60-65BB-46BC-A3C1-E2AA1451560C}" srcOrd="1" destOrd="0" presId="urn:microsoft.com/office/officeart/2005/8/layout/orgChart1"/>
    <dgm:cxn modelId="{7BE3BDB9-F8A9-4AC9-8E5D-0208510684F3}" type="presOf" srcId="{0C111EF3-6304-4380-9A94-9895A13E23C7}" destId="{B2269663-189E-4249-B26C-0F7CEA41CBD6}" srcOrd="0" destOrd="0" presId="urn:microsoft.com/office/officeart/2005/8/layout/orgChart1"/>
    <dgm:cxn modelId="{AB583CBC-EF03-49E5-9AAD-6D7730BDC3F4}" type="presOf" srcId="{A42E9CC8-4E62-45EB-8CD9-936ADBF904AA}" destId="{7B86AB3E-2A5F-478A-8532-8BA5A04D40ED}" srcOrd="0" destOrd="0" presId="urn:microsoft.com/office/officeart/2005/8/layout/orgChart1"/>
    <dgm:cxn modelId="{658391BC-66DB-4D64-903B-448BA2EAE5D7}" type="presOf" srcId="{852D33F7-D45F-4DD5-9BCE-6A8BAC607996}" destId="{59B3E4D3-D703-4056-A45E-3783545C6391}" srcOrd="1" destOrd="0" presId="urn:microsoft.com/office/officeart/2005/8/layout/orgChart1"/>
    <dgm:cxn modelId="{342538BE-6A2C-46D7-BDAA-C0944A4DC218}" srcId="{7FAEEF13-F5F5-45C0-A2D4-AC95D6CD6202}" destId="{AEBA584D-3A16-499A-84C0-5E7768309431}" srcOrd="2" destOrd="0" parTransId="{C2245DA0-CA12-439F-B70D-4471C183F7AA}" sibTransId="{98F36D2B-41CF-4224-A34A-D768B14079A6}"/>
    <dgm:cxn modelId="{44497EBE-5C29-452F-A4B4-EA76531F7D90}" type="presOf" srcId="{AEBA584D-3A16-499A-84C0-5E7768309431}" destId="{AB17A60A-9B0D-4932-B3E6-9CFE9DB309C3}" srcOrd="1" destOrd="0" presId="urn:microsoft.com/office/officeart/2005/8/layout/orgChart1"/>
    <dgm:cxn modelId="{4A0E28BF-18AC-4E1F-B986-D9EEC7603A99}" type="presOf" srcId="{B79DDD89-ADE0-467C-82AC-A62AA9A1C138}" destId="{F1F63490-5A57-4D31-AC08-124CB14EE3FF}" srcOrd="0" destOrd="0" presId="urn:microsoft.com/office/officeart/2005/8/layout/orgChart1"/>
    <dgm:cxn modelId="{ACB330BF-E21C-4749-9883-6D8648F8438C}" srcId="{FE6E0FE3-B863-474D-902C-E0395FDAED50}" destId="{7FAEEF13-F5F5-45C0-A2D4-AC95D6CD6202}" srcOrd="0" destOrd="0" parTransId="{A95E6858-ED45-4F9A-A184-9DAC87AB2C51}" sibTransId="{4F3D4EAD-AEE7-4698-BD8B-D8C60CFE60E6}"/>
    <dgm:cxn modelId="{FF52A7C0-DD61-4961-A172-AD69BBD24164}" srcId="{B79DDD89-ADE0-467C-82AC-A62AA9A1C138}" destId="{8265C255-0FBD-4DEC-B6BC-B1B227468CE7}" srcOrd="1" destOrd="0" parTransId="{B17A5262-5BE5-49CE-A443-3288350719B6}" sibTransId="{0AAC2C72-D305-49B2-93FF-6221807B18FD}"/>
    <dgm:cxn modelId="{85B2B1CA-ED2A-46AA-9681-E814C4120AED}" srcId="{7FAEEF13-F5F5-45C0-A2D4-AC95D6CD6202}" destId="{B79DDD89-ADE0-467C-82AC-A62AA9A1C138}" srcOrd="1" destOrd="0" parTransId="{0C111EF3-6304-4380-9A94-9895A13E23C7}" sibTransId="{0A9A86DA-DF58-43FF-9B16-65A96BCE8A24}"/>
    <dgm:cxn modelId="{EABB1CCE-542B-4443-AEF7-39DA52A52A79}" type="presOf" srcId="{3A187230-F25A-4FFE-AA57-205E26025414}" destId="{69F51036-7A64-4613-860A-A828546F1A5F}" srcOrd="0" destOrd="0" presId="urn:microsoft.com/office/officeart/2005/8/layout/orgChart1"/>
    <dgm:cxn modelId="{D6417ECF-AA24-40BA-982E-C9D81A75745C}" type="presOf" srcId="{29921E84-F34E-435D-A89D-8BAE55283DDA}" destId="{2F8C3E02-CF6D-445F-A391-A6FEABD6B660}" srcOrd="0" destOrd="0" presId="urn:microsoft.com/office/officeart/2005/8/layout/orgChart1"/>
    <dgm:cxn modelId="{2705FDCF-B6F2-421D-BEF5-572E5EAE5ED7}" type="presOf" srcId="{7FAEEF13-F5F5-45C0-A2D4-AC95D6CD6202}" destId="{CE6E3EC9-3C65-4901-820F-8758E6C0CDB4}" srcOrd="1" destOrd="0" presId="urn:microsoft.com/office/officeart/2005/8/layout/orgChart1"/>
    <dgm:cxn modelId="{665A08D6-ABB6-4DB1-A9EE-184221442D2A}" type="presOf" srcId="{D0887DEB-92CF-4056-AC6A-69EAD9002314}" destId="{51A29209-32F1-4F27-8001-AE5E0945CE2B}" srcOrd="1" destOrd="0" presId="urn:microsoft.com/office/officeart/2005/8/layout/orgChart1"/>
    <dgm:cxn modelId="{294753DB-63A3-4CBB-B6D1-9F5D607DDDC4}" type="presOf" srcId="{A42E9CC8-4E62-45EB-8CD9-936ADBF904AA}" destId="{AA56CEC5-72F5-4430-8BA9-5F9A9D88E8F5}" srcOrd="1" destOrd="0" presId="urn:microsoft.com/office/officeart/2005/8/layout/orgChart1"/>
    <dgm:cxn modelId="{67BF01DD-6B46-4F85-9233-A2C8888C972E}" type="presOf" srcId="{AEBA584D-3A16-499A-84C0-5E7768309431}" destId="{69C4D6B8-D3A5-49CB-9EE8-F778D915B1F5}" srcOrd="0" destOrd="0" presId="urn:microsoft.com/office/officeart/2005/8/layout/orgChart1"/>
    <dgm:cxn modelId="{22ECA113-4618-4E4F-A380-5B1CED494A9F}" type="presParOf" srcId="{719589BF-8B93-408F-A19F-44DA63B24EC7}" destId="{6DBB465E-EE75-4D76-8BCB-068D6FE8969D}" srcOrd="0" destOrd="0" presId="urn:microsoft.com/office/officeart/2005/8/layout/orgChart1"/>
    <dgm:cxn modelId="{24CFB051-6708-4988-8D1D-38A2C13CDEF0}" type="presParOf" srcId="{6DBB465E-EE75-4D76-8BCB-068D6FE8969D}" destId="{2D5F9DDF-8043-4A00-95E1-3B930B26FD5F}" srcOrd="0" destOrd="0" presId="urn:microsoft.com/office/officeart/2005/8/layout/orgChart1"/>
    <dgm:cxn modelId="{6B991D55-1002-4A50-AA1A-A00DCBD9C69E}" type="presParOf" srcId="{2D5F9DDF-8043-4A00-95E1-3B930B26FD5F}" destId="{CFD5D20A-84F1-49A9-8DCB-0FB6EA0D560C}" srcOrd="0" destOrd="0" presId="urn:microsoft.com/office/officeart/2005/8/layout/orgChart1"/>
    <dgm:cxn modelId="{F80748C4-A1E2-4B31-AD66-408C2471B0B5}" type="presParOf" srcId="{2D5F9DDF-8043-4A00-95E1-3B930B26FD5F}" destId="{CE6E3EC9-3C65-4901-820F-8758E6C0CDB4}" srcOrd="1" destOrd="0" presId="urn:microsoft.com/office/officeart/2005/8/layout/orgChart1"/>
    <dgm:cxn modelId="{A8B67D96-C9E1-4DF0-8807-4F98299376DA}" type="presParOf" srcId="{6DBB465E-EE75-4D76-8BCB-068D6FE8969D}" destId="{28FBB4DF-E475-440B-8988-ABAED758441A}" srcOrd="1" destOrd="0" presId="urn:microsoft.com/office/officeart/2005/8/layout/orgChart1"/>
    <dgm:cxn modelId="{E7383914-6157-4528-912D-AE413D44DAD5}" type="presParOf" srcId="{28FBB4DF-E475-440B-8988-ABAED758441A}" destId="{B2269663-189E-4249-B26C-0F7CEA41CBD6}" srcOrd="0" destOrd="0" presId="urn:microsoft.com/office/officeart/2005/8/layout/orgChart1"/>
    <dgm:cxn modelId="{76D1CF1C-AF49-4BB3-950C-26D86EEB20C1}" type="presParOf" srcId="{28FBB4DF-E475-440B-8988-ABAED758441A}" destId="{08612683-BC91-40DD-A5EC-E143B5E3E1CD}" srcOrd="1" destOrd="0" presId="urn:microsoft.com/office/officeart/2005/8/layout/orgChart1"/>
    <dgm:cxn modelId="{A38C574B-6AF5-4D2F-919E-AF6BD72A1E50}" type="presParOf" srcId="{08612683-BC91-40DD-A5EC-E143B5E3E1CD}" destId="{53B5C839-2496-4BC7-8CCC-95DFA16692C6}" srcOrd="0" destOrd="0" presId="urn:microsoft.com/office/officeart/2005/8/layout/orgChart1"/>
    <dgm:cxn modelId="{B83D76B9-8E65-4C85-AEAB-24B4F7E95E50}" type="presParOf" srcId="{53B5C839-2496-4BC7-8CCC-95DFA16692C6}" destId="{F1F63490-5A57-4D31-AC08-124CB14EE3FF}" srcOrd="0" destOrd="0" presId="urn:microsoft.com/office/officeart/2005/8/layout/orgChart1"/>
    <dgm:cxn modelId="{1234989D-B162-4665-992A-75C1BAB1ED3E}" type="presParOf" srcId="{53B5C839-2496-4BC7-8CCC-95DFA16692C6}" destId="{DE889593-19CA-4F0F-87EA-B6D553744B2D}" srcOrd="1" destOrd="0" presId="urn:microsoft.com/office/officeart/2005/8/layout/orgChart1"/>
    <dgm:cxn modelId="{00CC6003-A853-464D-9598-EDAD1E9907EC}" type="presParOf" srcId="{08612683-BC91-40DD-A5EC-E143B5E3E1CD}" destId="{5E0A8317-9A15-480C-A9AE-84BE3816F4DB}" srcOrd="1" destOrd="0" presId="urn:microsoft.com/office/officeart/2005/8/layout/orgChart1"/>
    <dgm:cxn modelId="{D5937C39-2D7F-44B7-9EEA-DD08C958BFE6}" type="presParOf" srcId="{08612683-BC91-40DD-A5EC-E143B5E3E1CD}" destId="{72EBB623-A4F5-41E7-A26B-6E5BAA211F7B}" srcOrd="2" destOrd="0" presId="urn:microsoft.com/office/officeart/2005/8/layout/orgChart1"/>
    <dgm:cxn modelId="{3B713E31-567E-465F-BBDA-2CAD9F2F49D9}" type="presParOf" srcId="{72EBB623-A4F5-41E7-A26B-6E5BAA211F7B}" destId="{69F51036-7A64-4613-860A-A828546F1A5F}" srcOrd="0" destOrd="0" presId="urn:microsoft.com/office/officeart/2005/8/layout/orgChart1"/>
    <dgm:cxn modelId="{FA1CC547-4E87-4E87-8A44-3C3910EF6019}" type="presParOf" srcId="{72EBB623-A4F5-41E7-A26B-6E5BAA211F7B}" destId="{4289C163-6B6E-49F5-A2B9-826343B722A3}" srcOrd="1" destOrd="0" presId="urn:microsoft.com/office/officeart/2005/8/layout/orgChart1"/>
    <dgm:cxn modelId="{679C9DE4-068E-476E-BAD7-5A06F80ED761}" type="presParOf" srcId="{4289C163-6B6E-49F5-A2B9-826343B722A3}" destId="{F6A0DFF9-A8E2-456B-B453-9E736012DF5D}" srcOrd="0" destOrd="0" presId="urn:microsoft.com/office/officeart/2005/8/layout/orgChart1"/>
    <dgm:cxn modelId="{784A866C-3148-4415-9FDA-5B7CDD25BABC}" type="presParOf" srcId="{F6A0DFF9-A8E2-456B-B453-9E736012DF5D}" destId="{7B86AB3E-2A5F-478A-8532-8BA5A04D40ED}" srcOrd="0" destOrd="0" presId="urn:microsoft.com/office/officeart/2005/8/layout/orgChart1"/>
    <dgm:cxn modelId="{88AF11C9-7D69-439B-866E-4550CF2B4802}" type="presParOf" srcId="{F6A0DFF9-A8E2-456B-B453-9E736012DF5D}" destId="{AA56CEC5-72F5-4430-8BA9-5F9A9D88E8F5}" srcOrd="1" destOrd="0" presId="urn:microsoft.com/office/officeart/2005/8/layout/orgChart1"/>
    <dgm:cxn modelId="{DBB3A585-8109-48F9-9473-8CB9E80F25D0}" type="presParOf" srcId="{4289C163-6B6E-49F5-A2B9-826343B722A3}" destId="{61E08D34-DBB0-44D6-B738-391F5A85BD2C}" srcOrd="1" destOrd="0" presId="urn:microsoft.com/office/officeart/2005/8/layout/orgChart1"/>
    <dgm:cxn modelId="{5A2EEA73-CFBF-4BBD-9F21-B6B7F6569356}" type="presParOf" srcId="{4289C163-6B6E-49F5-A2B9-826343B722A3}" destId="{5CC47B4E-F759-4693-8705-79570E35BF27}" srcOrd="2" destOrd="0" presId="urn:microsoft.com/office/officeart/2005/8/layout/orgChart1"/>
    <dgm:cxn modelId="{7249807C-492E-463D-AEF8-A76C62B5A1D0}" type="presParOf" srcId="{72EBB623-A4F5-41E7-A26B-6E5BAA211F7B}" destId="{B68DDFDE-B859-4FE9-83D2-427BACB958EA}" srcOrd="2" destOrd="0" presId="urn:microsoft.com/office/officeart/2005/8/layout/orgChart1"/>
    <dgm:cxn modelId="{94E10058-8968-48DF-9DD8-C863A06C1F46}" type="presParOf" srcId="{72EBB623-A4F5-41E7-A26B-6E5BAA211F7B}" destId="{8B41E08D-7A67-4E09-B925-D561D4D8B763}" srcOrd="3" destOrd="0" presId="urn:microsoft.com/office/officeart/2005/8/layout/orgChart1"/>
    <dgm:cxn modelId="{DF7038B6-528A-4AA5-998A-155FCCFB5AB0}" type="presParOf" srcId="{8B41E08D-7A67-4E09-B925-D561D4D8B763}" destId="{40FCD848-F893-4FA9-9173-892E5E5BFF19}" srcOrd="0" destOrd="0" presId="urn:microsoft.com/office/officeart/2005/8/layout/orgChart1"/>
    <dgm:cxn modelId="{C74EBB5E-6C27-425E-8B4B-D2AA24669A70}" type="presParOf" srcId="{40FCD848-F893-4FA9-9173-892E5E5BFF19}" destId="{3FC05752-4882-46DA-9E46-3D069E52CF8C}" srcOrd="0" destOrd="0" presId="urn:microsoft.com/office/officeart/2005/8/layout/orgChart1"/>
    <dgm:cxn modelId="{582ACBC5-B79D-4FDA-AB49-855CAF01D4A7}" type="presParOf" srcId="{40FCD848-F893-4FA9-9173-892E5E5BFF19}" destId="{AF25702F-566D-4116-9D52-59EF562D82D9}" srcOrd="1" destOrd="0" presId="urn:microsoft.com/office/officeart/2005/8/layout/orgChart1"/>
    <dgm:cxn modelId="{490D51C9-16BD-4E46-8622-2F4B70C6DA02}" type="presParOf" srcId="{8B41E08D-7A67-4E09-B925-D561D4D8B763}" destId="{B05A9FBC-BA41-4452-9F33-AA7E81FAADE1}" srcOrd="1" destOrd="0" presId="urn:microsoft.com/office/officeart/2005/8/layout/orgChart1"/>
    <dgm:cxn modelId="{F1624533-63E4-4FCA-890D-BB9985ADE0B2}" type="presParOf" srcId="{8B41E08D-7A67-4E09-B925-D561D4D8B763}" destId="{26F91A0C-3A7A-4AF1-BE43-7E45C8ABF610}" srcOrd="2" destOrd="0" presId="urn:microsoft.com/office/officeart/2005/8/layout/orgChart1"/>
    <dgm:cxn modelId="{22763AFC-4098-4F4F-B9CC-8EAE1965741D}" type="presParOf" srcId="{26F91A0C-3A7A-4AF1-BE43-7E45C8ABF610}" destId="{601B230C-E578-4194-B117-B21CC85B29CB}" srcOrd="0" destOrd="0" presId="urn:microsoft.com/office/officeart/2005/8/layout/orgChart1"/>
    <dgm:cxn modelId="{E1E27D28-E874-4B68-A5CE-CE05C8F4B209}" type="presParOf" srcId="{26F91A0C-3A7A-4AF1-BE43-7E45C8ABF610}" destId="{FCFFFB41-71E6-4E8A-8292-3D843FB7740F}" srcOrd="1" destOrd="0" presId="urn:microsoft.com/office/officeart/2005/8/layout/orgChart1"/>
    <dgm:cxn modelId="{EA3D96AB-2A0A-4B58-9180-8BCA0DA18E9E}" type="presParOf" srcId="{FCFFFB41-71E6-4E8A-8292-3D843FB7740F}" destId="{A83154D9-4153-4E7B-B734-58F9123E30F1}" srcOrd="0" destOrd="0" presId="urn:microsoft.com/office/officeart/2005/8/layout/orgChart1"/>
    <dgm:cxn modelId="{D187DB92-DE49-4068-9C28-6B327C444D64}" type="presParOf" srcId="{A83154D9-4153-4E7B-B734-58F9123E30F1}" destId="{C19A3B50-DA11-425F-ADB9-35581CB8C94D}" srcOrd="0" destOrd="0" presId="urn:microsoft.com/office/officeart/2005/8/layout/orgChart1"/>
    <dgm:cxn modelId="{26AB8CD9-FEF2-467D-8429-02F4D7EC8771}" type="presParOf" srcId="{A83154D9-4153-4E7B-B734-58F9123E30F1}" destId="{51A29209-32F1-4F27-8001-AE5E0945CE2B}" srcOrd="1" destOrd="0" presId="urn:microsoft.com/office/officeart/2005/8/layout/orgChart1"/>
    <dgm:cxn modelId="{10C70FFB-C213-4623-8E32-A9EFCC2E230A}" type="presParOf" srcId="{FCFFFB41-71E6-4E8A-8292-3D843FB7740F}" destId="{69802C36-CD77-425C-8BE9-CD7BD5F671E1}" srcOrd="1" destOrd="0" presId="urn:microsoft.com/office/officeart/2005/8/layout/orgChart1"/>
    <dgm:cxn modelId="{60513DAE-0846-4730-91FC-32DFDEB18DF2}" type="presParOf" srcId="{FCFFFB41-71E6-4E8A-8292-3D843FB7740F}" destId="{BBEAEA34-B1CE-4F56-9B2E-A65F5116BAF3}" srcOrd="2" destOrd="0" presId="urn:microsoft.com/office/officeart/2005/8/layout/orgChart1"/>
    <dgm:cxn modelId="{25A4FC5B-8814-459D-8AFC-5AF1A2165219}" type="presParOf" srcId="{72EBB623-A4F5-41E7-A26B-6E5BAA211F7B}" destId="{4E424703-8127-49DE-8045-C555A1FF7911}" srcOrd="4" destOrd="0" presId="urn:microsoft.com/office/officeart/2005/8/layout/orgChart1"/>
    <dgm:cxn modelId="{5208018B-E772-4A3B-9780-DC7496A1A2E2}" type="presParOf" srcId="{72EBB623-A4F5-41E7-A26B-6E5BAA211F7B}" destId="{A0908AFD-0B5F-4296-BA68-7C761E0562FC}" srcOrd="5" destOrd="0" presId="urn:microsoft.com/office/officeart/2005/8/layout/orgChart1"/>
    <dgm:cxn modelId="{3F4F4B82-A458-4011-A4C0-A9AAB74E9AC8}" type="presParOf" srcId="{A0908AFD-0B5F-4296-BA68-7C761E0562FC}" destId="{F47AA40E-C710-41D2-8270-C196E516504F}" srcOrd="0" destOrd="0" presId="urn:microsoft.com/office/officeart/2005/8/layout/orgChart1"/>
    <dgm:cxn modelId="{63B59566-5868-48C3-8360-E0008AF18DA2}" type="presParOf" srcId="{F47AA40E-C710-41D2-8270-C196E516504F}" destId="{95C0588F-4995-46A3-B509-1EAB074C1C88}" srcOrd="0" destOrd="0" presId="urn:microsoft.com/office/officeart/2005/8/layout/orgChart1"/>
    <dgm:cxn modelId="{E07AC890-7393-42AB-9611-BBCAA5D71C4B}" type="presParOf" srcId="{F47AA40E-C710-41D2-8270-C196E516504F}" destId="{C7A43A2F-2100-489A-A22A-295003D9E090}" srcOrd="1" destOrd="0" presId="urn:microsoft.com/office/officeart/2005/8/layout/orgChart1"/>
    <dgm:cxn modelId="{FA6EFA6C-6A26-47B3-97DE-E67AB01F24DC}" type="presParOf" srcId="{A0908AFD-0B5F-4296-BA68-7C761E0562FC}" destId="{B3A326D3-5479-4CE0-9716-53D35E08A6A2}" srcOrd="1" destOrd="0" presId="urn:microsoft.com/office/officeart/2005/8/layout/orgChart1"/>
    <dgm:cxn modelId="{A33265F3-41AA-42EE-A212-895F4A7CBB13}" type="presParOf" srcId="{A0908AFD-0B5F-4296-BA68-7C761E0562FC}" destId="{0B7FD444-9F78-43FF-98CB-F6F9C1364766}" srcOrd="2" destOrd="0" presId="urn:microsoft.com/office/officeart/2005/8/layout/orgChart1"/>
    <dgm:cxn modelId="{18F304ED-5B5D-40EA-8ABD-F107D3DC8C7F}" type="presParOf" srcId="{28FBB4DF-E475-440B-8988-ABAED758441A}" destId="{00DCC8E7-9474-4423-987E-CBB5E3C1AE31}" srcOrd="2" destOrd="0" presId="urn:microsoft.com/office/officeart/2005/8/layout/orgChart1"/>
    <dgm:cxn modelId="{DC3DF847-BA22-42DC-9ACA-1BE484BEB309}" type="presParOf" srcId="{28FBB4DF-E475-440B-8988-ABAED758441A}" destId="{2FFF299C-720B-4E83-9E28-8999170EC2EB}" srcOrd="3" destOrd="0" presId="urn:microsoft.com/office/officeart/2005/8/layout/orgChart1"/>
    <dgm:cxn modelId="{C5626E60-3533-4832-AA52-DA3E34256C62}" type="presParOf" srcId="{2FFF299C-720B-4E83-9E28-8999170EC2EB}" destId="{7815BACE-1ABB-4DEA-929D-97C0BB752734}" srcOrd="0" destOrd="0" presId="urn:microsoft.com/office/officeart/2005/8/layout/orgChart1"/>
    <dgm:cxn modelId="{7C18A7F3-0288-4929-BFE4-1A6BFBD6E924}" type="presParOf" srcId="{7815BACE-1ABB-4DEA-929D-97C0BB752734}" destId="{69C4D6B8-D3A5-49CB-9EE8-F778D915B1F5}" srcOrd="0" destOrd="0" presId="urn:microsoft.com/office/officeart/2005/8/layout/orgChart1"/>
    <dgm:cxn modelId="{82737A0E-C835-4A17-9283-4F6ABE30724F}" type="presParOf" srcId="{7815BACE-1ABB-4DEA-929D-97C0BB752734}" destId="{AB17A60A-9B0D-4932-B3E6-9CFE9DB309C3}" srcOrd="1" destOrd="0" presId="urn:microsoft.com/office/officeart/2005/8/layout/orgChart1"/>
    <dgm:cxn modelId="{D9A1D5BD-83D9-4033-B32F-71D3C68C42FE}" type="presParOf" srcId="{2FFF299C-720B-4E83-9E28-8999170EC2EB}" destId="{4CDCCF6A-35E7-404E-9785-24073A1E67F2}" srcOrd="1" destOrd="0" presId="urn:microsoft.com/office/officeart/2005/8/layout/orgChart1"/>
    <dgm:cxn modelId="{B2412481-99B8-46A5-A983-0165072AB768}" type="presParOf" srcId="{2FFF299C-720B-4E83-9E28-8999170EC2EB}" destId="{11651F72-93E2-4745-B698-870A2CE50C60}" srcOrd="2" destOrd="0" presId="urn:microsoft.com/office/officeart/2005/8/layout/orgChart1"/>
    <dgm:cxn modelId="{E9C15775-DF25-4109-B5FA-C9214F55D36C}" type="presParOf" srcId="{28FBB4DF-E475-440B-8988-ABAED758441A}" destId="{2F8C3E02-CF6D-445F-A391-A6FEABD6B660}" srcOrd="4" destOrd="0" presId="urn:microsoft.com/office/officeart/2005/8/layout/orgChart1"/>
    <dgm:cxn modelId="{83A4DBEC-ECD7-4DBF-906F-5F2B018E70F8}" type="presParOf" srcId="{28FBB4DF-E475-440B-8988-ABAED758441A}" destId="{E8E2D24F-1E64-4FFF-A476-6D73B1A5CA47}" srcOrd="5" destOrd="0" presId="urn:microsoft.com/office/officeart/2005/8/layout/orgChart1"/>
    <dgm:cxn modelId="{4F024B8A-72DE-4D06-B635-04A1A92BD186}" type="presParOf" srcId="{E8E2D24F-1E64-4FFF-A476-6D73B1A5CA47}" destId="{B87174E3-816E-49C0-A949-0E2A8F02459F}" srcOrd="0" destOrd="0" presId="urn:microsoft.com/office/officeart/2005/8/layout/orgChart1"/>
    <dgm:cxn modelId="{1A623E00-2D6B-44B8-AA6F-F38A01CB1746}" type="presParOf" srcId="{B87174E3-816E-49C0-A949-0E2A8F02459F}" destId="{7E3C0520-C7E6-4E8C-821E-09B870B843ED}" srcOrd="0" destOrd="0" presId="urn:microsoft.com/office/officeart/2005/8/layout/orgChart1"/>
    <dgm:cxn modelId="{BFB34971-8345-4B3B-84D8-C0B44EE5E11A}" type="presParOf" srcId="{B87174E3-816E-49C0-A949-0E2A8F02459F}" destId="{59B3E4D3-D703-4056-A45E-3783545C6391}" srcOrd="1" destOrd="0" presId="urn:microsoft.com/office/officeart/2005/8/layout/orgChart1"/>
    <dgm:cxn modelId="{5266C7B8-B715-4355-ADB8-813822453735}" type="presParOf" srcId="{E8E2D24F-1E64-4FFF-A476-6D73B1A5CA47}" destId="{D94238F3-1B0C-4327-95DE-EF770B4ADEAF}" srcOrd="1" destOrd="0" presId="urn:microsoft.com/office/officeart/2005/8/layout/orgChart1"/>
    <dgm:cxn modelId="{1BAB5102-564B-4AB3-9CB8-E359EAE30E2B}" type="presParOf" srcId="{D94238F3-1B0C-4327-95DE-EF770B4ADEAF}" destId="{5029CF13-2639-4C9A-98CF-D727BA5DE1A3}" srcOrd="0" destOrd="0" presId="urn:microsoft.com/office/officeart/2005/8/layout/orgChart1"/>
    <dgm:cxn modelId="{8B50CB5A-188C-4BF1-BC6B-85E1A14C79DE}" type="presParOf" srcId="{D94238F3-1B0C-4327-95DE-EF770B4ADEAF}" destId="{EC7173F4-A5C8-49EE-9E97-7120BBC7A7CB}" srcOrd="1" destOrd="0" presId="urn:microsoft.com/office/officeart/2005/8/layout/orgChart1"/>
    <dgm:cxn modelId="{B7AA9A9E-BB4B-46F9-8AED-EE9121A9F255}" type="presParOf" srcId="{EC7173F4-A5C8-49EE-9E97-7120BBC7A7CB}" destId="{5231E261-1896-4FF3-88EB-36AC69EB704D}" srcOrd="0" destOrd="0" presId="urn:microsoft.com/office/officeart/2005/8/layout/orgChart1"/>
    <dgm:cxn modelId="{1D745FAC-E8F6-4762-A211-C9964787BB94}" type="presParOf" srcId="{5231E261-1896-4FF3-88EB-36AC69EB704D}" destId="{1F4D2C2F-AA80-4827-AAE8-D8FAD98C87A0}" srcOrd="0" destOrd="0" presId="urn:microsoft.com/office/officeart/2005/8/layout/orgChart1"/>
    <dgm:cxn modelId="{56321FAB-431C-4BBB-BC18-897A0E1F91FF}" type="presParOf" srcId="{5231E261-1896-4FF3-88EB-36AC69EB704D}" destId="{27247F63-B2D4-464A-8481-CE40F9068CA6}" srcOrd="1" destOrd="0" presId="urn:microsoft.com/office/officeart/2005/8/layout/orgChart1"/>
    <dgm:cxn modelId="{9AABEF10-DFCE-4001-868C-0185AF354CC6}" type="presParOf" srcId="{EC7173F4-A5C8-49EE-9E97-7120BBC7A7CB}" destId="{34A63AD0-8003-4889-B92D-5BFA0F4BAAF0}" srcOrd="1" destOrd="0" presId="urn:microsoft.com/office/officeart/2005/8/layout/orgChart1"/>
    <dgm:cxn modelId="{FDC23486-2D0D-412E-ADC2-B751AE17A040}" type="presParOf" srcId="{EC7173F4-A5C8-49EE-9E97-7120BBC7A7CB}" destId="{B45707F0-4054-41FC-8DAA-2A8F04408667}" srcOrd="2" destOrd="0" presId="urn:microsoft.com/office/officeart/2005/8/layout/orgChart1"/>
    <dgm:cxn modelId="{C96ADB61-263B-4967-AB81-69145230C179}" type="presParOf" srcId="{D94238F3-1B0C-4327-95DE-EF770B4ADEAF}" destId="{528401EA-C2A3-4A45-BDF5-96428178EDE8}" srcOrd="2" destOrd="0" presId="urn:microsoft.com/office/officeart/2005/8/layout/orgChart1"/>
    <dgm:cxn modelId="{279CE60A-8D31-4383-BDCF-AF59B1711576}" type="presParOf" srcId="{D94238F3-1B0C-4327-95DE-EF770B4ADEAF}" destId="{DCE53008-2263-4815-B5E0-9E8D8CFC0006}" srcOrd="3" destOrd="0" presId="urn:microsoft.com/office/officeart/2005/8/layout/orgChart1"/>
    <dgm:cxn modelId="{538C6D0E-A1C7-41F1-B433-B6A6E5AE3148}" type="presParOf" srcId="{DCE53008-2263-4815-B5E0-9E8D8CFC0006}" destId="{72610998-2CA4-4AC0-9BA2-67EF7F1E8B2B}" srcOrd="0" destOrd="0" presId="urn:microsoft.com/office/officeart/2005/8/layout/orgChart1"/>
    <dgm:cxn modelId="{89656761-8842-48FE-BA6A-123FF66235B2}" type="presParOf" srcId="{72610998-2CA4-4AC0-9BA2-67EF7F1E8B2B}" destId="{8531AA54-DDA6-4CBC-B8D9-45A5744FD0C3}" srcOrd="0" destOrd="0" presId="urn:microsoft.com/office/officeart/2005/8/layout/orgChart1"/>
    <dgm:cxn modelId="{142DC919-9081-43D1-AEC4-565206445C15}" type="presParOf" srcId="{72610998-2CA4-4AC0-9BA2-67EF7F1E8B2B}" destId="{9E9C5F60-65BB-46BC-A3C1-E2AA1451560C}" srcOrd="1" destOrd="0" presId="urn:microsoft.com/office/officeart/2005/8/layout/orgChart1"/>
    <dgm:cxn modelId="{6FB7C414-4BF8-45DA-99FF-08717C63AAC5}" type="presParOf" srcId="{DCE53008-2263-4815-B5E0-9E8D8CFC0006}" destId="{00CE1A4A-4AA6-44D3-B77C-9CF9E3B21727}" srcOrd="1" destOrd="0" presId="urn:microsoft.com/office/officeart/2005/8/layout/orgChart1"/>
    <dgm:cxn modelId="{56869218-F0C5-4727-B62A-7C56DFE1644F}" type="presParOf" srcId="{DCE53008-2263-4815-B5E0-9E8D8CFC0006}" destId="{2751A714-4B91-46AD-9F84-D5CB0E5B327B}" srcOrd="2" destOrd="0" presId="urn:microsoft.com/office/officeart/2005/8/layout/orgChart1"/>
    <dgm:cxn modelId="{E483AE36-DB95-4A54-A044-283E3A507AD5}" type="presParOf" srcId="{E8E2D24F-1E64-4FFF-A476-6D73B1A5CA47}" destId="{F6530ECE-98D5-43B2-9425-49612ACAFC7E}" srcOrd="2" destOrd="0" presId="urn:microsoft.com/office/officeart/2005/8/layout/orgChart1"/>
    <dgm:cxn modelId="{C1904F07-EC61-48C3-ABB6-D06453C5547C}" type="presParOf" srcId="{28FBB4DF-E475-440B-8988-ABAED758441A}" destId="{5C7AB22F-5B16-4D88-B902-E669F9904937}" srcOrd="6" destOrd="0" presId="urn:microsoft.com/office/officeart/2005/8/layout/orgChart1"/>
    <dgm:cxn modelId="{CDABF754-AFF7-4A95-ACFE-C6D78680D5E0}" type="presParOf" srcId="{28FBB4DF-E475-440B-8988-ABAED758441A}" destId="{B563DDB7-E8DE-47F8-AB46-1AAC7D492593}" srcOrd="7" destOrd="0" presId="urn:microsoft.com/office/officeart/2005/8/layout/orgChart1"/>
    <dgm:cxn modelId="{19C919E1-7467-4ECA-9C31-439FEADFCF69}" type="presParOf" srcId="{B563DDB7-E8DE-47F8-AB46-1AAC7D492593}" destId="{43BCC33D-D3A9-44C1-93CD-F7B8030F34BA}" srcOrd="0" destOrd="0" presId="urn:microsoft.com/office/officeart/2005/8/layout/orgChart1"/>
    <dgm:cxn modelId="{F723BA7D-E162-41DF-8B7E-FF159D2F3DA8}" type="presParOf" srcId="{43BCC33D-D3A9-44C1-93CD-F7B8030F34BA}" destId="{60BDD935-A93C-4676-900E-1EE78B34ECA1}" srcOrd="0" destOrd="0" presId="urn:microsoft.com/office/officeart/2005/8/layout/orgChart1"/>
    <dgm:cxn modelId="{0BD290C9-5465-414D-85D3-82FBCCA9AE55}" type="presParOf" srcId="{43BCC33D-D3A9-44C1-93CD-F7B8030F34BA}" destId="{30A9116D-3E9E-4E81-BE9C-88F5AD142DED}" srcOrd="1" destOrd="0" presId="urn:microsoft.com/office/officeart/2005/8/layout/orgChart1"/>
    <dgm:cxn modelId="{39AA67C0-00A1-4D31-AB92-CC5267128751}" type="presParOf" srcId="{B563DDB7-E8DE-47F8-AB46-1AAC7D492593}" destId="{FAD8AED0-7F8B-4639-A16A-32D08AB696E6}" srcOrd="1" destOrd="0" presId="urn:microsoft.com/office/officeart/2005/8/layout/orgChart1"/>
    <dgm:cxn modelId="{D2DE09A3-EE83-4F7A-8292-DD3C2A9179E4}" type="presParOf" srcId="{B563DDB7-E8DE-47F8-AB46-1AAC7D492593}" destId="{072C2CB1-8094-4CF2-9F56-EEE24C4CDD3D}" srcOrd="2" destOrd="0" presId="urn:microsoft.com/office/officeart/2005/8/layout/orgChart1"/>
    <dgm:cxn modelId="{372B1AB7-E38B-44CD-9905-A905B82F3146}" type="presParOf" srcId="{6DBB465E-EE75-4D76-8BCB-068D6FE8969D}" destId="{4E2BEAD7-D256-445D-AAD5-30CBF6BC46E0}" srcOrd="2" destOrd="0" presId="urn:microsoft.com/office/officeart/2005/8/layout/orgChart1"/>
    <dgm:cxn modelId="{46B475A2-A297-4A41-8E0C-B19BAE8CD019}" type="presParOf" srcId="{4E2BEAD7-D256-445D-AAD5-30CBF6BC46E0}" destId="{3A9F5863-91D7-4953-9237-93E8514251C4}" srcOrd="0" destOrd="0" presId="urn:microsoft.com/office/officeart/2005/8/layout/orgChart1"/>
    <dgm:cxn modelId="{6962EDAF-6F02-42EA-90DF-E8BE0C769525}" type="presParOf" srcId="{4E2BEAD7-D256-445D-AAD5-30CBF6BC46E0}" destId="{70148783-F630-4678-B4EC-E46635E3B64C}" srcOrd="1" destOrd="0" presId="urn:microsoft.com/office/officeart/2005/8/layout/orgChart1"/>
    <dgm:cxn modelId="{1E870469-F82A-4C18-B89A-B88E5B13A59F}" type="presParOf" srcId="{70148783-F630-4678-B4EC-E46635E3B64C}" destId="{9B32AC8A-0DAC-495E-8F39-6239BDAFB3D4}" srcOrd="0" destOrd="0" presId="urn:microsoft.com/office/officeart/2005/8/layout/orgChart1"/>
    <dgm:cxn modelId="{845662D3-50D9-45B3-9F22-EE44362CE189}" type="presParOf" srcId="{9B32AC8A-0DAC-495E-8F39-6239BDAFB3D4}" destId="{E72EB932-6DA1-4536-95C9-5B5AF01DD28F}" srcOrd="0" destOrd="0" presId="urn:microsoft.com/office/officeart/2005/8/layout/orgChart1"/>
    <dgm:cxn modelId="{B38CB505-B1D2-4975-897F-ABB2DB18E6FD}" type="presParOf" srcId="{9B32AC8A-0DAC-495E-8F39-6239BDAFB3D4}" destId="{AE9C3660-05C6-4F01-B754-9C3E06633DB5}" srcOrd="1" destOrd="0" presId="urn:microsoft.com/office/officeart/2005/8/layout/orgChart1"/>
    <dgm:cxn modelId="{68E45542-5F5E-4A71-BA14-FC042AAAAA8D}" type="presParOf" srcId="{70148783-F630-4678-B4EC-E46635E3B64C}" destId="{FBC87CD1-B339-450E-97B8-9CA370E52B1A}" srcOrd="1" destOrd="0" presId="urn:microsoft.com/office/officeart/2005/8/layout/orgChart1"/>
    <dgm:cxn modelId="{57012180-E510-4448-9420-0DCCC29D2772}" type="presParOf" srcId="{70148783-F630-4678-B4EC-E46635E3B64C}" destId="{2B7202B5-A8F2-45C1-A2B6-2EBB1671B89B}"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9F5863-91D7-4953-9237-93E8514251C4}">
      <dsp:nvSpPr>
        <dsp:cNvPr id="0" name=""/>
        <dsp:cNvSpPr/>
      </dsp:nvSpPr>
      <dsp:spPr>
        <a:xfrm>
          <a:off x="3271070" y="899493"/>
          <a:ext cx="110154" cy="482582"/>
        </a:xfrm>
        <a:custGeom>
          <a:avLst/>
          <a:gdLst/>
          <a:ahLst/>
          <a:cxnLst/>
          <a:rect l="0" t="0" r="0" b="0"/>
          <a:pathLst>
            <a:path>
              <a:moveTo>
                <a:pt x="110154" y="0"/>
              </a:moveTo>
              <a:lnTo>
                <a:pt x="110154" y="482582"/>
              </a:lnTo>
              <a:lnTo>
                <a:pt x="0" y="4825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7AB22F-5B16-4D88-B902-E669F9904937}">
      <dsp:nvSpPr>
        <dsp:cNvPr id="0" name=""/>
        <dsp:cNvSpPr/>
      </dsp:nvSpPr>
      <dsp:spPr>
        <a:xfrm>
          <a:off x="3381225" y="899493"/>
          <a:ext cx="2221454" cy="965165"/>
        </a:xfrm>
        <a:custGeom>
          <a:avLst/>
          <a:gdLst/>
          <a:ahLst/>
          <a:cxnLst/>
          <a:rect l="0" t="0" r="0" b="0"/>
          <a:pathLst>
            <a:path>
              <a:moveTo>
                <a:pt x="0" y="0"/>
              </a:moveTo>
              <a:lnTo>
                <a:pt x="0" y="855010"/>
              </a:lnTo>
              <a:lnTo>
                <a:pt x="2221454" y="855010"/>
              </a:lnTo>
              <a:lnTo>
                <a:pt x="2221454" y="9651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8401EA-C2A3-4A45-BDF5-96428178EDE8}">
      <dsp:nvSpPr>
        <dsp:cNvPr id="0" name=""/>
        <dsp:cNvSpPr/>
      </dsp:nvSpPr>
      <dsp:spPr>
        <a:xfrm>
          <a:off x="4333277" y="2389205"/>
          <a:ext cx="634701" cy="220309"/>
        </a:xfrm>
        <a:custGeom>
          <a:avLst/>
          <a:gdLst/>
          <a:ahLst/>
          <a:cxnLst/>
          <a:rect l="0" t="0" r="0" b="0"/>
          <a:pathLst>
            <a:path>
              <a:moveTo>
                <a:pt x="0" y="0"/>
              </a:moveTo>
              <a:lnTo>
                <a:pt x="0" y="110154"/>
              </a:lnTo>
              <a:lnTo>
                <a:pt x="634701" y="110154"/>
              </a:lnTo>
              <a:lnTo>
                <a:pt x="634701" y="2203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29CF13-2639-4C9A-98CF-D727BA5DE1A3}">
      <dsp:nvSpPr>
        <dsp:cNvPr id="0" name=""/>
        <dsp:cNvSpPr/>
      </dsp:nvSpPr>
      <dsp:spPr>
        <a:xfrm>
          <a:off x="3698576" y="2389205"/>
          <a:ext cx="634701" cy="220309"/>
        </a:xfrm>
        <a:custGeom>
          <a:avLst/>
          <a:gdLst/>
          <a:ahLst/>
          <a:cxnLst/>
          <a:rect l="0" t="0" r="0" b="0"/>
          <a:pathLst>
            <a:path>
              <a:moveTo>
                <a:pt x="634701" y="0"/>
              </a:moveTo>
              <a:lnTo>
                <a:pt x="634701" y="110154"/>
              </a:lnTo>
              <a:lnTo>
                <a:pt x="0" y="110154"/>
              </a:lnTo>
              <a:lnTo>
                <a:pt x="0" y="2203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8C3E02-CF6D-445F-A391-A6FEABD6B660}">
      <dsp:nvSpPr>
        <dsp:cNvPr id="0" name=""/>
        <dsp:cNvSpPr/>
      </dsp:nvSpPr>
      <dsp:spPr>
        <a:xfrm>
          <a:off x="3381225" y="899493"/>
          <a:ext cx="952051" cy="965165"/>
        </a:xfrm>
        <a:custGeom>
          <a:avLst/>
          <a:gdLst/>
          <a:ahLst/>
          <a:cxnLst/>
          <a:rect l="0" t="0" r="0" b="0"/>
          <a:pathLst>
            <a:path>
              <a:moveTo>
                <a:pt x="0" y="0"/>
              </a:moveTo>
              <a:lnTo>
                <a:pt x="0" y="855010"/>
              </a:lnTo>
              <a:lnTo>
                <a:pt x="952051" y="855010"/>
              </a:lnTo>
              <a:lnTo>
                <a:pt x="952051" y="9651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DCC8E7-9474-4423-987E-CBB5E3C1AE31}">
      <dsp:nvSpPr>
        <dsp:cNvPr id="0" name=""/>
        <dsp:cNvSpPr/>
      </dsp:nvSpPr>
      <dsp:spPr>
        <a:xfrm>
          <a:off x="2429173" y="899493"/>
          <a:ext cx="952051" cy="965165"/>
        </a:xfrm>
        <a:custGeom>
          <a:avLst/>
          <a:gdLst/>
          <a:ahLst/>
          <a:cxnLst/>
          <a:rect l="0" t="0" r="0" b="0"/>
          <a:pathLst>
            <a:path>
              <a:moveTo>
                <a:pt x="952051" y="0"/>
              </a:moveTo>
              <a:lnTo>
                <a:pt x="952051" y="855010"/>
              </a:lnTo>
              <a:lnTo>
                <a:pt x="0" y="855010"/>
              </a:lnTo>
              <a:lnTo>
                <a:pt x="0" y="9651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424703-8127-49DE-8045-C555A1FF7911}">
      <dsp:nvSpPr>
        <dsp:cNvPr id="0" name=""/>
        <dsp:cNvSpPr/>
      </dsp:nvSpPr>
      <dsp:spPr>
        <a:xfrm>
          <a:off x="1049616" y="2389205"/>
          <a:ext cx="110154" cy="1972294"/>
        </a:xfrm>
        <a:custGeom>
          <a:avLst/>
          <a:gdLst/>
          <a:ahLst/>
          <a:cxnLst/>
          <a:rect l="0" t="0" r="0" b="0"/>
          <a:pathLst>
            <a:path>
              <a:moveTo>
                <a:pt x="110154" y="0"/>
              </a:moveTo>
              <a:lnTo>
                <a:pt x="110154" y="1972294"/>
              </a:lnTo>
              <a:lnTo>
                <a:pt x="0" y="1972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1B230C-E578-4194-B117-B21CC85B29CB}">
      <dsp:nvSpPr>
        <dsp:cNvPr id="0" name=""/>
        <dsp:cNvSpPr/>
      </dsp:nvSpPr>
      <dsp:spPr>
        <a:xfrm>
          <a:off x="2319019" y="3134061"/>
          <a:ext cx="110154" cy="482582"/>
        </a:xfrm>
        <a:custGeom>
          <a:avLst/>
          <a:gdLst/>
          <a:ahLst/>
          <a:cxnLst/>
          <a:rect l="0" t="0" r="0" b="0"/>
          <a:pathLst>
            <a:path>
              <a:moveTo>
                <a:pt x="110154" y="0"/>
              </a:moveTo>
              <a:lnTo>
                <a:pt x="110154" y="482582"/>
              </a:lnTo>
              <a:lnTo>
                <a:pt x="0" y="4825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8DDFDE-B859-4FE9-83D2-427BACB958EA}">
      <dsp:nvSpPr>
        <dsp:cNvPr id="0" name=""/>
        <dsp:cNvSpPr/>
      </dsp:nvSpPr>
      <dsp:spPr>
        <a:xfrm>
          <a:off x="1159771" y="2389205"/>
          <a:ext cx="744855" cy="482582"/>
        </a:xfrm>
        <a:custGeom>
          <a:avLst/>
          <a:gdLst/>
          <a:ahLst/>
          <a:cxnLst/>
          <a:rect l="0" t="0" r="0" b="0"/>
          <a:pathLst>
            <a:path>
              <a:moveTo>
                <a:pt x="0" y="0"/>
              </a:moveTo>
              <a:lnTo>
                <a:pt x="0" y="482582"/>
              </a:lnTo>
              <a:lnTo>
                <a:pt x="744855" y="4825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F51036-7A64-4613-860A-A828546F1A5F}">
      <dsp:nvSpPr>
        <dsp:cNvPr id="0" name=""/>
        <dsp:cNvSpPr/>
      </dsp:nvSpPr>
      <dsp:spPr>
        <a:xfrm>
          <a:off x="1049616" y="2389205"/>
          <a:ext cx="110154" cy="482582"/>
        </a:xfrm>
        <a:custGeom>
          <a:avLst/>
          <a:gdLst/>
          <a:ahLst/>
          <a:cxnLst/>
          <a:rect l="0" t="0" r="0" b="0"/>
          <a:pathLst>
            <a:path>
              <a:moveTo>
                <a:pt x="110154" y="0"/>
              </a:moveTo>
              <a:lnTo>
                <a:pt x="110154" y="482582"/>
              </a:lnTo>
              <a:lnTo>
                <a:pt x="0" y="4825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269663-189E-4249-B26C-0F7CEA41CBD6}">
      <dsp:nvSpPr>
        <dsp:cNvPr id="0" name=""/>
        <dsp:cNvSpPr/>
      </dsp:nvSpPr>
      <dsp:spPr>
        <a:xfrm>
          <a:off x="1159771" y="899493"/>
          <a:ext cx="2221454" cy="965165"/>
        </a:xfrm>
        <a:custGeom>
          <a:avLst/>
          <a:gdLst/>
          <a:ahLst/>
          <a:cxnLst/>
          <a:rect l="0" t="0" r="0" b="0"/>
          <a:pathLst>
            <a:path>
              <a:moveTo>
                <a:pt x="2221454" y="0"/>
              </a:moveTo>
              <a:lnTo>
                <a:pt x="2221454" y="855010"/>
              </a:lnTo>
              <a:lnTo>
                <a:pt x="0" y="855010"/>
              </a:lnTo>
              <a:lnTo>
                <a:pt x="0" y="9651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D5D20A-84F1-49A9-8DCB-0FB6EA0D560C}">
      <dsp:nvSpPr>
        <dsp:cNvPr id="0" name=""/>
        <dsp:cNvSpPr/>
      </dsp:nvSpPr>
      <dsp:spPr>
        <a:xfrm>
          <a:off x="2856679" y="374946"/>
          <a:ext cx="1049092" cy="5245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endParaRPr lang="sr-Cyrl-CS" sz="1000" b="0" i="0" u="none" strike="noStrike" kern="1200" baseline="0">
            <a:latin typeface="Calibri" panose="020F0502020204030204" pitchFamily="34" charset="0"/>
          </a:endParaRPr>
        </a:p>
        <a:p>
          <a:pPr marL="0" marR="0" lvl="0" indent="0" algn="ctr" defTabSz="444500" rtl="0">
            <a:lnSpc>
              <a:spcPct val="90000"/>
            </a:lnSpc>
            <a:spcBef>
              <a:spcPct val="0"/>
            </a:spcBef>
            <a:spcAft>
              <a:spcPct val="35000"/>
            </a:spcAft>
            <a:buNone/>
          </a:pPr>
          <a:r>
            <a:rPr lang="sr-Cyrl-CS" sz="1000" b="0" i="0" u="none" strike="noStrike" kern="1200" baseline="0">
              <a:latin typeface="Calibri" panose="020F0502020204030204" pitchFamily="34" charset="0"/>
            </a:rPr>
            <a:t>ДИРЕКТОР</a:t>
          </a:r>
          <a:endParaRPr lang="sr-Latn-RS" sz="1000" kern="1200"/>
        </a:p>
      </dsp:txBody>
      <dsp:txXfrm>
        <a:off x="2856679" y="374946"/>
        <a:ext cx="1049092" cy="524546"/>
      </dsp:txXfrm>
    </dsp:sp>
    <dsp:sp modelId="{F1F63490-5A57-4D31-AC08-124CB14EE3FF}">
      <dsp:nvSpPr>
        <dsp:cNvPr id="0" name=""/>
        <dsp:cNvSpPr/>
      </dsp:nvSpPr>
      <dsp:spPr>
        <a:xfrm>
          <a:off x="635224" y="1864658"/>
          <a:ext cx="1049092" cy="5245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sr-Cyrl-CS" sz="1000" b="0" i="0" u="none" strike="noStrike" kern="1200" baseline="0">
              <a:latin typeface="Calibri" panose="020F0502020204030204" pitchFamily="34" charset="0"/>
            </a:rPr>
            <a:t>Програмски директор</a:t>
          </a:r>
          <a:endParaRPr lang="sr-Latn-RS" sz="1000" kern="1200"/>
        </a:p>
      </dsp:txBody>
      <dsp:txXfrm>
        <a:off x="635224" y="1864658"/>
        <a:ext cx="1049092" cy="524546"/>
      </dsp:txXfrm>
    </dsp:sp>
    <dsp:sp modelId="{7B86AB3E-2A5F-478A-8532-8BA5A04D40ED}">
      <dsp:nvSpPr>
        <dsp:cNvPr id="0" name=""/>
        <dsp:cNvSpPr/>
      </dsp:nvSpPr>
      <dsp:spPr>
        <a:xfrm>
          <a:off x="523" y="2609514"/>
          <a:ext cx="1049092" cy="5245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sr-Cyrl-CS" sz="1000" b="0" i="0" u="none" strike="noStrike" kern="1200" baseline="0">
              <a:latin typeface="Calibri" panose="020F0502020204030204" pitchFamily="34" charset="0"/>
            </a:rPr>
            <a:t>Сарадник за унапређ. дел. културе</a:t>
          </a:r>
          <a:endParaRPr lang="sr-Latn-RS" sz="1000" kern="1200"/>
        </a:p>
      </dsp:txBody>
      <dsp:txXfrm>
        <a:off x="523" y="2609514"/>
        <a:ext cx="1049092" cy="524546"/>
      </dsp:txXfrm>
    </dsp:sp>
    <dsp:sp modelId="{3FC05752-4882-46DA-9E46-3D069E52CF8C}">
      <dsp:nvSpPr>
        <dsp:cNvPr id="0" name=""/>
        <dsp:cNvSpPr/>
      </dsp:nvSpPr>
      <dsp:spPr>
        <a:xfrm>
          <a:off x="1904627" y="2609514"/>
          <a:ext cx="1049092" cy="5245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sr-Cyrl-RS" sz="1000" b="0" i="0" u="none" strike="noStrike" kern="1200" baseline="0">
              <a:latin typeface="Calibri" panose="020F0502020204030204" pitchFamily="34" charset="0"/>
            </a:rPr>
            <a:t>Координатор организације програма</a:t>
          </a:r>
          <a:endParaRPr lang="sr-Latn-RS" sz="1000" kern="1200"/>
        </a:p>
      </dsp:txBody>
      <dsp:txXfrm>
        <a:off x="1904627" y="2609514"/>
        <a:ext cx="1049092" cy="524546"/>
      </dsp:txXfrm>
    </dsp:sp>
    <dsp:sp modelId="{C19A3B50-DA11-425F-ADB9-35581CB8C94D}">
      <dsp:nvSpPr>
        <dsp:cNvPr id="0" name=""/>
        <dsp:cNvSpPr/>
      </dsp:nvSpPr>
      <dsp:spPr>
        <a:xfrm>
          <a:off x="1269926" y="3354370"/>
          <a:ext cx="1049092" cy="5245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sr-Cyrl-RS" sz="1000" b="0" i="0" u="none" strike="noStrike" kern="1200" baseline="0">
              <a:latin typeface="Calibri" panose="020F0502020204030204" pitchFamily="34" charset="0"/>
            </a:rPr>
            <a:t>Оператер биоскопа</a:t>
          </a:r>
          <a:endParaRPr lang="sr-Latn-RS" sz="1000" kern="1200"/>
        </a:p>
      </dsp:txBody>
      <dsp:txXfrm>
        <a:off x="1269926" y="3354370"/>
        <a:ext cx="1049092" cy="524546"/>
      </dsp:txXfrm>
    </dsp:sp>
    <dsp:sp modelId="{95C0588F-4995-46A3-B509-1EAB074C1C88}">
      <dsp:nvSpPr>
        <dsp:cNvPr id="0" name=""/>
        <dsp:cNvSpPr/>
      </dsp:nvSpPr>
      <dsp:spPr>
        <a:xfrm>
          <a:off x="523" y="4099226"/>
          <a:ext cx="1049092" cy="5245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sr-Cyrl-RS" sz="1000" b="0" i="0" u="none" strike="noStrike" kern="1200" baseline="0">
              <a:latin typeface="Calibri" panose="020F0502020204030204" pitchFamily="34" charset="0"/>
            </a:rPr>
            <a:t>Организатор културних активности</a:t>
          </a:r>
          <a:endParaRPr lang="sr-Latn-RS" sz="1000" kern="1200"/>
        </a:p>
      </dsp:txBody>
      <dsp:txXfrm>
        <a:off x="523" y="4099226"/>
        <a:ext cx="1049092" cy="524546"/>
      </dsp:txXfrm>
    </dsp:sp>
    <dsp:sp modelId="{69C4D6B8-D3A5-49CB-9EE8-F778D915B1F5}">
      <dsp:nvSpPr>
        <dsp:cNvPr id="0" name=""/>
        <dsp:cNvSpPr/>
      </dsp:nvSpPr>
      <dsp:spPr>
        <a:xfrm>
          <a:off x="1904627" y="1864658"/>
          <a:ext cx="1049092" cy="5245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sr-Cyrl-CS" sz="1000" b="0" i="0" u="none" strike="noStrike" kern="1200" baseline="0">
              <a:latin typeface="Calibri" panose="020F0502020204030204" pitchFamily="34" charset="0"/>
            </a:rPr>
            <a:t>Дипл. правник за правне, кадр. и орг.послове</a:t>
          </a:r>
          <a:endParaRPr lang="sr-Latn-RS" sz="1000" kern="1200"/>
        </a:p>
      </dsp:txBody>
      <dsp:txXfrm>
        <a:off x="1904627" y="1864658"/>
        <a:ext cx="1049092" cy="524546"/>
      </dsp:txXfrm>
    </dsp:sp>
    <dsp:sp modelId="{7E3C0520-C7E6-4E8C-821E-09B870B843ED}">
      <dsp:nvSpPr>
        <dsp:cNvPr id="0" name=""/>
        <dsp:cNvSpPr/>
      </dsp:nvSpPr>
      <dsp:spPr>
        <a:xfrm>
          <a:off x="3808730" y="1864658"/>
          <a:ext cx="1049092" cy="5245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sr-Cyrl-RS" sz="1000" b="0" i="0" u="none" strike="noStrike" kern="1200" baseline="0">
              <a:latin typeface="Calibri" panose="020F0502020204030204" pitchFamily="34" charset="0"/>
            </a:rPr>
            <a:t>Инжењер инв. и техн. одржавања</a:t>
          </a:r>
          <a:endParaRPr lang="sr-Latn-RS" sz="1000" kern="1200"/>
        </a:p>
      </dsp:txBody>
      <dsp:txXfrm>
        <a:off x="3808730" y="1864658"/>
        <a:ext cx="1049092" cy="524546"/>
      </dsp:txXfrm>
    </dsp:sp>
    <dsp:sp modelId="{1F4D2C2F-AA80-4827-AAE8-D8FAD98C87A0}">
      <dsp:nvSpPr>
        <dsp:cNvPr id="0" name=""/>
        <dsp:cNvSpPr/>
      </dsp:nvSpPr>
      <dsp:spPr>
        <a:xfrm>
          <a:off x="3174029" y="2609514"/>
          <a:ext cx="1049092" cy="5245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sr-Cyrl-RS" sz="1000" b="0" i="0" u="none" strike="noStrike" kern="1200" baseline="0">
              <a:latin typeface="Calibri" panose="020F0502020204030204" pitchFamily="34" charset="0"/>
            </a:rPr>
            <a:t>Спремачице</a:t>
          </a:r>
          <a:endParaRPr lang="sr-Latn-RS" sz="1000" kern="1200"/>
        </a:p>
      </dsp:txBody>
      <dsp:txXfrm>
        <a:off x="3174029" y="2609514"/>
        <a:ext cx="1049092" cy="524546"/>
      </dsp:txXfrm>
    </dsp:sp>
    <dsp:sp modelId="{8531AA54-DDA6-4CBC-B8D9-45A5744FD0C3}">
      <dsp:nvSpPr>
        <dsp:cNvPr id="0" name=""/>
        <dsp:cNvSpPr/>
      </dsp:nvSpPr>
      <dsp:spPr>
        <a:xfrm>
          <a:off x="4443432" y="2609514"/>
          <a:ext cx="1049092" cy="5245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sr-Cyrl-RS" sz="1000" b="0" i="0" u="none" strike="noStrike" kern="1200" baseline="0">
              <a:latin typeface="Calibri" panose="020F0502020204030204" pitchFamily="34" charset="0"/>
            </a:rPr>
            <a:t>Домар – мајстор одржавања</a:t>
          </a:r>
          <a:endParaRPr lang="sr-Latn-RS" sz="1000" kern="1200"/>
        </a:p>
      </dsp:txBody>
      <dsp:txXfrm>
        <a:off x="4443432" y="2609514"/>
        <a:ext cx="1049092" cy="524546"/>
      </dsp:txXfrm>
    </dsp:sp>
    <dsp:sp modelId="{60BDD935-A93C-4676-900E-1EE78B34ECA1}">
      <dsp:nvSpPr>
        <dsp:cNvPr id="0" name=""/>
        <dsp:cNvSpPr/>
      </dsp:nvSpPr>
      <dsp:spPr>
        <a:xfrm>
          <a:off x="5078133" y="1864658"/>
          <a:ext cx="1049092" cy="5245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sr-Cyrl-CS" sz="1000" b="0" i="0" u="none" strike="noStrike" kern="1200" baseline="0">
              <a:latin typeface="Calibri" panose="020F0502020204030204" pitchFamily="34" charset="0"/>
            </a:rPr>
            <a:t>Пословни секретар</a:t>
          </a:r>
          <a:endParaRPr lang="sr-Latn-RS" sz="1000" kern="1200"/>
        </a:p>
      </dsp:txBody>
      <dsp:txXfrm>
        <a:off x="5078133" y="1864658"/>
        <a:ext cx="1049092" cy="524546"/>
      </dsp:txXfrm>
    </dsp:sp>
    <dsp:sp modelId="{E72EB932-6DA1-4536-95C9-5B5AF01DD28F}">
      <dsp:nvSpPr>
        <dsp:cNvPr id="0" name=""/>
        <dsp:cNvSpPr/>
      </dsp:nvSpPr>
      <dsp:spPr>
        <a:xfrm>
          <a:off x="2221977" y="1119802"/>
          <a:ext cx="1049092" cy="5245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endParaRPr lang="sr-Cyrl-CS" sz="1000" b="0" i="0" u="none" strike="noStrike" kern="1200" baseline="0">
            <a:latin typeface="Calibri" panose="020F0502020204030204" pitchFamily="34" charset="0"/>
          </a:endParaRPr>
        </a:p>
        <a:p>
          <a:pPr marL="0" marR="0" lvl="0" indent="0" algn="ctr" defTabSz="444500" rtl="0">
            <a:lnSpc>
              <a:spcPct val="90000"/>
            </a:lnSpc>
            <a:spcBef>
              <a:spcPct val="0"/>
            </a:spcBef>
            <a:spcAft>
              <a:spcPct val="35000"/>
            </a:spcAft>
            <a:buNone/>
          </a:pPr>
          <a:r>
            <a:rPr lang="sr-Cyrl-CS" sz="1000" b="0" i="0" u="none" strike="noStrike" kern="1200" baseline="0">
              <a:latin typeface="Calibri" panose="020F0502020204030204" pitchFamily="34" charset="0"/>
            </a:rPr>
            <a:t>Помоћник директора</a:t>
          </a:r>
          <a:endParaRPr lang="sr-Latn-RS" sz="1000" kern="1200"/>
        </a:p>
      </dsp:txBody>
      <dsp:txXfrm>
        <a:off x="2221977" y="1119802"/>
        <a:ext cx="1049092" cy="5245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47FAF-CBBD-44EF-ABCD-59168734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78</Pages>
  <Words>28110</Words>
  <Characters>160233</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Финансијски план ЈП "Пословни центар општине Палилула"</vt:lpstr>
    </vt:vector>
  </TitlesOfParts>
  <Company>Pro Talia</Company>
  <LinksUpToDate>false</LinksUpToDate>
  <CharactersWithSpaces>187968</CharactersWithSpaces>
  <SharedDoc>false</SharedDoc>
  <HLinks>
    <vt:vector size="294" baseType="variant">
      <vt:variant>
        <vt:i4>458839</vt:i4>
      </vt:variant>
      <vt:variant>
        <vt:i4>291</vt:i4>
      </vt:variant>
      <vt:variant>
        <vt:i4>0</vt:i4>
      </vt:variant>
      <vt:variant>
        <vt:i4>5</vt:i4>
      </vt:variant>
      <vt:variant>
        <vt:lpwstr>http://www.ckvladadivljan.rs/</vt:lpwstr>
      </vt:variant>
      <vt:variant>
        <vt:lpwstr/>
      </vt:variant>
      <vt:variant>
        <vt:i4>1245239</vt:i4>
      </vt:variant>
      <vt:variant>
        <vt:i4>284</vt:i4>
      </vt:variant>
      <vt:variant>
        <vt:i4>0</vt:i4>
      </vt:variant>
      <vt:variant>
        <vt:i4>5</vt:i4>
      </vt:variant>
      <vt:variant>
        <vt:lpwstr/>
      </vt:variant>
      <vt:variant>
        <vt:lpwstr>_Toc94188078</vt:lpwstr>
      </vt:variant>
      <vt:variant>
        <vt:i4>1835063</vt:i4>
      </vt:variant>
      <vt:variant>
        <vt:i4>278</vt:i4>
      </vt:variant>
      <vt:variant>
        <vt:i4>0</vt:i4>
      </vt:variant>
      <vt:variant>
        <vt:i4>5</vt:i4>
      </vt:variant>
      <vt:variant>
        <vt:lpwstr/>
      </vt:variant>
      <vt:variant>
        <vt:lpwstr>_Toc94188077</vt:lpwstr>
      </vt:variant>
      <vt:variant>
        <vt:i4>1900599</vt:i4>
      </vt:variant>
      <vt:variant>
        <vt:i4>272</vt:i4>
      </vt:variant>
      <vt:variant>
        <vt:i4>0</vt:i4>
      </vt:variant>
      <vt:variant>
        <vt:i4>5</vt:i4>
      </vt:variant>
      <vt:variant>
        <vt:lpwstr/>
      </vt:variant>
      <vt:variant>
        <vt:lpwstr>_Toc94188076</vt:lpwstr>
      </vt:variant>
      <vt:variant>
        <vt:i4>1966135</vt:i4>
      </vt:variant>
      <vt:variant>
        <vt:i4>266</vt:i4>
      </vt:variant>
      <vt:variant>
        <vt:i4>0</vt:i4>
      </vt:variant>
      <vt:variant>
        <vt:i4>5</vt:i4>
      </vt:variant>
      <vt:variant>
        <vt:lpwstr/>
      </vt:variant>
      <vt:variant>
        <vt:lpwstr>_Toc94188075</vt:lpwstr>
      </vt:variant>
      <vt:variant>
        <vt:i4>2031671</vt:i4>
      </vt:variant>
      <vt:variant>
        <vt:i4>260</vt:i4>
      </vt:variant>
      <vt:variant>
        <vt:i4>0</vt:i4>
      </vt:variant>
      <vt:variant>
        <vt:i4>5</vt:i4>
      </vt:variant>
      <vt:variant>
        <vt:lpwstr/>
      </vt:variant>
      <vt:variant>
        <vt:lpwstr>_Toc94188074</vt:lpwstr>
      </vt:variant>
      <vt:variant>
        <vt:i4>1572919</vt:i4>
      </vt:variant>
      <vt:variant>
        <vt:i4>254</vt:i4>
      </vt:variant>
      <vt:variant>
        <vt:i4>0</vt:i4>
      </vt:variant>
      <vt:variant>
        <vt:i4>5</vt:i4>
      </vt:variant>
      <vt:variant>
        <vt:lpwstr/>
      </vt:variant>
      <vt:variant>
        <vt:lpwstr>_Toc94188073</vt:lpwstr>
      </vt:variant>
      <vt:variant>
        <vt:i4>1638455</vt:i4>
      </vt:variant>
      <vt:variant>
        <vt:i4>248</vt:i4>
      </vt:variant>
      <vt:variant>
        <vt:i4>0</vt:i4>
      </vt:variant>
      <vt:variant>
        <vt:i4>5</vt:i4>
      </vt:variant>
      <vt:variant>
        <vt:lpwstr/>
      </vt:variant>
      <vt:variant>
        <vt:lpwstr>_Toc94188072</vt:lpwstr>
      </vt:variant>
      <vt:variant>
        <vt:i4>1703991</vt:i4>
      </vt:variant>
      <vt:variant>
        <vt:i4>242</vt:i4>
      </vt:variant>
      <vt:variant>
        <vt:i4>0</vt:i4>
      </vt:variant>
      <vt:variant>
        <vt:i4>5</vt:i4>
      </vt:variant>
      <vt:variant>
        <vt:lpwstr/>
      </vt:variant>
      <vt:variant>
        <vt:lpwstr>_Toc94188071</vt:lpwstr>
      </vt:variant>
      <vt:variant>
        <vt:i4>1769527</vt:i4>
      </vt:variant>
      <vt:variant>
        <vt:i4>236</vt:i4>
      </vt:variant>
      <vt:variant>
        <vt:i4>0</vt:i4>
      </vt:variant>
      <vt:variant>
        <vt:i4>5</vt:i4>
      </vt:variant>
      <vt:variant>
        <vt:lpwstr/>
      </vt:variant>
      <vt:variant>
        <vt:lpwstr>_Toc94188070</vt:lpwstr>
      </vt:variant>
      <vt:variant>
        <vt:i4>1179702</vt:i4>
      </vt:variant>
      <vt:variant>
        <vt:i4>230</vt:i4>
      </vt:variant>
      <vt:variant>
        <vt:i4>0</vt:i4>
      </vt:variant>
      <vt:variant>
        <vt:i4>5</vt:i4>
      </vt:variant>
      <vt:variant>
        <vt:lpwstr/>
      </vt:variant>
      <vt:variant>
        <vt:lpwstr>_Toc94188069</vt:lpwstr>
      </vt:variant>
      <vt:variant>
        <vt:i4>1245238</vt:i4>
      </vt:variant>
      <vt:variant>
        <vt:i4>224</vt:i4>
      </vt:variant>
      <vt:variant>
        <vt:i4>0</vt:i4>
      </vt:variant>
      <vt:variant>
        <vt:i4>5</vt:i4>
      </vt:variant>
      <vt:variant>
        <vt:lpwstr/>
      </vt:variant>
      <vt:variant>
        <vt:lpwstr>_Toc94188068</vt:lpwstr>
      </vt:variant>
      <vt:variant>
        <vt:i4>1835062</vt:i4>
      </vt:variant>
      <vt:variant>
        <vt:i4>218</vt:i4>
      </vt:variant>
      <vt:variant>
        <vt:i4>0</vt:i4>
      </vt:variant>
      <vt:variant>
        <vt:i4>5</vt:i4>
      </vt:variant>
      <vt:variant>
        <vt:lpwstr/>
      </vt:variant>
      <vt:variant>
        <vt:lpwstr>_Toc94188067</vt:lpwstr>
      </vt:variant>
      <vt:variant>
        <vt:i4>1900598</vt:i4>
      </vt:variant>
      <vt:variant>
        <vt:i4>212</vt:i4>
      </vt:variant>
      <vt:variant>
        <vt:i4>0</vt:i4>
      </vt:variant>
      <vt:variant>
        <vt:i4>5</vt:i4>
      </vt:variant>
      <vt:variant>
        <vt:lpwstr/>
      </vt:variant>
      <vt:variant>
        <vt:lpwstr>_Toc94188066</vt:lpwstr>
      </vt:variant>
      <vt:variant>
        <vt:i4>1966134</vt:i4>
      </vt:variant>
      <vt:variant>
        <vt:i4>206</vt:i4>
      </vt:variant>
      <vt:variant>
        <vt:i4>0</vt:i4>
      </vt:variant>
      <vt:variant>
        <vt:i4>5</vt:i4>
      </vt:variant>
      <vt:variant>
        <vt:lpwstr/>
      </vt:variant>
      <vt:variant>
        <vt:lpwstr>_Toc94188065</vt:lpwstr>
      </vt:variant>
      <vt:variant>
        <vt:i4>2031670</vt:i4>
      </vt:variant>
      <vt:variant>
        <vt:i4>200</vt:i4>
      </vt:variant>
      <vt:variant>
        <vt:i4>0</vt:i4>
      </vt:variant>
      <vt:variant>
        <vt:i4>5</vt:i4>
      </vt:variant>
      <vt:variant>
        <vt:lpwstr/>
      </vt:variant>
      <vt:variant>
        <vt:lpwstr>_Toc94188064</vt:lpwstr>
      </vt:variant>
      <vt:variant>
        <vt:i4>1572918</vt:i4>
      </vt:variant>
      <vt:variant>
        <vt:i4>194</vt:i4>
      </vt:variant>
      <vt:variant>
        <vt:i4>0</vt:i4>
      </vt:variant>
      <vt:variant>
        <vt:i4>5</vt:i4>
      </vt:variant>
      <vt:variant>
        <vt:lpwstr/>
      </vt:variant>
      <vt:variant>
        <vt:lpwstr>_Toc94188063</vt:lpwstr>
      </vt:variant>
      <vt:variant>
        <vt:i4>1638454</vt:i4>
      </vt:variant>
      <vt:variant>
        <vt:i4>188</vt:i4>
      </vt:variant>
      <vt:variant>
        <vt:i4>0</vt:i4>
      </vt:variant>
      <vt:variant>
        <vt:i4>5</vt:i4>
      </vt:variant>
      <vt:variant>
        <vt:lpwstr/>
      </vt:variant>
      <vt:variant>
        <vt:lpwstr>_Toc94188062</vt:lpwstr>
      </vt:variant>
      <vt:variant>
        <vt:i4>1703990</vt:i4>
      </vt:variant>
      <vt:variant>
        <vt:i4>182</vt:i4>
      </vt:variant>
      <vt:variant>
        <vt:i4>0</vt:i4>
      </vt:variant>
      <vt:variant>
        <vt:i4>5</vt:i4>
      </vt:variant>
      <vt:variant>
        <vt:lpwstr/>
      </vt:variant>
      <vt:variant>
        <vt:lpwstr>_Toc94188061</vt:lpwstr>
      </vt:variant>
      <vt:variant>
        <vt:i4>1769526</vt:i4>
      </vt:variant>
      <vt:variant>
        <vt:i4>176</vt:i4>
      </vt:variant>
      <vt:variant>
        <vt:i4>0</vt:i4>
      </vt:variant>
      <vt:variant>
        <vt:i4>5</vt:i4>
      </vt:variant>
      <vt:variant>
        <vt:lpwstr/>
      </vt:variant>
      <vt:variant>
        <vt:lpwstr>_Toc94188060</vt:lpwstr>
      </vt:variant>
      <vt:variant>
        <vt:i4>1179701</vt:i4>
      </vt:variant>
      <vt:variant>
        <vt:i4>170</vt:i4>
      </vt:variant>
      <vt:variant>
        <vt:i4>0</vt:i4>
      </vt:variant>
      <vt:variant>
        <vt:i4>5</vt:i4>
      </vt:variant>
      <vt:variant>
        <vt:lpwstr/>
      </vt:variant>
      <vt:variant>
        <vt:lpwstr>_Toc94188059</vt:lpwstr>
      </vt:variant>
      <vt:variant>
        <vt:i4>1245237</vt:i4>
      </vt:variant>
      <vt:variant>
        <vt:i4>164</vt:i4>
      </vt:variant>
      <vt:variant>
        <vt:i4>0</vt:i4>
      </vt:variant>
      <vt:variant>
        <vt:i4>5</vt:i4>
      </vt:variant>
      <vt:variant>
        <vt:lpwstr/>
      </vt:variant>
      <vt:variant>
        <vt:lpwstr>_Toc94188058</vt:lpwstr>
      </vt:variant>
      <vt:variant>
        <vt:i4>1835061</vt:i4>
      </vt:variant>
      <vt:variant>
        <vt:i4>158</vt:i4>
      </vt:variant>
      <vt:variant>
        <vt:i4>0</vt:i4>
      </vt:variant>
      <vt:variant>
        <vt:i4>5</vt:i4>
      </vt:variant>
      <vt:variant>
        <vt:lpwstr/>
      </vt:variant>
      <vt:variant>
        <vt:lpwstr>_Toc94188057</vt:lpwstr>
      </vt:variant>
      <vt:variant>
        <vt:i4>1900597</vt:i4>
      </vt:variant>
      <vt:variant>
        <vt:i4>152</vt:i4>
      </vt:variant>
      <vt:variant>
        <vt:i4>0</vt:i4>
      </vt:variant>
      <vt:variant>
        <vt:i4>5</vt:i4>
      </vt:variant>
      <vt:variant>
        <vt:lpwstr/>
      </vt:variant>
      <vt:variant>
        <vt:lpwstr>_Toc94188056</vt:lpwstr>
      </vt:variant>
      <vt:variant>
        <vt:i4>1966133</vt:i4>
      </vt:variant>
      <vt:variant>
        <vt:i4>146</vt:i4>
      </vt:variant>
      <vt:variant>
        <vt:i4>0</vt:i4>
      </vt:variant>
      <vt:variant>
        <vt:i4>5</vt:i4>
      </vt:variant>
      <vt:variant>
        <vt:lpwstr/>
      </vt:variant>
      <vt:variant>
        <vt:lpwstr>_Toc94188055</vt:lpwstr>
      </vt:variant>
      <vt:variant>
        <vt:i4>2031669</vt:i4>
      </vt:variant>
      <vt:variant>
        <vt:i4>140</vt:i4>
      </vt:variant>
      <vt:variant>
        <vt:i4>0</vt:i4>
      </vt:variant>
      <vt:variant>
        <vt:i4>5</vt:i4>
      </vt:variant>
      <vt:variant>
        <vt:lpwstr/>
      </vt:variant>
      <vt:variant>
        <vt:lpwstr>_Toc94188054</vt:lpwstr>
      </vt:variant>
      <vt:variant>
        <vt:i4>1572917</vt:i4>
      </vt:variant>
      <vt:variant>
        <vt:i4>134</vt:i4>
      </vt:variant>
      <vt:variant>
        <vt:i4>0</vt:i4>
      </vt:variant>
      <vt:variant>
        <vt:i4>5</vt:i4>
      </vt:variant>
      <vt:variant>
        <vt:lpwstr/>
      </vt:variant>
      <vt:variant>
        <vt:lpwstr>_Toc94188053</vt:lpwstr>
      </vt:variant>
      <vt:variant>
        <vt:i4>1638453</vt:i4>
      </vt:variant>
      <vt:variant>
        <vt:i4>128</vt:i4>
      </vt:variant>
      <vt:variant>
        <vt:i4>0</vt:i4>
      </vt:variant>
      <vt:variant>
        <vt:i4>5</vt:i4>
      </vt:variant>
      <vt:variant>
        <vt:lpwstr/>
      </vt:variant>
      <vt:variant>
        <vt:lpwstr>_Toc94188052</vt:lpwstr>
      </vt:variant>
      <vt:variant>
        <vt:i4>1703989</vt:i4>
      </vt:variant>
      <vt:variant>
        <vt:i4>122</vt:i4>
      </vt:variant>
      <vt:variant>
        <vt:i4>0</vt:i4>
      </vt:variant>
      <vt:variant>
        <vt:i4>5</vt:i4>
      </vt:variant>
      <vt:variant>
        <vt:lpwstr/>
      </vt:variant>
      <vt:variant>
        <vt:lpwstr>_Toc94188051</vt:lpwstr>
      </vt:variant>
      <vt:variant>
        <vt:i4>1769525</vt:i4>
      </vt:variant>
      <vt:variant>
        <vt:i4>116</vt:i4>
      </vt:variant>
      <vt:variant>
        <vt:i4>0</vt:i4>
      </vt:variant>
      <vt:variant>
        <vt:i4>5</vt:i4>
      </vt:variant>
      <vt:variant>
        <vt:lpwstr/>
      </vt:variant>
      <vt:variant>
        <vt:lpwstr>_Toc94188050</vt:lpwstr>
      </vt:variant>
      <vt:variant>
        <vt:i4>1179700</vt:i4>
      </vt:variant>
      <vt:variant>
        <vt:i4>110</vt:i4>
      </vt:variant>
      <vt:variant>
        <vt:i4>0</vt:i4>
      </vt:variant>
      <vt:variant>
        <vt:i4>5</vt:i4>
      </vt:variant>
      <vt:variant>
        <vt:lpwstr/>
      </vt:variant>
      <vt:variant>
        <vt:lpwstr>_Toc94188049</vt:lpwstr>
      </vt:variant>
      <vt:variant>
        <vt:i4>1245236</vt:i4>
      </vt:variant>
      <vt:variant>
        <vt:i4>104</vt:i4>
      </vt:variant>
      <vt:variant>
        <vt:i4>0</vt:i4>
      </vt:variant>
      <vt:variant>
        <vt:i4>5</vt:i4>
      </vt:variant>
      <vt:variant>
        <vt:lpwstr/>
      </vt:variant>
      <vt:variant>
        <vt:lpwstr>_Toc94188048</vt:lpwstr>
      </vt:variant>
      <vt:variant>
        <vt:i4>1835060</vt:i4>
      </vt:variant>
      <vt:variant>
        <vt:i4>98</vt:i4>
      </vt:variant>
      <vt:variant>
        <vt:i4>0</vt:i4>
      </vt:variant>
      <vt:variant>
        <vt:i4>5</vt:i4>
      </vt:variant>
      <vt:variant>
        <vt:lpwstr/>
      </vt:variant>
      <vt:variant>
        <vt:lpwstr>_Toc94188047</vt:lpwstr>
      </vt:variant>
      <vt:variant>
        <vt:i4>1900596</vt:i4>
      </vt:variant>
      <vt:variant>
        <vt:i4>92</vt:i4>
      </vt:variant>
      <vt:variant>
        <vt:i4>0</vt:i4>
      </vt:variant>
      <vt:variant>
        <vt:i4>5</vt:i4>
      </vt:variant>
      <vt:variant>
        <vt:lpwstr/>
      </vt:variant>
      <vt:variant>
        <vt:lpwstr>_Toc94188046</vt:lpwstr>
      </vt:variant>
      <vt:variant>
        <vt:i4>1966132</vt:i4>
      </vt:variant>
      <vt:variant>
        <vt:i4>86</vt:i4>
      </vt:variant>
      <vt:variant>
        <vt:i4>0</vt:i4>
      </vt:variant>
      <vt:variant>
        <vt:i4>5</vt:i4>
      </vt:variant>
      <vt:variant>
        <vt:lpwstr/>
      </vt:variant>
      <vt:variant>
        <vt:lpwstr>_Toc94188045</vt:lpwstr>
      </vt:variant>
      <vt:variant>
        <vt:i4>2031668</vt:i4>
      </vt:variant>
      <vt:variant>
        <vt:i4>80</vt:i4>
      </vt:variant>
      <vt:variant>
        <vt:i4>0</vt:i4>
      </vt:variant>
      <vt:variant>
        <vt:i4>5</vt:i4>
      </vt:variant>
      <vt:variant>
        <vt:lpwstr/>
      </vt:variant>
      <vt:variant>
        <vt:lpwstr>_Toc94188044</vt:lpwstr>
      </vt:variant>
      <vt:variant>
        <vt:i4>1572916</vt:i4>
      </vt:variant>
      <vt:variant>
        <vt:i4>74</vt:i4>
      </vt:variant>
      <vt:variant>
        <vt:i4>0</vt:i4>
      </vt:variant>
      <vt:variant>
        <vt:i4>5</vt:i4>
      </vt:variant>
      <vt:variant>
        <vt:lpwstr/>
      </vt:variant>
      <vt:variant>
        <vt:lpwstr>_Toc94188043</vt:lpwstr>
      </vt:variant>
      <vt:variant>
        <vt:i4>1638452</vt:i4>
      </vt:variant>
      <vt:variant>
        <vt:i4>68</vt:i4>
      </vt:variant>
      <vt:variant>
        <vt:i4>0</vt:i4>
      </vt:variant>
      <vt:variant>
        <vt:i4>5</vt:i4>
      </vt:variant>
      <vt:variant>
        <vt:lpwstr/>
      </vt:variant>
      <vt:variant>
        <vt:lpwstr>_Toc94188042</vt:lpwstr>
      </vt:variant>
      <vt:variant>
        <vt:i4>1703988</vt:i4>
      </vt:variant>
      <vt:variant>
        <vt:i4>62</vt:i4>
      </vt:variant>
      <vt:variant>
        <vt:i4>0</vt:i4>
      </vt:variant>
      <vt:variant>
        <vt:i4>5</vt:i4>
      </vt:variant>
      <vt:variant>
        <vt:lpwstr/>
      </vt:variant>
      <vt:variant>
        <vt:lpwstr>_Toc94188041</vt:lpwstr>
      </vt:variant>
      <vt:variant>
        <vt:i4>1769524</vt:i4>
      </vt:variant>
      <vt:variant>
        <vt:i4>56</vt:i4>
      </vt:variant>
      <vt:variant>
        <vt:i4>0</vt:i4>
      </vt:variant>
      <vt:variant>
        <vt:i4>5</vt:i4>
      </vt:variant>
      <vt:variant>
        <vt:lpwstr/>
      </vt:variant>
      <vt:variant>
        <vt:lpwstr>_Toc94188040</vt:lpwstr>
      </vt:variant>
      <vt:variant>
        <vt:i4>1179699</vt:i4>
      </vt:variant>
      <vt:variant>
        <vt:i4>50</vt:i4>
      </vt:variant>
      <vt:variant>
        <vt:i4>0</vt:i4>
      </vt:variant>
      <vt:variant>
        <vt:i4>5</vt:i4>
      </vt:variant>
      <vt:variant>
        <vt:lpwstr/>
      </vt:variant>
      <vt:variant>
        <vt:lpwstr>_Toc94188039</vt:lpwstr>
      </vt:variant>
      <vt:variant>
        <vt:i4>1245235</vt:i4>
      </vt:variant>
      <vt:variant>
        <vt:i4>44</vt:i4>
      </vt:variant>
      <vt:variant>
        <vt:i4>0</vt:i4>
      </vt:variant>
      <vt:variant>
        <vt:i4>5</vt:i4>
      </vt:variant>
      <vt:variant>
        <vt:lpwstr/>
      </vt:variant>
      <vt:variant>
        <vt:lpwstr>_Toc94188038</vt:lpwstr>
      </vt:variant>
      <vt:variant>
        <vt:i4>1835059</vt:i4>
      </vt:variant>
      <vt:variant>
        <vt:i4>38</vt:i4>
      </vt:variant>
      <vt:variant>
        <vt:i4>0</vt:i4>
      </vt:variant>
      <vt:variant>
        <vt:i4>5</vt:i4>
      </vt:variant>
      <vt:variant>
        <vt:lpwstr/>
      </vt:variant>
      <vt:variant>
        <vt:lpwstr>_Toc94188037</vt:lpwstr>
      </vt:variant>
      <vt:variant>
        <vt:i4>1900595</vt:i4>
      </vt:variant>
      <vt:variant>
        <vt:i4>32</vt:i4>
      </vt:variant>
      <vt:variant>
        <vt:i4>0</vt:i4>
      </vt:variant>
      <vt:variant>
        <vt:i4>5</vt:i4>
      </vt:variant>
      <vt:variant>
        <vt:lpwstr/>
      </vt:variant>
      <vt:variant>
        <vt:lpwstr>_Toc94188036</vt:lpwstr>
      </vt:variant>
      <vt:variant>
        <vt:i4>1966131</vt:i4>
      </vt:variant>
      <vt:variant>
        <vt:i4>26</vt:i4>
      </vt:variant>
      <vt:variant>
        <vt:i4>0</vt:i4>
      </vt:variant>
      <vt:variant>
        <vt:i4>5</vt:i4>
      </vt:variant>
      <vt:variant>
        <vt:lpwstr/>
      </vt:variant>
      <vt:variant>
        <vt:lpwstr>_Toc94188035</vt:lpwstr>
      </vt:variant>
      <vt:variant>
        <vt:i4>2031667</vt:i4>
      </vt:variant>
      <vt:variant>
        <vt:i4>20</vt:i4>
      </vt:variant>
      <vt:variant>
        <vt:i4>0</vt:i4>
      </vt:variant>
      <vt:variant>
        <vt:i4>5</vt:i4>
      </vt:variant>
      <vt:variant>
        <vt:lpwstr/>
      </vt:variant>
      <vt:variant>
        <vt:lpwstr>_Toc94188034</vt:lpwstr>
      </vt:variant>
      <vt:variant>
        <vt:i4>1572915</vt:i4>
      </vt:variant>
      <vt:variant>
        <vt:i4>14</vt:i4>
      </vt:variant>
      <vt:variant>
        <vt:i4>0</vt:i4>
      </vt:variant>
      <vt:variant>
        <vt:i4>5</vt:i4>
      </vt:variant>
      <vt:variant>
        <vt:lpwstr/>
      </vt:variant>
      <vt:variant>
        <vt:lpwstr>_Toc94188033</vt:lpwstr>
      </vt:variant>
      <vt:variant>
        <vt:i4>1638451</vt:i4>
      </vt:variant>
      <vt:variant>
        <vt:i4>8</vt:i4>
      </vt:variant>
      <vt:variant>
        <vt:i4>0</vt:i4>
      </vt:variant>
      <vt:variant>
        <vt:i4>5</vt:i4>
      </vt:variant>
      <vt:variant>
        <vt:lpwstr/>
      </vt:variant>
      <vt:variant>
        <vt:lpwstr>_Toc94188032</vt:lpwstr>
      </vt:variant>
      <vt:variant>
        <vt:i4>1703987</vt:i4>
      </vt:variant>
      <vt:variant>
        <vt:i4>2</vt:i4>
      </vt:variant>
      <vt:variant>
        <vt:i4>0</vt:i4>
      </vt:variant>
      <vt:variant>
        <vt:i4>5</vt:i4>
      </vt:variant>
      <vt:variant>
        <vt:lpwstr/>
      </vt:variant>
      <vt:variant>
        <vt:lpwstr>_Toc94188031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Финансијски план ЈП "Пословни центар општине Палилула"</dc:title>
  <dc:subject/>
  <dc:creator>Pro Talia</dc:creator>
  <cp:keywords/>
  <cp:lastModifiedBy>Goran Sormaz</cp:lastModifiedBy>
  <cp:revision>91</cp:revision>
  <cp:lastPrinted>2022-11-15T14:21:00Z</cp:lastPrinted>
  <dcterms:created xsi:type="dcterms:W3CDTF">2022-11-12T20:44:00Z</dcterms:created>
  <dcterms:modified xsi:type="dcterms:W3CDTF">2022-11-15T14:22:00Z</dcterms:modified>
</cp:coreProperties>
</file>